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19C8C" w14:textId="77777777" w:rsidR="004634F6" w:rsidRDefault="005914A9" w:rsidP="004634F6">
      <w:pPr>
        <w:rPr>
          <w:lang w:val="uk-UA"/>
        </w:rPr>
      </w:pPr>
      <w:r>
        <w:rPr>
          <w:noProof/>
          <w:lang w:eastAsia="ru-RU"/>
        </w:rPr>
        <w:drawing>
          <wp:anchor distT="0" distB="0" distL="114300" distR="114300" simplePos="0" relativeHeight="251659264" behindDoc="0" locked="0" layoutInCell="1" allowOverlap="1" wp14:anchorId="5ECC0181" wp14:editId="5362A34E">
            <wp:simplePos x="0" y="0"/>
            <wp:positionH relativeFrom="margin">
              <wp:posOffset>2707640</wp:posOffset>
            </wp:positionH>
            <wp:positionV relativeFrom="margin">
              <wp:posOffset>-142875</wp:posOffset>
            </wp:positionV>
            <wp:extent cx="551815" cy="827405"/>
            <wp:effectExtent l="0" t="0" r="635" b="0"/>
            <wp:wrapSquare wrapText="bothSides"/>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551815" cy="827405"/>
                    </a:xfrm>
                    <a:prstGeom prst="rect">
                      <a:avLst/>
                    </a:prstGeom>
                    <a:noFill/>
                  </pic:spPr>
                </pic:pic>
              </a:graphicData>
            </a:graphic>
            <wp14:sizeRelH relativeFrom="page">
              <wp14:pctWidth>0</wp14:pctWidth>
            </wp14:sizeRelH>
            <wp14:sizeRelV relativeFrom="page">
              <wp14:pctHeight>0</wp14:pctHeight>
            </wp14:sizeRelV>
          </wp:anchor>
        </w:drawing>
      </w:r>
    </w:p>
    <w:p w14:paraId="13FF7C95" w14:textId="77777777" w:rsidR="004634F6" w:rsidRDefault="004634F6" w:rsidP="004634F6">
      <w:pPr>
        <w:rPr>
          <w:lang w:val="uk-UA"/>
        </w:rPr>
      </w:pPr>
    </w:p>
    <w:p w14:paraId="4B5B0BD0" w14:textId="77777777" w:rsidR="004634F6" w:rsidRPr="00010504" w:rsidRDefault="004634F6" w:rsidP="00010504">
      <w:pPr>
        <w:rPr>
          <w:rFonts w:eastAsia="Calibri"/>
          <w:b/>
          <w:sz w:val="28"/>
          <w:szCs w:val="28"/>
          <w:lang w:val="uk-UA"/>
        </w:rPr>
      </w:pPr>
    </w:p>
    <w:p w14:paraId="7EE1006D" w14:textId="77777777" w:rsidR="004634F6" w:rsidRDefault="004634F6" w:rsidP="004634F6">
      <w:pPr>
        <w:jc w:val="center"/>
        <w:rPr>
          <w:rFonts w:eastAsia="Calibri"/>
          <w:b/>
          <w:sz w:val="28"/>
          <w:szCs w:val="28"/>
        </w:rPr>
      </w:pPr>
    </w:p>
    <w:p w14:paraId="44A90379" w14:textId="77777777" w:rsidR="00DB4401" w:rsidRPr="00DB4401" w:rsidRDefault="00DB4401" w:rsidP="00DB4401">
      <w:pPr>
        <w:suppressAutoHyphens w:val="0"/>
        <w:jc w:val="center"/>
        <w:rPr>
          <w:b/>
          <w:sz w:val="28"/>
          <w:szCs w:val="28"/>
          <w:lang w:val="uk-UA" w:eastAsia="ru-RU"/>
        </w:rPr>
      </w:pPr>
      <w:r w:rsidRPr="00DB4401">
        <w:rPr>
          <w:b/>
          <w:sz w:val="28"/>
          <w:szCs w:val="28"/>
          <w:lang w:val="uk-UA" w:eastAsia="ru-RU"/>
        </w:rPr>
        <w:t>ВОРОНЬКІВСЬКА СІЛЬСЬКА РАДА</w:t>
      </w:r>
    </w:p>
    <w:p w14:paraId="22F719B1" w14:textId="77777777" w:rsidR="00DB4401" w:rsidRPr="00DB4401" w:rsidRDefault="00DB4401" w:rsidP="00DB4401">
      <w:pPr>
        <w:suppressAutoHyphens w:val="0"/>
        <w:jc w:val="center"/>
        <w:rPr>
          <w:b/>
          <w:sz w:val="28"/>
          <w:szCs w:val="28"/>
          <w:lang w:val="uk-UA" w:eastAsia="ru-RU"/>
        </w:rPr>
      </w:pPr>
      <w:r w:rsidRPr="00DB4401">
        <w:rPr>
          <w:b/>
          <w:sz w:val="28"/>
          <w:szCs w:val="28"/>
          <w:lang w:val="uk-UA" w:eastAsia="ru-RU"/>
        </w:rPr>
        <w:t>БОРИСПІЛЬСЬКОГО РАЙОНУ</w:t>
      </w:r>
    </w:p>
    <w:p w14:paraId="7CA161E1" w14:textId="77777777" w:rsidR="00DB4401" w:rsidRPr="00DB4401" w:rsidRDefault="00DB4401" w:rsidP="00DB4401">
      <w:pPr>
        <w:suppressAutoHyphens w:val="0"/>
        <w:jc w:val="center"/>
        <w:rPr>
          <w:b/>
          <w:sz w:val="28"/>
          <w:szCs w:val="28"/>
          <w:lang w:val="uk-UA" w:eastAsia="ru-RU"/>
        </w:rPr>
      </w:pPr>
      <w:r w:rsidRPr="00DB4401">
        <w:rPr>
          <w:b/>
          <w:sz w:val="28"/>
          <w:szCs w:val="28"/>
          <w:lang w:val="uk-UA" w:eastAsia="ru-RU"/>
        </w:rPr>
        <w:t>КИЇВСЬКОЇ ОБЛАСТІ</w:t>
      </w:r>
    </w:p>
    <w:p w14:paraId="5634F8FC" w14:textId="77777777" w:rsidR="00DB4401" w:rsidRPr="00DB4401" w:rsidRDefault="00DB4401" w:rsidP="00DB4401">
      <w:pPr>
        <w:suppressAutoHyphens w:val="0"/>
        <w:jc w:val="center"/>
        <w:rPr>
          <w:b/>
          <w:sz w:val="28"/>
          <w:szCs w:val="28"/>
          <w:lang w:val="uk-UA" w:eastAsia="ru-RU"/>
        </w:rPr>
      </w:pPr>
      <w:r w:rsidRPr="00DB4401">
        <w:rPr>
          <w:b/>
          <w:sz w:val="28"/>
          <w:szCs w:val="28"/>
          <w:lang w:val="uk-UA" w:eastAsia="ru-RU"/>
        </w:rPr>
        <w:t>ВОСЬМЕ СКЛИКАННЯ</w:t>
      </w:r>
    </w:p>
    <w:p w14:paraId="4940CC50" w14:textId="094E05AB" w:rsidR="00DB4401" w:rsidRDefault="00DB4401" w:rsidP="00DB4401">
      <w:pPr>
        <w:suppressAutoHyphens w:val="0"/>
        <w:jc w:val="center"/>
        <w:rPr>
          <w:b/>
          <w:sz w:val="28"/>
          <w:szCs w:val="28"/>
          <w:lang w:val="uk-UA" w:eastAsia="ru-RU"/>
        </w:rPr>
      </w:pPr>
      <w:r w:rsidRPr="00DB4401">
        <w:rPr>
          <w:b/>
          <w:sz w:val="28"/>
          <w:szCs w:val="28"/>
          <w:lang w:val="uk-UA" w:eastAsia="ru-RU"/>
        </w:rPr>
        <w:t xml:space="preserve">ДВАДЦЯТЬ </w:t>
      </w:r>
      <w:r>
        <w:rPr>
          <w:b/>
          <w:sz w:val="28"/>
          <w:szCs w:val="28"/>
          <w:lang w:val="uk-UA" w:eastAsia="ru-RU"/>
        </w:rPr>
        <w:t>ВОСЬМА</w:t>
      </w:r>
      <w:r w:rsidRPr="00DB4401">
        <w:rPr>
          <w:b/>
          <w:sz w:val="28"/>
          <w:szCs w:val="28"/>
          <w:lang w:val="uk-UA" w:eastAsia="ru-RU"/>
        </w:rPr>
        <w:t xml:space="preserve"> </w:t>
      </w:r>
      <w:r w:rsidR="007D25E4">
        <w:rPr>
          <w:b/>
          <w:sz w:val="28"/>
          <w:szCs w:val="28"/>
          <w:lang w:val="uk-UA" w:eastAsia="ru-RU"/>
        </w:rPr>
        <w:t xml:space="preserve">ЧЕРГОВА </w:t>
      </w:r>
      <w:r w:rsidRPr="00DB4401">
        <w:rPr>
          <w:b/>
          <w:sz w:val="28"/>
          <w:szCs w:val="28"/>
          <w:lang w:val="uk-UA" w:eastAsia="ru-RU"/>
        </w:rPr>
        <w:t>СЕСІЯ</w:t>
      </w:r>
    </w:p>
    <w:p w14:paraId="4657A8CA" w14:textId="77777777" w:rsidR="00665DC4" w:rsidRDefault="00665DC4" w:rsidP="00DB4401">
      <w:pPr>
        <w:suppressAutoHyphens w:val="0"/>
        <w:jc w:val="center"/>
        <w:rPr>
          <w:b/>
          <w:sz w:val="28"/>
          <w:szCs w:val="28"/>
          <w:lang w:val="uk-UA" w:eastAsia="ru-RU"/>
        </w:rPr>
      </w:pPr>
    </w:p>
    <w:p w14:paraId="2BF31B03" w14:textId="0EF576AA" w:rsidR="00665DC4" w:rsidRPr="00DB4401" w:rsidRDefault="00665DC4" w:rsidP="00DB4401">
      <w:pPr>
        <w:suppressAutoHyphens w:val="0"/>
        <w:jc w:val="center"/>
        <w:rPr>
          <w:b/>
          <w:sz w:val="28"/>
          <w:szCs w:val="28"/>
          <w:lang w:val="uk-UA" w:eastAsia="ru-RU"/>
        </w:rPr>
      </w:pPr>
      <w:r>
        <w:rPr>
          <w:b/>
          <w:sz w:val="28"/>
          <w:szCs w:val="28"/>
          <w:lang w:val="uk-UA" w:eastAsia="ru-RU"/>
        </w:rPr>
        <w:t>ПРОЕКТ РІШЕННЯ</w:t>
      </w:r>
    </w:p>
    <w:p w14:paraId="2368C8D7" w14:textId="77777777" w:rsidR="004634F6" w:rsidRDefault="004634F6" w:rsidP="004634F6">
      <w:pPr>
        <w:rPr>
          <w:b/>
          <w:sz w:val="28"/>
          <w:szCs w:val="28"/>
          <w:lang w:val="uk-UA" w:eastAsia="ru-RU"/>
        </w:rPr>
      </w:pPr>
    </w:p>
    <w:p w14:paraId="05ED9E13" w14:textId="44FA0326" w:rsidR="004634F6" w:rsidRDefault="00665DC4" w:rsidP="004634F6">
      <w:pPr>
        <w:rPr>
          <w:b/>
          <w:sz w:val="28"/>
          <w:szCs w:val="28"/>
          <w:lang w:val="uk-UA" w:eastAsia="ru-RU"/>
        </w:rPr>
      </w:pPr>
      <w:r>
        <w:rPr>
          <w:b/>
          <w:sz w:val="28"/>
          <w:szCs w:val="28"/>
          <w:lang w:val="uk-UA" w:eastAsia="ru-RU"/>
        </w:rPr>
        <w:t>Від 19.12</w:t>
      </w:r>
      <w:r w:rsidR="004634F6">
        <w:rPr>
          <w:b/>
          <w:sz w:val="28"/>
          <w:szCs w:val="28"/>
          <w:lang w:val="uk-UA" w:eastAsia="ru-RU"/>
        </w:rPr>
        <w:t>.</w:t>
      </w:r>
      <w:r w:rsidR="00513859">
        <w:rPr>
          <w:b/>
          <w:sz w:val="28"/>
          <w:szCs w:val="28"/>
          <w:lang w:val="uk-UA" w:eastAsia="ru-RU"/>
        </w:rPr>
        <w:t>2023</w:t>
      </w:r>
      <w:r w:rsidR="00513859">
        <w:rPr>
          <w:b/>
          <w:sz w:val="28"/>
          <w:szCs w:val="28"/>
          <w:lang w:val="uk-UA" w:eastAsia="ru-RU"/>
        </w:rPr>
        <w:tab/>
      </w:r>
      <w:r w:rsidR="00513859">
        <w:rPr>
          <w:b/>
          <w:sz w:val="28"/>
          <w:szCs w:val="28"/>
          <w:lang w:val="uk-UA" w:eastAsia="ru-RU"/>
        </w:rPr>
        <w:tab/>
      </w:r>
      <w:r>
        <w:rPr>
          <w:b/>
          <w:sz w:val="28"/>
          <w:szCs w:val="28"/>
          <w:lang w:val="uk-UA" w:eastAsia="ru-RU"/>
        </w:rPr>
        <w:t xml:space="preserve">            </w:t>
      </w:r>
      <w:r w:rsidR="00513859">
        <w:rPr>
          <w:b/>
          <w:sz w:val="28"/>
          <w:szCs w:val="28"/>
          <w:lang w:val="uk-UA" w:eastAsia="ru-RU"/>
        </w:rPr>
        <w:tab/>
        <w:t>с.</w:t>
      </w:r>
      <w:r w:rsidR="00FB522F">
        <w:rPr>
          <w:b/>
          <w:sz w:val="28"/>
          <w:szCs w:val="28"/>
          <w:lang w:val="uk-UA" w:eastAsia="ru-RU"/>
        </w:rPr>
        <w:t xml:space="preserve"> </w:t>
      </w:r>
      <w:r w:rsidR="00A10052">
        <w:rPr>
          <w:b/>
          <w:sz w:val="28"/>
          <w:szCs w:val="28"/>
          <w:lang w:val="uk-UA" w:eastAsia="ru-RU"/>
        </w:rPr>
        <w:t>Вороньків</w:t>
      </w:r>
      <w:r w:rsidR="00A10052">
        <w:rPr>
          <w:b/>
          <w:sz w:val="28"/>
          <w:szCs w:val="28"/>
          <w:lang w:val="uk-UA" w:eastAsia="ru-RU"/>
        </w:rPr>
        <w:tab/>
      </w:r>
      <w:r w:rsidR="00A10052">
        <w:rPr>
          <w:b/>
          <w:sz w:val="28"/>
          <w:szCs w:val="28"/>
          <w:lang w:val="uk-UA" w:eastAsia="ru-RU"/>
        </w:rPr>
        <w:tab/>
      </w:r>
      <w:r w:rsidR="00A10052">
        <w:rPr>
          <w:b/>
          <w:sz w:val="28"/>
          <w:szCs w:val="28"/>
          <w:lang w:val="uk-UA" w:eastAsia="ru-RU"/>
        </w:rPr>
        <w:tab/>
        <w:t>№000-28</w:t>
      </w:r>
      <w:r w:rsidR="004634F6">
        <w:rPr>
          <w:b/>
          <w:sz w:val="28"/>
          <w:szCs w:val="28"/>
          <w:lang w:val="uk-UA" w:eastAsia="ru-RU"/>
        </w:rPr>
        <w:t>-</w:t>
      </w:r>
      <w:r w:rsidR="004634F6">
        <w:rPr>
          <w:b/>
          <w:sz w:val="28"/>
          <w:szCs w:val="28"/>
          <w:lang w:val="en-US" w:eastAsia="ru-RU"/>
        </w:rPr>
        <w:t>V</w:t>
      </w:r>
      <w:r w:rsidR="004634F6">
        <w:rPr>
          <w:b/>
          <w:sz w:val="28"/>
          <w:szCs w:val="28"/>
          <w:lang w:val="uk-UA" w:eastAsia="ru-RU"/>
        </w:rPr>
        <w:t>ІІІ</w:t>
      </w:r>
    </w:p>
    <w:p w14:paraId="2E5940C6" w14:textId="77777777" w:rsidR="006D3924" w:rsidRDefault="006D3924" w:rsidP="004634F6">
      <w:pPr>
        <w:rPr>
          <w:b/>
          <w:sz w:val="28"/>
          <w:szCs w:val="28"/>
          <w:lang w:val="uk-UA" w:eastAsia="ru-RU"/>
        </w:rPr>
      </w:pPr>
    </w:p>
    <w:p w14:paraId="3116BA3B" w14:textId="77777777" w:rsidR="006D3924" w:rsidRDefault="006D3924" w:rsidP="00B12293">
      <w:pPr>
        <w:ind w:right="5103"/>
        <w:rPr>
          <w:b/>
          <w:sz w:val="28"/>
          <w:szCs w:val="28"/>
          <w:lang w:val="uk-UA" w:eastAsia="ru-RU"/>
        </w:rPr>
      </w:pPr>
    </w:p>
    <w:p w14:paraId="24DCCF67" w14:textId="1BD93C23" w:rsidR="006D3924" w:rsidRPr="006D3924" w:rsidRDefault="006D3924" w:rsidP="00DB4401">
      <w:pPr>
        <w:spacing w:line="276" w:lineRule="auto"/>
        <w:ind w:right="5103"/>
        <w:jc w:val="both"/>
        <w:rPr>
          <w:b/>
          <w:sz w:val="28"/>
          <w:szCs w:val="28"/>
          <w:lang w:val="uk-UA" w:eastAsia="ru-RU"/>
        </w:rPr>
      </w:pPr>
      <w:r w:rsidRPr="006D3924">
        <w:rPr>
          <w:b/>
          <w:sz w:val="28"/>
          <w:szCs w:val="28"/>
          <w:lang w:val="uk-UA" w:eastAsia="ru-RU"/>
        </w:rPr>
        <w:t xml:space="preserve">Про затвердження Програми розвитку земельних відносин  на території Вороньківської сільської ради </w:t>
      </w:r>
      <w:r w:rsidR="00B12293">
        <w:rPr>
          <w:b/>
          <w:sz w:val="28"/>
          <w:szCs w:val="28"/>
          <w:lang w:val="uk-UA" w:eastAsia="ru-RU"/>
        </w:rPr>
        <w:t xml:space="preserve"> </w:t>
      </w:r>
      <w:r w:rsidRPr="006D3924">
        <w:rPr>
          <w:b/>
          <w:sz w:val="28"/>
          <w:szCs w:val="28"/>
          <w:lang w:val="uk-UA" w:eastAsia="ru-RU"/>
        </w:rPr>
        <w:t>на 202</w:t>
      </w:r>
      <w:r w:rsidR="00244537">
        <w:rPr>
          <w:b/>
          <w:sz w:val="28"/>
          <w:szCs w:val="28"/>
          <w:lang w:val="uk-UA" w:eastAsia="ru-RU"/>
        </w:rPr>
        <w:t xml:space="preserve">4-2026 </w:t>
      </w:r>
      <w:r w:rsidRPr="006D3924">
        <w:rPr>
          <w:b/>
          <w:sz w:val="28"/>
          <w:szCs w:val="28"/>
          <w:lang w:val="uk-UA" w:eastAsia="ru-RU"/>
        </w:rPr>
        <w:t xml:space="preserve"> роки</w:t>
      </w:r>
    </w:p>
    <w:p w14:paraId="460D55E5" w14:textId="77777777" w:rsidR="006D3924" w:rsidRPr="006D3924" w:rsidRDefault="006D3924" w:rsidP="00B12293">
      <w:pPr>
        <w:ind w:right="5103"/>
        <w:rPr>
          <w:sz w:val="28"/>
          <w:szCs w:val="28"/>
          <w:lang w:val="uk-UA" w:eastAsia="ru-RU"/>
        </w:rPr>
      </w:pPr>
    </w:p>
    <w:p w14:paraId="08A503DE" w14:textId="77777777" w:rsidR="006D3924" w:rsidRPr="006D3924" w:rsidRDefault="006D3924" w:rsidP="006D3924">
      <w:pPr>
        <w:rPr>
          <w:sz w:val="28"/>
          <w:szCs w:val="28"/>
          <w:lang w:val="uk-UA" w:eastAsia="ru-RU"/>
        </w:rPr>
      </w:pPr>
    </w:p>
    <w:p w14:paraId="3D920EAD" w14:textId="776BB3C6" w:rsidR="006D3924" w:rsidRPr="006D3924" w:rsidRDefault="006F0622" w:rsidP="00B12293">
      <w:pPr>
        <w:spacing w:line="360" w:lineRule="auto"/>
        <w:jc w:val="both"/>
        <w:rPr>
          <w:sz w:val="28"/>
          <w:szCs w:val="28"/>
          <w:lang w:val="uk-UA" w:eastAsia="ru-RU"/>
        </w:rPr>
      </w:pPr>
      <w:r>
        <w:rPr>
          <w:sz w:val="28"/>
          <w:szCs w:val="28"/>
          <w:lang w:val="uk-UA" w:eastAsia="ru-RU"/>
        </w:rPr>
        <w:t xml:space="preserve">         </w:t>
      </w:r>
      <w:r w:rsidR="006D3924" w:rsidRPr="006D3924">
        <w:rPr>
          <w:sz w:val="28"/>
          <w:szCs w:val="28"/>
          <w:lang w:val="uk-UA" w:eastAsia="ru-RU"/>
        </w:rPr>
        <w:t>Керуючись ст</w:t>
      </w:r>
      <w:r w:rsidR="00244537">
        <w:rPr>
          <w:sz w:val="28"/>
          <w:szCs w:val="28"/>
          <w:lang w:val="uk-UA" w:eastAsia="ru-RU"/>
        </w:rPr>
        <w:t xml:space="preserve">аттею </w:t>
      </w:r>
      <w:r w:rsidR="006D3924" w:rsidRPr="006D3924">
        <w:rPr>
          <w:sz w:val="28"/>
          <w:szCs w:val="28"/>
          <w:lang w:val="uk-UA" w:eastAsia="ru-RU"/>
        </w:rPr>
        <w:t xml:space="preserve"> </w:t>
      </w:r>
      <w:r w:rsidR="00244537">
        <w:rPr>
          <w:sz w:val="28"/>
          <w:szCs w:val="28"/>
          <w:lang w:val="uk-UA" w:eastAsia="ru-RU"/>
        </w:rPr>
        <w:t>20 Бюджетного кодексу України, За</w:t>
      </w:r>
      <w:r w:rsidR="006D3924" w:rsidRPr="006D3924">
        <w:rPr>
          <w:sz w:val="28"/>
          <w:szCs w:val="28"/>
          <w:lang w:val="uk-UA" w:eastAsia="ru-RU"/>
        </w:rPr>
        <w:t>коном України «Про місцеве самоврядування в Україні», наказом Міністерства фінансів України від 26.08.2014р. №</w:t>
      </w:r>
      <w:r w:rsidR="00244537">
        <w:rPr>
          <w:sz w:val="28"/>
          <w:szCs w:val="28"/>
          <w:lang w:val="uk-UA" w:eastAsia="ru-RU"/>
        </w:rPr>
        <w:t xml:space="preserve"> </w:t>
      </w:r>
      <w:r w:rsidR="006D3924" w:rsidRPr="006D3924">
        <w:rPr>
          <w:sz w:val="28"/>
          <w:szCs w:val="28"/>
          <w:lang w:val="uk-UA" w:eastAsia="ru-RU"/>
        </w:rPr>
        <w:t>836 «Про деякі питання запровадження програмно-цільового методу складання та виконання місцевих бюджеті</w:t>
      </w:r>
      <w:r w:rsidR="00244537">
        <w:rPr>
          <w:sz w:val="28"/>
          <w:szCs w:val="28"/>
          <w:lang w:val="uk-UA" w:eastAsia="ru-RU"/>
        </w:rPr>
        <w:t xml:space="preserve">в», Вороньківська сільська рада </w:t>
      </w:r>
    </w:p>
    <w:p w14:paraId="2749D113" w14:textId="77777777" w:rsidR="006D3924" w:rsidRPr="006D3924" w:rsidRDefault="006D3924" w:rsidP="00B12293">
      <w:pPr>
        <w:spacing w:line="360" w:lineRule="auto"/>
        <w:rPr>
          <w:sz w:val="28"/>
          <w:szCs w:val="28"/>
          <w:lang w:val="uk-UA" w:eastAsia="ru-RU"/>
        </w:rPr>
      </w:pPr>
    </w:p>
    <w:p w14:paraId="55E691A7" w14:textId="0F2EE9D6" w:rsidR="006D3924" w:rsidRPr="006D3924" w:rsidRDefault="00244537" w:rsidP="00B12293">
      <w:pPr>
        <w:spacing w:line="360" w:lineRule="auto"/>
        <w:rPr>
          <w:b/>
          <w:sz w:val="28"/>
          <w:szCs w:val="28"/>
          <w:lang w:val="uk-UA" w:eastAsia="ru-RU"/>
        </w:rPr>
      </w:pPr>
      <w:r>
        <w:rPr>
          <w:b/>
          <w:sz w:val="28"/>
          <w:szCs w:val="28"/>
          <w:lang w:val="uk-UA" w:eastAsia="ru-RU"/>
        </w:rPr>
        <w:t xml:space="preserve"> </w:t>
      </w:r>
      <w:r w:rsidR="006D3924" w:rsidRPr="006D3924">
        <w:rPr>
          <w:b/>
          <w:sz w:val="28"/>
          <w:szCs w:val="28"/>
          <w:lang w:val="uk-UA" w:eastAsia="ru-RU"/>
        </w:rPr>
        <w:t>В И Р І Ш И Л А :</w:t>
      </w:r>
    </w:p>
    <w:p w14:paraId="096EA603" w14:textId="77777777" w:rsidR="006D3924" w:rsidRPr="006D3924" w:rsidRDefault="006D3924" w:rsidP="00B12293">
      <w:pPr>
        <w:spacing w:line="360" w:lineRule="auto"/>
        <w:rPr>
          <w:sz w:val="28"/>
          <w:szCs w:val="28"/>
          <w:lang w:val="uk-UA" w:eastAsia="ru-RU"/>
        </w:rPr>
      </w:pPr>
    </w:p>
    <w:p w14:paraId="74E37B9B" w14:textId="574D235E" w:rsidR="006D3924" w:rsidRPr="006D3924" w:rsidRDefault="006D3924" w:rsidP="00B12293">
      <w:pPr>
        <w:spacing w:line="360" w:lineRule="auto"/>
        <w:ind w:left="567" w:hanging="567"/>
        <w:jc w:val="both"/>
        <w:rPr>
          <w:sz w:val="28"/>
          <w:szCs w:val="28"/>
          <w:lang w:val="uk-UA" w:eastAsia="ru-RU"/>
        </w:rPr>
      </w:pPr>
      <w:r w:rsidRPr="006D3924">
        <w:rPr>
          <w:sz w:val="28"/>
          <w:szCs w:val="28"/>
          <w:lang w:val="uk-UA" w:eastAsia="ru-RU"/>
        </w:rPr>
        <w:t xml:space="preserve">1. Затвердити </w:t>
      </w:r>
      <w:bookmarkStart w:id="0" w:name="_Hlk152704669"/>
      <w:r w:rsidRPr="006D3924">
        <w:rPr>
          <w:sz w:val="28"/>
          <w:szCs w:val="28"/>
          <w:lang w:val="uk-UA" w:eastAsia="ru-RU"/>
        </w:rPr>
        <w:t xml:space="preserve">Програму розвитку земельних відносин на території </w:t>
      </w:r>
      <w:r w:rsidR="00B12293">
        <w:rPr>
          <w:sz w:val="28"/>
          <w:szCs w:val="28"/>
          <w:lang w:val="uk-UA" w:eastAsia="ru-RU"/>
        </w:rPr>
        <w:t xml:space="preserve"> </w:t>
      </w:r>
      <w:r w:rsidRPr="006D3924">
        <w:rPr>
          <w:sz w:val="28"/>
          <w:szCs w:val="28"/>
          <w:lang w:val="uk-UA" w:eastAsia="ru-RU"/>
        </w:rPr>
        <w:t xml:space="preserve">Вороньківської сільської ради </w:t>
      </w:r>
      <w:r w:rsidR="00244537">
        <w:rPr>
          <w:sz w:val="28"/>
          <w:szCs w:val="28"/>
          <w:lang w:val="uk-UA" w:eastAsia="ru-RU"/>
        </w:rPr>
        <w:t xml:space="preserve"> на 2024-2026</w:t>
      </w:r>
      <w:r w:rsidRPr="006D3924">
        <w:rPr>
          <w:sz w:val="28"/>
          <w:szCs w:val="28"/>
          <w:lang w:val="uk-UA" w:eastAsia="ru-RU"/>
        </w:rPr>
        <w:t xml:space="preserve"> роки</w:t>
      </w:r>
      <w:bookmarkEnd w:id="0"/>
      <w:r w:rsidRPr="006D3924">
        <w:rPr>
          <w:sz w:val="28"/>
          <w:szCs w:val="28"/>
          <w:lang w:val="uk-UA" w:eastAsia="ru-RU"/>
        </w:rPr>
        <w:t>, що додається.</w:t>
      </w:r>
    </w:p>
    <w:p w14:paraId="4BD1776A" w14:textId="783677CF" w:rsidR="00B12293" w:rsidRDefault="006D3924" w:rsidP="00B12293">
      <w:pPr>
        <w:spacing w:line="360" w:lineRule="auto"/>
        <w:ind w:left="567" w:hanging="567"/>
        <w:jc w:val="both"/>
        <w:rPr>
          <w:color w:val="000000" w:themeColor="text1"/>
          <w:sz w:val="28"/>
          <w:szCs w:val="28"/>
          <w:lang w:val="uk-UA" w:eastAsia="uk-UA"/>
        </w:rPr>
      </w:pPr>
      <w:r w:rsidRPr="006D3924">
        <w:rPr>
          <w:sz w:val="28"/>
          <w:szCs w:val="28"/>
          <w:lang w:val="uk-UA" w:eastAsia="ru-RU"/>
        </w:rPr>
        <w:t xml:space="preserve">2. </w:t>
      </w:r>
      <w:r w:rsidR="00B12293">
        <w:rPr>
          <w:sz w:val="28"/>
          <w:szCs w:val="28"/>
          <w:lang w:val="uk-UA" w:eastAsia="ru-RU"/>
        </w:rPr>
        <w:t xml:space="preserve"> </w:t>
      </w:r>
      <w:r w:rsidRPr="006D3924">
        <w:rPr>
          <w:sz w:val="28"/>
          <w:szCs w:val="28"/>
          <w:lang w:val="uk-UA" w:eastAsia="ru-RU"/>
        </w:rPr>
        <w:t xml:space="preserve">Контроль за виконанням даного рішення покласти на </w:t>
      </w:r>
      <w:r w:rsidR="00B12293">
        <w:rPr>
          <w:color w:val="000000" w:themeColor="text1"/>
          <w:sz w:val="28"/>
          <w:szCs w:val="28"/>
          <w:lang w:val="uk-UA" w:eastAsia="uk-UA"/>
        </w:rPr>
        <w:t>комісія з питань екології, земельних відносин, архітектури, будівництва.</w:t>
      </w:r>
    </w:p>
    <w:p w14:paraId="6C0F78CA" w14:textId="62D2D40B" w:rsidR="006D3924" w:rsidRPr="006D3924" w:rsidRDefault="006D3924" w:rsidP="00B12293">
      <w:pPr>
        <w:spacing w:line="360" w:lineRule="auto"/>
        <w:rPr>
          <w:sz w:val="28"/>
          <w:szCs w:val="28"/>
          <w:lang w:val="uk-UA" w:eastAsia="ru-RU"/>
        </w:rPr>
      </w:pPr>
    </w:p>
    <w:p w14:paraId="2899D0B3" w14:textId="77777777" w:rsidR="006D3924" w:rsidRPr="006D3924" w:rsidRDefault="006D3924" w:rsidP="004634F6">
      <w:pPr>
        <w:rPr>
          <w:sz w:val="28"/>
          <w:szCs w:val="28"/>
          <w:lang w:val="uk-UA" w:eastAsia="ru-RU"/>
        </w:rPr>
      </w:pPr>
    </w:p>
    <w:p w14:paraId="3A74E1F9" w14:textId="77777777" w:rsidR="006D3924" w:rsidRPr="000C5009" w:rsidRDefault="006D3924" w:rsidP="00665DC4">
      <w:pPr>
        <w:jc w:val="right"/>
        <w:rPr>
          <w:b/>
          <w:sz w:val="28"/>
          <w:szCs w:val="28"/>
          <w:lang w:val="uk-UA" w:eastAsia="ru-RU"/>
        </w:rPr>
      </w:pPr>
      <w:r w:rsidRPr="000C5009">
        <w:rPr>
          <w:b/>
          <w:sz w:val="28"/>
          <w:szCs w:val="28"/>
          <w:lang w:val="uk-UA" w:eastAsia="ru-RU"/>
        </w:rPr>
        <w:t>Сільський голова                                                          Любов ЧЕШКО</w:t>
      </w:r>
    </w:p>
    <w:p w14:paraId="2FE82B7C" w14:textId="77777777" w:rsidR="006D3924" w:rsidRPr="000C5009" w:rsidRDefault="006D3924" w:rsidP="004634F6">
      <w:pPr>
        <w:rPr>
          <w:b/>
          <w:sz w:val="28"/>
          <w:szCs w:val="28"/>
          <w:lang w:val="uk-UA" w:eastAsia="ru-RU"/>
        </w:rPr>
      </w:pPr>
    </w:p>
    <w:p w14:paraId="78D90052" w14:textId="77777777" w:rsidR="006D3924" w:rsidRPr="000C5009" w:rsidRDefault="006D3924" w:rsidP="004634F6">
      <w:pPr>
        <w:rPr>
          <w:b/>
          <w:sz w:val="28"/>
          <w:szCs w:val="28"/>
          <w:lang w:val="uk-UA" w:eastAsia="ru-RU"/>
        </w:rPr>
      </w:pPr>
    </w:p>
    <w:p w14:paraId="528D1E20" w14:textId="77777777" w:rsidR="006D3924" w:rsidRDefault="006D3924" w:rsidP="004634F6">
      <w:pPr>
        <w:rPr>
          <w:b/>
          <w:sz w:val="28"/>
          <w:szCs w:val="28"/>
          <w:lang w:val="uk-UA" w:eastAsia="ru-RU"/>
        </w:rPr>
      </w:pPr>
    </w:p>
    <w:p w14:paraId="05A02BBB" w14:textId="77777777" w:rsidR="00DB4401" w:rsidRDefault="00DB4401" w:rsidP="004634F6">
      <w:pPr>
        <w:rPr>
          <w:b/>
          <w:sz w:val="28"/>
          <w:szCs w:val="28"/>
          <w:lang w:val="uk-UA" w:eastAsia="ru-RU"/>
        </w:rPr>
      </w:pPr>
    </w:p>
    <w:p w14:paraId="42F8902A" w14:textId="77777777" w:rsidR="00DB4401" w:rsidRDefault="00DB4401" w:rsidP="004634F6">
      <w:pPr>
        <w:rPr>
          <w:b/>
          <w:sz w:val="28"/>
          <w:szCs w:val="28"/>
          <w:lang w:val="uk-UA" w:eastAsia="ru-RU"/>
        </w:rPr>
      </w:pPr>
    </w:p>
    <w:p w14:paraId="4D9AAD2C" w14:textId="77777777" w:rsidR="00DB4401" w:rsidRDefault="00DB4401" w:rsidP="004634F6">
      <w:pPr>
        <w:rPr>
          <w:b/>
          <w:sz w:val="28"/>
          <w:szCs w:val="28"/>
          <w:lang w:val="uk-UA" w:eastAsia="ru-RU"/>
        </w:rPr>
      </w:pPr>
    </w:p>
    <w:p w14:paraId="23788AEB" w14:textId="77777777" w:rsidR="00B12293" w:rsidRDefault="00B12293" w:rsidP="00B12293">
      <w:pPr>
        <w:shd w:val="clear" w:color="auto" w:fill="FFFFFF" w:themeFill="background1"/>
        <w:ind w:left="5103"/>
        <w:rPr>
          <w:bCs/>
          <w:lang w:val="uk-UA"/>
        </w:rPr>
      </w:pPr>
      <w:r w:rsidRPr="00CA3C93">
        <w:rPr>
          <w:bCs/>
          <w:lang w:val="uk-UA"/>
        </w:rPr>
        <w:t>ЗАТВЕРДЖЕ</w:t>
      </w:r>
      <w:r>
        <w:rPr>
          <w:bCs/>
          <w:lang w:val="uk-UA"/>
        </w:rPr>
        <w:t>НО</w:t>
      </w:r>
    </w:p>
    <w:p w14:paraId="62761CF4" w14:textId="74D6D3B5" w:rsidR="00B12293" w:rsidRDefault="00B12293" w:rsidP="00B12293">
      <w:pPr>
        <w:shd w:val="clear" w:color="auto" w:fill="FFFFFF" w:themeFill="background1"/>
        <w:ind w:left="5103"/>
        <w:rPr>
          <w:bCs/>
          <w:lang w:val="uk-UA"/>
        </w:rPr>
      </w:pPr>
      <w:r>
        <w:rPr>
          <w:bCs/>
          <w:lang w:val="uk-UA"/>
        </w:rPr>
        <w:t>р</w:t>
      </w:r>
      <w:r w:rsidRPr="00CA3C93">
        <w:rPr>
          <w:bCs/>
          <w:lang w:val="uk-UA"/>
        </w:rPr>
        <w:t>ішенням сесії Вороньківської сільської ради</w:t>
      </w:r>
      <w:r w:rsidRPr="006A3822">
        <w:rPr>
          <w:bCs/>
          <w:lang w:val="uk-UA"/>
        </w:rPr>
        <w:t xml:space="preserve"> </w:t>
      </w:r>
      <w:r w:rsidRPr="00CA3C93">
        <w:rPr>
          <w:bCs/>
          <w:lang w:val="uk-UA"/>
        </w:rPr>
        <w:t xml:space="preserve">від </w:t>
      </w:r>
      <w:r w:rsidR="00665DC4">
        <w:rPr>
          <w:bCs/>
          <w:lang w:val="uk-UA"/>
        </w:rPr>
        <w:t>19</w:t>
      </w:r>
      <w:r w:rsidRPr="00CA3C93">
        <w:rPr>
          <w:bCs/>
          <w:lang w:val="uk-UA"/>
        </w:rPr>
        <w:t>.</w:t>
      </w:r>
      <w:r>
        <w:rPr>
          <w:bCs/>
          <w:lang w:val="uk-UA"/>
        </w:rPr>
        <w:t>1</w:t>
      </w:r>
      <w:r w:rsidRPr="00CA3C93">
        <w:rPr>
          <w:bCs/>
          <w:lang w:val="uk-UA"/>
        </w:rPr>
        <w:t>2.2023 року</w:t>
      </w:r>
      <w:r>
        <w:rPr>
          <w:bCs/>
          <w:lang w:val="uk-UA"/>
        </w:rPr>
        <w:t xml:space="preserve">    </w:t>
      </w:r>
      <w:r w:rsidR="00665DC4">
        <w:rPr>
          <w:bCs/>
          <w:lang w:val="uk-UA"/>
        </w:rPr>
        <w:t>№ 000-28-VIII</w:t>
      </w:r>
      <w:r w:rsidRPr="00CA3C93">
        <w:rPr>
          <w:bCs/>
          <w:lang w:val="uk-UA"/>
        </w:rPr>
        <w:t xml:space="preserve"> </w:t>
      </w:r>
    </w:p>
    <w:p w14:paraId="372D2329" w14:textId="77777777" w:rsidR="007B5824" w:rsidRDefault="007B5824" w:rsidP="004634F6">
      <w:pPr>
        <w:rPr>
          <w:b/>
          <w:sz w:val="28"/>
          <w:szCs w:val="28"/>
          <w:lang w:val="uk-UA" w:eastAsia="ru-RU"/>
        </w:rPr>
      </w:pPr>
    </w:p>
    <w:p w14:paraId="59AAA420" w14:textId="77777777" w:rsidR="007B5824" w:rsidRDefault="007B5824" w:rsidP="004634F6">
      <w:pPr>
        <w:rPr>
          <w:b/>
          <w:sz w:val="28"/>
          <w:szCs w:val="28"/>
          <w:lang w:val="uk-UA" w:eastAsia="ru-RU"/>
        </w:rPr>
      </w:pPr>
    </w:p>
    <w:p w14:paraId="0267545E" w14:textId="77777777" w:rsidR="007B5824" w:rsidRDefault="007B5824" w:rsidP="004634F6">
      <w:pPr>
        <w:rPr>
          <w:b/>
          <w:sz w:val="28"/>
          <w:szCs w:val="28"/>
          <w:lang w:val="uk-UA" w:eastAsia="ru-RU"/>
        </w:rPr>
      </w:pPr>
    </w:p>
    <w:p w14:paraId="511C4D79" w14:textId="77777777" w:rsidR="007B5824" w:rsidRDefault="007B5824" w:rsidP="004634F6">
      <w:pPr>
        <w:rPr>
          <w:b/>
          <w:sz w:val="28"/>
          <w:szCs w:val="28"/>
          <w:lang w:val="uk-UA" w:eastAsia="ru-RU"/>
        </w:rPr>
      </w:pPr>
    </w:p>
    <w:p w14:paraId="45D5050F" w14:textId="77777777" w:rsidR="007B5824" w:rsidRDefault="007B5824" w:rsidP="004634F6">
      <w:pPr>
        <w:rPr>
          <w:b/>
          <w:sz w:val="28"/>
          <w:szCs w:val="28"/>
          <w:lang w:val="uk-UA" w:eastAsia="ru-RU"/>
        </w:rPr>
      </w:pPr>
    </w:p>
    <w:p w14:paraId="182FE2B9" w14:textId="77777777" w:rsidR="007B5824" w:rsidRDefault="007B5824" w:rsidP="004634F6">
      <w:pPr>
        <w:rPr>
          <w:b/>
          <w:sz w:val="28"/>
          <w:szCs w:val="28"/>
          <w:lang w:val="uk-UA" w:eastAsia="ru-RU"/>
        </w:rPr>
      </w:pPr>
    </w:p>
    <w:p w14:paraId="4DA32036" w14:textId="77777777" w:rsidR="00244537" w:rsidRDefault="00244537" w:rsidP="004634F6">
      <w:pPr>
        <w:rPr>
          <w:b/>
          <w:sz w:val="28"/>
          <w:szCs w:val="28"/>
          <w:lang w:val="uk-UA" w:eastAsia="ru-RU"/>
        </w:rPr>
      </w:pPr>
    </w:p>
    <w:p w14:paraId="06178AF1" w14:textId="77777777" w:rsidR="00244537" w:rsidRDefault="00244537" w:rsidP="004634F6">
      <w:pPr>
        <w:rPr>
          <w:b/>
          <w:sz w:val="28"/>
          <w:szCs w:val="28"/>
          <w:lang w:val="uk-UA" w:eastAsia="ru-RU"/>
        </w:rPr>
      </w:pPr>
    </w:p>
    <w:p w14:paraId="5039F26D" w14:textId="77777777" w:rsidR="00244537" w:rsidRDefault="00244537" w:rsidP="004634F6">
      <w:pPr>
        <w:rPr>
          <w:b/>
          <w:sz w:val="28"/>
          <w:szCs w:val="28"/>
          <w:lang w:val="uk-UA" w:eastAsia="ru-RU"/>
        </w:rPr>
      </w:pPr>
    </w:p>
    <w:p w14:paraId="7FD92287" w14:textId="77777777" w:rsidR="00B12293" w:rsidRDefault="00B12293" w:rsidP="004634F6">
      <w:pPr>
        <w:rPr>
          <w:b/>
          <w:sz w:val="28"/>
          <w:szCs w:val="28"/>
          <w:lang w:val="uk-UA" w:eastAsia="ru-RU"/>
        </w:rPr>
      </w:pPr>
    </w:p>
    <w:p w14:paraId="0019979F" w14:textId="77777777" w:rsidR="007B5824" w:rsidRPr="00B12293" w:rsidRDefault="007B5824" w:rsidP="00B12293">
      <w:pPr>
        <w:jc w:val="center"/>
        <w:rPr>
          <w:b/>
          <w:sz w:val="36"/>
          <w:szCs w:val="36"/>
          <w:lang w:val="uk-UA" w:eastAsia="ru-RU"/>
        </w:rPr>
      </w:pPr>
    </w:p>
    <w:p w14:paraId="70DA5C04" w14:textId="36AD9627" w:rsidR="007B5824" w:rsidRPr="00B12293" w:rsidRDefault="007B5824" w:rsidP="00B12293">
      <w:pPr>
        <w:jc w:val="center"/>
        <w:rPr>
          <w:b/>
          <w:sz w:val="36"/>
          <w:szCs w:val="36"/>
          <w:lang w:val="uk-UA" w:eastAsia="ru-RU"/>
        </w:rPr>
      </w:pPr>
      <w:r w:rsidRPr="00B12293">
        <w:rPr>
          <w:b/>
          <w:sz w:val="36"/>
          <w:szCs w:val="36"/>
          <w:lang w:val="uk-UA" w:eastAsia="ru-RU"/>
        </w:rPr>
        <w:t>П Р О Г Р А М А</w:t>
      </w:r>
    </w:p>
    <w:p w14:paraId="15E479E4" w14:textId="77777777" w:rsidR="007B5824" w:rsidRDefault="007B5824" w:rsidP="00B12293">
      <w:pPr>
        <w:jc w:val="center"/>
        <w:rPr>
          <w:b/>
          <w:sz w:val="28"/>
          <w:szCs w:val="28"/>
          <w:lang w:val="uk-UA" w:eastAsia="ru-RU"/>
        </w:rPr>
      </w:pPr>
    </w:p>
    <w:p w14:paraId="029C2BDA" w14:textId="3C662D16" w:rsidR="007B5824" w:rsidRPr="002E3E64" w:rsidRDefault="007B5824" w:rsidP="00B12293">
      <w:pPr>
        <w:jc w:val="center"/>
        <w:rPr>
          <w:b/>
          <w:sz w:val="32"/>
          <w:szCs w:val="32"/>
          <w:lang w:val="uk-UA" w:eastAsia="ru-RU"/>
        </w:rPr>
      </w:pPr>
      <w:r w:rsidRPr="002E3E64">
        <w:rPr>
          <w:b/>
          <w:sz w:val="32"/>
          <w:szCs w:val="32"/>
          <w:lang w:val="uk-UA" w:eastAsia="ru-RU"/>
        </w:rPr>
        <w:t>розвитку земельних відносин на території Вороньківської сільської ради</w:t>
      </w:r>
      <w:r w:rsidR="00B12293">
        <w:rPr>
          <w:b/>
          <w:sz w:val="32"/>
          <w:szCs w:val="32"/>
          <w:lang w:val="uk-UA" w:eastAsia="ru-RU"/>
        </w:rPr>
        <w:t xml:space="preserve"> </w:t>
      </w:r>
      <w:r w:rsidRPr="002E3E64">
        <w:rPr>
          <w:b/>
          <w:sz w:val="32"/>
          <w:szCs w:val="32"/>
          <w:lang w:val="uk-UA" w:eastAsia="ru-RU"/>
        </w:rPr>
        <w:t xml:space="preserve"> на 202</w:t>
      </w:r>
      <w:r w:rsidR="00244537">
        <w:rPr>
          <w:b/>
          <w:sz w:val="32"/>
          <w:szCs w:val="32"/>
          <w:lang w:val="uk-UA" w:eastAsia="ru-RU"/>
        </w:rPr>
        <w:t xml:space="preserve">4 – 2026 </w:t>
      </w:r>
      <w:r w:rsidRPr="002E3E64">
        <w:rPr>
          <w:b/>
          <w:sz w:val="32"/>
          <w:szCs w:val="32"/>
          <w:lang w:val="uk-UA" w:eastAsia="ru-RU"/>
        </w:rPr>
        <w:t xml:space="preserve"> роки</w:t>
      </w:r>
    </w:p>
    <w:p w14:paraId="0408FA92" w14:textId="77777777" w:rsidR="007B5824" w:rsidRPr="002E3E64" w:rsidRDefault="007B5824" w:rsidP="00B12293">
      <w:pPr>
        <w:jc w:val="center"/>
        <w:rPr>
          <w:b/>
          <w:sz w:val="32"/>
          <w:szCs w:val="32"/>
          <w:lang w:val="uk-UA" w:eastAsia="ru-RU"/>
        </w:rPr>
      </w:pPr>
    </w:p>
    <w:p w14:paraId="6781708E" w14:textId="7084C17C" w:rsidR="007B5824" w:rsidRPr="00DB4401" w:rsidRDefault="007B5824" w:rsidP="00DB4401">
      <w:pPr>
        <w:jc w:val="center"/>
        <w:rPr>
          <w:bCs/>
          <w:sz w:val="28"/>
          <w:szCs w:val="28"/>
          <w:lang w:val="uk-UA" w:eastAsia="ru-RU"/>
        </w:rPr>
      </w:pPr>
    </w:p>
    <w:p w14:paraId="6BC7D64B" w14:textId="77777777" w:rsidR="007B5824" w:rsidRDefault="007B5824" w:rsidP="004634F6">
      <w:pPr>
        <w:rPr>
          <w:b/>
          <w:sz w:val="28"/>
          <w:szCs w:val="28"/>
          <w:lang w:val="uk-UA" w:eastAsia="ru-RU"/>
        </w:rPr>
      </w:pPr>
    </w:p>
    <w:p w14:paraId="6C74EBDC" w14:textId="77777777" w:rsidR="007B5824" w:rsidRDefault="007B5824" w:rsidP="004634F6">
      <w:pPr>
        <w:rPr>
          <w:b/>
          <w:sz w:val="28"/>
          <w:szCs w:val="28"/>
          <w:lang w:val="uk-UA" w:eastAsia="ru-RU"/>
        </w:rPr>
      </w:pPr>
    </w:p>
    <w:p w14:paraId="5C89576C" w14:textId="77777777" w:rsidR="007B5824" w:rsidRDefault="007B5824" w:rsidP="004634F6">
      <w:pPr>
        <w:rPr>
          <w:b/>
          <w:sz w:val="28"/>
          <w:szCs w:val="28"/>
          <w:lang w:val="uk-UA" w:eastAsia="ru-RU"/>
        </w:rPr>
      </w:pPr>
    </w:p>
    <w:p w14:paraId="1BEBB7DB" w14:textId="77777777" w:rsidR="007B5824" w:rsidRDefault="007B5824" w:rsidP="004634F6">
      <w:pPr>
        <w:rPr>
          <w:b/>
          <w:sz w:val="28"/>
          <w:szCs w:val="28"/>
          <w:lang w:val="uk-UA" w:eastAsia="ru-RU"/>
        </w:rPr>
      </w:pPr>
    </w:p>
    <w:p w14:paraId="3CF91C6F" w14:textId="77777777" w:rsidR="007B5824" w:rsidRDefault="007B5824" w:rsidP="004634F6">
      <w:pPr>
        <w:rPr>
          <w:b/>
          <w:sz w:val="28"/>
          <w:szCs w:val="28"/>
          <w:lang w:val="uk-UA" w:eastAsia="ru-RU"/>
        </w:rPr>
      </w:pPr>
    </w:p>
    <w:p w14:paraId="3BC499ED" w14:textId="77777777" w:rsidR="007B5824" w:rsidRDefault="007B5824" w:rsidP="004634F6">
      <w:pPr>
        <w:rPr>
          <w:b/>
          <w:sz w:val="28"/>
          <w:szCs w:val="28"/>
          <w:lang w:val="uk-UA" w:eastAsia="ru-RU"/>
        </w:rPr>
      </w:pPr>
    </w:p>
    <w:p w14:paraId="0051FD81" w14:textId="77777777" w:rsidR="007B5824" w:rsidRDefault="007B5824" w:rsidP="004634F6">
      <w:pPr>
        <w:rPr>
          <w:b/>
          <w:sz w:val="28"/>
          <w:szCs w:val="28"/>
          <w:lang w:val="uk-UA" w:eastAsia="ru-RU"/>
        </w:rPr>
      </w:pPr>
    </w:p>
    <w:p w14:paraId="6477009F" w14:textId="77777777" w:rsidR="007B5824" w:rsidRDefault="007B5824" w:rsidP="004634F6">
      <w:pPr>
        <w:rPr>
          <w:b/>
          <w:sz w:val="28"/>
          <w:szCs w:val="28"/>
          <w:lang w:val="uk-UA" w:eastAsia="ru-RU"/>
        </w:rPr>
      </w:pPr>
    </w:p>
    <w:p w14:paraId="445FCDE5" w14:textId="77777777" w:rsidR="007B5824" w:rsidRDefault="007B5824" w:rsidP="004634F6">
      <w:pPr>
        <w:rPr>
          <w:b/>
          <w:sz w:val="28"/>
          <w:szCs w:val="28"/>
          <w:lang w:val="uk-UA" w:eastAsia="ru-RU"/>
        </w:rPr>
      </w:pPr>
    </w:p>
    <w:p w14:paraId="2A6AB544" w14:textId="77777777" w:rsidR="007B5824" w:rsidRDefault="007B5824" w:rsidP="004634F6">
      <w:pPr>
        <w:rPr>
          <w:b/>
          <w:sz w:val="28"/>
          <w:szCs w:val="28"/>
          <w:lang w:val="uk-UA" w:eastAsia="ru-RU"/>
        </w:rPr>
      </w:pPr>
    </w:p>
    <w:p w14:paraId="5AB8BAD5" w14:textId="77777777" w:rsidR="007B5824" w:rsidRDefault="007B5824" w:rsidP="004634F6">
      <w:pPr>
        <w:rPr>
          <w:b/>
          <w:sz w:val="28"/>
          <w:szCs w:val="28"/>
          <w:lang w:val="uk-UA" w:eastAsia="ru-RU"/>
        </w:rPr>
      </w:pPr>
    </w:p>
    <w:p w14:paraId="7BE46201" w14:textId="77777777" w:rsidR="007B5824" w:rsidRDefault="007B5824" w:rsidP="004634F6">
      <w:pPr>
        <w:rPr>
          <w:b/>
          <w:sz w:val="28"/>
          <w:szCs w:val="28"/>
          <w:lang w:val="uk-UA" w:eastAsia="ru-RU"/>
        </w:rPr>
      </w:pPr>
    </w:p>
    <w:p w14:paraId="0390BE66" w14:textId="77777777" w:rsidR="007B5824" w:rsidRDefault="007B5824" w:rsidP="004634F6">
      <w:pPr>
        <w:rPr>
          <w:b/>
          <w:sz w:val="28"/>
          <w:szCs w:val="28"/>
          <w:lang w:val="uk-UA" w:eastAsia="ru-RU"/>
        </w:rPr>
      </w:pPr>
    </w:p>
    <w:p w14:paraId="62E4F03F" w14:textId="77777777" w:rsidR="007B5824" w:rsidRDefault="007B5824" w:rsidP="004634F6">
      <w:pPr>
        <w:rPr>
          <w:b/>
          <w:sz w:val="28"/>
          <w:szCs w:val="28"/>
          <w:lang w:val="uk-UA" w:eastAsia="ru-RU"/>
        </w:rPr>
      </w:pPr>
    </w:p>
    <w:p w14:paraId="03E18CA3" w14:textId="77777777" w:rsidR="007B5824" w:rsidRDefault="007B5824" w:rsidP="004634F6">
      <w:pPr>
        <w:rPr>
          <w:b/>
          <w:sz w:val="28"/>
          <w:szCs w:val="28"/>
          <w:lang w:val="uk-UA" w:eastAsia="ru-RU"/>
        </w:rPr>
      </w:pPr>
    </w:p>
    <w:p w14:paraId="7EDD0454" w14:textId="77777777" w:rsidR="007B5824" w:rsidRDefault="007B5824" w:rsidP="004634F6">
      <w:pPr>
        <w:rPr>
          <w:b/>
          <w:sz w:val="28"/>
          <w:szCs w:val="28"/>
          <w:lang w:val="uk-UA" w:eastAsia="ru-RU"/>
        </w:rPr>
      </w:pPr>
    </w:p>
    <w:p w14:paraId="7FFC16C7" w14:textId="77777777" w:rsidR="007B5824" w:rsidRDefault="007B5824" w:rsidP="004634F6">
      <w:pPr>
        <w:rPr>
          <w:b/>
          <w:sz w:val="28"/>
          <w:szCs w:val="28"/>
          <w:lang w:val="uk-UA" w:eastAsia="ru-RU"/>
        </w:rPr>
      </w:pPr>
    </w:p>
    <w:p w14:paraId="0502D1B3" w14:textId="77777777" w:rsidR="007B5824" w:rsidRDefault="007B5824" w:rsidP="004634F6">
      <w:pPr>
        <w:rPr>
          <w:b/>
          <w:sz w:val="28"/>
          <w:szCs w:val="28"/>
          <w:lang w:val="uk-UA" w:eastAsia="ru-RU"/>
        </w:rPr>
      </w:pPr>
    </w:p>
    <w:p w14:paraId="583367D0" w14:textId="77777777" w:rsidR="007B5824" w:rsidRDefault="007B5824" w:rsidP="004634F6">
      <w:pPr>
        <w:rPr>
          <w:b/>
          <w:sz w:val="28"/>
          <w:szCs w:val="28"/>
          <w:lang w:val="uk-UA" w:eastAsia="ru-RU"/>
        </w:rPr>
      </w:pPr>
    </w:p>
    <w:p w14:paraId="472281B6" w14:textId="77777777" w:rsidR="007B5824" w:rsidRDefault="007B5824" w:rsidP="004634F6">
      <w:pPr>
        <w:rPr>
          <w:b/>
          <w:sz w:val="28"/>
          <w:szCs w:val="28"/>
          <w:lang w:val="uk-UA" w:eastAsia="ru-RU"/>
        </w:rPr>
      </w:pPr>
    </w:p>
    <w:p w14:paraId="11D6F338" w14:textId="77777777" w:rsidR="007B5824" w:rsidRDefault="007B5824" w:rsidP="004634F6">
      <w:pPr>
        <w:rPr>
          <w:b/>
          <w:sz w:val="28"/>
          <w:szCs w:val="28"/>
          <w:lang w:val="uk-UA" w:eastAsia="ru-RU"/>
        </w:rPr>
      </w:pPr>
    </w:p>
    <w:p w14:paraId="329DCAE6" w14:textId="77777777" w:rsidR="007B5824" w:rsidRDefault="007B5824" w:rsidP="004634F6">
      <w:pPr>
        <w:rPr>
          <w:b/>
          <w:sz w:val="28"/>
          <w:szCs w:val="28"/>
          <w:lang w:val="uk-UA" w:eastAsia="ru-RU"/>
        </w:rPr>
      </w:pPr>
    </w:p>
    <w:p w14:paraId="0AC9864C" w14:textId="77777777" w:rsidR="006D3924" w:rsidRDefault="006D3924" w:rsidP="004634F6">
      <w:pPr>
        <w:rPr>
          <w:b/>
          <w:sz w:val="28"/>
          <w:szCs w:val="28"/>
          <w:lang w:val="uk-UA" w:eastAsia="ru-RU"/>
        </w:rPr>
      </w:pPr>
    </w:p>
    <w:p w14:paraId="7080BAA7" w14:textId="7CB43208" w:rsidR="00B12293" w:rsidRDefault="00665DC4" w:rsidP="00B12293">
      <w:pPr>
        <w:jc w:val="center"/>
        <w:rPr>
          <w:b/>
          <w:sz w:val="28"/>
          <w:szCs w:val="28"/>
          <w:lang w:val="uk-UA" w:eastAsia="ru-RU"/>
        </w:rPr>
      </w:pPr>
      <w:r>
        <w:rPr>
          <w:b/>
          <w:sz w:val="28"/>
          <w:szCs w:val="28"/>
          <w:lang w:val="uk-UA" w:eastAsia="ru-RU"/>
        </w:rPr>
        <w:t>2024</w:t>
      </w:r>
    </w:p>
    <w:p w14:paraId="789D3449" w14:textId="77777777" w:rsidR="00B44B63" w:rsidRDefault="00B44B63" w:rsidP="00B44B63">
      <w:pPr>
        <w:jc w:val="center"/>
        <w:rPr>
          <w:b/>
          <w:sz w:val="28"/>
          <w:szCs w:val="28"/>
          <w:lang w:val="uk-UA" w:eastAsia="ru-RU"/>
        </w:rPr>
      </w:pPr>
    </w:p>
    <w:p w14:paraId="41EBC5E3" w14:textId="77777777" w:rsidR="00B44B63" w:rsidRPr="00C53B22" w:rsidRDefault="00B44B63" w:rsidP="00B44B63">
      <w:pPr>
        <w:jc w:val="center"/>
        <w:rPr>
          <w:b/>
          <w:sz w:val="28"/>
          <w:szCs w:val="28"/>
          <w:lang w:val="uk-UA" w:eastAsia="ru-RU"/>
        </w:rPr>
      </w:pPr>
    </w:p>
    <w:p w14:paraId="0D136890" w14:textId="77777777" w:rsidR="00B44B63" w:rsidRDefault="00B44B63" w:rsidP="00B44B63">
      <w:pPr>
        <w:jc w:val="center"/>
        <w:rPr>
          <w:b/>
          <w:sz w:val="28"/>
          <w:szCs w:val="28"/>
          <w:lang w:val="uk-UA" w:eastAsia="ru-RU"/>
        </w:rPr>
      </w:pPr>
      <w:r>
        <w:rPr>
          <w:b/>
          <w:sz w:val="28"/>
          <w:szCs w:val="28"/>
          <w:lang w:val="uk-UA" w:eastAsia="ru-RU"/>
        </w:rPr>
        <w:t>ПАСПОРТ</w:t>
      </w:r>
    </w:p>
    <w:p w14:paraId="3C9F20A6" w14:textId="77777777" w:rsidR="00B44B63" w:rsidRPr="00DB4401" w:rsidRDefault="00B44B63" w:rsidP="00B44B63">
      <w:pPr>
        <w:jc w:val="center"/>
        <w:rPr>
          <w:bCs/>
          <w:sz w:val="28"/>
          <w:szCs w:val="28"/>
          <w:lang w:val="uk-UA" w:eastAsia="ru-RU"/>
        </w:rPr>
      </w:pPr>
      <w:r w:rsidRPr="00DB4401">
        <w:rPr>
          <w:bCs/>
          <w:sz w:val="28"/>
          <w:szCs w:val="28"/>
          <w:lang w:val="uk-UA" w:eastAsia="ru-RU"/>
        </w:rPr>
        <w:t>Програми розвитку земельних відносин на території Вороньківської сільської ради на  2024-2026 роки</w:t>
      </w:r>
    </w:p>
    <w:p w14:paraId="3FB44CF5" w14:textId="77777777" w:rsidR="00B44B63" w:rsidRDefault="00B44B63" w:rsidP="00B44B63">
      <w:pPr>
        <w:rPr>
          <w:b/>
          <w:sz w:val="28"/>
          <w:szCs w:val="28"/>
          <w:lang w:val="uk-UA" w:eastAsia="ru-RU"/>
        </w:rPr>
      </w:pPr>
    </w:p>
    <w:p w14:paraId="02F925E1" w14:textId="77777777" w:rsidR="00B44B63" w:rsidRDefault="00B44B63" w:rsidP="00B44B63">
      <w:pPr>
        <w:rPr>
          <w:b/>
          <w:sz w:val="28"/>
          <w:szCs w:val="28"/>
          <w:lang w:val="uk-UA" w:eastAsia="ru-RU"/>
        </w:rPr>
      </w:pPr>
    </w:p>
    <w:tbl>
      <w:tblPr>
        <w:tblStyle w:val="aa"/>
        <w:tblW w:w="0" w:type="auto"/>
        <w:tblLook w:val="04A0" w:firstRow="1" w:lastRow="0" w:firstColumn="1" w:lastColumn="0" w:noHBand="0" w:noVBand="1"/>
      </w:tblPr>
      <w:tblGrid>
        <w:gridCol w:w="3227"/>
        <w:gridCol w:w="6628"/>
      </w:tblGrid>
      <w:tr w:rsidR="00B44B63" w14:paraId="7362CFF6" w14:textId="77777777" w:rsidTr="00F92E7E">
        <w:tc>
          <w:tcPr>
            <w:tcW w:w="3227" w:type="dxa"/>
          </w:tcPr>
          <w:p w14:paraId="2B2ED82B" w14:textId="77777777" w:rsidR="00B44B63" w:rsidRPr="007B5824" w:rsidRDefault="00B44B63" w:rsidP="00F92E7E">
            <w:pPr>
              <w:rPr>
                <w:sz w:val="28"/>
                <w:szCs w:val="28"/>
                <w:lang w:val="uk-UA" w:eastAsia="ru-RU"/>
              </w:rPr>
            </w:pPr>
            <w:r w:rsidRPr="007B5824">
              <w:rPr>
                <w:sz w:val="28"/>
                <w:szCs w:val="28"/>
                <w:lang w:val="uk-UA" w:eastAsia="ru-RU"/>
              </w:rPr>
              <w:t>Назва</w:t>
            </w:r>
          </w:p>
        </w:tc>
        <w:tc>
          <w:tcPr>
            <w:tcW w:w="6628" w:type="dxa"/>
          </w:tcPr>
          <w:p w14:paraId="3F27C2A3" w14:textId="77777777" w:rsidR="00B44B63" w:rsidRPr="007B5824" w:rsidRDefault="00B44B63" w:rsidP="00F92E7E">
            <w:pPr>
              <w:jc w:val="both"/>
              <w:rPr>
                <w:sz w:val="28"/>
                <w:szCs w:val="28"/>
                <w:lang w:val="uk-UA" w:eastAsia="ru-RU"/>
              </w:rPr>
            </w:pPr>
            <w:r w:rsidRPr="007B5824">
              <w:rPr>
                <w:sz w:val="28"/>
                <w:szCs w:val="28"/>
                <w:lang w:val="uk-UA" w:eastAsia="ru-RU"/>
              </w:rPr>
              <w:t>Програма розвитку земельних відносин на території Вороньківської сільської ради,</w:t>
            </w:r>
            <w:r>
              <w:rPr>
                <w:sz w:val="28"/>
                <w:szCs w:val="28"/>
                <w:lang w:val="uk-UA" w:eastAsia="ru-RU"/>
              </w:rPr>
              <w:t xml:space="preserve"> </w:t>
            </w:r>
            <w:r w:rsidRPr="007B5824">
              <w:rPr>
                <w:sz w:val="28"/>
                <w:szCs w:val="28"/>
                <w:lang w:val="uk-UA" w:eastAsia="ru-RU"/>
              </w:rPr>
              <w:t>Бориспільського район</w:t>
            </w:r>
            <w:r>
              <w:rPr>
                <w:sz w:val="28"/>
                <w:szCs w:val="28"/>
                <w:lang w:val="uk-UA" w:eastAsia="ru-RU"/>
              </w:rPr>
              <w:t>у, Київської області на 2024-2026</w:t>
            </w:r>
            <w:r w:rsidRPr="007B5824">
              <w:rPr>
                <w:sz w:val="28"/>
                <w:szCs w:val="28"/>
                <w:lang w:val="uk-UA" w:eastAsia="ru-RU"/>
              </w:rPr>
              <w:t xml:space="preserve"> роки</w:t>
            </w:r>
          </w:p>
        </w:tc>
      </w:tr>
      <w:tr w:rsidR="00B44B63" w:rsidRPr="00B44B63" w14:paraId="14CD2919" w14:textId="77777777" w:rsidTr="00F92E7E">
        <w:tc>
          <w:tcPr>
            <w:tcW w:w="3227" w:type="dxa"/>
          </w:tcPr>
          <w:p w14:paraId="30D10E06" w14:textId="77777777" w:rsidR="00B44B63" w:rsidRPr="00547598" w:rsidRDefault="00B44B63" w:rsidP="00F92E7E">
            <w:pPr>
              <w:rPr>
                <w:sz w:val="28"/>
                <w:szCs w:val="28"/>
                <w:lang w:val="uk-UA" w:eastAsia="ru-RU"/>
              </w:rPr>
            </w:pPr>
            <w:r w:rsidRPr="00547598">
              <w:rPr>
                <w:sz w:val="28"/>
                <w:szCs w:val="28"/>
                <w:lang w:val="uk-UA" w:eastAsia="ru-RU"/>
              </w:rPr>
              <w:t xml:space="preserve">Законодавча база для здійснення Програми </w:t>
            </w:r>
          </w:p>
        </w:tc>
        <w:tc>
          <w:tcPr>
            <w:tcW w:w="6628" w:type="dxa"/>
          </w:tcPr>
          <w:p w14:paraId="5F13C72E" w14:textId="77777777" w:rsidR="00B44B63" w:rsidRPr="00547598" w:rsidRDefault="00B44B63" w:rsidP="00F92E7E">
            <w:pPr>
              <w:jc w:val="both"/>
              <w:rPr>
                <w:sz w:val="28"/>
                <w:szCs w:val="28"/>
                <w:lang w:val="uk-UA" w:eastAsia="ru-RU"/>
              </w:rPr>
            </w:pPr>
            <w:r w:rsidRPr="00547598">
              <w:rPr>
                <w:sz w:val="28"/>
                <w:szCs w:val="28"/>
                <w:lang w:val="uk-UA" w:eastAsia="ru-RU"/>
              </w:rPr>
              <w:t>Закон</w:t>
            </w:r>
            <w:r>
              <w:rPr>
                <w:sz w:val="28"/>
                <w:szCs w:val="28"/>
                <w:lang w:val="uk-UA" w:eastAsia="ru-RU"/>
              </w:rPr>
              <w:t xml:space="preserve"> </w:t>
            </w:r>
            <w:r w:rsidRPr="00547598">
              <w:rPr>
                <w:sz w:val="28"/>
                <w:szCs w:val="28"/>
                <w:lang w:val="uk-UA" w:eastAsia="ru-RU"/>
              </w:rPr>
              <w:t>України «Про місцеве самоврядування в Україні»</w:t>
            </w:r>
            <w:r>
              <w:rPr>
                <w:sz w:val="28"/>
                <w:szCs w:val="28"/>
                <w:lang w:val="uk-UA" w:eastAsia="ru-RU"/>
              </w:rPr>
              <w:t>, Земельний кодекс України, Закон України «Про оцінку земель», Закон України «Про землеустрій», Закон України «Про розмежування земель держаної та комунальної власності» та інші нормативно-правові та розпорядчі документи.</w:t>
            </w:r>
            <w:r w:rsidRPr="00547598">
              <w:rPr>
                <w:sz w:val="28"/>
                <w:szCs w:val="28"/>
                <w:lang w:val="uk-UA" w:eastAsia="ru-RU"/>
              </w:rPr>
              <w:t xml:space="preserve"> </w:t>
            </w:r>
          </w:p>
        </w:tc>
      </w:tr>
      <w:tr w:rsidR="00B44B63" w14:paraId="555B78B8" w14:textId="77777777" w:rsidTr="00F92E7E">
        <w:tc>
          <w:tcPr>
            <w:tcW w:w="3227" w:type="dxa"/>
          </w:tcPr>
          <w:p w14:paraId="1DAE6173" w14:textId="77777777" w:rsidR="00B44B63" w:rsidRPr="00547598" w:rsidRDefault="00B44B63" w:rsidP="00F92E7E">
            <w:pPr>
              <w:rPr>
                <w:sz w:val="28"/>
                <w:szCs w:val="28"/>
                <w:lang w:val="uk-UA" w:eastAsia="ru-RU"/>
              </w:rPr>
            </w:pPr>
            <w:r>
              <w:rPr>
                <w:sz w:val="28"/>
                <w:szCs w:val="28"/>
                <w:lang w:val="uk-UA" w:eastAsia="ru-RU"/>
              </w:rPr>
              <w:t xml:space="preserve">Розробники Програми </w:t>
            </w:r>
          </w:p>
        </w:tc>
        <w:tc>
          <w:tcPr>
            <w:tcW w:w="6628" w:type="dxa"/>
          </w:tcPr>
          <w:p w14:paraId="45DD498D" w14:textId="77777777" w:rsidR="00B44B63" w:rsidRPr="00547598" w:rsidRDefault="00B44B63" w:rsidP="00F92E7E">
            <w:pPr>
              <w:jc w:val="both"/>
              <w:rPr>
                <w:sz w:val="28"/>
                <w:szCs w:val="28"/>
                <w:lang w:val="uk-UA" w:eastAsia="ru-RU"/>
              </w:rPr>
            </w:pPr>
            <w:r>
              <w:rPr>
                <w:sz w:val="28"/>
                <w:szCs w:val="28"/>
                <w:lang w:val="uk-UA" w:eastAsia="ru-RU"/>
              </w:rPr>
              <w:t xml:space="preserve">Вороньківська сільська рада, виконавчий комітет  Вороньківської сільської ради  </w:t>
            </w:r>
          </w:p>
        </w:tc>
      </w:tr>
      <w:tr w:rsidR="00B44B63" w14:paraId="06FC880C" w14:textId="77777777" w:rsidTr="00F92E7E">
        <w:tc>
          <w:tcPr>
            <w:tcW w:w="3227" w:type="dxa"/>
          </w:tcPr>
          <w:p w14:paraId="31330429" w14:textId="77777777" w:rsidR="00B44B63" w:rsidRPr="00547598" w:rsidRDefault="00B44B63" w:rsidP="00F92E7E">
            <w:pPr>
              <w:rPr>
                <w:sz w:val="28"/>
                <w:szCs w:val="28"/>
                <w:lang w:val="uk-UA" w:eastAsia="ru-RU"/>
              </w:rPr>
            </w:pPr>
            <w:r>
              <w:rPr>
                <w:sz w:val="28"/>
                <w:szCs w:val="28"/>
                <w:lang w:val="uk-UA" w:eastAsia="ru-RU"/>
              </w:rPr>
              <w:t xml:space="preserve">Виконавці Програми </w:t>
            </w:r>
          </w:p>
        </w:tc>
        <w:tc>
          <w:tcPr>
            <w:tcW w:w="6628" w:type="dxa"/>
          </w:tcPr>
          <w:p w14:paraId="0D336028" w14:textId="77777777" w:rsidR="00B44B63" w:rsidRPr="00547598" w:rsidRDefault="00B44B63" w:rsidP="00F92E7E">
            <w:pPr>
              <w:jc w:val="both"/>
              <w:rPr>
                <w:sz w:val="28"/>
                <w:szCs w:val="28"/>
                <w:lang w:val="uk-UA" w:eastAsia="ru-RU"/>
              </w:rPr>
            </w:pPr>
            <w:r>
              <w:rPr>
                <w:sz w:val="28"/>
                <w:szCs w:val="28"/>
                <w:lang w:val="uk-UA" w:eastAsia="ru-RU"/>
              </w:rPr>
              <w:t>Виконавчий комітет</w:t>
            </w:r>
          </w:p>
        </w:tc>
      </w:tr>
      <w:tr w:rsidR="00B44B63" w14:paraId="042DFAAD" w14:textId="77777777" w:rsidTr="00F92E7E">
        <w:tc>
          <w:tcPr>
            <w:tcW w:w="3227" w:type="dxa"/>
          </w:tcPr>
          <w:p w14:paraId="20FBD99A" w14:textId="77777777" w:rsidR="00B44B63" w:rsidRPr="00547598" w:rsidRDefault="00B44B63" w:rsidP="00F92E7E">
            <w:pPr>
              <w:rPr>
                <w:sz w:val="28"/>
                <w:szCs w:val="28"/>
                <w:lang w:val="uk-UA" w:eastAsia="ru-RU"/>
              </w:rPr>
            </w:pPr>
            <w:r>
              <w:rPr>
                <w:sz w:val="28"/>
                <w:szCs w:val="28"/>
                <w:lang w:val="uk-UA" w:eastAsia="ru-RU"/>
              </w:rPr>
              <w:t>Термін реалізації Програми</w:t>
            </w:r>
          </w:p>
        </w:tc>
        <w:tc>
          <w:tcPr>
            <w:tcW w:w="6628" w:type="dxa"/>
          </w:tcPr>
          <w:p w14:paraId="78D7A6FC" w14:textId="77777777" w:rsidR="00B44B63" w:rsidRPr="00547598" w:rsidRDefault="00B44B63" w:rsidP="00F92E7E">
            <w:pPr>
              <w:jc w:val="both"/>
              <w:rPr>
                <w:sz w:val="28"/>
                <w:szCs w:val="28"/>
                <w:lang w:val="uk-UA" w:eastAsia="ru-RU"/>
              </w:rPr>
            </w:pPr>
            <w:r>
              <w:rPr>
                <w:sz w:val="28"/>
                <w:szCs w:val="28"/>
                <w:lang w:val="uk-UA" w:eastAsia="ru-RU"/>
              </w:rPr>
              <w:t>2024-2026 роки</w:t>
            </w:r>
          </w:p>
        </w:tc>
      </w:tr>
      <w:tr w:rsidR="00B44B63" w14:paraId="00A77FF1" w14:textId="77777777" w:rsidTr="00F92E7E">
        <w:tc>
          <w:tcPr>
            <w:tcW w:w="3227" w:type="dxa"/>
          </w:tcPr>
          <w:p w14:paraId="72F66C54" w14:textId="77777777" w:rsidR="00B44B63" w:rsidRPr="00547598" w:rsidRDefault="00B44B63" w:rsidP="00F92E7E">
            <w:pPr>
              <w:rPr>
                <w:sz w:val="28"/>
                <w:szCs w:val="28"/>
                <w:lang w:val="uk-UA" w:eastAsia="ru-RU"/>
              </w:rPr>
            </w:pPr>
            <w:r>
              <w:rPr>
                <w:sz w:val="28"/>
                <w:szCs w:val="28"/>
                <w:lang w:val="uk-UA" w:eastAsia="ru-RU"/>
              </w:rPr>
              <w:t>Обсяги та джерела фінансування Програми</w:t>
            </w:r>
          </w:p>
        </w:tc>
        <w:tc>
          <w:tcPr>
            <w:tcW w:w="6628" w:type="dxa"/>
          </w:tcPr>
          <w:p w14:paraId="72A6B62B" w14:textId="77777777" w:rsidR="00B44B63" w:rsidRPr="00547598" w:rsidRDefault="00B44B63" w:rsidP="00F92E7E">
            <w:pPr>
              <w:jc w:val="both"/>
              <w:rPr>
                <w:sz w:val="28"/>
                <w:szCs w:val="28"/>
                <w:lang w:val="uk-UA" w:eastAsia="ru-RU"/>
              </w:rPr>
            </w:pPr>
            <w:r>
              <w:rPr>
                <w:sz w:val="28"/>
                <w:szCs w:val="28"/>
                <w:lang w:val="uk-UA" w:eastAsia="ru-RU"/>
              </w:rPr>
              <w:t>Фінансування Програми здійснюється за рахунок коштів місцевого бюджету та інших джерел фінансування, не заборонених чинним законодавством в межах кошторисних видатків.</w:t>
            </w:r>
          </w:p>
        </w:tc>
      </w:tr>
      <w:tr w:rsidR="00B44B63" w14:paraId="47B1D115" w14:textId="77777777" w:rsidTr="00F92E7E">
        <w:tc>
          <w:tcPr>
            <w:tcW w:w="3227" w:type="dxa"/>
          </w:tcPr>
          <w:p w14:paraId="34E3FED1" w14:textId="77777777" w:rsidR="00B44B63" w:rsidRPr="00547598" w:rsidRDefault="00B44B63" w:rsidP="00F92E7E">
            <w:pPr>
              <w:rPr>
                <w:sz w:val="28"/>
                <w:szCs w:val="28"/>
                <w:lang w:val="uk-UA" w:eastAsia="ru-RU"/>
              </w:rPr>
            </w:pPr>
            <w:r>
              <w:rPr>
                <w:sz w:val="28"/>
                <w:szCs w:val="28"/>
                <w:lang w:val="uk-UA" w:eastAsia="ru-RU"/>
              </w:rPr>
              <w:t>Очікувані результати виконання Програми</w:t>
            </w:r>
          </w:p>
        </w:tc>
        <w:tc>
          <w:tcPr>
            <w:tcW w:w="6628" w:type="dxa"/>
          </w:tcPr>
          <w:p w14:paraId="29B36F98" w14:textId="77777777" w:rsidR="00B44B63" w:rsidRDefault="00B44B63" w:rsidP="00F92E7E">
            <w:pPr>
              <w:jc w:val="both"/>
              <w:rPr>
                <w:sz w:val="28"/>
                <w:szCs w:val="28"/>
                <w:lang w:val="uk-UA" w:eastAsia="ru-RU"/>
              </w:rPr>
            </w:pPr>
            <w:r>
              <w:rPr>
                <w:sz w:val="28"/>
                <w:szCs w:val="28"/>
                <w:lang w:val="uk-UA" w:eastAsia="ru-RU"/>
              </w:rPr>
              <w:t>Реалізація Програми дозволить створити умови для удосконалення ведення земельного кадастру, гарантування прав власності на землю, забезпечить земельно-кадастровою інформацією органи місцевого самоврядування та усіх землекористувачів.</w:t>
            </w:r>
          </w:p>
          <w:p w14:paraId="63CCED20" w14:textId="77777777" w:rsidR="00B44B63" w:rsidRPr="00547598" w:rsidRDefault="00B44B63" w:rsidP="00F92E7E">
            <w:pPr>
              <w:jc w:val="both"/>
              <w:rPr>
                <w:sz w:val="28"/>
                <w:szCs w:val="28"/>
                <w:lang w:val="uk-UA" w:eastAsia="ru-RU"/>
              </w:rPr>
            </w:pPr>
            <w:r>
              <w:rPr>
                <w:sz w:val="28"/>
                <w:szCs w:val="28"/>
                <w:lang w:val="uk-UA" w:eastAsia="ru-RU"/>
              </w:rPr>
              <w:t xml:space="preserve">У цілому по сільській раді збільшиться надходження коштів до бюджету від сплати земельного податку. </w:t>
            </w:r>
          </w:p>
        </w:tc>
      </w:tr>
      <w:tr w:rsidR="00B44B63" w:rsidRPr="00B44B63" w14:paraId="0BED95F3" w14:textId="77777777" w:rsidTr="00F92E7E">
        <w:tc>
          <w:tcPr>
            <w:tcW w:w="3227" w:type="dxa"/>
          </w:tcPr>
          <w:p w14:paraId="0BAEFCBB" w14:textId="77777777" w:rsidR="00B44B63" w:rsidRDefault="00B44B63" w:rsidP="00F92E7E">
            <w:pPr>
              <w:rPr>
                <w:sz w:val="28"/>
                <w:szCs w:val="28"/>
                <w:lang w:val="uk-UA" w:eastAsia="ru-RU"/>
              </w:rPr>
            </w:pPr>
            <w:r>
              <w:rPr>
                <w:sz w:val="28"/>
                <w:szCs w:val="28"/>
                <w:lang w:val="uk-UA" w:eastAsia="ru-RU"/>
              </w:rPr>
              <w:t xml:space="preserve">Контроль за виконанням Програми </w:t>
            </w:r>
          </w:p>
        </w:tc>
        <w:tc>
          <w:tcPr>
            <w:tcW w:w="6628" w:type="dxa"/>
          </w:tcPr>
          <w:p w14:paraId="53224D33" w14:textId="77777777" w:rsidR="00B44B63" w:rsidRPr="00FE7E5C" w:rsidRDefault="00B44B63" w:rsidP="00F92E7E">
            <w:pPr>
              <w:rPr>
                <w:sz w:val="28"/>
                <w:szCs w:val="28"/>
                <w:lang w:val="uk-UA" w:eastAsia="ru-RU"/>
              </w:rPr>
            </w:pPr>
            <w:r>
              <w:rPr>
                <w:sz w:val="28"/>
                <w:szCs w:val="28"/>
                <w:lang w:val="uk-UA" w:eastAsia="ru-RU"/>
              </w:rPr>
              <w:t xml:space="preserve">Постійна комісія  сільської ради </w:t>
            </w:r>
            <w:r w:rsidRPr="00FE7E5C">
              <w:rPr>
                <w:sz w:val="28"/>
                <w:szCs w:val="28"/>
                <w:lang w:val="uk-UA" w:eastAsia="ru-RU"/>
              </w:rPr>
              <w:t xml:space="preserve"> з питань екології, земельних відносин, архітектури та будівництва .</w:t>
            </w:r>
          </w:p>
          <w:p w14:paraId="65F8915D" w14:textId="77777777" w:rsidR="00B44B63" w:rsidRDefault="00B44B63" w:rsidP="00F92E7E">
            <w:pPr>
              <w:jc w:val="both"/>
              <w:rPr>
                <w:sz w:val="28"/>
                <w:szCs w:val="28"/>
                <w:lang w:val="uk-UA" w:eastAsia="ru-RU"/>
              </w:rPr>
            </w:pPr>
          </w:p>
        </w:tc>
      </w:tr>
      <w:tr w:rsidR="00B44B63" w:rsidRPr="00B44B63" w14:paraId="5F675E6F" w14:textId="77777777" w:rsidTr="00F92E7E">
        <w:tc>
          <w:tcPr>
            <w:tcW w:w="3227" w:type="dxa"/>
          </w:tcPr>
          <w:p w14:paraId="349E33BD" w14:textId="77777777" w:rsidR="00B44B63" w:rsidRPr="00425C18" w:rsidRDefault="00B44B63" w:rsidP="00F92E7E">
            <w:pPr>
              <w:ind w:left="27"/>
              <w:rPr>
                <w:rFonts w:eastAsia="Calibri"/>
                <w:color w:val="000000"/>
                <w:sz w:val="26"/>
                <w:szCs w:val="26"/>
              </w:rPr>
            </w:pPr>
            <w:r w:rsidRPr="00425C18">
              <w:rPr>
                <w:rFonts w:eastAsia="Calibri"/>
                <w:color w:val="000000"/>
                <w:sz w:val="26"/>
                <w:szCs w:val="26"/>
              </w:rPr>
              <w:t xml:space="preserve">Загальний обсяг фінансових ресурсів, необхідних для реалізації Програми,            </w:t>
            </w:r>
            <w:r>
              <w:rPr>
                <w:rFonts w:eastAsia="Calibri"/>
                <w:color w:val="000000"/>
                <w:sz w:val="26"/>
                <w:szCs w:val="26"/>
                <w:lang w:val="uk-UA"/>
              </w:rPr>
              <w:t xml:space="preserve"> </w:t>
            </w:r>
          </w:p>
          <w:p w14:paraId="3433B6CC" w14:textId="77777777" w:rsidR="00B44B63" w:rsidRDefault="00B44B63" w:rsidP="00F92E7E">
            <w:pPr>
              <w:rPr>
                <w:sz w:val="28"/>
                <w:szCs w:val="28"/>
                <w:lang w:val="uk-UA" w:eastAsia="ru-RU"/>
              </w:rPr>
            </w:pPr>
          </w:p>
        </w:tc>
        <w:tc>
          <w:tcPr>
            <w:tcW w:w="6628" w:type="dxa"/>
          </w:tcPr>
          <w:p w14:paraId="3EF8817B" w14:textId="77777777" w:rsidR="00B44B63" w:rsidRDefault="00B44B63" w:rsidP="00F92E7E">
            <w:pPr>
              <w:shd w:val="clear" w:color="auto" w:fill="FFFFFF" w:themeFill="background1"/>
              <w:spacing w:before="225" w:after="225" w:line="225" w:lineRule="atLeast"/>
              <w:rPr>
                <w:rFonts w:eastAsia="Calibri"/>
                <w:color w:val="000000"/>
                <w:sz w:val="26"/>
                <w:szCs w:val="26"/>
                <w:lang w:val="uk-UA"/>
              </w:rPr>
            </w:pPr>
            <w:r w:rsidRPr="00B44B63">
              <w:rPr>
                <w:rFonts w:eastAsia="Calibri"/>
                <w:color w:val="000000"/>
                <w:sz w:val="26"/>
                <w:szCs w:val="26"/>
                <w:lang w:val="uk-UA"/>
              </w:rPr>
              <w:t>2024 рік</w:t>
            </w:r>
            <w:r>
              <w:rPr>
                <w:rFonts w:eastAsia="Calibri"/>
                <w:color w:val="000000"/>
                <w:sz w:val="26"/>
                <w:szCs w:val="26"/>
                <w:lang w:val="uk-UA"/>
              </w:rPr>
              <w:t xml:space="preserve"> – </w:t>
            </w:r>
            <w:r w:rsidRPr="00BB7708">
              <w:rPr>
                <w:b/>
                <w:bCs/>
                <w:sz w:val="28"/>
                <w:szCs w:val="28"/>
                <w:lang w:val="uk-UA"/>
              </w:rPr>
              <w:t>100</w:t>
            </w:r>
            <w:r>
              <w:rPr>
                <w:b/>
                <w:bCs/>
                <w:sz w:val="28"/>
                <w:szCs w:val="28"/>
                <w:lang w:val="uk-UA"/>
              </w:rPr>
              <w:t>,</w:t>
            </w:r>
            <w:r w:rsidRPr="00BB7708">
              <w:rPr>
                <w:b/>
                <w:bCs/>
                <w:sz w:val="28"/>
                <w:szCs w:val="28"/>
                <w:lang w:val="uk-UA"/>
              </w:rPr>
              <w:t> </w:t>
            </w:r>
            <w:r>
              <w:rPr>
                <w:b/>
                <w:bCs/>
                <w:sz w:val="28"/>
                <w:szCs w:val="28"/>
                <w:lang w:val="uk-UA"/>
              </w:rPr>
              <w:t>0 тис.</w:t>
            </w:r>
            <w:r w:rsidRPr="00BB7708">
              <w:rPr>
                <w:b/>
                <w:bCs/>
                <w:sz w:val="28"/>
                <w:szCs w:val="28"/>
                <w:lang w:val="uk-UA"/>
              </w:rPr>
              <w:t xml:space="preserve"> грн.</w:t>
            </w:r>
            <w:r w:rsidRPr="00B44B63">
              <w:rPr>
                <w:rFonts w:eastAsia="Calibri"/>
                <w:color w:val="000000"/>
                <w:sz w:val="26"/>
                <w:szCs w:val="26"/>
                <w:lang w:val="uk-UA"/>
              </w:rPr>
              <w:t xml:space="preserve">                                                 </w:t>
            </w:r>
            <w:r>
              <w:rPr>
                <w:rFonts w:eastAsia="Calibri"/>
                <w:color w:val="000000"/>
                <w:sz w:val="26"/>
                <w:szCs w:val="26"/>
                <w:lang w:val="uk-UA"/>
              </w:rPr>
              <w:t xml:space="preserve"> </w:t>
            </w:r>
          </w:p>
          <w:p w14:paraId="5E8C2F90" w14:textId="77777777" w:rsidR="00B44B63" w:rsidRPr="00BB7708" w:rsidRDefault="00B44B63" w:rsidP="00F92E7E">
            <w:pPr>
              <w:shd w:val="clear" w:color="auto" w:fill="FFFFFF" w:themeFill="background1"/>
              <w:spacing w:before="225" w:after="225" w:line="225" w:lineRule="atLeast"/>
              <w:rPr>
                <w:sz w:val="28"/>
                <w:szCs w:val="28"/>
                <w:lang w:val="uk-UA"/>
              </w:rPr>
            </w:pPr>
            <w:r w:rsidRPr="00B44B63">
              <w:rPr>
                <w:rFonts w:eastAsia="Calibri"/>
                <w:color w:val="000000"/>
                <w:sz w:val="26"/>
                <w:szCs w:val="26"/>
                <w:lang w:val="uk-UA"/>
              </w:rPr>
              <w:t>2025 рік</w:t>
            </w:r>
          </w:p>
          <w:p w14:paraId="43098606" w14:textId="77777777" w:rsidR="00B44B63" w:rsidRDefault="00B44B63" w:rsidP="00F92E7E">
            <w:pPr>
              <w:rPr>
                <w:sz w:val="28"/>
                <w:szCs w:val="28"/>
                <w:lang w:val="uk-UA" w:eastAsia="ru-RU"/>
              </w:rPr>
            </w:pPr>
            <w:r>
              <w:rPr>
                <w:rFonts w:eastAsia="Calibri"/>
                <w:color w:val="000000"/>
                <w:sz w:val="26"/>
                <w:szCs w:val="26"/>
                <w:lang w:val="uk-UA"/>
              </w:rPr>
              <w:t xml:space="preserve">2026 </w:t>
            </w:r>
            <w:r w:rsidRPr="00B44B63">
              <w:rPr>
                <w:rFonts w:eastAsia="Calibri"/>
                <w:color w:val="000000"/>
                <w:sz w:val="26"/>
                <w:szCs w:val="26"/>
                <w:lang w:val="uk-UA"/>
              </w:rPr>
              <w:t>рік</w:t>
            </w:r>
          </w:p>
        </w:tc>
      </w:tr>
    </w:tbl>
    <w:p w14:paraId="1B9EA264" w14:textId="77777777" w:rsidR="00B44B63" w:rsidRPr="007B5824" w:rsidRDefault="00B44B63" w:rsidP="00B44B63">
      <w:pPr>
        <w:rPr>
          <w:b/>
          <w:sz w:val="28"/>
          <w:szCs w:val="28"/>
          <w:lang w:val="uk-UA" w:eastAsia="ru-RU"/>
        </w:rPr>
      </w:pPr>
    </w:p>
    <w:p w14:paraId="2FC8968B" w14:textId="77777777" w:rsidR="00B44B63" w:rsidRDefault="00B44B63" w:rsidP="00B44B63">
      <w:pPr>
        <w:rPr>
          <w:b/>
          <w:sz w:val="28"/>
          <w:szCs w:val="28"/>
          <w:lang w:val="uk-UA" w:eastAsia="ru-RU"/>
        </w:rPr>
      </w:pPr>
    </w:p>
    <w:p w14:paraId="3D441F86" w14:textId="77777777" w:rsidR="00B44B63" w:rsidRDefault="00B44B63" w:rsidP="00B44B63">
      <w:pPr>
        <w:rPr>
          <w:b/>
          <w:sz w:val="28"/>
          <w:szCs w:val="28"/>
          <w:lang w:val="uk-UA" w:eastAsia="ru-RU"/>
        </w:rPr>
      </w:pPr>
    </w:p>
    <w:p w14:paraId="797A2707" w14:textId="77777777" w:rsidR="00B44B63" w:rsidRDefault="00B44B63" w:rsidP="00B44B63">
      <w:pPr>
        <w:rPr>
          <w:b/>
          <w:sz w:val="28"/>
          <w:szCs w:val="28"/>
          <w:lang w:val="uk-UA" w:eastAsia="ru-RU"/>
        </w:rPr>
      </w:pPr>
    </w:p>
    <w:p w14:paraId="5E381F18" w14:textId="77777777" w:rsidR="00B44B63" w:rsidRDefault="00B44B63" w:rsidP="00B44B63">
      <w:pPr>
        <w:rPr>
          <w:b/>
          <w:sz w:val="28"/>
          <w:szCs w:val="28"/>
          <w:lang w:val="uk-UA" w:eastAsia="ru-RU"/>
        </w:rPr>
      </w:pPr>
    </w:p>
    <w:p w14:paraId="2A0DB6C2" w14:textId="77777777" w:rsidR="00B44B63" w:rsidRDefault="00B44B63" w:rsidP="00B44B63">
      <w:pPr>
        <w:rPr>
          <w:b/>
          <w:sz w:val="28"/>
          <w:szCs w:val="28"/>
          <w:lang w:val="uk-UA" w:eastAsia="ru-RU"/>
        </w:rPr>
      </w:pPr>
    </w:p>
    <w:p w14:paraId="6B28FE8D" w14:textId="77777777" w:rsidR="00B44B63" w:rsidRDefault="00B44B63" w:rsidP="00B44B63">
      <w:pPr>
        <w:rPr>
          <w:b/>
          <w:sz w:val="28"/>
          <w:szCs w:val="28"/>
          <w:lang w:val="uk-UA" w:eastAsia="ru-RU"/>
        </w:rPr>
      </w:pPr>
      <w:r>
        <w:rPr>
          <w:b/>
          <w:sz w:val="28"/>
          <w:szCs w:val="28"/>
          <w:lang w:val="uk-UA" w:eastAsia="ru-RU"/>
        </w:rPr>
        <w:t xml:space="preserve">       1.Мета Програми</w:t>
      </w:r>
    </w:p>
    <w:p w14:paraId="1EBA4B67" w14:textId="77777777" w:rsidR="00B44B63" w:rsidRDefault="00B44B63" w:rsidP="00B44B63">
      <w:pPr>
        <w:rPr>
          <w:b/>
          <w:sz w:val="28"/>
          <w:szCs w:val="28"/>
          <w:lang w:val="uk-UA" w:eastAsia="ru-RU"/>
        </w:rPr>
      </w:pPr>
      <w:r>
        <w:rPr>
          <w:b/>
          <w:sz w:val="28"/>
          <w:szCs w:val="28"/>
          <w:lang w:val="uk-UA" w:eastAsia="ru-RU"/>
        </w:rPr>
        <w:t xml:space="preserve"> </w:t>
      </w:r>
    </w:p>
    <w:p w14:paraId="6BEB82B6" w14:textId="77777777" w:rsidR="00B44B63" w:rsidRPr="00DB4401" w:rsidRDefault="00B44B63" w:rsidP="00B44B63">
      <w:pPr>
        <w:rPr>
          <w:bCs/>
          <w:i/>
          <w:iCs/>
          <w:sz w:val="28"/>
          <w:szCs w:val="28"/>
          <w:lang w:val="uk-UA" w:eastAsia="ru-RU"/>
        </w:rPr>
      </w:pPr>
      <w:r>
        <w:rPr>
          <w:b/>
          <w:sz w:val="28"/>
          <w:szCs w:val="28"/>
          <w:lang w:val="uk-UA" w:eastAsia="ru-RU"/>
        </w:rPr>
        <w:t xml:space="preserve">                                 </w:t>
      </w:r>
      <w:r w:rsidRPr="00DB4401">
        <w:rPr>
          <w:bCs/>
          <w:i/>
          <w:iCs/>
          <w:sz w:val="28"/>
          <w:szCs w:val="28"/>
          <w:lang w:val="uk-UA" w:eastAsia="ru-RU"/>
        </w:rPr>
        <w:t>Основною метою Програми є:</w:t>
      </w:r>
    </w:p>
    <w:p w14:paraId="45026738" w14:textId="77777777" w:rsidR="00B44B63" w:rsidRPr="00DC159C" w:rsidRDefault="00B44B63" w:rsidP="00B44B63">
      <w:pPr>
        <w:rPr>
          <w:sz w:val="28"/>
          <w:szCs w:val="28"/>
          <w:lang w:val="uk-UA" w:eastAsia="ru-RU"/>
        </w:rPr>
      </w:pPr>
    </w:p>
    <w:p w14:paraId="083EA6CA" w14:textId="77777777" w:rsidR="00B44B63" w:rsidRDefault="00B44B63" w:rsidP="00B44B63">
      <w:pPr>
        <w:pStyle w:val="ab"/>
        <w:numPr>
          <w:ilvl w:val="0"/>
          <w:numId w:val="1"/>
        </w:numPr>
        <w:rPr>
          <w:sz w:val="28"/>
          <w:szCs w:val="28"/>
          <w:lang w:val="uk-UA" w:eastAsia="ru-RU"/>
        </w:rPr>
      </w:pPr>
      <w:r>
        <w:rPr>
          <w:sz w:val="28"/>
          <w:szCs w:val="28"/>
          <w:lang w:val="uk-UA" w:eastAsia="ru-RU"/>
        </w:rPr>
        <w:t>з</w:t>
      </w:r>
      <w:r w:rsidRPr="00DC159C">
        <w:rPr>
          <w:sz w:val="28"/>
          <w:szCs w:val="28"/>
          <w:lang w:val="uk-UA" w:eastAsia="ru-RU"/>
        </w:rPr>
        <w:t>дійснення заходів для створення ефективного механізму регулювання земельних відносин</w:t>
      </w:r>
      <w:r>
        <w:rPr>
          <w:sz w:val="28"/>
          <w:szCs w:val="28"/>
          <w:lang w:val="uk-UA" w:eastAsia="ru-RU"/>
        </w:rPr>
        <w:t xml:space="preserve"> ,управління земельними ресурсами, раціонального використання земель, розвитку ринку землі;</w:t>
      </w:r>
    </w:p>
    <w:p w14:paraId="669145E2" w14:textId="77777777" w:rsidR="00B44B63" w:rsidRDefault="00B44B63" w:rsidP="00B44B63">
      <w:pPr>
        <w:pStyle w:val="ab"/>
        <w:numPr>
          <w:ilvl w:val="0"/>
          <w:numId w:val="1"/>
        </w:numPr>
        <w:rPr>
          <w:sz w:val="28"/>
          <w:szCs w:val="28"/>
          <w:lang w:val="uk-UA" w:eastAsia="ru-RU"/>
        </w:rPr>
      </w:pPr>
      <w:r>
        <w:rPr>
          <w:sz w:val="28"/>
          <w:szCs w:val="28"/>
          <w:lang w:val="uk-UA" w:eastAsia="ru-RU"/>
        </w:rPr>
        <w:t>створення оптимальних умов для суттєвого збільшення соціального, інвестиційного і виробничого потенціалів земель, зростання її екологічної цінності;</w:t>
      </w:r>
    </w:p>
    <w:p w14:paraId="6E32D946" w14:textId="77777777" w:rsidR="00B44B63" w:rsidRDefault="00B44B63" w:rsidP="00B44B63">
      <w:pPr>
        <w:pStyle w:val="ab"/>
        <w:numPr>
          <w:ilvl w:val="0"/>
          <w:numId w:val="1"/>
        </w:numPr>
        <w:rPr>
          <w:sz w:val="28"/>
          <w:szCs w:val="28"/>
          <w:lang w:val="uk-UA" w:eastAsia="ru-RU"/>
        </w:rPr>
      </w:pPr>
      <w:r>
        <w:rPr>
          <w:sz w:val="28"/>
          <w:szCs w:val="28"/>
          <w:lang w:val="uk-UA" w:eastAsia="ru-RU"/>
        </w:rPr>
        <w:t>розроблення містобудівної документації сучасного рівня населених пунктів для забезпечення сталого соціально- економічного розвитку територій;</w:t>
      </w:r>
    </w:p>
    <w:p w14:paraId="2FC63B08" w14:textId="77777777" w:rsidR="00B44B63" w:rsidRDefault="00B44B63" w:rsidP="00B44B63">
      <w:pPr>
        <w:pStyle w:val="ab"/>
        <w:numPr>
          <w:ilvl w:val="0"/>
          <w:numId w:val="1"/>
        </w:numPr>
        <w:rPr>
          <w:sz w:val="28"/>
          <w:szCs w:val="28"/>
          <w:lang w:val="uk-UA" w:eastAsia="ru-RU"/>
        </w:rPr>
      </w:pPr>
      <w:r>
        <w:rPr>
          <w:sz w:val="28"/>
          <w:szCs w:val="28"/>
          <w:lang w:val="uk-UA" w:eastAsia="ru-RU"/>
        </w:rPr>
        <w:t>проведення суцільної   інвентаризації земель всіх форм власності та цільового призначення.</w:t>
      </w:r>
    </w:p>
    <w:p w14:paraId="62D36B42" w14:textId="77777777" w:rsidR="00B44B63" w:rsidRDefault="00B44B63" w:rsidP="00B44B63">
      <w:pPr>
        <w:pStyle w:val="ab"/>
        <w:rPr>
          <w:sz w:val="28"/>
          <w:szCs w:val="28"/>
          <w:lang w:val="uk-UA" w:eastAsia="ru-RU"/>
        </w:rPr>
      </w:pPr>
    </w:p>
    <w:p w14:paraId="63C6BC82" w14:textId="77777777" w:rsidR="00B44B63" w:rsidRPr="00DB4401" w:rsidRDefault="00B44B63" w:rsidP="00B44B63">
      <w:pPr>
        <w:rPr>
          <w:b/>
          <w:sz w:val="28"/>
          <w:szCs w:val="28"/>
          <w:lang w:val="uk-UA" w:eastAsia="ru-RU"/>
        </w:rPr>
      </w:pPr>
      <w:r>
        <w:rPr>
          <w:b/>
          <w:sz w:val="28"/>
          <w:szCs w:val="28"/>
          <w:lang w:val="uk-UA" w:eastAsia="ru-RU"/>
        </w:rPr>
        <w:t xml:space="preserve">     </w:t>
      </w:r>
      <w:r w:rsidRPr="00DB4401">
        <w:rPr>
          <w:b/>
          <w:sz w:val="28"/>
          <w:szCs w:val="28"/>
          <w:lang w:val="uk-UA" w:eastAsia="ru-RU"/>
        </w:rPr>
        <w:t xml:space="preserve"> 2.Основні завдання Програми</w:t>
      </w:r>
    </w:p>
    <w:p w14:paraId="5A3AB8E4" w14:textId="77777777" w:rsidR="00B44B63" w:rsidRDefault="00B44B63" w:rsidP="00B44B63">
      <w:pPr>
        <w:pStyle w:val="ab"/>
        <w:rPr>
          <w:b/>
          <w:sz w:val="28"/>
          <w:szCs w:val="28"/>
          <w:lang w:val="uk-UA" w:eastAsia="ru-RU"/>
        </w:rPr>
      </w:pPr>
    </w:p>
    <w:p w14:paraId="19D3F1BA" w14:textId="77777777" w:rsidR="00B44B63" w:rsidRPr="006832F0" w:rsidRDefault="00B44B63" w:rsidP="00B44B63">
      <w:pPr>
        <w:pStyle w:val="ab"/>
        <w:ind w:firstLine="696"/>
        <w:jc w:val="both"/>
        <w:rPr>
          <w:sz w:val="28"/>
          <w:szCs w:val="28"/>
          <w:lang w:val="uk-UA" w:eastAsia="ru-RU"/>
        </w:rPr>
      </w:pPr>
      <w:r>
        <w:rPr>
          <w:sz w:val="28"/>
          <w:szCs w:val="28"/>
          <w:lang w:val="uk-UA" w:eastAsia="ru-RU"/>
        </w:rPr>
        <w:t>У П</w:t>
      </w:r>
      <w:r w:rsidRPr="006832F0">
        <w:rPr>
          <w:sz w:val="28"/>
          <w:szCs w:val="28"/>
          <w:lang w:val="uk-UA" w:eastAsia="ru-RU"/>
        </w:rPr>
        <w:t>рограмі визначені основні завдання проведення  земельної реформи та містобудівної діяльності на території Вороньківської сільської ради . Такими завданнями слід вважати :</w:t>
      </w:r>
    </w:p>
    <w:p w14:paraId="72ED1973" w14:textId="77777777" w:rsidR="00B44B63" w:rsidRDefault="00B44B63" w:rsidP="00B44B63">
      <w:pPr>
        <w:pStyle w:val="ab"/>
        <w:jc w:val="both"/>
        <w:rPr>
          <w:sz w:val="28"/>
          <w:szCs w:val="28"/>
          <w:lang w:val="uk-UA" w:eastAsia="ru-RU"/>
        </w:rPr>
      </w:pPr>
      <w:r w:rsidRPr="006832F0">
        <w:rPr>
          <w:sz w:val="28"/>
          <w:szCs w:val="28"/>
          <w:lang w:val="uk-UA" w:eastAsia="ru-RU"/>
        </w:rPr>
        <w:t>-</w:t>
      </w:r>
      <w:r w:rsidRPr="006832F0">
        <w:rPr>
          <w:sz w:val="28"/>
          <w:szCs w:val="28"/>
          <w:lang w:val="uk-UA" w:eastAsia="ru-RU"/>
        </w:rPr>
        <w:tab/>
        <w:t>проведення аналізу використання земель на території ради ;</w:t>
      </w:r>
    </w:p>
    <w:p w14:paraId="0CF6496A" w14:textId="77777777" w:rsidR="00B44B63" w:rsidRPr="006832F0" w:rsidRDefault="00B44B63" w:rsidP="00B44B63">
      <w:pPr>
        <w:pStyle w:val="ab"/>
        <w:jc w:val="both"/>
        <w:rPr>
          <w:sz w:val="28"/>
          <w:szCs w:val="28"/>
          <w:lang w:val="uk-UA" w:eastAsia="ru-RU"/>
        </w:rPr>
      </w:pPr>
      <w:r w:rsidRPr="00020418">
        <w:rPr>
          <w:sz w:val="28"/>
          <w:szCs w:val="28"/>
          <w:lang w:val="uk-UA" w:eastAsia="ru-RU"/>
        </w:rPr>
        <w:t>-</w:t>
      </w:r>
      <w:r w:rsidRPr="00020418">
        <w:rPr>
          <w:sz w:val="28"/>
          <w:szCs w:val="28"/>
          <w:lang w:val="uk-UA" w:eastAsia="ru-RU"/>
        </w:rPr>
        <w:tab/>
        <w:t>розробка документації із землеустрою щодо земель комунальної влас</w:t>
      </w:r>
      <w:r>
        <w:rPr>
          <w:sz w:val="28"/>
          <w:szCs w:val="28"/>
          <w:lang w:val="uk-UA" w:eastAsia="ru-RU"/>
        </w:rPr>
        <w:t>ності (кладовища, громадська забудова, громадські пасовища, рекреаційні об'єкти та ін.);</w:t>
      </w:r>
    </w:p>
    <w:p w14:paraId="5F6B2C11" w14:textId="77777777" w:rsidR="00B44B63" w:rsidRPr="006832F0" w:rsidRDefault="00B44B63" w:rsidP="00B44B63">
      <w:pPr>
        <w:pStyle w:val="ab"/>
        <w:jc w:val="both"/>
        <w:rPr>
          <w:sz w:val="28"/>
          <w:szCs w:val="28"/>
          <w:lang w:val="uk-UA" w:eastAsia="ru-RU"/>
        </w:rPr>
      </w:pPr>
      <w:r w:rsidRPr="006832F0">
        <w:rPr>
          <w:sz w:val="28"/>
          <w:szCs w:val="28"/>
          <w:lang w:val="uk-UA" w:eastAsia="ru-RU"/>
        </w:rPr>
        <w:t>-</w:t>
      </w:r>
      <w:r w:rsidRPr="006832F0">
        <w:rPr>
          <w:sz w:val="28"/>
          <w:szCs w:val="28"/>
          <w:lang w:val="uk-UA" w:eastAsia="ru-RU"/>
        </w:rPr>
        <w:tab/>
        <w:t>розроблення генерального плану та плану зонування с.Малі Єрківці Бориспільського району Київської області;</w:t>
      </w:r>
    </w:p>
    <w:p w14:paraId="2D8669BC" w14:textId="77777777" w:rsidR="00B44B63" w:rsidRDefault="00B44B63" w:rsidP="00B44B63">
      <w:pPr>
        <w:pStyle w:val="ab"/>
        <w:jc w:val="both"/>
        <w:rPr>
          <w:sz w:val="28"/>
          <w:szCs w:val="28"/>
          <w:lang w:val="uk-UA" w:eastAsia="ru-RU"/>
        </w:rPr>
      </w:pPr>
      <w:r w:rsidRPr="006832F0">
        <w:rPr>
          <w:sz w:val="28"/>
          <w:szCs w:val="28"/>
          <w:lang w:val="uk-UA" w:eastAsia="ru-RU"/>
        </w:rPr>
        <w:t>-</w:t>
      </w:r>
      <w:r w:rsidRPr="006832F0">
        <w:rPr>
          <w:sz w:val="28"/>
          <w:szCs w:val="28"/>
          <w:lang w:val="uk-UA" w:eastAsia="ru-RU"/>
        </w:rPr>
        <w:tab/>
        <w:t>розробка технічних документацій з нормативної грошової оцінки земель населених пунктів Вороньків, Жереб'ятин, Сошників,Проців,Малі Єрківці, Васильки;</w:t>
      </w:r>
    </w:p>
    <w:p w14:paraId="189317CF" w14:textId="77777777" w:rsidR="00B44B63" w:rsidRPr="006832F0" w:rsidRDefault="00B44B63" w:rsidP="00B44B63">
      <w:pPr>
        <w:pStyle w:val="ab"/>
        <w:jc w:val="both"/>
        <w:rPr>
          <w:sz w:val="28"/>
          <w:szCs w:val="28"/>
          <w:lang w:val="uk-UA" w:eastAsia="ru-RU"/>
        </w:rPr>
      </w:pPr>
      <w:r>
        <w:rPr>
          <w:sz w:val="28"/>
          <w:szCs w:val="28"/>
          <w:lang w:val="uk-UA" w:eastAsia="ru-RU"/>
        </w:rPr>
        <w:t>-    розробка комплексного плану просторового розвитку території Вороньківської територіальної громади;</w:t>
      </w:r>
    </w:p>
    <w:p w14:paraId="5E0510C0" w14:textId="77777777" w:rsidR="00B44B63" w:rsidRPr="006832F0" w:rsidRDefault="00B44B63" w:rsidP="00B44B63">
      <w:pPr>
        <w:pStyle w:val="ab"/>
        <w:jc w:val="both"/>
        <w:rPr>
          <w:sz w:val="28"/>
          <w:szCs w:val="28"/>
          <w:lang w:val="uk-UA" w:eastAsia="ru-RU"/>
        </w:rPr>
      </w:pPr>
      <w:r w:rsidRPr="006832F0">
        <w:rPr>
          <w:sz w:val="28"/>
          <w:szCs w:val="28"/>
          <w:lang w:val="uk-UA" w:eastAsia="ru-RU"/>
        </w:rPr>
        <w:t>-</w:t>
      </w:r>
      <w:r w:rsidRPr="006832F0">
        <w:rPr>
          <w:sz w:val="28"/>
          <w:szCs w:val="28"/>
          <w:lang w:val="uk-UA" w:eastAsia="ru-RU"/>
        </w:rPr>
        <w:tab/>
        <w:t>проведення суцільної   інвентаризації земель всіх форм власності та цільового призначення.</w:t>
      </w:r>
    </w:p>
    <w:p w14:paraId="03608A91" w14:textId="77777777" w:rsidR="00B44B63" w:rsidRPr="006832F0" w:rsidRDefault="00B44B63" w:rsidP="00B44B63">
      <w:pPr>
        <w:pStyle w:val="ab"/>
        <w:jc w:val="both"/>
        <w:rPr>
          <w:sz w:val="28"/>
          <w:szCs w:val="28"/>
          <w:lang w:val="uk-UA" w:eastAsia="ru-RU"/>
        </w:rPr>
      </w:pPr>
      <w:r w:rsidRPr="006832F0">
        <w:rPr>
          <w:sz w:val="28"/>
          <w:szCs w:val="28"/>
          <w:lang w:val="uk-UA" w:eastAsia="ru-RU"/>
        </w:rPr>
        <w:t>Інвентаризація земель:</w:t>
      </w:r>
    </w:p>
    <w:p w14:paraId="29B096F9" w14:textId="77777777" w:rsidR="00B44B63" w:rsidRDefault="00B44B63" w:rsidP="00B44B63">
      <w:pPr>
        <w:pStyle w:val="ab"/>
        <w:jc w:val="both"/>
        <w:rPr>
          <w:sz w:val="28"/>
          <w:szCs w:val="28"/>
          <w:lang w:val="uk-UA" w:eastAsia="ru-RU"/>
        </w:rPr>
      </w:pPr>
      <w:r w:rsidRPr="006832F0">
        <w:rPr>
          <w:sz w:val="28"/>
          <w:szCs w:val="28"/>
          <w:lang w:val="uk-UA" w:eastAsia="ru-RU"/>
        </w:rPr>
        <w:t xml:space="preserve">- Одним із важливих заходів земельної реформи щодо перетворення земель на потужний ресурс соціально-економічного розвитку, а також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 є інвентаризація земель. Достовірні дані надають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w:t>
      </w:r>
      <w:r>
        <w:rPr>
          <w:sz w:val="28"/>
          <w:szCs w:val="28"/>
          <w:lang w:val="uk-UA" w:eastAsia="ru-RU"/>
        </w:rPr>
        <w:t xml:space="preserve"> </w:t>
      </w:r>
      <w:r w:rsidRPr="006832F0">
        <w:rPr>
          <w:sz w:val="28"/>
          <w:szCs w:val="28"/>
          <w:lang w:val="uk-UA" w:eastAsia="ru-RU"/>
        </w:rPr>
        <w:t xml:space="preserve">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Засобом набуття таких знань служить інвентаризація. </w:t>
      </w:r>
    </w:p>
    <w:p w14:paraId="769C8E11" w14:textId="77777777" w:rsidR="00B44B63" w:rsidRPr="006832F0" w:rsidRDefault="00B44B63" w:rsidP="00B44B63">
      <w:pPr>
        <w:pStyle w:val="ab"/>
        <w:ind w:firstLine="696"/>
        <w:jc w:val="both"/>
        <w:rPr>
          <w:sz w:val="28"/>
          <w:szCs w:val="28"/>
          <w:lang w:val="uk-UA" w:eastAsia="ru-RU"/>
        </w:rPr>
      </w:pPr>
      <w:r w:rsidRPr="006832F0">
        <w:rPr>
          <w:sz w:val="28"/>
          <w:szCs w:val="28"/>
          <w:lang w:val="uk-UA" w:eastAsia="ru-RU"/>
        </w:rPr>
        <w:t>Метою проведення інвентаризації земель є створення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 ефективного та об’єктивного оподаткування.</w:t>
      </w:r>
    </w:p>
    <w:p w14:paraId="6F032A8B" w14:textId="77777777" w:rsidR="00B44B63" w:rsidRPr="006832F0" w:rsidRDefault="00B44B63" w:rsidP="00B44B63">
      <w:pPr>
        <w:pStyle w:val="ab"/>
        <w:jc w:val="both"/>
        <w:rPr>
          <w:sz w:val="28"/>
          <w:szCs w:val="28"/>
          <w:lang w:val="uk-UA" w:eastAsia="ru-RU"/>
        </w:rPr>
      </w:pPr>
      <w:r w:rsidRPr="006832F0">
        <w:rPr>
          <w:sz w:val="28"/>
          <w:szCs w:val="28"/>
          <w:lang w:val="uk-UA" w:eastAsia="ru-RU"/>
        </w:rPr>
        <w:t xml:space="preserve">Встановлення меж та поновлення нормативної грошової оцінки земель населених пунктів: </w:t>
      </w:r>
    </w:p>
    <w:p w14:paraId="678406D0" w14:textId="77777777" w:rsidR="00B44B63" w:rsidRPr="006832F0" w:rsidRDefault="00B44B63" w:rsidP="00B44B63">
      <w:pPr>
        <w:pStyle w:val="ab"/>
        <w:ind w:firstLine="696"/>
        <w:jc w:val="both"/>
        <w:rPr>
          <w:sz w:val="28"/>
          <w:szCs w:val="28"/>
          <w:lang w:val="uk-UA" w:eastAsia="ru-RU"/>
        </w:rPr>
      </w:pPr>
      <w:r w:rsidRPr="006832F0">
        <w:rPr>
          <w:sz w:val="28"/>
          <w:szCs w:val="28"/>
          <w:lang w:val="uk-UA" w:eastAsia="ru-RU"/>
        </w:rPr>
        <w:t>Стаття 13 Закону України «Про оцінку земель» передбачає обов’язкове проведення нормативної грошової оцінки земельних ділянок для визначення розміру земельного податку, державного мита при міні, спадкуванні, орендної плати за земельні ділянки державної та комунальної власності, втрат сільськогосподарського та лісогосподарського виробництва. Обов’язковою умовою для проведення нормативної грошової оцінки земель населених пунктів є встановлення їх меж. Відповідно абзацу 12 ст. 46 Закону України «Про землеустрій» відомості про встановлення (зміну) меж адміністративно – територіальних одиниць (зокрема про межі населених пунктів) підлягають внесенню до Державного земельного кадастру, а згідно до ст. 173 п 4 Земельного Кодексу України «Встановлення та зміна меж адміністративно-територіальних одиниць» землі та земельні ділянки державної власності, включені в межі населеного пункту (крім земель, які не можуть передаватися у комунальну власність), переходять у власність територіальної громади. Рішення про встановлення меж населеного пункту та витяги з Державного земельного кадастру про межу відповідної адміністративно-територіальної одиниці та про відповідні земельні ділянки, право власності на які переходить до територіальної громади, є підставою для державної реєстрації права комунальної власності на такі земельні ділянки.</w:t>
      </w:r>
    </w:p>
    <w:p w14:paraId="4F063E31" w14:textId="77777777" w:rsidR="00B44B63" w:rsidRPr="006832F0" w:rsidRDefault="00B44B63" w:rsidP="00B44B63">
      <w:pPr>
        <w:pStyle w:val="ab"/>
        <w:ind w:firstLine="696"/>
        <w:jc w:val="both"/>
        <w:rPr>
          <w:sz w:val="28"/>
          <w:szCs w:val="28"/>
          <w:lang w:val="uk-UA" w:eastAsia="ru-RU"/>
        </w:rPr>
      </w:pPr>
      <w:r w:rsidRPr="006832F0">
        <w:rPr>
          <w:sz w:val="28"/>
          <w:szCs w:val="28"/>
          <w:lang w:val="uk-UA" w:eastAsia="ru-RU"/>
        </w:rPr>
        <w:t>Генеральний план населеного пункту є основним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w:t>
      </w:r>
    </w:p>
    <w:p w14:paraId="3D8CB578" w14:textId="77777777" w:rsidR="00B44B63" w:rsidRPr="006832F0" w:rsidRDefault="00B44B63" w:rsidP="00B44B63">
      <w:pPr>
        <w:pStyle w:val="ab"/>
        <w:ind w:firstLine="696"/>
        <w:jc w:val="both"/>
        <w:rPr>
          <w:sz w:val="28"/>
          <w:szCs w:val="28"/>
          <w:lang w:val="uk-UA" w:eastAsia="ru-RU"/>
        </w:rPr>
      </w:pPr>
      <w:r w:rsidRPr="006832F0">
        <w:rPr>
          <w:sz w:val="28"/>
          <w:szCs w:val="28"/>
          <w:lang w:val="uk-UA" w:eastAsia="ru-RU"/>
        </w:rPr>
        <w:t xml:space="preserve">Водоохоронні зони встановлюються для створення сприятливого режиму водних об’єктів, попередження їх забруднення, засмічення і вичерпання, знищення навколоводних рослин і тварин, а також зменшення коливань стоку вздовж річок, морів та навколо озер, водосховищ і інших водойм. У межах водоохоронних зон виділяються </w:t>
      </w:r>
      <w:bookmarkStart w:id="1" w:name="_GoBack"/>
      <w:bookmarkEnd w:id="1"/>
      <w:r w:rsidRPr="006832F0">
        <w:rPr>
          <w:sz w:val="28"/>
          <w:szCs w:val="28"/>
          <w:lang w:val="uk-UA" w:eastAsia="ru-RU"/>
        </w:rPr>
        <w:t>землі прибережних захисних смуг та смуги відведення з особливим режимом їх використання.</w:t>
      </w:r>
    </w:p>
    <w:p w14:paraId="5A1A8400" w14:textId="77777777" w:rsidR="00B44B63" w:rsidRPr="00DC159C" w:rsidRDefault="00B44B63" w:rsidP="00B44B63">
      <w:pPr>
        <w:pStyle w:val="ab"/>
        <w:ind w:firstLine="696"/>
        <w:jc w:val="both"/>
        <w:rPr>
          <w:sz w:val="28"/>
          <w:szCs w:val="28"/>
          <w:lang w:val="uk-UA" w:eastAsia="ru-RU"/>
        </w:rPr>
      </w:pPr>
      <w:r w:rsidRPr="006832F0">
        <w:rPr>
          <w:sz w:val="28"/>
          <w:szCs w:val="28"/>
          <w:lang w:val="uk-UA" w:eastAsia="ru-RU"/>
        </w:rPr>
        <w:t xml:space="preserve">Продаж земельних ділянок комунальної власності, або права на них, громадянам і юридичним особам вигідний </w:t>
      </w:r>
      <w:r>
        <w:rPr>
          <w:sz w:val="28"/>
          <w:szCs w:val="28"/>
          <w:lang w:val="uk-UA" w:eastAsia="ru-RU"/>
        </w:rPr>
        <w:t>сільській</w:t>
      </w:r>
      <w:r w:rsidRPr="006832F0">
        <w:rPr>
          <w:sz w:val="28"/>
          <w:szCs w:val="28"/>
          <w:lang w:val="uk-UA" w:eastAsia="ru-RU"/>
        </w:rPr>
        <w:t xml:space="preserve"> раді, завдяки ц</w:t>
      </w:r>
      <w:r>
        <w:rPr>
          <w:sz w:val="28"/>
          <w:szCs w:val="28"/>
          <w:lang w:val="uk-UA" w:eastAsia="ru-RU"/>
        </w:rPr>
        <w:t>ьому буде збільшенню надходження</w:t>
      </w:r>
      <w:r w:rsidRPr="006832F0">
        <w:rPr>
          <w:sz w:val="28"/>
          <w:szCs w:val="28"/>
          <w:lang w:val="uk-UA" w:eastAsia="ru-RU"/>
        </w:rPr>
        <w:t xml:space="preserve"> до місцевого бюджету</w:t>
      </w:r>
      <w:r>
        <w:rPr>
          <w:sz w:val="28"/>
          <w:szCs w:val="28"/>
          <w:lang w:val="uk-UA" w:eastAsia="ru-RU"/>
        </w:rPr>
        <w:t>.</w:t>
      </w:r>
    </w:p>
    <w:p w14:paraId="4646D1CF" w14:textId="77777777" w:rsidR="00B44B63" w:rsidRDefault="00B44B63" w:rsidP="00B44B63">
      <w:pPr>
        <w:pStyle w:val="ab"/>
        <w:jc w:val="both"/>
        <w:rPr>
          <w:sz w:val="28"/>
          <w:szCs w:val="28"/>
          <w:lang w:val="uk-UA" w:eastAsia="ru-RU"/>
        </w:rPr>
      </w:pPr>
    </w:p>
    <w:p w14:paraId="25EBDBED" w14:textId="77777777" w:rsidR="00B44B63" w:rsidRDefault="00B44B63" w:rsidP="00B44B63">
      <w:pPr>
        <w:pStyle w:val="ab"/>
        <w:jc w:val="both"/>
        <w:rPr>
          <w:b/>
          <w:sz w:val="28"/>
          <w:szCs w:val="28"/>
          <w:lang w:val="uk-UA" w:eastAsia="ru-RU"/>
        </w:rPr>
      </w:pPr>
      <w:r>
        <w:rPr>
          <w:b/>
          <w:sz w:val="28"/>
          <w:szCs w:val="28"/>
          <w:lang w:val="uk-UA" w:eastAsia="ru-RU"/>
        </w:rPr>
        <w:t xml:space="preserve">         </w:t>
      </w:r>
      <w:r w:rsidRPr="002E3E64">
        <w:rPr>
          <w:b/>
          <w:sz w:val="28"/>
          <w:szCs w:val="28"/>
          <w:lang w:val="uk-UA" w:eastAsia="ru-RU"/>
        </w:rPr>
        <w:t>3</w:t>
      </w:r>
      <w:r>
        <w:rPr>
          <w:sz w:val="28"/>
          <w:szCs w:val="28"/>
          <w:lang w:val="uk-UA" w:eastAsia="ru-RU"/>
        </w:rPr>
        <w:t xml:space="preserve">. </w:t>
      </w:r>
      <w:r w:rsidRPr="002E3E64">
        <w:rPr>
          <w:b/>
          <w:sz w:val="28"/>
          <w:szCs w:val="28"/>
          <w:lang w:val="uk-UA" w:eastAsia="ru-RU"/>
        </w:rPr>
        <w:t xml:space="preserve">Очікувані результати виконання Програми </w:t>
      </w:r>
      <w:r>
        <w:rPr>
          <w:b/>
          <w:sz w:val="28"/>
          <w:szCs w:val="28"/>
          <w:lang w:val="uk-UA" w:eastAsia="ru-RU"/>
        </w:rPr>
        <w:t xml:space="preserve">  </w:t>
      </w:r>
    </w:p>
    <w:p w14:paraId="6460D1E3" w14:textId="77777777" w:rsidR="00B44B63" w:rsidRPr="002950FE" w:rsidRDefault="00B44B63" w:rsidP="00B44B63">
      <w:pPr>
        <w:rPr>
          <w:sz w:val="28"/>
          <w:szCs w:val="28"/>
          <w:lang w:val="uk-UA" w:eastAsia="ru-RU"/>
        </w:rPr>
      </w:pPr>
    </w:p>
    <w:p w14:paraId="7160D38B" w14:textId="77777777" w:rsidR="00B44B63" w:rsidRDefault="00B44B63" w:rsidP="00B44B63">
      <w:pPr>
        <w:ind w:firstLine="708"/>
        <w:jc w:val="both"/>
        <w:rPr>
          <w:sz w:val="28"/>
          <w:szCs w:val="28"/>
          <w:lang w:val="uk-UA" w:eastAsia="ru-RU"/>
        </w:rPr>
      </w:pPr>
      <w:r w:rsidRPr="004611F2">
        <w:rPr>
          <w:sz w:val="28"/>
          <w:szCs w:val="28"/>
          <w:lang w:val="uk-UA" w:eastAsia="ru-RU"/>
        </w:rPr>
        <w:t xml:space="preserve">Реалізація Програми дозволить: </w:t>
      </w:r>
    </w:p>
    <w:p w14:paraId="2AA072C9" w14:textId="77777777" w:rsidR="00B44B63" w:rsidRDefault="00B44B63" w:rsidP="00B44B63">
      <w:pPr>
        <w:pStyle w:val="ab"/>
        <w:numPr>
          <w:ilvl w:val="0"/>
          <w:numId w:val="1"/>
        </w:numPr>
        <w:jc w:val="both"/>
        <w:rPr>
          <w:sz w:val="28"/>
          <w:szCs w:val="28"/>
          <w:lang w:val="uk-UA" w:eastAsia="ru-RU"/>
        </w:rPr>
      </w:pPr>
      <w:r w:rsidRPr="00DB4401">
        <w:rPr>
          <w:sz w:val="28"/>
          <w:szCs w:val="28"/>
          <w:lang w:val="uk-UA" w:eastAsia="ru-RU"/>
        </w:rPr>
        <w:t xml:space="preserve">підвищити ефективність та екологічну безпеку використання суспільством земельних ресурсів; </w:t>
      </w:r>
    </w:p>
    <w:p w14:paraId="68604316" w14:textId="77777777" w:rsidR="00B44B63" w:rsidRDefault="00B44B63" w:rsidP="00B44B63">
      <w:pPr>
        <w:pStyle w:val="ab"/>
        <w:numPr>
          <w:ilvl w:val="0"/>
          <w:numId w:val="1"/>
        </w:numPr>
        <w:jc w:val="both"/>
        <w:rPr>
          <w:sz w:val="28"/>
          <w:szCs w:val="28"/>
          <w:lang w:val="uk-UA" w:eastAsia="ru-RU"/>
        </w:rPr>
      </w:pPr>
      <w:r w:rsidRPr="00DB4401">
        <w:rPr>
          <w:sz w:val="28"/>
          <w:szCs w:val="28"/>
          <w:lang w:val="uk-UA" w:eastAsia="ru-RU"/>
        </w:rPr>
        <w:t xml:space="preserve">здійснити раціоналізацію (оптимізацію) землекористування та створити інвестиційно привабливе і стале землекористування; </w:t>
      </w:r>
    </w:p>
    <w:p w14:paraId="4FFA9A6D" w14:textId="77777777" w:rsidR="00B44B63" w:rsidRDefault="00B44B63" w:rsidP="00B44B63">
      <w:pPr>
        <w:pStyle w:val="ab"/>
        <w:numPr>
          <w:ilvl w:val="0"/>
          <w:numId w:val="1"/>
        </w:numPr>
        <w:jc w:val="both"/>
        <w:rPr>
          <w:sz w:val="28"/>
          <w:szCs w:val="28"/>
          <w:lang w:val="uk-UA" w:eastAsia="ru-RU"/>
        </w:rPr>
      </w:pPr>
      <w:r w:rsidRPr="00DB4401">
        <w:rPr>
          <w:sz w:val="28"/>
          <w:szCs w:val="28"/>
          <w:lang w:val="uk-UA" w:eastAsia="ru-RU"/>
        </w:rPr>
        <w:t>збільшити надходження від платежів за землю до бюджетів усіх рівнів;</w:t>
      </w:r>
    </w:p>
    <w:p w14:paraId="5C0335F7" w14:textId="77777777" w:rsidR="00B44B63" w:rsidRDefault="00B44B63" w:rsidP="00B44B63">
      <w:pPr>
        <w:pStyle w:val="ab"/>
        <w:numPr>
          <w:ilvl w:val="0"/>
          <w:numId w:val="1"/>
        </w:numPr>
        <w:jc w:val="both"/>
        <w:rPr>
          <w:sz w:val="28"/>
          <w:szCs w:val="28"/>
          <w:lang w:val="uk-UA" w:eastAsia="ru-RU"/>
        </w:rPr>
      </w:pPr>
      <w:r w:rsidRPr="00DB4401">
        <w:rPr>
          <w:sz w:val="28"/>
          <w:szCs w:val="28"/>
          <w:lang w:val="uk-UA" w:eastAsia="ru-RU"/>
        </w:rPr>
        <w:t xml:space="preserve">забезпечити сприятливі умови для планового і сталого розвитку всіх територій громади та ефективного господарювання на землі; створити дієву систему захисту прав власності на землю; </w:t>
      </w:r>
    </w:p>
    <w:p w14:paraId="023A33EE" w14:textId="77777777" w:rsidR="00B44B63" w:rsidRDefault="00B44B63" w:rsidP="00B44B63">
      <w:pPr>
        <w:pStyle w:val="ab"/>
        <w:numPr>
          <w:ilvl w:val="0"/>
          <w:numId w:val="1"/>
        </w:numPr>
        <w:jc w:val="both"/>
        <w:rPr>
          <w:sz w:val="28"/>
          <w:szCs w:val="28"/>
          <w:lang w:val="uk-UA" w:eastAsia="ru-RU"/>
        </w:rPr>
      </w:pPr>
      <w:r w:rsidRPr="00DB4401">
        <w:rPr>
          <w:sz w:val="28"/>
          <w:szCs w:val="28"/>
          <w:lang w:val="uk-UA" w:eastAsia="ru-RU"/>
        </w:rPr>
        <w:t xml:space="preserve">підвищити ефективність використання та охорони земельних ресурсів; 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 </w:t>
      </w:r>
    </w:p>
    <w:p w14:paraId="0DE6D3DB" w14:textId="77777777" w:rsidR="00B44B63" w:rsidRDefault="00B44B63" w:rsidP="00B44B63">
      <w:pPr>
        <w:pStyle w:val="ab"/>
        <w:numPr>
          <w:ilvl w:val="0"/>
          <w:numId w:val="1"/>
        </w:numPr>
        <w:jc w:val="both"/>
        <w:rPr>
          <w:sz w:val="28"/>
          <w:szCs w:val="28"/>
          <w:lang w:val="uk-UA" w:eastAsia="ru-RU"/>
        </w:rPr>
      </w:pPr>
      <w:r w:rsidRPr="00DB4401">
        <w:rPr>
          <w:sz w:val="28"/>
          <w:szCs w:val="28"/>
          <w:lang w:val="uk-UA" w:eastAsia="ru-RU"/>
        </w:rPr>
        <w:t xml:space="preserve">поліпшити екологічну ситуацію на території сільської  ради; оптимізувати структуру земельних угідь;  </w:t>
      </w:r>
    </w:p>
    <w:p w14:paraId="6B5A3A58" w14:textId="77777777" w:rsidR="00B44B63" w:rsidRDefault="00B44B63" w:rsidP="00B44B63">
      <w:pPr>
        <w:pStyle w:val="ab"/>
        <w:numPr>
          <w:ilvl w:val="0"/>
          <w:numId w:val="1"/>
        </w:numPr>
        <w:jc w:val="both"/>
        <w:rPr>
          <w:sz w:val="28"/>
          <w:szCs w:val="28"/>
          <w:lang w:val="uk-UA" w:eastAsia="ru-RU"/>
        </w:rPr>
      </w:pPr>
      <w:r w:rsidRPr="00DB4401">
        <w:rPr>
          <w:sz w:val="28"/>
          <w:szCs w:val="28"/>
          <w:lang w:val="uk-UA" w:eastAsia="ru-RU"/>
        </w:rPr>
        <w:t xml:space="preserve">здійснити інвентаризацію земель, встановлення меж природно-заповідного та історико-культурного фондів земель, прибудинкових територій, поновити межі населених пунктів відповідно до містобудівної документації, встановити прибережні захисні смуги, що дасть можливість остаточно визначити компетенцію місцевої ради та органів виконавчої влади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Вороньківської сільської ради; </w:t>
      </w:r>
    </w:p>
    <w:p w14:paraId="7F7D453D" w14:textId="77777777" w:rsidR="00B44B63" w:rsidRDefault="00B44B63" w:rsidP="00B44B63">
      <w:pPr>
        <w:pStyle w:val="ab"/>
        <w:numPr>
          <w:ilvl w:val="0"/>
          <w:numId w:val="1"/>
        </w:numPr>
        <w:jc w:val="both"/>
        <w:rPr>
          <w:sz w:val="28"/>
          <w:szCs w:val="28"/>
          <w:lang w:val="uk-UA" w:eastAsia="ru-RU"/>
        </w:rPr>
      </w:pPr>
      <w:r w:rsidRPr="00DB4401">
        <w:rPr>
          <w:sz w:val="28"/>
          <w:szCs w:val="28"/>
          <w:lang w:val="uk-UA" w:eastAsia="ru-RU"/>
        </w:rPr>
        <w:t xml:space="preserve">здійснювати подальший розвиток інфраструктури ринку землі, удосконалити економічний механізм функціонування і регулювання ринку землі; здійснити проведення та своєчасне оновлення грошової оцінки, в результаті чого збільшаться бюджетні надходження від плати за землю, а для громади це стане гарантією стабільного наповнення місцевою бюджету на наступні п’ять - сім років. </w:t>
      </w:r>
    </w:p>
    <w:p w14:paraId="03D63E5C" w14:textId="77777777" w:rsidR="00B44B63" w:rsidRPr="00DB4401" w:rsidRDefault="00B44B63" w:rsidP="00B44B63">
      <w:pPr>
        <w:pStyle w:val="ab"/>
        <w:ind w:firstLine="696"/>
        <w:jc w:val="both"/>
        <w:rPr>
          <w:sz w:val="28"/>
          <w:szCs w:val="28"/>
          <w:lang w:val="uk-UA" w:eastAsia="ru-RU"/>
        </w:rPr>
      </w:pPr>
      <w:r w:rsidRPr="00DB4401">
        <w:rPr>
          <w:sz w:val="28"/>
          <w:szCs w:val="28"/>
          <w:lang w:val="uk-UA" w:eastAsia="ru-RU"/>
        </w:rPr>
        <w:t>Реалізація Програми шляхом здійснення комплексу організаційних, правових, еколого-економічних та інших заходів дозволить створити стійку систему нарощування біоресурсного потенціалу земель та підвищити економічну ефективність їх використання, дасть змогу упорядкувати відомості про земельні ділянки і землекористувачів, вирішувати питання забудови, планування і зонування, створити реальний банк даних земельних ресурсів.</w:t>
      </w:r>
    </w:p>
    <w:p w14:paraId="4D22F303" w14:textId="77777777" w:rsidR="00B44B63" w:rsidRDefault="00B44B63" w:rsidP="00B44B63">
      <w:pPr>
        <w:jc w:val="both"/>
        <w:rPr>
          <w:sz w:val="28"/>
          <w:szCs w:val="28"/>
          <w:lang w:val="uk-UA" w:eastAsia="ru-RU"/>
        </w:rPr>
      </w:pPr>
    </w:p>
    <w:p w14:paraId="50D19EA5" w14:textId="77777777" w:rsidR="00B44B63" w:rsidRDefault="00B44B63" w:rsidP="00B44B63">
      <w:pPr>
        <w:jc w:val="both"/>
        <w:rPr>
          <w:sz w:val="28"/>
          <w:szCs w:val="28"/>
          <w:lang w:val="uk-UA" w:eastAsia="ru-RU"/>
        </w:rPr>
      </w:pPr>
    </w:p>
    <w:p w14:paraId="14BFF0A4" w14:textId="77777777" w:rsidR="00B44B63" w:rsidRPr="006832F0" w:rsidRDefault="00B44B63" w:rsidP="00B44B63">
      <w:pPr>
        <w:rPr>
          <w:b/>
          <w:sz w:val="28"/>
          <w:szCs w:val="28"/>
          <w:lang w:val="uk-UA" w:eastAsia="ru-RU"/>
        </w:rPr>
      </w:pPr>
      <w:r w:rsidRPr="006832F0">
        <w:rPr>
          <w:b/>
          <w:sz w:val="28"/>
          <w:szCs w:val="28"/>
          <w:lang w:val="uk-UA" w:eastAsia="ru-RU"/>
        </w:rPr>
        <w:t>4. Визначення джерел фінансування, необхідних для виконання Програми</w:t>
      </w:r>
    </w:p>
    <w:p w14:paraId="227F8F1C" w14:textId="77777777" w:rsidR="00B44B63" w:rsidRPr="007B5824" w:rsidRDefault="00B44B63" w:rsidP="00B44B63">
      <w:pPr>
        <w:rPr>
          <w:sz w:val="28"/>
          <w:szCs w:val="28"/>
          <w:lang w:val="uk-UA" w:eastAsia="ru-RU"/>
        </w:rPr>
      </w:pPr>
    </w:p>
    <w:p w14:paraId="12A1DC3F" w14:textId="77777777" w:rsidR="00B44B63" w:rsidRDefault="00B44B63" w:rsidP="00B44B63">
      <w:pPr>
        <w:ind w:right="-57" w:firstLine="708"/>
        <w:jc w:val="both"/>
        <w:rPr>
          <w:sz w:val="28"/>
          <w:szCs w:val="28"/>
          <w:lang w:val="uk-UA"/>
        </w:rPr>
      </w:pPr>
      <w:r w:rsidRPr="006832F0">
        <w:rPr>
          <w:sz w:val="28"/>
          <w:szCs w:val="28"/>
          <w:lang w:val="uk-UA"/>
        </w:rPr>
        <w:t>Фінансування Програми здійснюватиметься за рахунок коштів місцевого бюджету та інших джерел ,передбачених законодавством .</w:t>
      </w:r>
    </w:p>
    <w:p w14:paraId="668B23C4" w14:textId="77777777" w:rsidR="00B44B63" w:rsidRDefault="00B44B63" w:rsidP="00B44B63">
      <w:pPr>
        <w:ind w:right="-57"/>
        <w:jc w:val="both"/>
        <w:rPr>
          <w:sz w:val="28"/>
          <w:szCs w:val="28"/>
          <w:lang w:val="uk-UA"/>
        </w:rPr>
      </w:pPr>
      <w:r>
        <w:rPr>
          <w:sz w:val="28"/>
          <w:szCs w:val="28"/>
          <w:lang w:val="uk-UA"/>
        </w:rPr>
        <w:t>Обсяги фінансування і вартість робіт, зазначені в додатку 1 можуть уточнюватись в залежності від наявного фінансового ресурсу.</w:t>
      </w:r>
    </w:p>
    <w:p w14:paraId="02E80FF7" w14:textId="77777777" w:rsidR="00B44B63" w:rsidRDefault="00B44B63" w:rsidP="00B44B63">
      <w:pPr>
        <w:ind w:right="-57"/>
        <w:jc w:val="both"/>
        <w:rPr>
          <w:sz w:val="28"/>
          <w:szCs w:val="28"/>
          <w:lang w:val="uk-UA"/>
        </w:rPr>
      </w:pPr>
    </w:p>
    <w:p w14:paraId="1BB93094" w14:textId="77777777" w:rsidR="00B44B63" w:rsidRDefault="00B44B63" w:rsidP="00B44B63">
      <w:pPr>
        <w:ind w:right="-57"/>
        <w:jc w:val="both"/>
        <w:rPr>
          <w:sz w:val="28"/>
          <w:szCs w:val="28"/>
          <w:lang w:val="uk-UA"/>
        </w:rPr>
      </w:pPr>
      <w:r>
        <w:rPr>
          <w:sz w:val="28"/>
          <w:szCs w:val="28"/>
          <w:lang w:val="uk-UA"/>
        </w:rPr>
        <w:t xml:space="preserve"> 5</w:t>
      </w:r>
      <w:r w:rsidRPr="0099338A">
        <w:rPr>
          <w:b/>
          <w:sz w:val="28"/>
          <w:szCs w:val="28"/>
          <w:lang w:val="uk-UA"/>
        </w:rPr>
        <w:t>.Організація контролю за виконанням Програми</w:t>
      </w:r>
      <w:r>
        <w:rPr>
          <w:sz w:val="28"/>
          <w:szCs w:val="28"/>
          <w:lang w:val="uk-UA"/>
        </w:rPr>
        <w:t>.</w:t>
      </w:r>
    </w:p>
    <w:p w14:paraId="2A8959F0" w14:textId="77777777" w:rsidR="00B44B63" w:rsidRPr="00E33625" w:rsidRDefault="00B44B63" w:rsidP="00B44B63">
      <w:pPr>
        <w:ind w:right="-57"/>
        <w:jc w:val="both"/>
        <w:rPr>
          <w:sz w:val="28"/>
          <w:szCs w:val="28"/>
          <w:lang w:val="uk-UA"/>
        </w:rPr>
      </w:pPr>
    </w:p>
    <w:p w14:paraId="724C1132" w14:textId="77777777" w:rsidR="00B44B63" w:rsidRPr="00E33625" w:rsidRDefault="00B44B63" w:rsidP="00B44B63">
      <w:pPr>
        <w:ind w:firstLine="708"/>
        <w:jc w:val="both"/>
        <w:rPr>
          <w:sz w:val="28"/>
          <w:szCs w:val="28"/>
          <w:lang w:val="uk-UA" w:eastAsia="ru-RU"/>
        </w:rPr>
      </w:pPr>
      <w:r w:rsidRPr="00E33625">
        <w:rPr>
          <w:sz w:val="28"/>
          <w:szCs w:val="28"/>
          <w:lang w:val="uk-UA" w:eastAsia="ru-RU"/>
        </w:rPr>
        <w:t>Координація та контроль за виконанням заходів Програми покладається на відділ земельних відносин</w:t>
      </w:r>
      <w:r>
        <w:rPr>
          <w:sz w:val="28"/>
          <w:szCs w:val="28"/>
          <w:lang w:val="uk-UA" w:eastAsia="ru-RU"/>
        </w:rPr>
        <w:t xml:space="preserve"> Вороньківської </w:t>
      </w:r>
      <w:r w:rsidRPr="00E33625">
        <w:rPr>
          <w:sz w:val="28"/>
          <w:szCs w:val="28"/>
          <w:lang w:val="uk-UA" w:eastAsia="ru-RU"/>
        </w:rPr>
        <w:t xml:space="preserve"> сільської ради. Контроль за реалізацією Програми передбачає забезпечення виконання заходів у встановлені строки, досягнення запланованих цільових показників, використання фінансових, матеріально - технічних та інших ресурсів за призначенням. У процесі реалізації заходів, передбачених Програмою, проводиться їх моніторинг. З урахуванням виділених для виконання Програми коштів щороку уточнюються цільові показники, обсяги робіт, організовується оформлення бюджетних заявок і відповідних контрактів.</w:t>
      </w:r>
    </w:p>
    <w:p w14:paraId="6B3C902A" w14:textId="77777777" w:rsidR="00B44B63" w:rsidRDefault="00B44B63" w:rsidP="00B44B63">
      <w:pPr>
        <w:jc w:val="both"/>
        <w:rPr>
          <w:b/>
          <w:sz w:val="28"/>
          <w:szCs w:val="28"/>
          <w:lang w:val="uk-UA" w:eastAsia="ru-RU"/>
        </w:rPr>
      </w:pPr>
    </w:p>
    <w:p w14:paraId="0D7395C5" w14:textId="77777777" w:rsidR="00B44B63" w:rsidRDefault="00B44B63" w:rsidP="00B44B63">
      <w:pPr>
        <w:jc w:val="both"/>
        <w:rPr>
          <w:b/>
          <w:sz w:val="28"/>
          <w:szCs w:val="28"/>
          <w:lang w:val="uk-UA" w:eastAsia="ru-RU"/>
        </w:rPr>
      </w:pPr>
    </w:p>
    <w:p w14:paraId="26455972" w14:textId="77777777" w:rsidR="00B44B63" w:rsidRDefault="00B44B63" w:rsidP="00B44B63">
      <w:pPr>
        <w:jc w:val="both"/>
        <w:rPr>
          <w:b/>
          <w:sz w:val="28"/>
          <w:szCs w:val="28"/>
          <w:lang w:val="uk-UA" w:eastAsia="ru-RU"/>
        </w:rPr>
      </w:pPr>
    </w:p>
    <w:p w14:paraId="4D852AB4" w14:textId="77777777" w:rsidR="00B44B63" w:rsidRDefault="00B44B63" w:rsidP="00B44B63">
      <w:pPr>
        <w:rPr>
          <w:b/>
          <w:sz w:val="28"/>
          <w:szCs w:val="28"/>
          <w:lang w:val="uk-UA" w:eastAsia="ru-RU"/>
        </w:rPr>
      </w:pPr>
      <w:r>
        <w:rPr>
          <w:b/>
          <w:sz w:val="28"/>
          <w:szCs w:val="28"/>
          <w:lang w:val="uk-UA" w:eastAsia="ru-RU"/>
        </w:rPr>
        <w:t xml:space="preserve">                Сільський голова                                          Любов ЧЕШКО</w:t>
      </w:r>
    </w:p>
    <w:p w14:paraId="08C40F64" w14:textId="77777777" w:rsidR="00B44B63" w:rsidRDefault="00B44B63" w:rsidP="00B44B63">
      <w:pPr>
        <w:rPr>
          <w:b/>
          <w:sz w:val="28"/>
          <w:szCs w:val="28"/>
          <w:lang w:val="uk-UA" w:eastAsia="ru-RU"/>
        </w:rPr>
      </w:pPr>
    </w:p>
    <w:p w14:paraId="648F1431" w14:textId="77777777" w:rsidR="00B44B63" w:rsidRDefault="00B44B63" w:rsidP="00B44B63">
      <w:pPr>
        <w:rPr>
          <w:b/>
          <w:sz w:val="28"/>
          <w:szCs w:val="28"/>
          <w:lang w:val="uk-UA" w:eastAsia="ru-RU"/>
        </w:rPr>
      </w:pPr>
    </w:p>
    <w:p w14:paraId="600683BA" w14:textId="77777777" w:rsidR="00B44B63" w:rsidRDefault="00B44B63" w:rsidP="00B44B63">
      <w:pPr>
        <w:rPr>
          <w:b/>
          <w:sz w:val="28"/>
          <w:szCs w:val="28"/>
          <w:lang w:val="uk-UA" w:eastAsia="ru-RU"/>
        </w:rPr>
      </w:pPr>
    </w:p>
    <w:p w14:paraId="74F84DEF" w14:textId="77777777" w:rsidR="00B44B63" w:rsidRDefault="00B44B63" w:rsidP="00B44B63">
      <w:pPr>
        <w:rPr>
          <w:b/>
          <w:sz w:val="28"/>
          <w:szCs w:val="28"/>
          <w:lang w:val="uk-UA" w:eastAsia="ru-RU"/>
        </w:rPr>
      </w:pPr>
    </w:p>
    <w:p w14:paraId="74D2C215" w14:textId="77777777" w:rsidR="00B44B63" w:rsidRDefault="00B44B63" w:rsidP="00B44B63">
      <w:pPr>
        <w:rPr>
          <w:b/>
          <w:sz w:val="28"/>
          <w:szCs w:val="28"/>
          <w:lang w:val="uk-UA" w:eastAsia="ru-RU"/>
        </w:rPr>
      </w:pPr>
    </w:p>
    <w:p w14:paraId="546C8DFF" w14:textId="77777777" w:rsidR="00B44B63" w:rsidRDefault="00B44B63" w:rsidP="00B44B63">
      <w:pPr>
        <w:rPr>
          <w:b/>
          <w:sz w:val="28"/>
          <w:szCs w:val="28"/>
          <w:lang w:val="uk-UA" w:eastAsia="ru-RU"/>
        </w:rPr>
      </w:pPr>
    </w:p>
    <w:p w14:paraId="63905EE7" w14:textId="77777777" w:rsidR="00B44B63" w:rsidRDefault="00B44B63" w:rsidP="00B44B63">
      <w:pPr>
        <w:rPr>
          <w:b/>
          <w:sz w:val="28"/>
          <w:szCs w:val="28"/>
          <w:lang w:val="uk-UA" w:eastAsia="ru-RU"/>
        </w:rPr>
      </w:pPr>
    </w:p>
    <w:p w14:paraId="3495BA02" w14:textId="77777777" w:rsidR="00B44B63" w:rsidRDefault="00B44B63" w:rsidP="00B44B63">
      <w:pPr>
        <w:rPr>
          <w:b/>
          <w:sz w:val="28"/>
          <w:szCs w:val="28"/>
          <w:lang w:val="uk-UA" w:eastAsia="ru-RU"/>
        </w:rPr>
      </w:pPr>
    </w:p>
    <w:p w14:paraId="6F0D9C64" w14:textId="77777777" w:rsidR="00B44B63" w:rsidRDefault="00B44B63" w:rsidP="00B44B63">
      <w:pPr>
        <w:rPr>
          <w:b/>
          <w:sz w:val="28"/>
          <w:szCs w:val="28"/>
          <w:lang w:val="uk-UA" w:eastAsia="ru-RU"/>
        </w:rPr>
      </w:pPr>
    </w:p>
    <w:p w14:paraId="783594F9" w14:textId="77777777" w:rsidR="00B44B63" w:rsidRDefault="00B44B63" w:rsidP="00B44B63">
      <w:pPr>
        <w:rPr>
          <w:b/>
          <w:sz w:val="28"/>
          <w:szCs w:val="28"/>
          <w:lang w:val="uk-UA" w:eastAsia="ru-RU"/>
        </w:rPr>
      </w:pPr>
    </w:p>
    <w:p w14:paraId="3AA0FCFC" w14:textId="77777777" w:rsidR="00B44B63" w:rsidRDefault="00B44B63" w:rsidP="00B44B63">
      <w:pPr>
        <w:rPr>
          <w:b/>
          <w:sz w:val="28"/>
          <w:szCs w:val="28"/>
          <w:lang w:val="uk-UA" w:eastAsia="ru-RU"/>
        </w:rPr>
      </w:pPr>
    </w:p>
    <w:p w14:paraId="4D161202" w14:textId="77777777" w:rsidR="00B44B63" w:rsidRDefault="00B44B63" w:rsidP="00B44B63">
      <w:pPr>
        <w:rPr>
          <w:b/>
          <w:sz w:val="28"/>
          <w:szCs w:val="28"/>
          <w:lang w:val="uk-UA" w:eastAsia="ru-RU"/>
        </w:rPr>
      </w:pPr>
    </w:p>
    <w:p w14:paraId="62BDB4FC" w14:textId="77777777" w:rsidR="00B44B63" w:rsidRDefault="00B44B63" w:rsidP="00B44B63">
      <w:pPr>
        <w:rPr>
          <w:b/>
          <w:sz w:val="28"/>
          <w:szCs w:val="28"/>
          <w:lang w:val="uk-UA" w:eastAsia="ru-RU"/>
        </w:rPr>
      </w:pPr>
    </w:p>
    <w:p w14:paraId="22D514B8" w14:textId="77777777" w:rsidR="00B44B63" w:rsidRDefault="00B44B63" w:rsidP="00B44B63">
      <w:pPr>
        <w:rPr>
          <w:b/>
          <w:sz w:val="28"/>
          <w:szCs w:val="28"/>
          <w:lang w:val="uk-UA" w:eastAsia="ru-RU"/>
        </w:rPr>
      </w:pPr>
    </w:p>
    <w:p w14:paraId="6388A345" w14:textId="77777777" w:rsidR="00B44B63" w:rsidRDefault="00B44B63" w:rsidP="00B44B63">
      <w:pPr>
        <w:rPr>
          <w:b/>
          <w:sz w:val="28"/>
          <w:szCs w:val="28"/>
          <w:lang w:val="uk-UA" w:eastAsia="ru-RU"/>
        </w:rPr>
      </w:pPr>
    </w:p>
    <w:p w14:paraId="0BEC7266" w14:textId="77777777" w:rsidR="00B44B63" w:rsidRDefault="00B44B63" w:rsidP="00B44B63">
      <w:pPr>
        <w:rPr>
          <w:b/>
          <w:sz w:val="28"/>
          <w:szCs w:val="28"/>
          <w:lang w:val="uk-UA" w:eastAsia="ru-RU"/>
        </w:rPr>
      </w:pPr>
    </w:p>
    <w:p w14:paraId="08ED6EDA" w14:textId="77777777" w:rsidR="00B44B63" w:rsidRDefault="00B44B63" w:rsidP="00B44B63">
      <w:pPr>
        <w:rPr>
          <w:b/>
          <w:sz w:val="28"/>
          <w:szCs w:val="28"/>
          <w:lang w:val="uk-UA" w:eastAsia="ru-RU"/>
        </w:rPr>
      </w:pPr>
    </w:p>
    <w:p w14:paraId="17C252BA" w14:textId="77777777" w:rsidR="00B44B63" w:rsidRDefault="00B44B63" w:rsidP="00B44B63">
      <w:pPr>
        <w:rPr>
          <w:b/>
          <w:sz w:val="28"/>
          <w:szCs w:val="28"/>
          <w:lang w:val="uk-UA" w:eastAsia="ru-RU"/>
        </w:rPr>
      </w:pPr>
    </w:p>
    <w:p w14:paraId="14EC5F86" w14:textId="77777777" w:rsidR="00B44B63" w:rsidRDefault="00B44B63" w:rsidP="00B44B63">
      <w:pPr>
        <w:rPr>
          <w:b/>
          <w:sz w:val="28"/>
          <w:szCs w:val="28"/>
          <w:lang w:val="uk-UA" w:eastAsia="ru-RU"/>
        </w:rPr>
      </w:pPr>
    </w:p>
    <w:p w14:paraId="4B1942C3" w14:textId="77777777" w:rsidR="00B44B63" w:rsidRDefault="00B44B63" w:rsidP="00B44B63">
      <w:pPr>
        <w:rPr>
          <w:b/>
          <w:sz w:val="28"/>
          <w:szCs w:val="28"/>
          <w:lang w:val="uk-UA" w:eastAsia="ru-RU"/>
        </w:rPr>
      </w:pPr>
    </w:p>
    <w:p w14:paraId="23231DB1" w14:textId="77777777" w:rsidR="00B44B63" w:rsidRDefault="00B44B63" w:rsidP="00B44B63">
      <w:pPr>
        <w:rPr>
          <w:b/>
          <w:sz w:val="28"/>
          <w:szCs w:val="28"/>
          <w:lang w:val="uk-UA" w:eastAsia="ru-RU"/>
        </w:rPr>
      </w:pPr>
    </w:p>
    <w:p w14:paraId="1536C387" w14:textId="77777777" w:rsidR="00B44B63" w:rsidRDefault="00B44B63" w:rsidP="00B44B63">
      <w:pPr>
        <w:rPr>
          <w:b/>
          <w:sz w:val="28"/>
          <w:szCs w:val="28"/>
          <w:lang w:val="uk-UA" w:eastAsia="ru-RU"/>
        </w:rPr>
      </w:pPr>
    </w:p>
    <w:p w14:paraId="70F7DCAB" w14:textId="77777777" w:rsidR="00B44B63" w:rsidRDefault="00B44B63" w:rsidP="00B44B63">
      <w:pPr>
        <w:rPr>
          <w:b/>
          <w:sz w:val="28"/>
          <w:szCs w:val="28"/>
          <w:lang w:val="uk-UA" w:eastAsia="ru-RU"/>
        </w:rPr>
      </w:pPr>
    </w:p>
    <w:p w14:paraId="6FD98906" w14:textId="77777777" w:rsidR="00B44B63" w:rsidRDefault="00B44B63" w:rsidP="00B44B63">
      <w:pPr>
        <w:rPr>
          <w:b/>
          <w:sz w:val="28"/>
          <w:szCs w:val="28"/>
          <w:lang w:val="uk-UA" w:eastAsia="ru-RU"/>
        </w:rPr>
      </w:pPr>
    </w:p>
    <w:p w14:paraId="076AA398" w14:textId="77777777" w:rsidR="00B44B63" w:rsidRDefault="00B44B63" w:rsidP="00B44B63">
      <w:pPr>
        <w:rPr>
          <w:b/>
          <w:sz w:val="28"/>
          <w:szCs w:val="28"/>
          <w:lang w:val="uk-UA" w:eastAsia="ru-RU"/>
        </w:rPr>
      </w:pPr>
    </w:p>
    <w:p w14:paraId="2112ADCD" w14:textId="77777777" w:rsidR="00B44B63" w:rsidRDefault="00B44B63" w:rsidP="00B44B63">
      <w:pPr>
        <w:rPr>
          <w:b/>
          <w:sz w:val="28"/>
          <w:szCs w:val="28"/>
          <w:lang w:val="uk-UA" w:eastAsia="ru-RU"/>
        </w:rPr>
      </w:pPr>
    </w:p>
    <w:p w14:paraId="64A2520F" w14:textId="77777777" w:rsidR="00B44B63" w:rsidRDefault="00B44B63" w:rsidP="00B44B63">
      <w:pPr>
        <w:rPr>
          <w:b/>
          <w:sz w:val="28"/>
          <w:szCs w:val="28"/>
          <w:lang w:val="uk-UA" w:eastAsia="ru-RU"/>
        </w:rPr>
      </w:pPr>
    </w:p>
    <w:p w14:paraId="4232F951" w14:textId="77777777" w:rsidR="00B44B63" w:rsidRDefault="00B44B63" w:rsidP="00B44B63">
      <w:pPr>
        <w:rPr>
          <w:b/>
          <w:sz w:val="28"/>
          <w:szCs w:val="28"/>
          <w:lang w:val="uk-UA" w:eastAsia="ru-RU"/>
        </w:rPr>
      </w:pPr>
    </w:p>
    <w:p w14:paraId="38937989" w14:textId="77777777" w:rsidR="00B44B63" w:rsidRDefault="00B44B63" w:rsidP="00B44B63">
      <w:pPr>
        <w:rPr>
          <w:b/>
          <w:sz w:val="28"/>
          <w:szCs w:val="28"/>
          <w:lang w:val="uk-UA" w:eastAsia="ru-RU"/>
        </w:rPr>
      </w:pPr>
    </w:p>
    <w:p w14:paraId="0CAA3FD5" w14:textId="77777777" w:rsidR="00B44B63" w:rsidRDefault="00B44B63" w:rsidP="00B44B63">
      <w:pPr>
        <w:rPr>
          <w:b/>
          <w:sz w:val="28"/>
          <w:szCs w:val="28"/>
          <w:lang w:val="uk-UA" w:eastAsia="ru-RU"/>
        </w:rPr>
      </w:pPr>
    </w:p>
    <w:p w14:paraId="7A5F97A8" w14:textId="77777777" w:rsidR="00B44B63" w:rsidRDefault="00B44B63" w:rsidP="00B44B63">
      <w:pPr>
        <w:rPr>
          <w:b/>
          <w:sz w:val="28"/>
          <w:szCs w:val="28"/>
          <w:lang w:val="uk-UA" w:eastAsia="ru-RU"/>
        </w:rPr>
      </w:pPr>
    </w:p>
    <w:p w14:paraId="4049FA99" w14:textId="77777777" w:rsidR="00B44B63" w:rsidRDefault="00B44B63" w:rsidP="00B44B63">
      <w:pPr>
        <w:rPr>
          <w:b/>
          <w:sz w:val="28"/>
          <w:szCs w:val="28"/>
          <w:lang w:val="uk-UA" w:eastAsia="ru-RU"/>
        </w:rPr>
      </w:pPr>
    </w:p>
    <w:p w14:paraId="711F8F14" w14:textId="77777777" w:rsidR="00B44B63" w:rsidRDefault="00B44B63" w:rsidP="00B44B63">
      <w:pPr>
        <w:rPr>
          <w:b/>
          <w:sz w:val="28"/>
          <w:szCs w:val="28"/>
          <w:lang w:val="uk-UA" w:eastAsia="ru-RU"/>
        </w:rPr>
      </w:pPr>
    </w:p>
    <w:p w14:paraId="62C0E7C0" w14:textId="77777777" w:rsidR="00B44B63" w:rsidRDefault="00B44B63" w:rsidP="00B44B63">
      <w:pPr>
        <w:rPr>
          <w:b/>
          <w:sz w:val="28"/>
          <w:szCs w:val="28"/>
          <w:lang w:val="uk-UA" w:eastAsia="ru-RU"/>
        </w:rPr>
      </w:pPr>
    </w:p>
    <w:p w14:paraId="1D87A9C3" w14:textId="77777777" w:rsidR="00B44B63" w:rsidRDefault="00B44B63" w:rsidP="00B44B63">
      <w:pPr>
        <w:rPr>
          <w:b/>
          <w:sz w:val="28"/>
          <w:szCs w:val="28"/>
          <w:lang w:val="uk-UA" w:eastAsia="ru-RU"/>
        </w:rPr>
      </w:pPr>
    </w:p>
    <w:p w14:paraId="78885EBA" w14:textId="77777777" w:rsidR="00B44B63" w:rsidRDefault="00B44B63" w:rsidP="00B44B63">
      <w:pPr>
        <w:rPr>
          <w:b/>
          <w:sz w:val="28"/>
          <w:szCs w:val="28"/>
          <w:lang w:val="uk-UA" w:eastAsia="ru-RU"/>
        </w:rPr>
      </w:pPr>
    </w:p>
    <w:p w14:paraId="22A6EAF3" w14:textId="77777777" w:rsidR="00B44B63" w:rsidRPr="00DB4401" w:rsidRDefault="00B44B63" w:rsidP="00B44B63">
      <w:pPr>
        <w:rPr>
          <w:bCs/>
          <w:lang w:val="uk-UA" w:eastAsia="ru-RU"/>
        </w:rPr>
      </w:pPr>
      <w:r>
        <w:rPr>
          <w:b/>
          <w:sz w:val="28"/>
          <w:szCs w:val="28"/>
          <w:lang w:val="uk-UA" w:eastAsia="ru-RU"/>
        </w:rPr>
        <w:t xml:space="preserve">                                                                  </w:t>
      </w:r>
      <w:r w:rsidRPr="00DB4401">
        <w:rPr>
          <w:b/>
          <w:lang w:val="uk-UA" w:eastAsia="ru-RU"/>
        </w:rPr>
        <w:t xml:space="preserve">   </w:t>
      </w:r>
      <w:r w:rsidRPr="00DB4401">
        <w:rPr>
          <w:bCs/>
          <w:lang w:val="uk-UA" w:eastAsia="ru-RU"/>
        </w:rPr>
        <w:t xml:space="preserve">Додаток </w:t>
      </w:r>
    </w:p>
    <w:p w14:paraId="78903CF9" w14:textId="77777777" w:rsidR="00B44B63" w:rsidRPr="00E33625" w:rsidRDefault="00B44B63" w:rsidP="00B44B63">
      <w:pPr>
        <w:rPr>
          <w:lang w:val="uk-UA" w:eastAsia="ru-RU"/>
        </w:rPr>
      </w:pPr>
      <w:r>
        <w:rPr>
          <w:b/>
          <w:sz w:val="28"/>
          <w:szCs w:val="28"/>
          <w:lang w:val="uk-UA" w:eastAsia="ru-RU"/>
        </w:rPr>
        <w:t xml:space="preserve">                                                                     </w:t>
      </w:r>
      <w:r>
        <w:rPr>
          <w:lang w:val="uk-UA" w:eastAsia="ru-RU"/>
        </w:rPr>
        <w:t>д</w:t>
      </w:r>
      <w:r w:rsidRPr="00E33625">
        <w:rPr>
          <w:lang w:val="uk-UA" w:eastAsia="ru-RU"/>
        </w:rPr>
        <w:t>о Програми розвитку земельних відносин</w:t>
      </w:r>
    </w:p>
    <w:p w14:paraId="50800E59" w14:textId="77777777" w:rsidR="00B44B63" w:rsidRDefault="00B44B63" w:rsidP="00B44B63">
      <w:pPr>
        <w:ind w:left="420"/>
        <w:rPr>
          <w:color w:val="000000" w:themeColor="text1"/>
          <w:lang w:val="uk-UA" w:eastAsia="ru-RU"/>
        </w:rPr>
      </w:pPr>
      <w:r w:rsidRPr="00E33625">
        <w:rPr>
          <w:color w:val="000000" w:themeColor="text1"/>
          <w:lang w:val="uk-UA" w:eastAsia="ru-RU"/>
        </w:rPr>
        <w:t xml:space="preserve">                                             </w:t>
      </w:r>
      <w:r>
        <w:rPr>
          <w:color w:val="000000" w:themeColor="text1"/>
          <w:lang w:val="uk-UA" w:eastAsia="ru-RU"/>
        </w:rPr>
        <w:t xml:space="preserve">                            н</w:t>
      </w:r>
      <w:r w:rsidRPr="00E33625">
        <w:rPr>
          <w:color w:val="000000" w:themeColor="text1"/>
          <w:lang w:val="uk-UA" w:eastAsia="ru-RU"/>
        </w:rPr>
        <w:t>а території Воронькі</w:t>
      </w:r>
      <w:r>
        <w:rPr>
          <w:color w:val="000000" w:themeColor="text1"/>
          <w:lang w:val="uk-UA" w:eastAsia="ru-RU"/>
        </w:rPr>
        <w:t>в</w:t>
      </w:r>
      <w:r w:rsidRPr="00E33625">
        <w:rPr>
          <w:color w:val="000000" w:themeColor="text1"/>
          <w:lang w:val="uk-UA" w:eastAsia="ru-RU"/>
        </w:rPr>
        <w:t>ської сільської ради</w:t>
      </w:r>
    </w:p>
    <w:p w14:paraId="5BB349C4" w14:textId="77777777" w:rsidR="00B44B63" w:rsidRDefault="00B44B63" w:rsidP="00B44B63">
      <w:pPr>
        <w:rPr>
          <w:color w:val="000000" w:themeColor="text1"/>
          <w:lang w:val="uk-UA" w:eastAsia="ru-RU"/>
        </w:rPr>
      </w:pPr>
    </w:p>
    <w:p w14:paraId="0821D174" w14:textId="77777777" w:rsidR="00B44B63" w:rsidRDefault="00B44B63" w:rsidP="00B44B63">
      <w:pPr>
        <w:ind w:left="420"/>
        <w:rPr>
          <w:color w:val="000000" w:themeColor="text1"/>
          <w:sz w:val="28"/>
          <w:szCs w:val="28"/>
          <w:lang w:val="uk-UA" w:eastAsia="ru-RU"/>
        </w:rPr>
      </w:pPr>
      <w:r w:rsidRPr="00E33625">
        <w:rPr>
          <w:color w:val="000000" w:themeColor="text1"/>
          <w:sz w:val="28"/>
          <w:szCs w:val="28"/>
          <w:lang w:val="uk-UA" w:eastAsia="ru-RU"/>
        </w:rPr>
        <w:t xml:space="preserve">Заходи та обсяги фінансування за Програмою розвитку земельних відносин </w:t>
      </w:r>
      <w:r>
        <w:rPr>
          <w:color w:val="000000" w:themeColor="text1"/>
          <w:sz w:val="28"/>
          <w:szCs w:val="28"/>
          <w:lang w:val="uk-UA" w:eastAsia="ru-RU"/>
        </w:rPr>
        <w:t xml:space="preserve">         </w:t>
      </w:r>
    </w:p>
    <w:p w14:paraId="146CFC2D" w14:textId="77777777" w:rsidR="00B44B63" w:rsidRPr="00E33625" w:rsidRDefault="00B44B63" w:rsidP="00B44B63">
      <w:pPr>
        <w:ind w:left="420"/>
        <w:rPr>
          <w:color w:val="000000" w:themeColor="text1"/>
          <w:sz w:val="28"/>
          <w:szCs w:val="28"/>
          <w:lang w:val="uk-UA" w:eastAsia="ru-RU"/>
        </w:rPr>
      </w:pPr>
      <w:r>
        <w:rPr>
          <w:color w:val="000000" w:themeColor="text1"/>
          <w:sz w:val="28"/>
          <w:szCs w:val="28"/>
          <w:lang w:val="uk-UA" w:eastAsia="ru-RU"/>
        </w:rPr>
        <w:t xml:space="preserve">                                    н</w:t>
      </w:r>
      <w:r w:rsidRPr="00E33625">
        <w:rPr>
          <w:color w:val="000000" w:themeColor="text1"/>
          <w:sz w:val="28"/>
          <w:szCs w:val="28"/>
          <w:lang w:val="uk-UA" w:eastAsia="ru-RU"/>
        </w:rPr>
        <w:t>а</w:t>
      </w:r>
      <w:r>
        <w:rPr>
          <w:color w:val="000000" w:themeColor="text1"/>
          <w:sz w:val="28"/>
          <w:szCs w:val="28"/>
          <w:lang w:val="uk-UA" w:eastAsia="ru-RU"/>
        </w:rPr>
        <w:t xml:space="preserve"> т</w:t>
      </w:r>
      <w:r w:rsidRPr="00E33625">
        <w:rPr>
          <w:color w:val="000000" w:themeColor="text1"/>
          <w:sz w:val="28"/>
          <w:szCs w:val="28"/>
          <w:lang w:val="uk-UA" w:eastAsia="ru-RU"/>
        </w:rPr>
        <w:t xml:space="preserve">ериторії Вороньківської сільської ради </w:t>
      </w:r>
    </w:p>
    <w:p w14:paraId="34130431" w14:textId="77777777" w:rsidR="00B44B63" w:rsidRPr="00E33625" w:rsidRDefault="00B44B63" w:rsidP="00B44B63">
      <w:pPr>
        <w:ind w:left="420"/>
        <w:rPr>
          <w:color w:val="000000" w:themeColor="text1"/>
          <w:sz w:val="28"/>
          <w:szCs w:val="28"/>
          <w:lang w:val="uk-UA" w:eastAsia="ru-RU"/>
        </w:rPr>
      </w:pPr>
      <w:r>
        <w:rPr>
          <w:color w:val="000000" w:themeColor="text1"/>
          <w:sz w:val="28"/>
          <w:szCs w:val="28"/>
          <w:lang w:val="uk-UA" w:eastAsia="ru-RU"/>
        </w:rPr>
        <w:t xml:space="preserve">                                                на 2024-2026 роки</w:t>
      </w:r>
    </w:p>
    <w:p w14:paraId="5894AE55" w14:textId="77777777" w:rsidR="00B44B63" w:rsidRDefault="00B44B63" w:rsidP="00B44B63">
      <w:pPr>
        <w:ind w:left="420"/>
        <w:rPr>
          <w:b/>
          <w:color w:val="000000" w:themeColor="text1"/>
          <w:lang w:val="uk-UA" w:eastAsia="ru-RU"/>
        </w:rPr>
      </w:pPr>
    </w:p>
    <w:tbl>
      <w:tblPr>
        <w:tblStyle w:val="aa"/>
        <w:tblW w:w="0" w:type="auto"/>
        <w:tblInd w:w="420" w:type="dxa"/>
        <w:tblLook w:val="04A0" w:firstRow="1" w:lastRow="0" w:firstColumn="1" w:lastColumn="0" w:noHBand="0" w:noVBand="1"/>
      </w:tblPr>
      <w:tblGrid>
        <w:gridCol w:w="3143"/>
        <w:gridCol w:w="3127"/>
        <w:gridCol w:w="855"/>
        <w:gridCol w:w="1230"/>
        <w:gridCol w:w="1080"/>
      </w:tblGrid>
      <w:tr w:rsidR="00B44B63" w14:paraId="27B61C65" w14:textId="77777777" w:rsidTr="00F92E7E">
        <w:tc>
          <w:tcPr>
            <w:tcW w:w="3143" w:type="dxa"/>
          </w:tcPr>
          <w:p w14:paraId="5AF0C73F" w14:textId="77777777" w:rsidR="00B44B63" w:rsidRDefault="00B44B63" w:rsidP="00F92E7E">
            <w:pPr>
              <w:rPr>
                <w:b/>
                <w:color w:val="000000" w:themeColor="text1"/>
                <w:lang w:val="uk-UA" w:eastAsia="ru-RU"/>
              </w:rPr>
            </w:pPr>
            <w:r>
              <w:rPr>
                <w:b/>
                <w:color w:val="000000" w:themeColor="text1"/>
                <w:lang w:val="uk-UA" w:eastAsia="ru-RU"/>
              </w:rPr>
              <w:t>Показники</w:t>
            </w:r>
          </w:p>
        </w:tc>
        <w:tc>
          <w:tcPr>
            <w:tcW w:w="3127" w:type="dxa"/>
          </w:tcPr>
          <w:p w14:paraId="6218A9F4" w14:textId="77777777" w:rsidR="00B44B63" w:rsidRDefault="00B44B63" w:rsidP="00F92E7E">
            <w:pPr>
              <w:rPr>
                <w:b/>
                <w:color w:val="000000" w:themeColor="text1"/>
                <w:lang w:val="uk-UA" w:eastAsia="ru-RU"/>
              </w:rPr>
            </w:pPr>
            <w:r>
              <w:rPr>
                <w:b/>
                <w:color w:val="000000" w:themeColor="text1"/>
                <w:lang w:val="uk-UA" w:eastAsia="ru-RU"/>
              </w:rPr>
              <w:t>Загальна вартість робіт</w:t>
            </w:r>
          </w:p>
        </w:tc>
        <w:tc>
          <w:tcPr>
            <w:tcW w:w="3165" w:type="dxa"/>
            <w:gridSpan w:val="3"/>
          </w:tcPr>
          <w:p w14:paraId="673CEF52" w14:textId="77777777" w:rsidR="00B44B63" w:rsidRDefault="00B44B63" w:rsidP="00F92E7E">
            <w:pPr>
              <w:rPr>
                <w:b/>
                <w:color w:val="000000" w:themeColor="text1"/>
                <w:lang w:val="uk-UA" w:eastAsia="ru-RU"/>
              </w:rPr>
            </w:pPr>
            <w:r>
              <w:rPr>
                <w:b/>
                <w:color w:val="000000" w:themeColor="text1"/>
                <w:lang w:val="uk-UA" w:eastAsia="ru-RU"/>
              </w:rPr>
              <w:t>Розподіл коштів по роках,тис.грн</w:t>
            </w:r>
          </w:p>
        </w:tc>
      </w:tr>
      <w:tr w:rsidR="00B44B63" w14:paraId="237A3BD1" w14:textId="77777777" w:rsidTr="00F92E7E">
        <w:tc>
          <w:tcPr>
            <w:tcW w:w="3143" w:type="dxa"/>
          </w:tcPr>
          <w:p w14:paraId="106C0EFC" w14:textId="77777777" w:rsidR="00B44B63" w:rsidRPr="00244537" w:rsidRDefault="00B44B63" w:rsidP="00F92E7E">
            <w:pPr>
              <w:rPr>
                <w:color w:val="000000" w:themeColor="text1"/>
                <w:lang w:val="uk-UA" w:eastAsia="ru-RU"/>
              </w:rPr>
            </w:pPr>
            <w:r w:rsidRPr="00244537">
              <w:rPr>
                <w:color w:val="000000" w:themeColor="text1"/>
                <w:lang w:val="uk-UA" w:eastAsia="ru-RU"/>
              </w:rPr>
              <w:t>Розробка технічної документації із землеустрою на землі комунальної власності</w:t>
            </w:r>
          </w:p>
        </w:tc>
        <w:tc>
          <w:tcPr>
            <w:tcW w:w="3127" w:type="dxa"/>
          </w:tcPr>
          <w:p w14:paraId="1C87872E" w14:textId="77777777" w:rsidR="00B44B63" w:rsidRDefault="00B44B63" w:rsidP="00F92E7E">
            <w:pPr>
              <w:rPr>
                <w:b/>
                <w:color w:val="000000" w:themeColor="text1"/>
                <w:lang w:val="uk-UA" w:eastAsia="ru-RU"/>
              </w:rPr>
            </w:pPr>
          </w:p>
        </w:tc>
        <w:tc>
          <w:tcPr>
            <w:tcW w:w="855" w:type="dxa"/>
          </w:tcPr>
          <w:p w14:paraId="1659BAF1" w14:textId="77777777" w:rsidR="00B44B63" w:rsidRDefault="00B44B63" w:rsidP="00F92E7E">
            <w:pPr>
              <w:rPr>
                <w:b/>
                <w:color w:val="000000" w:themeColor="text1"/>
                <w:lang w:val="uk-UA" w:eastAsia="ru-RU"/>
              </w:rPr>
            </w:pPr>
            <w:r>
              <w:rPr>
                <w:b/>
                <w:color w:val="000000" w:themeColor="text1"/>
                <w:lang w:val="uk-UA" w:eastAsia="ru-RU"/>
              </w:rPr>
              <w:t xml:space="preserve"> 2024</w:t>
            </w:r>
          </w:p>
        </w:tc>
        <w:tc>
          <w:tcPr>
            <w:tcW w:w="1230" w:type="dxa"/>
          </w:tcPr>
          <w:p w14:paraId="0B65711E" w14:textId="77777777" w:rsidR="00B44B63" w:rsidRDefault="00B44B63" w:rsidP="00F92E7E">
            <w:pPr>
              <w:rPr>
                <w:b/>
                <w:color w:val="000000" w:themeColor="text1"/>
                <w:lang w:val="uk-UA" w:eastAsia="ru-RU"/>
              </w:rPr>
            </w:pPr>
            <w:r>
              <w:rPr>
                <w:b/>
                <w:color w:val="000000" w:themeColor="text1"/>
                <w:lang w:val="uk-UA" w:eastAsia="ru-RU"/>
              </w:rPr>
              <w:t>2025</w:t>
            </w:r>
          </w:p>
        </w:tc>
        <w:tc>
          <w:tcPr>
            <w:tcW w:w="1080" w:type="dxa"/>
          </w:tcPr>
          <w:p w14:paraId="4DB13CE7" w14:textId="77777777" w:rsidR="00B44B63" w:rsidRDefault="00B44B63" w:rsidP="00F92E7E">
            <w:pPr>
              <w:rPr>
                <w:b/>
                <w:color w:val="000000" w:themeColor="text1"/>
                <w:lang w:val="uk-UA" w:eastAsia="ru-RU"/>
              </w:rPr>
            </w:pPr>
            <w:r>
              <w:rPr>
                <w:b/>
                <w:color w:val="000000" w:themeColor="text1"/>
                <w:lang w:val="uk-UA" w:eastAsia="ru-RU"/>
              </w:rPr>
              <w:t>2026</w:t>
            </w:r>
          </w:p>
        </w:tc>
      </w:tr>
      <w:tr w:rsidR="00B44B63" w14:paraId="4F03B5D1" w14:textId="77777777" w:rsidTr="00F92E7E">
        <w:tc>
          <w:tcPr>
            <w:tcW w:w="3143" w:type="dxa"/>
          </w:tcPr>
          <w:p w14:paraId="235588DC" w14:textId="77777777" w:rsidR="00B44B63" w:rsidRPr="00244537" w:rsidRDefault="00B44B63" w:rsidP="00F92E7E">
            <w:pPr>
              <w:rPr>
                <w:color w:val="000000" w:themeColor="text1"/>
                <w:lang w:val="uk-UA" w:eastAsia="ru-RU"/>
              </w:rPr>
            </w:pPr>
            <w:r w:rsidRPr="00244537">
              <w:rPr>
                <w:color w:val="000000" w:themeColor="text1"/>
                <w:lang w:val="uk-UA" w:eastAsia="ru-RU"/>
              </w:rPr>
              <w:t xml:space="preserve">Розробка  технічної  документації із землеустрою щодо поділу  та об'єднання земельних ділянок комунальної власності </w:t>
            </w:r>
          </w:p>
        </w:tc>
        <w:tc>
          <w:tcPr>
            <w:tcW w:w="3127" w:type="dxa"/>
          </w:tcPr>
          <w:p w14:paraId="237021C9" w14:textId="77777777" w:rsidR="00B44B63" w:rsidRDefault="00B44B63" w:rsidP="00F92E7E">
            <w:pPr>
              <w:rPr>
                <w:b/>
                <w:color w:val="000000" w:themeColor="text1"/>
                <w:lang w:val="uk-UA" w:eastAsia="ru-RU"/>
              </w:rPr>
            </w:pPr>
          </w:p>
        </w:tc>
        <w:tc>
          <w:tcPr>
            <w:tcW w:w="855" w:type="dxa"/>
          </w:tcPr>
          <w:p w14:paraId="1FCCE8E6" w14:textId="77777777" w:rsidR="00B44B63" w:rsidRDefault="00B44B63" w:rsidP="00F92E7E">
            <w:pPr>
              <w:rPr>
                <w:b/>
                <w:color w:val="000000" w:themeColor="text1"/>
                <w:lang w:val="uk-UA" w:eastAsia="ru-RU"/>
              </w:rPr>
            </w:pPr>
          </w:p>
        </w:tc>
        <w:tc>
          <w:tcPr>
            <w:tcW w:w="1230" w:type="dxa"/>
          </w:tcPr>
          <w:p w14:paraId="130F80F8" w14:textId="77777777" w:rsidR="00B44B63" w:rsidRDefault="00B44B63" w:rsidP="00F92E7E">
            <w:pPr>
              <w:rPr>
                <w:b/>
                <w:color w:val="000000" w:themeColor="text1"/>
                <w:lang w:val="uk-UA" w:eastAsia="ru-RU"/>
              </w:rPr>
            </w:pPr>
          </w:p>
        </w:tc>
        <w:tc>
          <w:tcPr>
            <w:tcW w:w="1080" w:type="dxa"/>
          </w:tcPr>
          <w:p w14:paraId="54D37386" w14:textId="77777777" w:rsidR="00B44B63" w:rsidRDefault="00B44B63" w:rsidP="00F92E7E">
            <w:pPr>
              <w:rPr>
                <w:b/>
                <w:color w:val="000000" w:themeColor="text1"/>
                <w:lang w:val="uk-UA" w:eastAsia="ru-RU"/>
              </w:rPr>
            </w:pPr>
          </w:p>
        </w:tc>
      </w:tr>
      <w:tr w:rsidR="00B44B63" w:rsidRPr="00F54370" w14:paraId="3600D002" w14:textId="77777777" w:rsidTr="00F92E7E">
        <w:tc>
          <w:tcPr>
            <w:tcW w:w="3143" w:type="dxa"/>
          </w:tcPr>
          <w:p w14:paraId="5C630078" w14:textId="77777777" w:rsidR="00B44B63" w:rsidRPr="00244537" w:rsidRDefault="00B44B63" w:rsidP="00F92E7E">
            <w:pPr>
              <w:rPr>
                <w:color w:val="000000" w:themeColor="text1"/>
                <w:lang w:val="uk-UA" w:eastAsia="ru-RU"/>
              </w:rPr>
            </w:pPr>
            <w:r w:rsidRPr="00244537">
              <w:rPr>
                <w:color w:val="000000" w:themeColor="text1"/>
                <w:lang w:val="uk-UA" w:eastAsia="ru-RU"/>
              </w:rPr>
              <w:t xml:space="preserve">Розробка технічної документації з нормативної  грошової   оцінки земель населених пунктів Вороньків, Жереб'ятин, Сошників,Проців,Малі Єрківці, Васильки. </w:t>
            </w:r>
          </w:p>
          <w:p w14:paraId="5D15EADC" w14:textId="77777777" w:rsidR="00B44B63" w:rsidRPr="00244537" w:rsidRDefault="00B44B63" w:rsidP="00F92E7E">
            <w:pPr>
              <w:rPr>
                <w:color w:val="000000" w:themeColor="text1"/>
                <w:lang w:val="uk-UA" w:eastAsia="ru-RU"/>
              </w:rPr>
            </w:pPr>
            <w:r w:rsidRPr="00244537">
              <w:rPr>
                <w:color w:val="000000" w:themeColor="text1"/>
                <w:lang w:val="uk-UA" w:eastAsia="ru-RU"/>
              </w:rPr>
              <w:t xml:space="preserve">               </w:t>
            </w:r>
          </w:p>
        </w:tc>
        <w:tc>
          <w:tcPr>
            <w:tcW w:w="3127" w:type="dxa"/>
          </w:tcPr>
          <w:p w14:paraId="2CDFF003" w14:textId="77777777" w:rsidR="00B44B63" w:rsidRDefault="00B44B63" w:rsidP="00F92E7E">
            <w:pPr>
              <w:rPr>
                <w:b/>
                <w:color w:val="000000" w:themeColor="text1"/>
                <w:lang w:val="uk-UA" w:eastAsia="ru-RU"/>
              </w:rPr>
            </w:pPr>
          </w:p>
        </w:tc>
        <w:tc>
          <w:tcPr>
            <w:tcW w:w="855" w:type="dxa"/>
          </w:tcPr>
          <w:p w14:paraId="260760C2" w14:textId="77777777" w:rsidR="00B44B63" w:rsidRDefault="00B44B63" w:rsidP="00F92E7E">
            <w:pPr>
              <w:rPr>
                <w:b/>
                <w:color w:val="000000" w:themeColor="text1"/>
                <w:lang w:val="uk-UA" w:eastAsia="ru-RU"/>
              </w:rPr>
            </w:pPr>
          </w:p>
        </w:tc>
        <w:tc>
          <w:tcPr>
            <w:tcW w:w="1230" w:type="dxa"/>
          </w:tcPr>
          <w:p w14:paraId="0417B8C3" w14:textId="77777777" w:rsidR="00B44B63" w:rsidRDefault="00B44B63" w:rsidP="00F92E7E">
            <w:pPr>
              <w:rPr>
                <w:b/>
                <w:color w:val="000000" w:themeColor="text1"/>
                <w:lang w:val="uk-UA" w:eastAsia="ru-RU"/>
              </w:rPr>
            </w:pPr>
          </w:p>
        </w:tc>
        <w:tc>
          <w:tcPr>
            <w:tcW w:w="1080" w:type="dxa"/>
          </w:tcPr>
          <w:p w14:paraId="1D17D2DB" w14:textId="77777777" w:rsidR="00B44B63" w:rsidRDefault="00B44B63" w:rsidP="00F92E7E">
            <w:pPr>
              <w:rPr>
                <w:b/>
                <w:color w:val="000000" w:themeColor="text1"/>
                <w:lang w:val="uk-UA" w:eastAsia="ru-RU"/>
              </w:rPr>
            </w:pPr>
          </w:p>
        </w:tc>
      </w:tr>
      <w:tr w:rsidR="00B44B63" w:rsidRPr="00F54370" w14:paraId="61153C74" w14:textId="77777777" w:rsidTr="00F92E7E">
        <w:tc>
          <w:tcPr>
            <w:tcW w:w="3143" w:type="dxa"/>
          </w:tcPr>
          <w:p w14:paraId="5838BC42" w14:textId="77777777" w:rsidR="00B44B63" w:rsidRPr="00244537" w:rsidRDefault="00B44B63" w:rsidP="00F92E7E">
            <w:pPr>
              <w:rPr>
                <w:color w:val="000000" w:themeColor="text1"/>
                <w:lang w:val="uk-UA" w:eastAsia="ru-RU"/>
              </w:rPr>
            </w:pPr>
            <w:r>
              <w:rPr>
                <w:color w:val="000000" w:themeColor="text1"/>
                <w:lang w:val="uk-UA" w:eastAsia="ru-RU"/>
              </w:rPr>
              <w:t>Розробка</w:t>
            </w:r>
            <w:r w:rsidRPr="00244537">
              <w:rPr>
                <w:color w:val="000000" w:themeColor="text1"/>
                <w:lang w:val="uk-UA" w:eastAsia="ru-RU"/>
              </w:rPr>
              <w:t xml:space="preserve">  Генерального плану та плану зонування</w:t>
            </w:r>
            <w:r>
              <w:rPr>
                <w:color w:val="000000" w:themeColor="text1"/>
                <w:lang w:val="uk-UA" w:eastAsia="ru-RU"/>
              </w:rPr>
              <w:t xml:space="preserve"> села </w:t>
            </w:r>
            <w:r w:rsidRPr="00244537">
              <w:rPr>
                <w:color w:val="000000" w:themeColor="text1"/>
                <w:lang w:val="uk-UA" w:eastAsia="ru-RU"/>
              </w:rPr>
              <w:t xml:space="preserve">  Малі Єрківці Вороньківської </w:t>
            </w:r>
          </w:p>
          <w:p w14:paraId="139B2086" w14:textId="77777777" w:rsidR="00B44B63" w:rsidRPr="00244537" w:rsidRDefault="00B44B63" w:rsidP="00F92E7E">
            <w:pPr>
              <w:rPr>
                <w:color w:val="000000" w:themeColor="text1"/>
                <w:lang w:val="uk-UA" w:eastAsia="ru-RU"/>
              </w:rPr>
            </w:pPr>
            <w:r w:rsidRPr="00244537">
              <w:rPr>
                <w:color w:val="000000" w:themeColor="text1"/>
                <w:lang w:val="uk-UA" w:eastAsia="ru-RU"/>
              </w:rPr>
              <w:t>сільської ради Бориспільського району</w:t>
            </w:r>
          </w:p>
          <w:p w14:paraId="413B616A" w14:textId="77777777" w:rsidR="00B44B63" w:rsidRPr="00244537" w:rsidRDefault="00B44B63" w:rsidP="00F92E7E">
            <w:pPr>
              <w:rPr>
                <w:color w:val="000000" w:themeColor="text1"/>
                <w:lang w:val="uk-UA" w:eastAsia="ru-RU"/>
              </w:rPr>
            </w:pPr>
            <w:r w:rsidRPr="00244537">
              <w:rPr>
                <w:color w:val="000000" w:themeColor="text1"/>
                <w:lang w:val="uk-UA" w:eastAsia="ru-RU"/>
              </w:rPr>
              <w:t>Київської області</w:t>
            </w:r>
          </w:p>
        </w:tc>
        <w:tc>
          <w:tcPr>
            <w:tcW w:w="3127" w:type="dxa"/>
          </w:tcPr>
          <w:p w14:paraId="1E14E3D8" w14:textId="77777777" w:rsidR="00B44B63" w:rsidRDefault="00B44B63" w:rsidP="00F92E7E">
            <w:pPr>
              <w:rPr>
                <w:b/>
                <w:color w:val="000000" w:themeColor="text1"/>
                <w:lang w:val="uk-UA" w:eastAsia="ru-RU"/>
              </w:rPr>
            </w:pPr>
          </w:p>
        </w:tc>
        <w:tc>
          <w:tcPr>
            <w:tcW w:w="855" w:type="dxa"/>
          </w:tcPr>
          <w:p w14:paraId="2275A21F" w14:textId="77777777" w:rsidR="00B44B63" w:rsidRDefault="00B44B63" w:rsidP="00F92E7E">
            <w:pPr>
              <w:rPr>
                <w:b/>
                <w:color w:val="000000" w:themeColor="text1"/>
                <w:lang w:val="uk-UA" w:eastAsia="ru-RU"/>
              </w:rPr>
            </w:pPr>
          </w:p>
        </w:tc>
        <w:tc>
          <w:tcPr>
            <w:tcW w:w="1230" w:type="dxa"/>
          </w:tcPr>
          <w:p w14:paraId="15D95223" w14:textId="77777777" w:rsidR="00B44B63" w:rsidRDefault="00B44B63" w:rsidP="00F92E7E">
            <w:pPr>
              <w:rPr>
                <w:b/>
                <w:color w:val="000000" w:themeColor="text1"/>
                <w:lang w:val="uk-UA" w:eastAsia="ru-RU"/>
              </w:rPr>
            </w:pPr>
          </w:p>
        </w:tc>
        <w:tc>
          <w:tcPr>
            <w:tcW w:w="1080" w:type="dxa"/>
          </w:tcPr>
          <w:p w14:paraId="4D30B825" w14:textId="77777777" w:rsidR="00B44B63" w:rsidRDefault="00B44B63" w:rsidP="00F92E7E">
            <w:pPr>
              <w:rPr>
                <w:b/>
                <w:color w:val="000000" w:themeColor="text1"/>
                <w:lang w:val="uk-UA" w:eastAsia="ru-RU"/>
              </w:rPr>
            </w:pPr>
          </w:p>
        </w:tc>
      </w:tr>
      <w:tr w:rsidR="00B44B63" w:rsidRPr="00F54370" w14:paraId="55344294" w14:textId="77777777" w:rsidTr="00F92E7E">
        <w:tc>
          <w:tcPr>
            <w:tcW w:w="3143" w:type="dxa"/>
          </w:tcPr>
          <w:p w14:paraId="06BD2641" w14:textId="77777777" w:rsidR="00B44B63" w:rsidRDefault="00B44B63" w:rsidP="00F92E7E">
            <w:pPr>
              <w:rPr>
                <w:color w:val="000000" w:themeColor="text1"/>
                <w:lang w:val="uk-UA" w:eastAsia="ru-RU"/>
              </w:rPr>
            </w:pPr>
            <w:r>
              <w:rPr>
                <w:color w:val="000000" w:themeColor="text1"/>
                <w:lang w:val="uk-UA" w:eastAsia="ru-RU"/>
              </w:rPr>
              <w:t>ВСЬОГО</w:t>
            </w:r>
          </w:p>
        </w:tc>
        <w:tc>
          <w:tcPr>
            <w:tcW w:w="3127" w:type="dxa"/>
          </w:tcPr>
          <w:p w14:paraId="2171459C" w14:textId="77777777" w:rsidR="00B44B63" w:rsidRDefault="00B44B63" w:rsidP="00F92E7E">
            <w:pPr>
              <w:rPr>
                <w:b/>
                <w:color w:val="000000" w:themeColor="text1"/>
                <w:lang w:val="uk-UA" w:eastAsia="ru-RU"/>
              </w:rPr>
            </w:pPr>
          </w:p>
        </w:tc>
        <w:tc>
          <w:tcPr>
            <w:tcW w:w="855" w:type="dxa"/>
          </w:tcPr>
          <w:p w14:paraId="11883BC7" w14:textId="77777777" w:rsidR="00B44B63" w:rsidRDefault="00B44B63" w:rsidP="00F92E7E">
            <w:pPr>
              <w:rPr>
                <w:b/>
                <w:color w:val="000000" w:themeColor="text1"/>
                <w:lang w:val="uk-UA" w:eastAsia="ru-RU"/>
              </w:rPr>
            </w:pPr>
            <w:r>
              <w:rPr>
                <w:b/>
                <w:color w:val="000000" w:themeColor="text1"/>
                <w:lang w:val="uk-UA" w:eastAsia="ru-RU"/>
              </w:rPr>
              <w:t>100,0</w:t>
            </w:r>
          </w:p>
        </w:tc>
        <w:tc>
          <w:tcPr>
            <w:tcW w:w="1230" w:type="dxa"/>
          </w:tcPr>
          <w:p w14:paraId="326A0D6C" w14:textId="77777777" w:rsidR="00B44B63" w:rsidRDefault="00B44B63" w:rsidP="00F92E7E">
            <w:pPr>
              <w:rPr>
                <w:b/>
                <w:color w:val="000000" w:themeColor="text1"/>
                <w:lang w:val="uk-UA" w:eastAsia="ru-RU"/>
              </w:rPr>
            </w:pPr>
          </w:p>
        </w:tc>
        <w:tc>
          <w:tcPr>
            <w:tcW w:w="1080" w:type="dxa"/>
          </w:tcPr>
          <w:p w14:paraId="2991B0B1" w14:textId="77777777" w:rsidR="00B44B63" w:rsidRDefault="00B44B63" w:rsidP="00F92E7E">
            <w:pPr>
              <w:rPr>
                <w:b/>
                <w:color w:val="000000" w:themeColor="text1"/>
                <w:lang w:val="uk-UA" w:eastAsia="ru-RU"/>
              </w:rPr>
            </w:pPr>
          </w:p>
        </w:tc>
      </w:tr>
    </w:tbl>
    <w:p w14:paraId="50EAFE28" w14:textId="77777777" w:rsidR="00B44B63" w:rsidRDefault="00B44B63" w:rsidP="00B44B63">
      <w:pPr>
        <w:ind w:left="420"/>
        <w:rPr>
          <w:b/>
          <w:color w:val="000000" w:themeColor="text1"/>
          <w:lang w:val="uk-UA" w:eastAsia="ru-RU"/>
        </w:rPr>
      </w:pPr>
    </w:p>
    <w:p w14:paraId="62252EED" w14:textId="77777777" w:rsidR="00B44B63" w:rsidRDefault="00B44B63" w:rsidP="00B44B63">
      <w:pPr>
        <w:ind w:left="420"/>
        <w:rPr>
          <w:b/>
          <w:color w:val="000000" w:themeColor="text1"/>
          <w:sz w:val="28"/>
          <w:szCs w:val="28"/>
          <w:lang w:val="uk-UA" w:eastAsia="ru-RU"/>
        </w:rPr>
      </w:pPr>
    </w:p>
    <w:p w14:paraId="4786379A" w14:textId="77777777" w:rsidR="00B44B63" w:rsidRDefault="00B44B63" w:rsidP="00B44B63">
      <w:pPr>
        <w:ind w:left="420"/>
        <w:rPr>
          <w:b/>
          <w:color w:val="000000" w:themeColor="text1"/>
          <w:sz w:val="28"/>
          <w:szCs w:val="28"/>
          <w:lang w:val="uk-UA" w:eastAsia="ru-RU"/>
        </w:rPr>
      </w:pPr>
    </w:p>
    <w:p w14:paraId="030FF24E" w14:textId="77777777" w:rsidR="00B44B63" w:rsidRDefault="00B44B63" w:rsidP="00B44B63">
      <w:pPr>
        <w:ind w:left="420"/>
        <w:rPr>
          <w:b/>
          <w:color w:val="000000" w:themeColor="text1"/>
          <w:sz w:val="28"/>
          <w:szCs w:val="28"/>
          <w:lang w:val="uk-UA" w:eastAsia="ru-RU"/>
        </w:rPr>
      </w:pPr>
    </w:p>
    <w:p w14:paraId="168742CF" w14:textId="4C143FCE" w:rsidR="005D0B77" w:rsidRDefault="005D0B77" w:rsidP="00B44B63">
      <w:pPr>
        <w:rPr>
          <w:b/>
          <w:color w:val="000000" w:themeColor="text1"/>
          <w:sz w:val="28"/>
          <w:szCs w:val="28"/>
          <w:lang w:val="uk-UA" w:eastAsia="ru-RU"/>
        </w:rPr>
      </w:pPr>
    </w:p>
    <w:p w14:paraId="65EB2A07" w14:textId="4AE8F03A" w:rsidR="006A120C" w:rsidRPr="006A120C" w:rsidRDefault="005D0B77" w:rsidP="00665DC4">
      <w:pPr>
        <w:ind w:left="420"/>
        <w:jc w:val="center"/>
        <w:rPr>
          <w:b/>
          <w:color w:val="000000" w:themeColor="text1"/>
          <w:sz w:val="28"/>
          <w:szCs w:val="28"/>
          <w:lang w:val="uk-UA" w:eastAsia="ru-RU"/>
        </w:rPr>
      </w:pPr>
      <w:r>
        <w:rPr>
          <w:b/>
          <w:color w:val="000000" w:themeColor="text1"/>
          <w:sz w:val="28"/>
          <w:szCs w:val="28"/>
          <w:lang w:val="uk-UA" w:eastAsia="ru-RU"/>
        </w:rPr>
        <w:t>С</w:t>
      </w:r>
      <w:r w:rsidR="00665DC4">
        <w:rPr>
          <w:b/>
          <w:color w:val="000000" w:themeColor="text1"/>
          <w:sz w:val="28"/>
          <w:szCs w:val="28"/>
          <w:lang w:val="uk-UA" w:eastAsia="ru-RU"/>
        </w:rPr>
        <w:t>ільський голова                                              Любов ЧЕШКО</w:t>
      </w:r>
    </w:p>
    <w:sectPr w:rsidR="006A120C" w:rsidRPr="006A120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8F87B" w14:textId="77777777" w:rsidR="003C750E" w:rsidRDefault="003C750E" w:rsidP="007B5824">
      <w:r>
        <w:separator/>
      </w:r>
    </w:p>
  </w:endnote>
  <w:endnote w:type="continuationSeparator" w:id="0">
    <w:p w14:paraId="77B323C4" w14:textId="77777777" w:rsidR="003C750E" w:rsidRDefault="003C750E" w:rsidP="007B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A369D" w14:textId="77777777" w:rsidR="003C750E" w:rsidRDefault="003C750E" w:rsidP="007B5824">
      <w:r>
        <w:separator/>
      </w:r>
    </w:p>
  </w:footnote>
  <w:footnote w:type="continuationSeparator" w:id="0">
    <w:p w14:paraId="5B967EA0" w14:textId="77777777" w:rsidR="003C750E" w:rsidRDefault="003C750E" w:rsidP="007B5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97A"/>
    <w:multiLevelType w:val="hybridMultilevel"/>
    <w:tmpl w:val="7F36C45C"/>
    <w:lvl w:ilvl="0" w:tplc="E4CC0FD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F3"/>
    <w:rsid w:val="00010504"/>
    <w:rsid w:val="00020418"/>
    <w:rsid w:val="0007713E"/>
    <w:rsid w:val="000C5009"/>
    <w:rsid w:val="000E368F"/>
    <w:rsid w:val="0021344C"/>
    <w:rsid w:val="002420E2"/>
    <w:rsid w:val="00244537"/>
    <w:rsid w:val="0025639F"/>
    <w:rsid w:val="00266366"/>
    <w:rsid w:val="00272E3B"/>
    <w:rsid w:val="002748E8"/>
    <w:rsid w:val="002950FE"/>
    <w:rsid w:val="002B23A3"/>
    <w:rsid w:val="002E3E64"/>
    <w:rsid w:val="00330C93"/>
    <w:rsid w:val="00362DB6"/>
    <w:rsid w:val="003B0504"/>
    <w:rsid w:val="003B4AA3"/>
    <w:rsid w:val="003C750E"/>
    <w:rsid w:val="00411D54"/>
    <w:rsid w:val="00411E5B"/>
    <w:rsid w:val="004208FE"/>
    <w:rsid w:val="004329EB"/>
    <w:rsid w:val="00447904"/>
    <w:rsid w:val="004611F2"/>
    <w:rsid w:val="004634F6"/>
    <w:rsid w:val="004C7A4C"/>
    <w:rsid w:val="004D063E"/>
    <w:rsid w:val="004D5F17"/>
    <w:rsid w:val="005014B2"/>
    <w:rsid w:val="00513859"/>
    <w:rsid w:val="00547598"/>
    <w:rsid w:val="005735CE"/>
    <w:rsid w:val="0058069F"/>
    <w:rsid w:val="005914A9"/>
    <w:rsid w:val="005D0B77"/>
    <w:rsid w:val="005F3386"/>
    <w:rsid w:val="00641DDF"/>
    <w:rsid w:val="00665DC4"/>
    <w:rsid w:val="006832F0"/>
    <w:rsid w:val="0069237C"/>
    <w:rsid w:val="006A120C"/>
    <w:rsid w:val="006D3924"/>
    <w:rsid w:val="006E7FB6"/>
    <w:rsid w:val="006F0622"/>
    <w:rsid w:val="006F19F8"/>
    <w:rsid w:val="00706198"/>
    <w:rsid w:val="00715AC6"/>
    <w:rsid w:val="00782719"/>
    <w:rsid w:val="007B5824"/>
    <w:rsid w:val="007B6967"/>
    <w:rsid w:val="007D25E4"/>
    <w:rsid w:val="007E1654"/>
    <w:rsid w:val="00807C2B"/>
    <w:rsid w:val="00832736"/>
    <w:rsid w:val="00843A93"/>
    <w:rsid w:val="00862E7C"/>
    <w:rsid w:val="008B052D"/>
    <w:rsid w:val="008B06E2"/>
    <w:rsid w:val="008B33DA"/>
    <w:rsid w:val="008B45CD"/>
    <w:rsid w:val="008D3AE9"/>
    <w:rsid w:val="008D3DF3"/>
    <w:rsid w:val="008F7EF9"/>
    <w:rsid w:val="009672F3"/>
    <w:rsid w:val="0097707C"/>
    <w:rsid w:val="0099338A"/>
    <w:rsid w:val="009A7E3B"/>
    <w:rsid w:val="009E703A"/>
    <w:rsid w:val="00A10052"/>
    <w:rsid w:val="00A34698"/>
    <w:rsid w:val="00A37772"/>
    <w:rsid w:val="00A45D2B"/>
    <w:rsid w:val="00A6309A"/>
    <w:rsid w:val="00AA02C7"/>
    <w:rsid w:val="00AC2917"/>
    <w:rsid w:val="00AF37F9"/>
    <w:rsid w:val="00B11B72"/>
    <w:rsid w:val="00B12293"/>
    <w:rsid w:val="00B336FD"/>
    <w:rsid w:val="00B44B63"/>
    <w:rsid w:val="00B64014"/>
    <w:rsid w:val="00BC0B5A"/>
    <w:rsid w:val="00BE3F66"/>
    <w:rsid w:val="00C14B7F"/>
    <w:rsid w:val="00C53B22"/>
    <w:rsid w:val="00CA2A9E"/>
    <w:rsid w:val="00CB2A82"/>
    <w:rsid w:val="00D0757F"/>
    <w:rsid w:val="00D432AE"/>
    <w:rsid w:val="00D47065"/>
    <w:rsid w:val="00D52E9F"/>
    <w:rsid w:val="00DB4401"/>
    <w:rsid w:val="00DC159C"/>
    <w:rsid w:val="00E012D0"/>
    <w:rsid w:val="00E02AAE"/>
    <w:rsid w:val="00E03E0A"/>
    <w:rsid w:val="00E33625"/>
    <w:rsid w:val="00E364A7"/>
    <w:rsid w:val="00E62E6E"/>
    <w:rsid w:val="00E75434"/>
    <w:rsid w:val="00EA7848"/>
    <w:rsid w:val="00ED4F54"/>
    <w:rsid w:val="00EF7F6E"/>
    <w:rsid w:val="00F03A83"/>
    <w:rsid w:val="00F21311"/>
    <w:rsid w:val="00F22C84"/>
    <w:rsid w:val="00F231C0"/>
    <w:rsid w:val="00F43164"/>
    <w:rsid w:val="00F54370"/>
    <w:rsid w:val="00F9707A"/>
    <w:rsid w:val="00FB522F"/>
    <w:rsid w:val="00FE5B11"/>
    <w:rsid w:val="00FE7E5C"/>
    <w:rsid w:val="00FF1B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C9F6"/>
  <w15:docId w15:val="{9E859601-4957-4653-B85E-9EE6BF3F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AC6"/>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rsid w:val="004634F6"/>
  </w:style>
  <w:style w:type="character" w:styleId="a3">
    <w:name w:val="Strong"/>
    <w:basedOn w:val="a0"/>
    <w:uiPriority w:val="22"/>
    <w:qFormat/>
    <w:rsid w:val="004634F6"/>
    <w:rPr>
      <w:b/>
      <w:bCs/>
    </w:rPr>
  </w:style>
  <w:style w:type="paragraph" w:styleId="a4">
    <w:name w:val="Balloon Text"/>
    <w:basedOn w:val="a"/>
    <w:link w:val="a5"/>
    <w:uiPriority w:val="99"/>
    <w:semiHidden/>
    <w:unhideWhenUsed/>
    <w:rsid w:val="00D0757F"/>
    <w:rPr>
      <w:rFonts w:ascii="Tahoma" w:hAnsi="Tahoma" w:cs="Tahoma"/>
      <w:sz w:val="16"/>
      <w:szCs w:val="16"/>
    </w:rPr>
  </w:style>
  <w:style w:type="character" w:customStyle="1" w:styleId="a5">
    <w:name w:val="Текст выноски Знак"/>
    <w:basedOn w:val="a0"/>
    <w:link w:val="a4"/>
    <w:uiPriority w:val="99"/>
    <w:semiHidden/>
    <w:rsid w:val="00D0757F"/>
    <w:rPr>
      <w:rFonts w:ascii="Tahoma" w:eastAsia="Times New Roman" w:hAnsi="Tahoma" w:cs="Tahoma"/>
      <w:sz w:val="16"/>
      <w:szCs w:val="16"/>
      <w:lang w:val="ru-RU" w:eastAsia="zh-CN"/>
    </w:rPr>
  </w:style>
  <w:style w:type="paragraph" w:styleId="a6">
    <w:name w:val="header"/>
    <w:basedOn w:val="a"/>
    <w:link w:val="a7"/>
    <w:uiPriority w:val="99"/>
    <w:unhideWhenUsed/>
    <w:rsid w:val="007B5824"/>
    <w:pPr>
      <w:tabs>
        <w:tab w:val="center" w:pos="4819"/>
        <w:tab w:val="right" w:pos="9639"/>
      </w:tabs>
    </w:pPr>
  </w:style>
  <w:style w:type="character" w:customStyle="1" w:styleId="a7">
    <w:name w:val="Верхний колонтитул Знак"/>
    <w:basedOn w:val="a0"/>
    <w:link w:val="a6"/>
    <w:uiPriority w:val="99"/>
    <w:rsid w:val="007B5824"/>
    <w:rPr>
      <w:rFonts w:ascii="Times New Roman" w:eastAsia="Times New Roman" w:hAnsi="Times New Roman" w:cs="Times New Roman"/>
      <w:sz w:val="24"/>
      <w:szCs w:val="24"/>
      <w:lang w:val="ru-RU" w:eastAsia="zh-CN"/>
    </w:rPr>
  </w:style>
  <w:style w:type="paragraph" w:styleId="a8">
    <w:name w:val="footer"/>
    <w:basedOn w:val="a"/>
    <w:link w:val="a9"/>
    <w:uiPriority w:val="99"/>
    <w:unhideWhenUsed/>
    <w:rsid w:val="007B5824"/>
    <w:pPr>
      <w:tabs>
        <w:tab w:val="center" w:pos="4819"/>
        <w:tab w:val="right" w:pos="9639"/>
      </w:tabs>
    </w:pPr>
  </w:style>
  <w:style w:type="character" w:customStyle="1" w:styleId="a9">
    <w:name w:val="Нижний колонтитул Знак"/>
    <w:basedOn w:val="a0"/>
    <w:link w:val="a8"/>
    <w:uiPriority w:val="99"/>
    <w:rsid w:val="007B5824"/>
    <w:rPr>
      <w:rFonts w:ascii="Times New Roman" w:eastAsia="Times New Roman" w:hAnsi="Times New Roman" w:cs="Times New Roman"/>
      <w:sz w:val="24"/>
      <w:szCs w:val="24"/>
      <w:lang w:val="ru-RU" w:eastAsia="zh-CN"/>
    </w:rPr>
  </w:style>
  <w:style w:type="table" w:styleId="aa">
    <w:name w:val="Table Grid"/>
    <w:basedOn w:val="a1"/>
    <w:uiPriority w:val="39"/>
    <w:rsid w:val="007B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1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8058">
      <w:bodyDiv w:val="1"/>
      <w:marLeft w:val="0"/>
      <w:marRight w:val="0"/>
      <w:marTop w:val="0"/>
      <w:marBottom w:val="0"/>
      <w:divBdr>
        <w:top w:val="none" w:sz="0" w:space="0" w:color="auto"/>
        <w:left w:val="none" w:sz="0" w:space="0" w:color="auto"/>
        <w:bottom w:val="none" w:sz="0" w:space="0" w:color="auto"/>
        <w:right w:val="none" w:sz="0" w:space="0" w:color="auto"/>
      </w:divBdr>
    </w:div>
    <w:div w:id="11117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C92E-EA34-446D-A71A-83D418EA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1835</Words>
  <Characters>10460</Characters>
  <Application>Microsoft Office Word</Application>
  <DocSecurity>0</DocSecurity>
  <Lines>87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33</cp:revision>
  <cp:lastPrinted>2023-11-24T06:12:00Z</cp:lastPrinted>
  <dcterms:created xsi:type="dcterms:W3CDTF">2023-11-23T11:48:00Z</dcterms:created>
  <dcterms:modified xsi:type="dcterms:W3CDTF">2023-12-18T06:21:00Z</dcterms:modified>
</cp:coreProperties>
</file>