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5B7A" w14:textId="77777777" w:rsidR="00B84B3D" w:rsidRDefault="00B84B3D" w:rsidP="00B84B3D">
      <w:pPr>
        <w:pStyle w:val="11"/>
        <w:spacing w:after="280"/>
        <w:ind w:firstLine="0"/>
        <w:rPr>
          <w:b/>
          <w:bCs/>
          <w:color w:val="000000"/>
          <w:lang w:val="ru-RU" w:eastAsia="ru-RU" w:bidi="ru-RU"/>
        </w:rPr>
      </w:pPr>
    </w:p>
    <w:p w14:paraId="1117DE51" w14:textId="5C50DD60" w:rsidR="00AF3365" w:rsidRPr="00AF3365" w:rsidRDefault="00AF3365" w:rsidP="00AF3365">
      <w:pPr>
        <w:pStyle w:val="11"/>
        <w:tabs>
          <w:tab w:val="left" w:pos="1232"/>
        </w:tabs>
        <w:spacing w:after="1580"/>
        <w:ind w:firstLine="0"/>
        <w:jc w:val="both"/>
        <w:rPr>
          <w:b/>
          <w:bCs/>
        </w:rPr>
      </w:pPr>
    </w:p>
    <w:p w14:paraId="5083FF31" w14:textId="77777777" w:rsidR="00EA5ECA" w:rsidRDefault="00EA5ECA" w:rsidP="00A718CA">
      <w:pPr>
        <w:spacing w:after="0"/>
      </w:pPr>
    </w:p>
    <w:p w14:paraId="3F1C9DD4" w14:textId="77777777" w:rsidR="004A38FD" w:rsidRPr="00A718CA" w:rsidRDefault="004A38FD" w:rsidP="00A718CA">
      <w:pPr>
        <w:widowControl w:val="0"/>
        <w:spacing w:after="0" w:line="240" w:lineRule="auto"/>
        <w:ind w:left="5220"/>
        <w:rPr>
          <w:rFonts w:ascii="Times New Roman" w:eastAsia="Times New Roman" w:hAnsi="Times New Roman" w:cs="Times New Roman"/>
          <w:kern w:val="0"/>
          <w:sz w:val="24"/>
          <w:szCs w:val="24"/>
          <w:lang w:eastAsia="uk-UA" w:bidi="uk-UA"/>
          <w14:ligatures w14:val="none"/>
        </w:rPr>
      </w:pPr>
      <w:r w:rsidRPr="0061747B">
        <w:rPr>
          <w:rFonts w:ascii="Times New Roman" w:eastAsia="Times New Roman" w:hAnsi="Times New Roman" w:cs="Times New Roman"/>
          <w:kern w:val="0"/>
          <w:sz w:val="24"/>
          <w:szCs w:val="24"/>
          <w:lang w:eastAsia="ru-RU" w:bidi="ru-RU"/>
          <w14:ligatures w14:val="none"/>
        </w:rPr>
        <w:t>ЗАТВЕРДЖЕНО</w:t>
      </w:r>
    </w:p>
    <w:p w14:paraId="2FB3D0DE" w14:textId="1CD5BCF5" w:rsidR="00A718CA" w:rsidRPr="0061747B" w:rsidRDefault="004A38FD" w:rsidP="00A718CA">
      <w:pPr>
        <w:widowControl w:val="0"/>
        <w:spacing w:after="0" w:line="360" w:lineRule="auto"/>
        <w:ind w:left="5220"/>
        <w:rPr>
          <w:rFonts w:ascii="Times New Roman" w:eastAsia="Times New Roman" w:hAnsi="Times New Roman" w:cs="Times New Roman"/>
          <w:kern w:val="0"/>
          <w:sz w:val="24"/>
          <w:szCs w:val="24"/>
          <w:lang w:eastAsia="ru-RU" w:bidi="ru-RU"/>
          <w14:ligatures w14:val="none"/>
        </w:rPr>
      </w:pPr>
      <w:r w:rsidRPr="00A718CA">
        <w:rPr>
          <w:rFonts w:ascii="Times New Roman" w:eastAsia="Times New Roman" w:hAnsi="Times New Roman" w:cs="Times New Roman"/>
          <w:kern w:val="0"/>
          <w:sz w:val="24"/>
          <w:szCs w:val="24"/>
          <w:lang w:eastAsia="uk-UA" w:bidi="uk-UA"/>
          <w14:ligatures w14:val="none"/>
        </w:rPr>
        <w:t xml:space="preserve">рішенням </w:t>
      </w:r>
      <w:r w:rsidRPr="0061747B">
        <w:rPr>
          <w:rFonts w:ascii="Times New Roman" w:eastAsia="Times New Roman" w:hAnsi="Times New Roman" w:cs="Times New Roman"/>
          <w:kern w:val="0"/>
          <w:sz w:val="24"/>
          <w:szCs w:val="24"/>
          <w:lang w:eastAsia="ru-RU" w:bidi="ru-RU"/>
          <w14:ligatures w14:val="none"/>
        </w:rPr>
        <w:t xml:space="preserve">сесії </w:t>
      </w:r>
      <w:proofErr w:type="spellStart"/>
      <w:r w:rsidRPr="0061747B">
        <w:rPr>
          <w:rFonts w:ascii="Times New Roman" w:eastAsia="Times New Roman" w:hAnsi="Times New Roman" w:cs="Times New Roman"/>
          <w:kern w:val="0"/>
          <w:sz w:val="24"/>
          <w:szCs w:val="24"/>
          <w:lang w:eastAsia="ru-RU" w:bidi="ru-RU"/>
          <w14:ligatures w14:val="none"/>
        </w:rPr>
        <w:t>Вороньківської</w:t>
      </w:r>
      <w:proofErr w:type="spellEnd"/>
      <w:r w:rsidRPr="0061747B">
        <w:rPr>
          <w:rFonts w:ascii="Times New Roman" w:eastAsia="Times New Roman" w:hAnsi="Times New Roman" w:cs="Times New Roman"/>
          <w:kern w:val="0"/>
          <w:sz w:val="24"/>
          <w:szCs w:val="24"/>
          <w:lang w:eastAsia="ru-RU" w:bidi="ru-RU"/>
          <w14:ligatures w14:val="none"/>
        </w:rPr>
        <w:t xml:space="preserve"> сільської ради від </w:t>
      </w:r>
      <w:r w:rsidR="0061747B">
        <w:rPr>
          <w:rFonts w:ascii="Times New Roman" w:eastAsia="Times New Roman" w:hAnsi="Times New Roman" w:cs="Times New Roman"/>
          <w:kern w:val="0"/>
          <w:sz w:val="24"/>
          <w:szCs w:val="24"/>
          <w:lang w:eastAsia="ru-RU" w:bidi="ru-RU"/>
          <w14:ligatures w14:val="none"/>
        </w:rPr>
        <w:t xml:space="preserve"> 16</w:t>
      </w:r>
      <w:r w:rsidR="00A718CA" w:rsidRPr="0061747B">
        <w:rPr>
          <w:rFonts w:ascii="Times New Roman" w:eastAsia="Times New Roman" w:hAnsi="Times New Roman" w:cs="Times New Roman"/>
          <w:kern w:val="0"/>
          <w:sz w:val="24"/>
          <w:szCs w:val="24"/>
          <w:lang w:eastAsia="ru-RU" w:bidi="ru-RU"/>
          <w14:ligatures w14:val="none"/>
        </w:rPr>
        <w:t>.</w:t>
      </w:r>
      <w:r w:rsidR="005946DA" w:rsidRPr="0061747B">
        <w:rPr>
          <w:rFonts w:ascii="Times New Roman" w:eastAsia="Times New Roman" w:hAnsi="Times New Roman" w:cs="Times New Roman"/>
          <w:kern w:val="0"/>
          <w:sz w:val="24"/>
          <w:szCs w:val="24"/>
          <w:lang w:eastAsia="ru-RU" w:bidi="ru-RU"/>
          <w14:ligatures w14:val="none"/>
        </w:rPr>
        <w:t>02</w:t>
      </w:r>
      <w:r w:rsidR="00A718CA" w:rsidRPr="0061747B">
        <w:rPr>
          <w:rFonts w:ascii="Times New Roman" w:eastAsia="Times New Roman" w:hAnsi="Times New Roman" w:cs="Times New Roman"/>
          <w:kern w:val="0"/>
          <w:sz w:val="24"/>
          <w:szCs w:val="24"/>
          <w:lang w:eastAsia="ru-RU" w:bidi="ru-RU"/>
          <w14:ligatures w14:val="none"/>
        </w:rPr>
        <w:t>.202</w:t>
      </w:r>
      <w:r w:rsidR="005946DA" w:rsidRPr="0061747B">
        <w:rPr>
          <w:rFonts w:ascii="Times New Roman" w:eastAsia="Times New Roman" w:hAnsi="Times New Roman" w:cs="Times New Roman"/>
          <w:kern w:val="0"/>
          <w:sz w:val="24"/>
          <w:szCs w:val="24"/>
          <w:lang w:eastAsia="ru-RU" w:bidi="ru-RU"/>
          <w14:ligatures w14:val="none"/>
        </w:rPr>
        <w:t>4</w:t>
      </w:r>
      <w:r w:rsidR="00A718CA" w:rsidRPr="0061747B">
        <w:rPr>
          <w:rFonts w:ascii="Times New Roman" w:eastAsia="Times New Roman" w:hAnsi="Times New Roman" w:cs="Times New Roman"/>
          <w:kern w:val="0"/>
          <w:sz w:val="24"/>
          <w:szCs w:val="24"/>
          <w:lang w:eastAsia="ru-RU" w:bidi="ru-RU"/>
          <w14:ligatures w14:val="none"/>
        </w:rPr>
        <w:t xml:space="preserve"> </w:t>
      </w:r>
      <w:r w:rsidRPr="0061747B">
        <w:rPr>
          <w:rFonts w:ascii="Times New Roman" w:eastAsia="Times New Roman" w:hAnsi="Times New Roman" w:cs="Times New Roman"/>
          <w:kern w:val="0"/>
          <w:sz w:val="24"/>
          <w:szCs w:val="24"/>
          <w:lang w:eastAsia="ru-RU" w:bidi="ru-RU"/>
          <w14:ligatures w14:val="none"/>
        </w:rPr>
        <w:t>рок</w:t>
      </w:r>
      <w:r w:rsidR="00A718CA" w:rsidRPr="0061747B">
        <w:rPr>
          <w:rFonts w:ascii="Times New Roman" w:eastAsia="Times New Roman" w:hAnsi="Times New Roman" w:cs="Times New Roman"/>
          <w:kern w:val="0"/>
          <w:sz w:val="24"/>
          <w:szCs w:val="24"/>
          <w:lang w:eastAsia="ru-RU" w:bidi="ru-RU"/>
          <w14:ligatures w14:val="none"/>
        </w:rPr>
        <w:t>у №</w:t>
      </w:r>
      <w:r w:rsidR="0061747B">
        <w:rPr>
          <w:rFonts w:ascii="Times New Roman" w:eastAsia="Times New Roman" w:hAnsi="Times New Roman" w:cs="Times New Roman"/>
          <w:kern w:val="0"/>
          <w:sz w:val="24"/>
          <w:szCs w:val="24"/>
          <w:lang w:eastAsia="ru-RU" w:bidi="ru-RU"/>
          <w14:ligatures w14:val="none"/>
        </w:rPr>
        <w:t>000-30-</w:t>
      </w:r>
      <w:r w:rsidR="0061747B">
        <w:rPr>
          <w:rFonts w:ascii="Times New Roman" w:eastAsia="Times New Roman" w:hAnsi="Times New Roman" w:cs="Times New Roman"/>
          <w:kern w:val="0"/>
          <w:sz w:val="24"/>
          <w:szCs w:val="24"/>
          <w:lang w:val="en-US" w:eastAsia="ru-RU" w:bidi="ru-RU"/>
          <w14:ligatures w14:val="none"/>
        </w:rPr>
        <w:t>VIII</w:t>
      </w:r>
    </w:p>
    <w:p w14:paraId="675A4F35"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57CEFC1A" w14:textId="77777777" w:rsidR="00A718CA" w:rsidRPr="0061747B"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33C90DAA" w14:textId="77777777" w:rsidR="00A718CA" w:rsidRPr="0061747B"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1800AA4" w14:textId="77777777" w:rsidR="00A718CA" w:rsidRPr="0061747B"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53CBA9C" w14:textId="77777777" w:rsidR="00A718CA" w:rsidRPr="0061747B"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F6FB491" w14:textId="77777777" w:rsidR="00A718CA" w:rsidRPr="0061747B"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17C2B9D9" w14:textId="77777777" w:rsidR="00A718CA" w:rsidRPr="0061747B"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498A6FE" w14:textId="77777777" w:rsidR="00A718CA" w:rsidRPr="0061747B"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E9D8CB5" w14:textId="4E61FF82"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r w:rsidRPr="0061747B">
        <w:rPr>
          <w:rFonts w:ascii="Times New Roman" w:eastAsia="Times New Roman" w:hAnsi="Times New Roman" w:cs="Times New Roman"/>
          <w:b/>
          <w:bCs/>
          <w:kern w:val="0"/>
          <w:sz w:val="28"/>
          <w:szCs w:val="28"/>
          <w:lang w:eastAsia="ru-RU" w:bidi="ru-RU"/>
          <w14:ligatures w14:val="none"/>
        </w:rPr>
        <w:t>ПРОГРАМА</w:t>
      </w:r>
      <w:r w:rsidRPr="0061747B">
        <w:rPr>
          <w:rFonts w:ascii="Times New Roman" w:eastAsia="Times New Roman" w:hAnsi="Times New Roman" w:cs="Times New Roman"/>
          <w:b/>
          <w:bCs/>
          <w:kern w:val="0"/>
          <w:sz w:val="28"/>
          <w:szCs w:val="28"/>
          <w:lang w:eastAsia="ru-RU" w:bidi="ru-RU"/>
          <w14:ligatures w14:val="none"/>
        </w:rPr>
        <w:br/>
      </w:r>
      <w:r w:rsidRPr="004A38FD">
        <w:rPr>
          <w:rFonts w:ascii="Times New Roman" w:eastAsia="Times New Roman" w:hAnsi="Times New Roman" w:cs="Times New Roman"/>
          <w:b/>
          <w:bCs/>
          <w:kern w:val="0"/>
          <w:sz w:val="28"/>
          <w:szCs w:val="28"/>
          <w:lang w:eastAsia="uk-UA" w:bidi="uk-UA"/>
          <w14:ligatures w14:val="none"/>
        </w:rPr>
        <w:t xml:space="preserve">підтримки військових </w:t>
      </w:r>
      <w:r w:rsidRPr="0061747B">
        <w:rPr>
          <w:rFonts w:ascii="Times New Roman" w:eastAsia="Times New Roman" w:hAnsi="Times New Roman" w:cs="Times New Roman"/>
          <w:b/>
          <w:bCs/>
          <w:kern w:val="0"/>
          <w:sz w:val="28"/>
          <w:szCs w:val="28"/>
          <w:lang w:eastAsia="ru-RU" w:bidi="ru-RU"/>
          <w14:ligatures w14:val="none"/>
        </w:rPr>
        <w:t xml:space="preserve">частин Збройних Сил </w:t>
      </w:r>
      <w:r w:rsidRPr="004A38FD">
        <w:rPr>
          <w:rFonts w:ascii="Times New Roman" w:eastAsia="Times New Roman" w:hAnsi="Times New Roman" w:cs="Times New Roman"/>
          <w:b/>
          <w:bCs/>
          <w:kern w:val="0"/>
          <w:sz w:val="28"/>
          <w:szCs w:val="28"/>
          <w:lang w:eastAsia="uk-UA" w:bidi="uk-UA"/>
          <w14:ligatures w14:val="none"/>
        </w:rPr>
        <w:t xml:space="preserve">України, Національної гвардії України </w:t>
      </w:r>
      <w:r w:rsidRPr="0061747B">
        <w:rPr>
          <w:rFonts w:ascii="Times New Roman" w:eastAsia="Times New Roman" w:hAnsi="Times New Roman" w:cs="Times New Roman"/>
          <w:b/>
          <w:bCs/>
          <w:kern w:val="0"/>
          <w:sz w:val="28"/>
          <w:szCs w:val="28"/>
          <w:lang w:eastAsia="ru-RU" w:bidi="ru-RU"/>
          <w14:ligatures w14:val="none"/>
        </w:rPr>
        <w:t xml:space="preserve">та </w:t>
      </w:r>
      <w:r w:rsidRPr="004A38FD">
        <w:rPr>
          <w:rFonts w:ascii="Times New Roman" w:eastAsia="Times New Roman" w:hAnsi="Times New Roman" w:cs="Times New Roman"/>
          <w:b/>
          <w:bCs/>
          <w:kern w:val="0"/>
          <w:sz w:val="28"/>
          <w:szCs w:val="28"/>
          <w:lang w:eastAsia="uk-UA" w:bidi="uk-UA"/>
          <w14:ligatures w14:val="none"/>
        </w:rPr>
        <w:t xml:space="preserve">інших військових </w:t>
      </w:r>
      <w:r w:rsidRPr="0061747B">
        <w:rPr>
          <w:rFonts w:ascii="Times New Roman" w:eastAsia="Times New Roman" w:hAnsi="Times New Roman" w:cs="Times New Roman"/>
          <w:b/>
          <w:bCs/>
          <w:kern w:val="0"/>
          <w:sz w:val="28"/>
          <w:szCs w:val="28"/>
          <w:lang w:eastAsia="ru-RU" w:bidi="ru-RU"/>
          <w14:ligatures w14:val="none"/>
        </w:rPr>
        <w:t>формувань на 202</w:t>
      </w:r>
      <w:r w:rsidR="00A718CA" w:rsidRPr="0061747B">
        <w:rPr>
          <w:rFonts w:ascii="Times New Roman" w:eastAsia="Times New Roman" w:hAnsi="Times New Roman" w:cs="Times New Roman"/>
          <w:b/>
          <w:bCs/>
          <w:kern w:val="0"/>
          <w:sz w:val="28"/>
          <w:szCs w:val="28"/>
          <w:lang w:eastAsia="ru-RU" w:bidi="ru-RU"/>
          <w14:ligatures w14:val="none"/>
        </w:rPr>
        <w:t>4</w:t>
      </w:r>
      <w:r w:rsidRPr="0061747B">
        <w:rPr>
          <w:rFonts w:ascii="Times New Roman" w:eastAsia="Times New Roman" w:hAnsi="Times New Roman" w:cs="Times New Roman"/>
          <w:b/>
          <w:bCs/>
          <w:kern w:val="0"/>
          <w:sz w:val="28"/>
          <w:szCs w:val="28"/>
          <w:lang w:eastAsia="ru-RU" w:bidi="ru-RU"/>
          <w14:ligatures w14:val="none"/>
        </w:rPr>
        <w:t xml:space="preserve"> </w:t>
      </w:r>
      <w:r w:rsidRPr="004A38FD">
        <w:rPr>
          <w:rFonts w:ascii="Times New Roman" w:eastAsia="Times New Roman" w:hAnsi="Times New Roman" w:cs="Times New Roman"/>
          <w:b/>
          <w:bCs/>
          <w:kern w:val="0"/>
          <w:sz w:val="28"/>
          <w:szCs w:val="28"/>
          <w:lang w:eastAsia="uk-UA" w:bidi="uk-UA"/>
          <w14:ligatures w14:val="none"/>
        </w:rPr>
        <w:t>рік</w:t>
      </w:r>
      <w:r w:rsidRPr="004A38FD">
        <w:rPr>
          <w:rFonts w:ascii="Times New Roman" w:eastAsia="Times New Roman" w:hAnsi="Times New Roman" w:cs="Times New Roman"/>
          <w:b/>
          <w:bCs/>
          <w:kern w:val="0"/>
          <w:sz w:val="28"/>
          <w:szCs w:val="28"/>
          <w:lang w:eastAsia="uk-UA" w:bidi="uk-UA"/>
          <w14:ligatures w14:val="none"/>
        </w:rPr>
        <w:br/>
      </w:r>
    </w:p>
    <w:p w14:paraId="4D2BB72C"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11EEE66"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3AAC899C"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827F540"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FF847FA"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2EE36B5"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37B5A561"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4E965C2B"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95AC6F8"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1F77E9FC" w14:textId="77777777" w:rsidR="004A38FD" w:rsidRPr="0061747B"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46954451" w14:textId="77777777" w:rsidR="00EA5ECA" w:rsidRPr="0061747B"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4D71B98" w14:textId="77777777" w:rsidR="00EA5ECA" w:rsidRPr="0061747B"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967C0F3" w14:textId="77777777" w:rsidR="00EA5ECA" w:rsidRPr="0061747B"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AA5FDA4" w14:textId="77777777" w:rsidR="00EA5ECA" w:rsidRPr="0061747B"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64D4B67" w14:textId="77777777" w:rsidR="00EA5ECA" w:rsidRPr="0061747B"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565823F7" w14:textId="32FFAFAF" w:rsidR="004A38FD" w:rsidRPr="004A38FD" w:rsidRDefault="004A38FD" w:rsidP="004A38FD">
      <w:pPr>
        <w:widowControl w:val="0"/>
        <w:spacing w:after="0" w:line="360" w:lineRule="auto"/>
        <w:jc w:val="center"/>
        <w:rPr>
          <w:rFonts w:ascii="Times New Roman" w:eastAsia="Times New Roman" w:hAnsi="Times New Roman" w:cs="Times New Roman"/>
          <w:kern w:val="0"/>
          <w:sz w:val="28"/>
          <w:szCs w:val="28"/>
          <w:lang w:eastAsia="uk-UA" w:bidi="uk-UA"/>
          <w14:ligatures w14:val="none"/>
        </w:rPr>
      </w:pPr>
      <w:r w:rsidRPr="0061747B">
        <w:rPr>
          <w:rFonts w:ascii="Times New Roman" w:eastAsia="Times New Roman" w:hAnsi="Times New Roman" w:cs="Times New Roman"/>
          <w:b/>
          <w:bCs/>
          <w:kern w:val="0"/>
          <w:sz w:val="28"/>
          <w:szCs w:val="28"/>
          <w:lang w:eastAsia="ru-RU" w:bidi="ru-RU"/>
          <w14:ligatures w14:val="none"/>
        </w:rPr>
        <w:t>202</w:t>
      </w:r>
      <w:r w:rsidR="005946DA" w:rsidRPr="0061747B">
        <w:rPr>
          <w:rFonts w:ascii="Times New Roman" w:eastAsia="Times New Roman" w:hAnsi="Times New Roman" w:cs="Times New Roman"/>
          <w:b/>
          <w:bCs/>
          <w:kern w:val="0"/>
          <w:sz w:val="28"/>
          <w:szCs w:val="28"/>
          <w:lang w:eastAsia="ru-RU" w:bidi="ru-RU"/>
          <w14:ligatures w14:val="none"/>
        </w:rPr>
        <w:t>4</w:t>
      </w:r>
      <w:r w:rsidRPr="0061747B">
        <w:rPr>
          <w:rFonts w:ascii="Times New Roman" w:eastAsia="Times New Roman" w:hAnsi="Times New Roman" w:cs="Times New Roman"/>
          <w:b/>
          <w:bCs/>
          <w:kern w:val="0"/>
          <w:sz w:val="28"/>
          <w:szCs w:val="28"/>
          <w:lang w:eastAsia="ru-RU" w:bidi="ru-RU"/>
          <w14:ligatures w14:val="none"/>
        </w:rPr>
        <w:t xml:space="preserve"> рік </w:t>
      </w:r>
      <w:r w:rsidRPr="004A38FD">
        <w:rPr>
          <w:rFonts w:ascii="Times New Roman" w:eastAsia="Times New Roman" w:hAnsi="Times New Roman" w:cs="Times New Roman"/>
          <w:kern w:val="0"/>
          <w:sz w:val="28"/>
          <w:szCs w:val="28"/>
          <w:lang w:eastAsia="uk-UA" w:bidi="uk-UA"/>
          <w14:ligatures w14:val="none"/>
        </w:rPr>
        <w:br w:type="page"/>
      </w:r>
    </w:p>
    <w:p w14:paraId="4DCF12BB" w14:textId="77777777" w:rsidR="00EA5ECA" w:rsidRPr="0061747B" w:rsidRDefault="00EA5ECA" w:rsidP="005946DA">
      <w:pPr>
        <w:widowControl w:val="0"/>
        <w:spacing w:after="320" w:line="240" w:lineRule="auto"/>
        <w:rPr>
          <w:rFonts w:ascii="Times New Roman" w:eastAsia="Times New Roman" w:hAnsi="Times New Roman" w:cs="Times New Roman"/>
          <w:b/>
          <w:bCs/>
          <w:kern w:val="0"/>
          <w:sz w:val="28"/>
          <w:szCs w:val="28"/>
          <w:lang w:eastAsia="ru-RU" w:bidi="ru-RU"/>
          <w14:ligatures w14:val="none"/>
        </w:rPr>
      </w:pPr>
    </w:p>
    <w:p w14:paraId="76C15BB4" w14:textId="77777777" w:rsidR="00A718CA" w:rsidRPr="0061747B" w:rsidRDefault="00A718CA" w:rsidP="00A718CA">
      <w:pPr>
        <w:widowControl w:val="0"/>
        <w:spacing w:after="320" w:line="240" w:lineRule="auto"/>
        <w:jc w:val="center"/>
        <w:rPr>
          <w:rFonts w:ascii="Times New Roman" w:eastAsia="Times New Roman" w:hAnsi="Times New Roman" w:cs="Times New Roman"/>
          <w:b/>
          <w:bCs/>
          <w:kern w:val="0"/>
          <w:sz w:val="28"/>
          <w:szCs w:val="28"/>
          <w:lang w:eastAsia="ru-RU" w:bidi="ru-RU"/>
          <w14:ligatures w14:val="none"/>
        </w:rPr>
      </w:pPr>
      <w:r w:rsidRPr="0061747B">
        <w:rPr>
          <w:rFonts w:ascii="Times New Roman" w:eastAsia="Times New Roman" w:hAnsi="Times New Roman" w:cs="Times New Roman"/>
          <w:b/>
          <w:bCs/>
          <w:kern w:val="0"/>
          <w:sz w:val="28"/>
          <w:szCs w:val="28"/>
          <w:lang w:eastAsia="ru-RU" w:bidi="ru-RU"/>
          <w14:ligatures w14:val="none"/>
        </w:rPr>
        <w:t xml:space="preserve">ПАСПОРТ </w:t>
      </w:r>
    </w:p>
    <w:p w14:paraId="5D54D3FE" w14:textId="579B2AAF" w:rsidR="004A38FD" w:rsidRDefault="004A38FD" w:rsidP="00A718CA">
      <w:pPr>
        <w:widowControl w:val="0"/>
        <w:spacing w:after="320" w:line="240" w:lineRule="auto"/>
        <w:jc w:val="center"/>
        <w:rPr>
          <w:rFonts w:ascii="Times New Roman" w:eastAsia="Times New Roman" w:hAnsi="Times New Roman" w:cs="Times New Roman"/>
          <w:kern w:val="0"/>
          <w:sz w:val="28"/>
          <w:szCs w:val="28"/>
          <w:lang w:eastAsia="uk-UA" w:bidi="uk-UA"/>
          <w14:ligatures w14:val="none"/>
        </w:rPr>
      </w:pPr>
      <w:r w:rsidRPr="0061747B">
        <w:rPr>
          <w:rFonts w:ascii="Times New Roman" w:eastAsia="Times New Roman" w:hAnsi="Times New Roman" w:cs="Times New Roman"/>
          <w:kern w:val="0"/>
          <w:sz w:val="28"/>
          <w:szCs w:val="28"/>
          <w:lang w:eastAsia="ru-RU" w:bidi="ru-RU"/>
          <w14:ligatures w14:val="none"/>
        </w:rPr>
        <w:t>Програма</w:t>
      </w:r>
      <w:r w:rsidR="00A718CA" w:rsidRPr="0061747B">
        <w:rPr>
          <w:rFonts w:ascii="Times New Roman" w:eastAsia="Times New Roman" w:hAnsi="Times New Roman" w:cs="Times New Roman"/>
          <w:kern w:val="0"/>
          <w:sz w:val="28"/>
          <w:szCs w:val="28"/>
          <w:lang w:eastAsia="ru-RU" w:bidi="ru-RU"/>
          <w14:ligatures w14:val="none"/>
        </w:rPr>
        <w:t xml:space="preserve"> </w:t>
      </w:r>
      <w:r w:rsidRPr="00A718CA">
        <w:rPr>
          <w:rFonts w:ascii="Times New Roman" w:eastAsia="Times New Roman" w:hAnsi="Times New Roman" w:cs="Times New Roman"/>
          <w:kern w:val="0"/>
          <w:sz w:val="28"/>
          <w:szCs w:val="28"/>
          <w:lang w:eastAsia="uk-UA" w:bidi="uk-UA"/>
          <w14:ligatures w14:val="none"/>
        </w:rPr>
        <w:t xml:space="preserve">підтримки військових </w:t>
      </w:r>
      <w:r w:rsidRPr="0061747B">
        <w:rPr>
          <w:rFonts w:ascii="Times New Roman" w:eastAsia="Times New Roman" w:hAnsi="Times New Roman" w:cs="Times New Roman"/>
          <w:kern w:val="0"/>
          <w:sz w:val="28"/>
          <w:szCs w:val="28"/>
          <w:lang w:eastAsia="ru-RU" w:bidi="ru-RU"/>
          <w14:ligatures w14:val="none"/>
        </w:rPr>
        <w:t xml:space="preserve">частин Збройних Сил </w:t>
      </w:r>
      <w:r w:rsidRPr="00A718CA">
        <w:rPr>
          <w:rFonts w:ascii="Times New Roman" w:eastAsia="Times New Roman" w:hAnsi="Times New Roman" w:cs="Times New Roman"/>
          <w:kern w:val="0"/>
          <w:sz w:val="28"/>
          <w:szCs w:val="28"/>
          <w:lang w:eastAsia="uk-UA" w:bidi="uk-UA"/>
          <w14:ligatures w14:val="none"/>
        </w:rPr>
        <w:t xml:space="preserve">України, Національної гвардії України </w:t>
      </w:r>
      <w:r w:rsidRPr="0061747B">
        <w:rPr>
          <w:rFonts w:ascii="Times New Roman" w:eastAsia="Times New Roman" w:hAnsi="Times New Roman" w:cs="Times New Roman"/>
          <w:kern w:val="0"/>
          <w:sz w:val="28"/>
          <w:szCs w:val="28"/>
          <w:lang w:eastAsia="ru-RU" w:bidi="ru-RU"/>
          <w14:ligatures w14:val="none"/>
        </w:rPr>
        <w:t xml:space="preserve">та </w:t>
      </w:r>
      <w:r w:rsidRPr="00A718CA">
        <w:rPr>
          <w:rFonts w:ascii="Times New Roman" w:eastAsia="Times New Roman" w:hAnsi="Times New Roman" w:cs="Times New Roman"/>
          <w:kern w:val="0"/>
          <w:sz w:val="28"/>
          <w:szCs w:val="28"/>
          <w:lang w:eastAsia="uk-UA" w:bidi="uk-UA"/>
          <w14:ligatures w14:val="none"/>
        </w:rPr>
        <w:t xml:space="preserve">інших військових </w:t>
      </w:r>
      <w:r w:rsidRPr="0061747B">
        <w:rPr>
          <w:rFonts w:ascii="Times New Roman" w:eastAsia="Times New Roman" w:hAnsi="Times New Roman" w:cs="Times New Roman"/>
          <w:kern w:val="0"/>
          <w:sz w:val="28"/>
          <w:szCs w:val="28"/>
          <w:lang w:eastAsia="ru-RU" w:bidi="ru-RU"/>
          <w14:ligatures w14:val="none"/>
        </w:rPr>
        <w:t>формувань на 202</w:t>
      </w:r>
      <w:r w:rsidR="00A718CA" w:rsidRPr="0061747B">
        <w:rPr>
          <w:rFonts w:ascii="Times New Roman" w:eastAsia="Times New Roman" w:hAnsi="Times New Roman" w:cs="Times New Roman"/>
          <w:kern w:val="0"/>
          <w:sz w:val="28"/>
          <w:szCs w:val="28"/>
          <w:lang w:eastAsia="ru-RU" w:bidi="ru-RU"/>
          <w14:ligatures w14:val="none"/>
        </w:rPr>
        <w:t>4</w:t>
      </w:r>
      <w:r w:rsidRPr="0061747B">
        <w:rPr>
          <w:rFonts w:ascii="Times New Roman" w:eastAsia="Times New Roman" w:hAnsi="Times New Roman" w:cs="Times New Roman"/>
          <w:kern w:val="0"/>
          <w:sz w:val="28"/>
          <w:szCs w:val="28"/>
          <w:lang w:eastAsia="ru-RU" w:bidi="ru-RU"/>
          <w14:ligatures w14:val="none"/>
        </w:rPr>
        <w:t xml:space="preserve"> </w:t>
      </w:r>
      <w:r w:rsidRPr="00A718CA">
        <w:rPr>
          <w:rFonts w:ascii="Times New Roman" w:eastAsia="Times New Roman" w:hAnsi="Times New Roman" w:cs="Times New Roman"/>
          <w:kern w:val="0"/>
          <w:sz w:val="28"/>
          <w:szCs w:val="28"/>
          <w:lang w:eastAsia="uk-UA" w:bidi="uk-UA"/>
          <w14:ligatures w14:val="none"/>
        </w:rPr>
        <w:t>рік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34"/>
        <w:gridCol w:w="3798"/>
      </w:tblGrid>
      <w:tr w:rsidR="00A718CA" w:rsidRPr="00A718CA" w14:paraId="2A196B52" w14:textId="77777777" w:rsidTr="00A718CA">
        <w:trPr>
          <w:trHeight w:val="401"/>
        </w:trPr>
        <w:tc>
          <w:tcPr>
            <w:tcW w:w="648" w:type="dxa"/>
            <w:shd w:val="clear" w:color="auto" w:fill="auto"/>
          </w:tcPr>
          <w:p w14:paraId="05CB607D"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 xml:space="preserve">1. </w:t>
            </w:r>
          </w:p>
        </w:tc>
        <w:tc>
          <w:tcPr>
            <w:tcW w:w="4734" w:type="dxa"/>
            <w:shd w:val="clear" w:color="auto" w:fill="auto"/>
          </w:tcPr>
          <w:p w14:paraId="6641613E" w14:textId="77777777" w:rsidR="00A718CA" w:rsidRPr="00A718CA" w:rsidDel="004778FC" w:rsidRDefault="00A718CA" w:rsidP="00A718CA">
            <w:pPr>
              <w:tabs>
                <w:tab w:val="center" w:pos="4677"/>
                <w:tab w:val="right" w:pos="9355"/>
              </w:tabs>
              <w:spacing w:after="0" w:line="240" w:lineRule="auto"/>
              <w:rPr>
                <w:rFonts w:ascii="Times New Roman" w:eastAsia="Times New Roman" w:hAnsi="Times New Roman" w:cs="Times New Roman"/>
                <w:color w:val="000000"/>
                <w:kern w:val="0"/>
                <w:sz w:val="26"/>
                <w:szCs w:val="26"/>
                <w:lang w:eastAsia="ru-RU"/>
                <w14:ligatures w14:val="none"/>
              </w:rPr>
            </w:pPr>
            <w:r w:rsidRPr="00A718CA">
              <w:rPr>
                <w:rFonts w:ascii="Times New Roman" w:eastAsia="Times New Roman" w:hAnsi="Times New Roman" w:cs="Times New Roman"/>
                <w:color w:val="000000"/>
                <w:kern w:val="0"/>
                <w:sz w:val="26"/>
                <w:szCs w:val="26"/>
                <w:lang w:eastAsia="ru-RU"/>
                <w14:ligatures w14:val="none"/>
              </w:rPr>
              <w:t xml:space="preserve">Ініціатор розроблення Програми </w:t>
            </w:r>
          </w:p>
        </w:tc>
        <w:tc>
          <w:tcPr>
            <w:tcW w:w="3798" w:type="dxa"/>
            <w:shd w:val="clear" w:color="auto" w:fill="auto"/>
          </w:tcPr>
          <w:p w14:paraId="753C6C73" w14:textId="5491B252" w:rsidR="00A718CA" w:rsidRPr="00A718CA" w:rsidRDefault="00A718CA" w:rsidP="00A718CA">
            <w:pPr>
              <w:jc w:val="both"/>
              <w:rPr>
                <w:rFonts w:ascii="Times New Roman" w:eastAsia="Calibri" w:hAnsi="Times New Roman" w:cs="Times New Roman"/>
                <w:bCs/>
                <w:color w:val="000000"/>
                <w:kern w:val="0"/>
                <w:sz w:val="26"/>
                <w:szCs w:val="26"/>
                <w14:ligatures w14:val="none"/>
              </w:rPr>
            </w:pPr>
            <w:r w:rsidRPr="004A38FD">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A38FD">
              <w:rPr>
                <w:rFonts w:ascii="Times New Roman" w:eastAsia="Times New Roman" w:hAnsi="Times New Roman" w:cs="Times New Roman"/>
                <w:kern w:val="0"/>
                <w:sz w:val="28"/>
                <w:szCs w:val="28"/>
                <w:lang w:eastAsia="uk-UA" w:bidi="uk-UA"/>
                <w14:ligatures w14:val="none"/>
              </w:rPr>
              <w:t>Вороньківської</w:t>
            </w:r>
            <w:proofErr w:type="spellEnd"/>
            <w:r w:rsidRPr="004A38FD">
              <w:rPr>
                <w:rFonts w:ascii="Times New Roman" w:eastAsia="Times New Roman" w:hAnsi="Times New Roman" w:cs="Times New Roman"/>
                <w:kern w:val="0"/>
                <w:sz w:val="28"/>
                <w:szCs w:val="28"/>
                <w:lang w:eastAsia="uk-UA" w:bidi="uk-UA"/>
                <w14:ligatures w14:val="none"/>
              </w:rPr>
              <w:t xml:space="preserve"> сільської ради</w:t>
            </w:r>
          </w:p>
        </w:tc>
      </w:tr>
      <w:tr w:rsidR="00A718CA" w:rsidRPr="00A718CA" w14:paraId="69AFB2A9" w14:textId="77777777" w:rsidTr="00A718CA">
        <w:trPr>
          <w:trHeight w:val="705"/>
        </w:trPr>
        <w:tc>
          <w:tcPr>
            <w:tcW w:w="648" w:type="dxa"/>
            <w:shd w:val="clear" w:color="auto" w:fill="auto"/>
          </w:tcPr>
          <w:p w14:paraId="2C36DFDD"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2.</w:t>
            </w:r>
          </w:p>
        </w:tc>
        <w:tc>
          <w:tcPr>
            <w:tcW w:w="4734" w:type="dxa"/>
            <w:shd w:val="clear" w:color="auto" w:fill="auto"/>
          </w:tcPr>
          <w:p w14:paraId="5036E82B" w14:textId="77777777" w:rsidR="00A718CA" w:rsidRPr="00A718CA" w:rsidRDefault="00A718CA" w:rsidP="00A718CA">
            <w:pPr>
              <w:tabs>
                <w:tab w:val="center" w:pos="4677"/>
                <w:tab w:val="right" w:pos="9355"/>
              </w:tabs>
              <w:spacing w:after="0" w:line="240" w:lineRule="auto"/>
              <w:rPr>
                <w:rFonts w:ascii="Times New Roman" w:eastAsia="Times New Roman" w:hAnsi="Times New Roman" w:cs="Times New Roman"/>
                <w:color w:val="000000"/>
                <w:kern w:val="0"/>
                <w:sz w:val="26"/>
                <w:szCs w:val="26"/>
                <w:lang w:eastAsia="ru-RU"/>
                <w14:ligatures w14:val="none"/>
              </w:rPr>
            </w:pPr>
            <w:r w:rsidRPr="00A718CA">
              <w:rPr>
                <w:rFonts w:ascii="Times New Roman" w:eastAsia="Times New Roman" w:hAnsi="Times New Roman" w:cs="Times New Roman"/>
                <w:color w:val="000000"/>
                <w:kern w:val="0"/>
                <w:sz w:val="26"/>
                <w:szCs w:val="26"/>
                <w:lang w:eastAsia="ru-RU"/>
                <w14:ligatures w14:val="none"/>
              </w:rPr>
              <w:t xml:space="preserve">Дата, номер і назва розпорядчого документа про розроблення Програми </w:t>
            </w:r>
          </w:p>
        </w:tc>
        <w:tc>
          <w:tcPr>
            <w:tcW w:w="3798" w:type="dxa"/>
            <w:shd w:val="clear" w:color="auto" w:fill="auto"/>
          </w:tcPr>
          <w:p w14:paraId="65758D04" w14:textId="0D99B0FF" w:rsidR="00A718CA" w:rsidRPr="00A718CA" w:rsidRDefault="00F93B73" w:rsidP="00A718CA">
            <w:pPr>
              <w:jc w:val="both"/>
              <w:rPr>
                <w:rFonts w:ascii="Times New Roman" w:eastAsia="Calibri" w:hAnsi="Times New Roman" w:cs="Times New Roman"/>
                <w:bCs/>
                <w:color w:val="000000"/>
                <w:kern w:val="0"/>
                <w:sz w:val="26"/>
                <w:szCs w:val="26"/>
                <w14:ligatures w14:val="none"/>
              </w:rPr>
            </w:pPr>
            <w:r w:rsidRPr="00905691">
              <w:rPr>
                <w:rFonts w:ascii="Times New Roman" w:hAnsi="Times New Roman" w:cs="Times New Roman"/>
                <w:bCs/>
                <w:sz w:val="28"/>
                <w:szCs w:val="28"/>
              </w:rPr>
              <w:t xml:space="preserve">Розпорядження  </w:t>
            </w:r>
            <w:proofErr w:type="spellStart"/>
            <w:r w:rsidRPr="00905691">
              <w:rPr>
                <w:rFonts w:ascii="Times New Roman" w:hAnsi="Times New Roman" w:cs="Times New Roman"/>
                <w:bCs/>
                <w:sz w:val="28"/>
                <w:szCs w:val="28"/>
              </w:rPr>
              <w:t>Вороньківської</w:t>
            </w:r>
            <w:proofErr w:type="spellEnd"/>
            <w:r w:rsidRPr="00905691">
              <w:rPr>
                <w:rFonts w:ascii="Times New Roman" w:hAnsi="Times New Roman" w:cs="Times New Roman"/>
                <w:bCs/>
                <w:sz w:val="28"/>
                <w:szCs w:val="28"/>
              </w:rPr>
              <w:t xml:space="preserve"> сільської ради від 12.10.2023 № 246 «Про розробку цільових програм </w:t>
            </w:r>
            <w:proofErr w:type="spellStart"/>
            <w:r w:rsidRPr="00905691">
              <w:rPr>
                <w:rFonts w:ascii="Times New Roman" w:hAnsi="Times New Roman" w:cs="Times New Roman"/>
                <w:bCs/>
                <w:sz w:val="28"/>
                <w:szCs w:val="28"/>
              </w:rPr>
              <w:t>Вороньківської</w:t>
            </w:r>
            <w:proofErr w:type="spellEnd"/>
            <w:r w:rsidRPr="00905691">
              <w:rPr>
                <w:rFonts w:ascii="Times New Roman" w:hAnsi="Times New Roman" w:cs="Times New Roman"/>
                <w:bCs/>
                <w:sz w:val="28"/>
                <w:szCs w:val="28"/>
              </w:rPr>
              <w:t xml:space="preserve"> сільської ради на 2024-2026 роки»</w:t>
            </w:r>
          </w:p>
        </w:tc>
      </w:tr>
      <w:tr w:rsidR="00A718CA" w:rsidRPr="00A718CA" w14:paraId="0159A74C" w14:textId="77777777" w:rsidTr="00A718CA">
        <w:trPr>
          <w:trHeight w:val="417"/>
        </w:trPr>
        <w:tc>
          <w:tcPr>
            <w:tcW w:w="648" w:type="dxa"/>
            <w:shd w:val="clear" w:color="auto" w:fill="auto"/>
          </w:tcPr>
          <w:p w14:paraId="1465DFEE"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 xml:space="preserve">3. </w:t>
            </w:r>
          </w:p>
        </w:tc>
        <w:tc>
          <w:tcPr>
            <w:tcW w:w="4734" w:type="dxa"/>
            <w:shd w:val="clear" w:color="auto" w:fill="auto"/>
          </w:tcPr>
          <w:p w14:paraId="234C5B78" w14:textId="77777777"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Розробник Програми</w:t>
            </w:r>
          </w:p>
        </w:tc>
        <w:tc>
          <w:tcPr>
            <w:tcW w:w="3798" w:type="dxa"/>
            <w:shd w:val="clear" w:color="auto" w:fill="auto"/>
          </w:tcPr>
          <w:p w14:paraId="435DD24D" w14:textId="7D075D09" w:rsidR="00A718CA" w:rsidRPr="00A718CA" w:rsidRDefault="00A718CA" w:rsidP="00A718CA">
            <w:pPr>
              <w:jc w:val="both"/>
              <w:rPr>
                <w:rFonts w:ascii="Times New Roman" w:eastAsia="Calibri" w:hAnsi="Times New Roman" w:cs="Times New Roman"/>
                <w:bCs/>
                <w:color w:val="000000"/>
                <w:kern w:val="0"/>
                <w:sz w:val="26"/>
                <w:szCs w:val="26"/>
                <w14:ligatures w14:val="none"/>
              </w:rPr>
            </w:pPr>
            <w:r w:rsidRPr="004A38FD">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A38FD">
              <w:rPr>
                <w:rFonts w:ascii="Times New Roman" w:eastAsia="Times New Roman" w:hAnsi="Times New Roman" w:cs="Times New Roman"/>
                <w:kern w:val="0"/>
                <w:sz w:val="28"/>
                <w:szCs w:val="28"/>
                <w:lang w:eastAsia="uk-UA" w:bidi="uk-UA"/>
                <w14:ligatures w14:val="none"/>
              </w:rPr>
              <w:t>Вороньківської</w:t>
            </w:r>
            <w:proofErr w:type="spellEnd"/>
            <w:r w:rsidRPr="004A38FD">
              <w:rPr>
                <w:rFonts w:ascii="Times New Roman" w:eastAsia="Times New Roman" w:hAnsi="Times New Roman" w:cs="Times New Roman"/>
                <w:kern w:val="0"/>
                <w:sz w:val="28"/>
                <w:szCs w:val="28"/>
                <w:lang w:eastAsia="uk-UA" w:bidi="uk-UA"/>
                <w14:ligatures w14:val="none"/>
              </w:rPr>
              <w:t xml:space="preserve"> сільської ради</w:t>
            </w:r>
          </w:p>
        </w:tc>
      </w:tr>
      <w:tr w:rsidR="00A718CA" w:rsidRPr="00A718CA" w14:paraId="3288809F" w14:textId="77777777" w:rsidTr="00A718CA">
        <w:trPr>
          <w:trHeight w:val="415"/>
        </w:trPr>
        <w:tc>
          <w:tcPr>
            <w:tcW w:w="648" w:type="dxa"/>
            <w:shd w:val="clear" w:color="auto" w:fill="auto"/>
          </w:tcPr>
          <w:p w14:paraId="6773C17C"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5.</w:t>
            </w:r>
          </w:p>
        </w:tc>
        <w:tc>
          <w:tcPr>
            <w:tcW w:w="4734" w:type="dxa"/>
            <w:shd w:val="clear" w:color="auto" w:fill="auto"/>
          </w:tcPr>
          <w:p w14:paraId="5ED298B3" w14:textId="77777777"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Відповідальний виконавець Програми</w:t>
            </w:r>
          </w:p>
        </w:tc>
        <w:tc>
          <w:tcPr>
            <w:tcW w:w="3798" w:type="dxa"/>
            <w:shd w:val="clear" w:color="auto" w:fill="auto"/>
          </w:tcPr>
          <w:p w14:paraId="5038EA7C" w14:textId="546D487E" w:rsidR="00A718CA" w:rsidRPr="00A718CA" w:rsidRDefault="00A718CA" w:rsidP="00A718CA">
            <w:pPr>
              <w:jc w:val="both"/>
              <w:rPr>
                <w:rFonts w:ascii="Times New Roman" w:eastAsia="Calibri" w:hAnsi="Times New Roman" w:cs="Times New Roman"/>
                <w:color w:val="000000"/>
                <w:kern w:val="0"/>
                <w:sz w:val="26"/>
                <w:szCs w:val="26"/>
                <w14:ligatures w14:val="none"/>
              </w:rPr>
            </w:pPr>
            <w:r w:rsidRPr="004A38FD">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A38FD">
              <w:rPr>
                <w:rFonts w:ascii="Times New Roman" w:eastAsia="Times New Roman" w:hAnsi="Times New Roman" w:cs="Times New Roman"/>
                <w:kern w:val="0"/>
                <w:sz w:val="28"/>
                <w:szCs w:val="28"/>
                <w:lang w:eastAsia="uk-UA" w:bidi="uk-UA"/>
                <w14:ligatures w14:val="none"/>
              </w:rPr>
              <w:t>Вороньківської</w:t>
            </w:r>
            <w:proofErr w:type="spellEnd"/>
            <w:r w:rsidRPr="004A38FD">
              <w:rPr>
                <w:rFonts w:ascii="Times New Roman" w:eastAsia="Times New Roman" w:hAnsi="Times New Roman" w:cs="Times New Roman"/>
                <w:kern w:val="0"/>
                <w:sz w:val="28"/>
                <w:szCs w:val="28"/>
                <w:lang w:eastAsia="uk-UA" w:bidi="uk-UA"/>
                <w14:ligatures w14:val="none"/>
              </w:rPr>
              <w:t xml:space="preserve"> сільської ради </w:t>
            </w:r>
          </w:p>
        </w:tc>
      </w:tr>
      <w:tr w:rsidR="00A718CA" w:rsidRPr="00A718CA" w14:paraId="0CF47884" w14:textId="77777777" w:rsidTr="00A718CA">
        <w:trPr>
          <w:trHeight w:val="407"/>
        </w:trPr>
        <w:tc>
          <w:tcPr>
            <w:tcW w:w="648" w:type="dxa"/>
            <w:shd w:val="clear" w:color="auto" w:fill="auto"/>
          </w:tcPr>
          <w:p w14:paraId="39BB2AFB"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6.</w:t>
            </w:r>
          </w:p>
        </w:tc>
        <w:tc>
          <w:tcPr>
            <w:tcW w:w="4734" w:type="dxa"/>
            <w:shd w:val="clear" w:color="auto" w:fill="auto"/>
          </w:tcPr>
          <w:p w14:paraId="5C6CA324" w14:textId="77777777" w:rsidR="00A718CA" w:rsidRPr="00A718CA" w:rsidDel="00C56740"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Учасники Програми</w:t>
            </w:r>
          </w:p>
        </w:tc>
        <w:tc>
          <w:tcPr>
            <w:tcW w:w="3798" w:type="dxa"/>
            <w:shd w:val="clear" w:color="auto" w:fill="auto"/>
          </w:tcPr>
          <w:p w14:paraId="4EBB929D" w14:textId="689FC59F" w:rsidR="00A718CA" w:rsidRPr="00A718CA" w:rsidRDefault="00AB745D" w:rsidP="00A718CA">
            <w:pPr>
              <w:jc w:val="both"/>
              <w:rPr>
                <w:rFonts w:ascii="Times New Roman" w:eastAsia="Calibri" w:hAnsi="Times New Roman" w:cs="Times New Roman"/>
                <w:color w:val="000000"/>
                <w:kern w:val="0"/>
                <w:sz w:val="26"/>
                <w:szCs w:val="26"/>
                <w14:ligatures w14:val="none"/>
              </w:rPr>
            </w:pPr>
            <w:r>
              <w:rPr>
                <w:rFonts w:ascii="Times New Roman" w:eastAsia="Times New Roman" w:hAnsi="Times New Roman" w:cs="Times New Roman"/>
                <w:kern w:val="0"/>
                <w:sz w:val="28"/>
                <w:szCs w:val="28"/>
                <w:lang w:eastAsia="uk-UA" w:bidi="uk-UA"/>
                <w14:ligatures w14:val="none"/>
              </w:rPr>
              <w:t xml:space="preserve">Виконавчий комітет </w:t>
            </w:r>
            <w:r w:rsidR="00A718CA" w:rsidRPr="004A38FD">
              <w:rPr>
                <w:rFonts w:ascii="Times New Roman" w:eastAsia="Times New Roman" w:hAnsi="Times New Roman" w:cs="Times New Roman"/>
                <w:kern w:val="0"/>
                <w:sz w:val="28"/>
                <w:szCs w:val="28"/>
                <w:lang w:eastAsia="uk-UA" w:bidi="uk-UA"/>
                <w14:ligatures w14:val="none"/>
              </w:rPr>
              <w:t>командування військових частин Збройних Сил України, Національної гвардії України та інших військових формувань (за узгодженням)</w:t>
            </w:r>
          </w:p>
        </w:tc>
      </w:tr>
      <w:tr w:rsidR="00A718CA" w:rsidRPr="00A718CA" w14:paraId="0D38CCE2" w14:textId="77777777" w:rsidTr="00A718CA">
        <w:trPr>
          <w:trHeight w:val="427"/>
        </w:trPr>
        <w:tc>
          <w:tcPr>
            <w:tcW w:w="648" w:type="dxa"/>
            <w:shd w:val="clear" w:color="auto" w:fill="auto"/>
          </w:tcPr>
          <w:p w14:paraId="19C00D83" w14:textId="77777777" w:rsidR="00A718CA" w:rsidRPr="00A718CA" w:rsidDel="00C56740"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7.</w:t>
            </w:r>
          </w:p>
        </w:tc>
        <w:tc>
          <w:tcPr>
            <w:tcW w:w="4734" w:type="dxa"/>
            <w:shd w:val="clear" w:color="auto" w:fill="auto"/>
          </w:tcPr>
          <w:p w14:paraId="77D31ED9" w14:textId="77777777"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Термін реалізації Програми</w:t>
            </w:r>
          </w:p>
        </w:tc>
        <w:tc>
          <w:tcPr>
            <w:tcW w:w="3798" w:type="dxa"/>
            <w:shd w:val="clear" w:color="auto" w:fill="auto"/>
          </w:tcPr>
          <w:p w14:paraId="795356E0" w14:textId="63AE3D62" w:rsidR="00A718CA" w:rsidRPr="00A718CA" w:rsidRDefault="00AB745D" w:rsidP="00A718CA">
            <w:pPr>
              <w:jc w:val="both"/>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2024 рік</w:t>
            </w:r>
          </w:p>
        </w:tc>
      </w:tr>
      <w:tr w:rsidR="00A718CA" w:rsidRPr="00A718CA" w14:paraId="628B2F57" w14:textId="77777777" w:rsidTr="00A718CA">
        <w:trPr>
          <w:trHeight w:val="705"/>
        </w:trPr>
        <w:tc>
          <w:tcPr>
            <w:tcW w:w="648" w:type="dxa"/>
            <w:shd w:val="clear" w:color="auto" w:fill="auto"/>
          </w:tcPr>
          <w:p w14:paraId="5718B72B"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8.</w:t>
            </w:r>
          </w:p>
        </w:tc>
        <w:tc>
          <w:tcPr>
            <w:tcW w:w="4734" w:type="dxa"/>
            <w:shd w:val="clear" w:color="auto" w:fill="auto"/>
          </w:tcPr>
          <w:p w14:paraId="6A37C7E2" w14:textId="4BEAE78C"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 xml:space="preserve">Загальний обсяг фінансових ресурсів, необхідних для реалізації Програми, </w:t>
            </w:r>
            <w:r w:rsidR="00AB745D">
              <w:rPr>
                <w:rFonts w:ascii="Times New Roman" w:eastAsia="Calibri" w:hAnsi="Times New Roman" w:cs="Times New Roman"/>
                <w:color w:val="000000"/>
                <w:kern w:val="0"/>
                <w:sz w:val="26"/>
                <w:szCs w:val="26"/>
                <w14:ligatures w14:val="none"/>
              </w:rPr>
              <w:t xml:space="preserve">           </w:t>
            </w:r>
            <w:r w:rsidRPr="00A718CA">
              <w:rPr>
                <w:rFonts w:ascii="Times New Roman" w:eastAsia="Calibri" w:hAnsi="Times New Roman" w:cs="Times New Roman"/>
                <w:color w:val="000000"/>
                <w:kern w:val="0"/>
                <w:sz w:val="26"/>
                <w:szCs w:val="26"/>
                <w14:ligatures w14:val="none"/>
              </w:rPr>
              <w:t>всього:</w:t>
            </w:r>
          </w:p>
          <w:p w14:paraId="78FC0C14" w14:textId="1603A3B8" w:rsidR="00A718CA" w:rsidRPr="00A718CA" w:rsidRDefault="00AB745D" w:rsidP="00AB745D">
            <w:pP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 xml:space="preserve">                                                 </w:t>
            </w:r>
            <w:r w:rsidR="00A718CA" w:rsidRPr="00A718CA">
              <w:rPr>
                <w:rFonts w:ascii="Times New Roman" w:eastAsia="Calibri" w:hAnsi="Times New Roman" w:cs="Times New Roman"/>
                <w:color w:val="000000"/>
                <w:kern w:val="0"/>
                <w:sz w:val="26"/>
                <w:szCs w:val="26"/>
                <w14:ligatures w14:val="none"/>
              </w:rPr>
              <w:t>2024 рік</w:t>
            </w:r>
          </w:p>
          <w:p w14:paraId="78685971" w14:textId="2ACA015E" w:rsidR="00A718CA" w:rsidRPr="00A718CA" w:rsidRDefault="00AB745D" w:rsidP="00AB745D">
            <w:pP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 xml:space="preserve">                                                 </w:t>
            </w:r>
            <w:r w:rsidR="00A718CA" w:rsidRPr="00A718CA">
              <w:rPr>
                <w:rFonts w:ascii="Times New Roman" w:eastAsia="Calibri" w:hAnsi="Times New Roman" w:cs="Times New Roman"/>
                <w:color w:val="000000"/>
                <w:kern w:val="0"/>
                <w:sz w:val="26"/>
                <w:szCs w:val="26"/>
                <w14:ligatures w14:val="none"/>
              </w:rPr>
              <w:t>2025 рік</w:t>
            </w:r>
          </w:p>
          <w:p w14:paraId="563C3FC2" w14:textId="061216DC" w:rsidR="00A718CA" w:rsidRPr="00AB745D" w:rsidRDefault="0061747B" w:rsidP="00AB745D">
            <w:pPr>
              <w:pStyle w:val="a4"/>
              <w:numPr>
                <w:ilvl w:val="0"/>
                <w:numId w:val="7"/>
              </w:numPr>
              <w:rPr>
                <w:rFonts w:ascii="Times New Roman" w:eastAsia="Calibri" w:hAnsi="Times New Roman" w:cs="Times New Roman"/>
                <w:color w:val="000000"/>
                <w:kern w:val="0"/>
                <w:sz w:val="26"/>
                <w:szCs w:val="26"/>
                <w14:ligatures w14:val="none"/>
              </w:rPr>
            </w:pPr>
            <w:r w:rsidRPr="00AB745D">
              <w:rPr>
                <w:rFonts w:ascii="Times New Roman" w:eastAsia="Calibri" w:hAnsi="Times New Roman" w:cs="Times New Roman"/>
                <w:color w:val="000000"/>
                <w:kern w:val="0"/>
                <w:sz w:val="26"/>
                <w:szCs w:val="26"/>
                <w14:ligatures w14:val="none"/>
              </w:rPr>
              <w:t>Р</w:t>
            </w:r>
            <w:r w:rsidR="00A718CA" w:rsidRPr="00AB745D">
              <w:rPr>
                <w:rFonts w:ascii="Times New Roman" w:eastAsia="Calibri" w:hAnsi="Times New Roman" w:cs="Times New Roman"/>
                <w:color w:val="000000"/>
                <w:kern w:val="0"/>
                <w:sz w:val="26"/>
                <w:szCs w:val="26"/>
                <w14:ligatures w14:val="none"/>
              </w:rPr>
              <w:t>ік</w:t>
            </w:r>
          </w:p>
        </w:tc>
        <w:tc>
          <w:tcPr>
            <w:tcW w:w="3798" w:type="dxa"/>
            <w:shd w:val="clear" w:color="auto" w:fill="auto"/>
          </w:tcPr>
          <w:p w14:paraId="7B6C7950" w14:textId="77777777" w:rsidR="00A718CA" w:rsidRDefault="00A718CA" w:rsidP="00A718CA">
            <w:pPr>
              <w:widowControl w:val="0"/>
              <w:jc w:val="both"/>
              <w:rPr>
                <w:rFonts w:ascii="Times New Roman" w:eastAsia="Calibri" w:hAnsi="Times New Roman" w:cs="Times New Roman"/>
                <w:color w:val="000000"/>
                <w:kern w:val="0"/>
                <w:sz w:val="26"/>
                <w:szCs w:val="26"/>
                <w14:ligatures w14:val="none"/>
              </w:rPr>
            </w:pPr>
          </w:p>
          <w:p w14:paraId="0B76DBF1" w14:textId="77777777" w:rsidR="00846EDE" w:rsidRDefault="00846EDE" w:rsidP="00A718CA">
            <w:pPr>
              <w:widowControl w:val="0"/>
              <w:jc w:val="both"/>
              <w:rPr>
                <w:rFonts w:ascii="Times New Roman" w:eastAsia="Calibri" w:hAnsi="Times New Roman" w:cs="Times New Roman"/>
                <w:color w:val="000000"/>
                <w:kern w:val="0"/>
                <w:sz w:val="26"/>
                <w:szCs w:val="26"/>
                <w14:ligatures w14:val="none"/>
              </w:rPr>
            </w:pPr>
          </w:p>
          <w:p w14:paraId="6066CB1E" w14:textId="5DDC94B7" w:rsidR="00846EDE" w:rsidRPr="00A718CA" w:rsidRDefault="00846EDE" w:rsidP="00A718CA">
            <w:pPr>
              <w:widowControl w:val="0"/>
              <w:jc w:val="both"/>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100,000</w:t>
            </w:r>
          </w:p>
        </w:tc>
      </w:tr>
    </w:tbl>
    <w:p w14:paraId="45364D60" w14:textId="77777777" w:rsidR="00A718CA" w:rsidRPr="00A718CA" w:rsidRDefault="00A718CA" w:rsidP="00A718CA">
      <w:pPr>
        <w:widowControl w:val="0"/>
        <w:spacing w:after="320" w:line="240" w:lineRule="auto"/>
        <w:jc w:val="center"/>
        <w:rPr>
          <w:rFonts w:ascii="Times New Roman" w:eastAsia="Times New Roman" w:hAnsi="Times New Roman" w:cs="Times New Roman"/>
          <w:b/>
          <w:bCs/>
          <w:kern w:val="0"/>
          <w:sz w:val="28"/>
          <w:szCs w:val="28"/>
          <w:lang w:val="ru-RU" w:eastAsia="ru-RU" w:bidi="ru-RU"/>
          <w14:ligatures w14:val="none"/>
        </w:rPr>
      </w:pPr>
    </w:p>
    <w:p w14:paraId="24E082E3" w14:textId="13A9DFE1" w:rsidR="004A38FD" w:rsidRPr="00AB745D" w:rsidRDefault="004A38FD" w:rsidP="004A38FD">
      <w:pPr>
        <w:widowControl w:val="0"/>
        <w:spacing w:after="0" w:line="240" w:lineRule="auto"/>
        <w:rPr>
          <w:rFonts w:eastAsia="Arial Unicode MS" w:cs="Arial Unicode MS"/>
          <w:color w:val="000000"/>
          <w:kern w:val="0"/>
          <w:sz w:val="24"/>
          <w:szCs w:val="24"/>
          <w:lang w:eastAsia="uk-UA" w:bidi="uk-UA"/>
          <w14:ligatures w14:val="none"/>
        </w:rPr>
        <w:sectPr w:rsidR="004A38FD" w:rsidRPr="00AB745D" w:rsidSect="00434FE9">
          <w:headerReference w:type="even" r:id="rId7"/>
          <w:headerReference w:type="default" r:id="rId8"/>
          <w:headerReference w:type="first" r:id="rId9"/>
          <w:pgSz w:w="11900" w:h="16840"/>
          <w:pgMar w:top="568" w:right="567" w:bottom="1134" w:left="1701" w:header="0" w:footer="6" w:gutter="0"/>
          <w:pgNumType w:start="1"/>
          <w:cols w:space="720"/>
          <w:noEndnote/>
          <w:titlePg/>
          <w:docGrid w:linePitch="360"/>
        </w:sectPr>
      </w:pPr>
    </w:p>
    <w:p w14:paraId="0E3C7670" w14:textId="1A8562D3" w:rsidR="00ED1C28" w:rsidRPr="001F5C3B" w:rsidRDefault="00ED1C28" w:rsidP="00ED1C28">
      <w:pPr>
        <w:pStyle w:val="a4"/>
        <w:keepNext/>
        <w:keepLines/>
        <w:widowControl w:val="0"/>
        <w:numPr>
          <w:ilvl w:val="0"/>
          <w:numId w:val="11"/>
        </w:numPr>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bookmarkStart w:id="0" w:name="bookmark0"/>
      <w:r w:rsidRPr="001F5C3B">
        <w:rPr>
          <w:rFonts w:ascii="Times New Roman" w:eastAsia="Times New Roman" w:hAnsi="Times New Roman" w:cs="Times New Roman"/>
          <w:b/>
          <w:bCs/>
          <w:kern w:val="0"/>
          <w:sz w:val="28"/>
          <w:szCs w:val="28"/>
          <w:lang w:eastAsia="uk-UA" w:bidi="uk-UA"/>
          <w14:ligatures w14:val="none"/>
        </w:rPr>
        <w:lastRenderedPageBreak/>
        <w:t>Загальні положення</w:t>
      </w:r>
    </w:p>
    <w:p w14:paraId="6745213B" w14:textId="77777777" w:rsidR="001F5C3B" w:rsidRDefault="001F5C3B" w:rsidP="00ED1C28">
      <w:pPr>
        <w:pStyle w:val="a7"/>
        <w:ind w:left="567"/>
      </w:pPr>
    </w:p>
    <w:p w14:paraId="68209642" w14:textId="485DD04A" w:rsidR="001F5C3B" w:rsidRDefault="001F5C3B" w:rsidP="001F5C3B">
      <w:pPr>
        <w:pStyle w:val="a7"/>
        <w:ind w:left="142"/>
      </w:pPr>
      <w:r>
        <w:t xml:space="preserve">             </w:t>
      </w:r>
      <w:r w:rsidR="00ED1C28" w:rsidRPr="001F5C3B">
        <w:t xml:space="preserve">На забезпечення державного суверенітету, територіальної цілісності та недоторканості України, захисту та охорони життя, прав, свобод і законних інтересів громадян, суспільства і держави від злочинних та інших протиправних посягань, відповідно до </w:t>
      </w:r>
      <w:r w:rsidRPr="00B1194F">
        <w:rPr>
          <w:sz w:val="26"/>
          <w:szCs w:val="26"/>
          <w:bdr w:val="none" w:sz="0" w:space="0" w:color="auto" w:frame="1"/>
        </w:rPr>
        <w:t>Закон</w:t>
      </w:r>
      <w:r>
        <w:rPr>
          <w:sz w:val="26"/>
          <w:szCs w:val="26"/>
          <w:bdr w:val="none" w:sz="0" w:space="0" w:color="auto" w:frame="1"/>
        </w:rPr>
        <w:t>ів</w:t>
      </w:r>
      <w:r w:rsidRPr="00B1194F">
        <w:rPr>
          <w:sz w:val="26"/>
          <w:szCs w:val="26"/>
          <w:bdr w:val="none" w:sz="0" w:space="0" w:color="auto" w:frame="1"/>
        </w:rPr>
        <w:t xml:space="preserve"> України </w:t>
      </w:r>
      <w:r w:rsidRPr="00B1194F">
        <w:rPr>
          <w:sz w:val="26"/>
          <w:szCs w:val="26"/>
        </w:rPr>
        <w:t xml:space="preserve">«Про місцеве самоврядування в Україні», </w:t>
      </w:r>
      <w:r w:rsidRPr="00B1194F">
        <w:rPr>
          <w:sz w:val="26"/>
          <w:szCs w:val="26"/>
          <w:bdr w:val="none" w:sz="0" w:space="0" w:color="auto" w:frame="1"/>
        </w:rPr>
        <w:t xml:space="preserve">«Про основи національного спротиву», «Про оборону України», </w:t>
      </w:r>
      <w:r w:rsidRPr="00B1194F">
        <w:rPr>
          <w:sz w:val="26"/>
          <w:szCs w:val="26"/>
        </w:rPr>
        <w:t>«Про військовий обов’язок і військову службу», «Про мобілізаційну підготовку та мобілізацію»,</w:t>
      </w:r>
      <w:r w:rsidRPr="00B1194F">
        <w:rPr>
          <w:sz w:val="26"/>
          <w:szCs w:val="26"/>
          <w:shd w:val="clear" w:color="auto" w:fill="FFFFFF"/>
        </w:rPr>
        <w:t xml:space="preserve"> Указ президента України №64/2022 «Про введення військового стану в Україні», Указ Президента України від 11 лютого 2016 року №44/2016 «Про шефську допомогу військовим частинам Збройних Сил України, Національної гвардії України та Державної прикордонної служби України»</w:t>
      </w:r>
      <w:r w:rsidR="00ED1C28" w:rsidRPr="001F5C3B">
        <w:t xml:space="preserve"> на місцеві органи виконавчої влади, органи  місцевого  самоврядування  покладається  надання  допомоги у забезпеченні військових частин матеріально-технічними  засобами  для виконання  військового  обов’язку, здійснення заходів із забезпечення національної безпеки і оборони України.</w:t>
      </w:r>
    </w:p>
    <w:p w14:paraId="64D6B6FB" w14:textId="3484DD0A" w:rsidR="00ED1C28" w:rsidRPr="001F5C3B" w:rsidRDefault="00ED1C28" w:rsidP="001F5C3B">
      <w:pPr>
        <w:pStyle w:val="a7"/>
        <w:ind w:left="142"/>
      </w:pPr>
      <w:r w:rsidRPr="001F5C3B">
        <w:t xml:space="preserve"> </w:t>
      </w:r>
    </w:p>
    <w:p w14:paraId="540A0C2A" w14:textId="1405F4D7" w:rsidR="004A38FD" w:rsidRPr="001F5C3B" w:rsidRDefault="00ED1C28" w:rsidP="00ED1C28">
      <w:pPr>
        <w:pStyle w:val="a4"/>
        <w:keepNext/>
        <w:keepLines/>
        <w:widowControl w:val="0"/>
        <w:numPr>
          <w:ilvl w:val="0"/>
          <w:numId w:val="11"/>
        </w:numPr>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proofErr w:type="spellStart"/>
      <w:r w:rsidRPr="001F5C3B">
        <w:rPr>
          <w:rFonts w:ascii="Times New Roman" w:eastAsia="Times New Roman" w:hAnsi="Times New Roman" w:cs="Times New Roman"/>
          <w:b/>
          <w:bCs/>
          <w:kern w:val="0"/>
          <w:sz w:val="28"/>
          <w:szCs w:val="28"/>
          <w:lang w:val="ru-RU" w:eastAsia="ru-RU" w:bidi="ru-RU"/>
          <w14:ligatures w14:val="none"/>
        </w:rPr>
        <w:t>Обгрунтування</w:t>
      </w:r>
      <w:proofErr w:type="spellEnd"/>
      <w:r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проблемних</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питань</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на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розв'язання</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яких</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спрямован</w:t>
      </w:r>
      <w:r w:rsidR="001F5C3B">
        <w:rPr>
          <w:rFonts w:ascii="Times New Roman" w:eastAsia="Times New Roman" w:hAnsi="Times New Roman" w:cs="Times New Roman"/>
          <w:b/>
          <w:bCs/>
          <w:kern w:val="0"/>
          <w:sz w:val="28"/>
          <w:szCs w:val="28"/>
          <w:lang w:val="ru-RU" w:eastAsia="ru-RU" w:bidi="ru-RU"/>
          <w14:ligatures w14:val="none"/>
        </w:rPr>
        <w:t>а</w:t>
      </w:r>
      <w:proofErr w:type="spellEnd"/>
      <w:r w:rsid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Програма</w:t>
      </w:r>
      <w:bookmarkEnd w:id="0"/>
      <w:proofErr w:type="spellEnd"/>
    </w:p>
    <w:p w14:paraId="4EC55D32" w14:textId="77777777" w:rsidR="001F5C3B" w:rsidRPr="001F5C3B" w:rsidRDefault="001F5C3B" w:rsidP="001F5C3B">
      <w:pPr>
        <w:pStyle w:val="a4"/>
        <w:keepNext/>
        <w:keepLines/>
        <w:widowControl w:val="0"/>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p>
    <w:p w14:paraId="3F4A628A" w14:textId="77777777" w:rsidR="00ED1C28" w:rsidRPr="001F5C3B" w:rsidRDefault="00ED1C28" w:rsidP="00ED1C28">
      <w:pPr>
        <w:pStyle w:val="a9"/>
        <w:shd w:val="clear" w:color="auto" w:fill="FFFFFF"/>
        <w:spacing w:before="0" w:beforeAutospacing="0" w:after="0" w:afterAutospacing="0"/>
        <w:ind w:firstLine="720"/>
        <w:jc w:val="both"/>
        <w:rPr>
          <w:sz w:val="28"/>
          <w:szCs w:val="28"/>
          <w:lang w:val="uk-UA"/>
        </w:rPr>
      </w:pPr>
      <w:r w:rsidRPr="001F5C3B">
        <w:rPr>
          <w:sz w:val="28"/>
          <w:szCs w:val="28"/>
          <w:lang w:val="uk-UA"/>
        </w:rPr>
        <w:t>У зв’язку з російською військовою агресією, захопленням будівель органів державної влади, аеропортів, транспортних комунікацій, органів військового управління, військових частин та установ Збройних Сил України, що дислоковані на території України,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а також внаслідок недостатнього наповнення та дефіциту Державного бюджету України виникає нагальна потреба в додатковому матеріально-технічному забезпеченні військових частин (підрозділів) і установ Збройних Сил України та Національної гвардії України для забезпечення захисту суверенітету і незалежності держави, охорони важливих об’єктів і комунікацій, органів державної влади, території і жителів територіальної громади, відсічі військового нападу російської федерації,</w:t>
      </w:r>
      <w:r w:rsidRPr="001F5C3B">
        <w:rPr>
          <w:bCs/>
          <w:sz w:val="28"/>
          <w:szCs w:val="28"/>
          <w:lang w:val="uk-UA"/>
        </w:rPr>
        <w:t xml:space="preserve"> захисту людини і громадянина, суспільства і держави від терористичних актів, мінімізації їх наслідків.</w:t>
      </w:r>
    </w:p>
    <w:p w14:paraId="23B31922" w14:textId="77777777" w:rsidR="00ED1C28" w:rsidRPr="001F5C3B" w:rsidRDefault="00ED1C28" w:rsidP="00ED1C28">
      <w:pPr>
        <w:pStyle w:val="BodyText21"/>
        <w:spacing w:after="0" w:line="240" w:lineRule="auto"/>
        <w:ind w:left="0" w:firstLine="720"/>
        <w:rPr>
          <w:sz w:val="28"/>
          <w:szCs w:val="28"/>
        </w:rPr>
      </w:pPr>
      <w:r w:rsidRPr="001F5C3B">
        <w:rPr>
          <w:sz w:val="28"/>
          <w:szCs w:val="28"/>
        </w:rPr>
        <w:t>З урахуванням вищезазначеного, необхідно створити сприятливі умови для вжиття відповідних додаткових заходів щодо підвищення рівня технічного оснащення військових формувань, установ Збройних Сил України в тому числі територіальних центрів комплектування та соціальної підтримки, обороноздатності та мобілізаційної готовності держави.</w:t>
      </w:r>
    </w:p>
    <w:p w14:paraId="419BAAE2" w14:textId="77777777" w:rsidR="00ED1C28" w:rsidRPr="001F5C3B" w:rsidRDefault="00ED1C28" w:rsidP="00ED1C28">
      <w:pPr>
        <w:pStyle w:val="a4"/>
        <w:keepNext/>
        <w:keepLines/>
        <w:widowControl w:val="0"/>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p>
    <w:p w14:paraId="16DB6673" w14:textId="0DC38124" w:rsidR="004A38FD" w:rsidRPr="001F5C3B" w:rsidRDefault="00ED1C28" w:rsidP="00ED1C28">
      <w:pPr>
        <w:pStyle w:val="a7"/>
        <w:numPr>
          <w:ilvl w:val="0"/>
          <w:numId w:val="11"/>
        </w:numPr>
        <w:rPr>
          <w:b/>
          <w:bCs/>
          <w:lang w:eastAsia="uk-UA" w:bidi="uk-UA"/>
        </w:rPr>
      </w:pPr>
      <w:bookmarkStart w:id="1" w:name="bookmark2"/>
      <w:r w:rsidRPr="001F5C3B">
        <w:rPr>
          <w:b/>
          <w:bCs/>
        </w:rPr>
        <w:t xml:space="preserve">Мета </w:t>
      </w:r>
      <w:r w:rsidR="00AB745D" w:rsidRPr="001F5C3B">
        <w:rPr>
          <w:b/>
          <w:bCs/>
          <w:lang w:val="ru-RU" w:eastAsia="ru-RU" w:bidi="ru-RU"/>
        </w:rPr>
        <w:t xml:space="preserve">і </w:t>
      </w:r>
      <w:proofErr w:type="spellStart"/>
      <w:r w:rsidR="00AB745D" w:rsidRPr="001F5C3B">
        <w:rPr>
          <w:b/>
          <w:bCs/>
          <w:lang w:val="ru-RU" w:eastAsia="ru-RU" w:bidi="ru-RU"/>
        </w:rPr>
        <w:t>завд</w:t>
      </w:r>
      <w:r w:rsidR="008E742D" w:rsidRPr="001F5C3B">
        <w:rPr>
          <w:b/>
          <w:bCs/>
          <w:lang w:val="ru-RU" w:eastAsia="ru-RU" w:bidi="ru-RU"/>
        </w:rPr>
        <w:t>а</w:t>
      </w:r>
      <w:r w:rsidR="00AB745D" w:rsidRPr="001F5C3B">
        <w:rPr>
          <w:b/>
          <w:bCs/>
          <w:lang w:val="ru-RU" w:eastAsia="ru-RU" w:bidi="ru-RU"/>
        </w:rPr>
        <w:t>ння</w:t>
      </w:r>
      <w:proofErr w:type="spellEnd"/>
      <w:r w:rsidR="00AB745D" w:rsidRPr="001F5C3B">
        <w:rPr>
          <w:b/>
          <w:bCs/>
          <w:lang w:val="ru-RU" w:eastAsia="ru-RU" w:bidi="ru-RU"/>
        </w:rPr>
        <w:t xml:space="preserve"> </w:t>
      </w:r>
      <w:proofErr w:type="spellStart"/>
      <w:r w:rsidR="004A38FD" w:rsidRPr="001F5C3B">
        <w:rPr>
          <w:b/>
          <w:bCs/>
          <w:lang w:val="ru-RU" w:eastAsia="ru-RU" w:bidi="ru-RU"/>
        </w:rPr>
        <w:t>Програми</w:t>
      </w:r>
      <w:bookmarkEnd w:id="1"/>
      <w:proofErr w:type="spellEnd"/>
    </w:p>
    <w:p w14:paraId="3F5515AE" w14:textId="77777777" w:rsidR="001F5C3B" w:rsidRPr="001F5C3B" w:rsidRDefault="001F5C3B" w:rsidP="001F5C3B">
      <w:pPr>
        <w:pStyle w:val="a7"/>
        <w:ind w:left="720"/>
        <w:rPr>
          <w:b/>
          <w:bCs/>
          <w:lang w:eastAsia="uk-UA" w:bidi="uk-UA"/>
        </w:rPr>
      </w:pPr>
    </w:p>
    <w:p w14:paraId="5F67DD27" w14:textId="7732432B" w:rsidR="007E6CC2" w:rsidRPr="001F5C3B" w:rsidRDefault="001F5C3B"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Pr>
          <w:rFonts w:ascii="Times New Roman" w:eastAsia="Times New Roman" w:hAnsi="Times New Roman" w:cs="Times New Roman"/>
          <w:kern w:val="0"/>
          <w:sz w:val="28"/>
          <w:szCs w:val="28"/>
          <w:lang w:val="ru-RU" w:eastAsia="ru-RU" w:bidi="ru-RU"/>
          <w14:ligatures w14:val="none"/>
        </w:rPr>
        <w:t xml:space="preserve">        </w:t>
      </w:r>
      <w:r w:rsidR="004A38FD" w:rsidRPr="001F5C3B">
        <w:rPr>
          <w:rFonts w:ascii="Times New Roman" w:eastAsia="Times New Roman" w:hAnsi="Times New Roman" w:cs="Times New Roman"/>
          <w:kern w:val="0"/>
          <w:sz w:val="28"/>
          <w:szCs w:val="28"/>
          <w:lang w:val="ru-RU" w:eastAsia="ru-RU" w:bidi="ru-RU"/>
          <w14:ligatures w14:val="none"/>
        </w:rPr>
        <w:t xml:space="preserve">Метою </w:t>
      </w:r>
      <w:proofErr w:type="spellStart"/>
      <w:r w:rsidR="004A38FD" w:rsidRPr="001F5C3B">
        <w:rPr>
          <w:rFonts w:ascii="Times New Roman" w:eastAsia="Times New Roman" w:hAnsi="Times New Roman" w:cs="Times New Roman"/>
          <w:kern w:val="0"/>
          <w:sz w:val="28"/>
          <w:szCs w:val="28"/>
          <w:lang w:val="ru-RU" w:eastAsia="ru-RU" w:bidi="ru-RU"/>
          <w14:ligatures w14:val="none"/>
        </w:rPr>
        <w:t>Програми</w:t>
      </w:r>
      <w:proofErr w:type="spellEnd"/>
      <w:r w:rsidR="004A38FD" w:rsidRPr="001F5C3B">
        <w:rPr>
          <w:rFonts w:ascii="Times New Roman" w:eastAsia="Times New Roman" w:hAnsi="Times New Roman" w:cs="Times New Roman"/>
          <w:kern w:val="0"/>
          <w:sz w:val="28"/>
          <w:szCs w:val="28"/>
          <w:lang w:val="ru-RU" w:eastAsia="ru-RU" w:bidi="ru-RU"/>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є:</w:t>
      </w:r>
    </w:p>
    <w:p w14:paraId="6F9F3A26" w14:textId="55732E82" w:rsidR="004A38FD" w:rsidRPr="001F5C3B" w:rsidRDefault="004A38FD"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здійснення заходів </w:t>
      </w:r>
      <w:r w:rsidRPr="0061747B">
        <w:rPr>
          <w:rFonts w:ascii="Times New Roman" w:eastAsia="Times New Roman" w:hAnsi="Times New Roman" w:cs="Times New Roman"/>
          <w:kern w:val="0"/>
          <w:sz w:val="28"/>
          <w:szCs w:val="28"/>
          <w:lang w:eastAsia="ru-RU" w:bidi="ru-RU"/>
          <w14:ligatures w14:val="none"/>
        </w:rPr>
        <w:t xml:space="preserve">по </w:t>
      </w:r>
      <w:r w:rsidRPr="001F5C3B">
        <w:rPr>
          <w:rFonts w:ascii="Times New Roman" w:eastAsia="Times New Roman" w:hAnsi="Times New Roman" w:cs="Times New Roman"/>
          <w:kern w:val="0"/>
          <w:sz w:val="28"/>
          <w:szCs w:val="28"/>
          <w:lang w:eastAsia="uk-UA" w:bidi="uk-UA"/>
          <w14:ligatures w14:val="none"/>
        </w:rPr>
        <w:t>фінанс</w:t>
      </w:r>
      <w:r w:rsidR="007E6CC2" w:rsidRPr="001F5C3B">
        <w:rPr>
          <w:rFonts w:ascii="Times New Roman" w:eastAsia="Times New Roman" w:hAnsi="Times New Roman" w:cs="Times New Roman"/>
          <w:kern w:val="0"/>
          <w:sz w:val="28"/>
          <w:szCs w:val="28"/>
          <w:lang w:eastAsia="uk-UA" w:bidi="uk-UA"/>
          <w14:ligatures w14:val="none"/>
        </w:rPr>
        <w:t xml:space="preserve">овому </w:t>
      </w:r>
      <w:r w:rsidRPr="001F5C3B">
        <w:rPr>
          <w:rFonts w:ascii="Times New Roman" w:eastAsia="Times New Roman" w:hAnsi="Times New Roman" w:cs="Times New Roman"/>
          <w:kern w:val="0"/>
          <w:sz w:val="28"/>
          <w:szCs w:val="28"/>
          <w:lang w:eastAsia="uk-UA" w:bidi="uk-UA"/>
          <w14:ligatures w14:val="none"/>
        </w:rPr>
        <w:t>забезпеченн</w:t>
      </w:r>
      <w:r w:rsidR="007E6CC2" w:rsidRPr="001F5C3B">
        <w:rPr>
          <w:rFonts w:ascii="Times New Roman" w:eastAsia="Times New Roman" w:hAnsi="Times New Roman" w:cs="Times New Roman"/>
          <w:kern w:val="0"/>
          <w:sz w:val="28"/>
          <w:szCs w:val="28"/>
          <w:lang w:eastAsia="uk-UA" w:bidi="uk-UA"/>
          <w14:ligatures w14:val="none"/>
        </w:rPr>
        <w:t>ю</w:t>
      </w:r>
      <w:r w:rsidRPr="001F5C3B">
        <w:rPr>
          <w:rFonts w:ascii="Times New Roman" w:eastAsia="Times New Roman" w:hAnsi="Times New Roman" w:cs="Times New Roman"/>
          <w:kern w:val="0"/>
          <w:sz w:val="28"/>
          <w:szCs w:val="28"/>
          <w:lang w:eastAsia="uk-UA" w:bidi="uk-UA"/>
          <w14:ligatures w14:val="none"/>
        </w:rPr>
        <w:t xml:space="preserve"> </w:t>
      </w:r>
      <w:r w:rsidRPr="0061747B">
        <w:rPr>
          <w:rFonts w:ascii="Times New Roman" w:eastAsia="Times New Roman" w:hAnsi="Times New Roman" w:cs="Times New Roman"/>
          <w:kern w:val="0"/>
          <w:sz w:val="28"/>
          <w:szCs w:val="28"/>
          <w:lang w:eastAsia="ru-RU" w:bidi="ru-RU"/>
          <w14:ligatures w14:val="none"/>
        </w:rPr>
        <w:t xml:space="preserve">потреб </w:t>
      </w:r>
      <w:r w:rsidRPr="001F5C3B">
        <w:rPr>
          <w:rFonts w:ascii="Times New Roman" w:eastAsia="Times New Roman" w:hAnsi="Times New Roman" w:cs="Times New Roman"/>
          <w:kern w:val="0"/>
          <w:sz w:val="28"/>
          <w:szCs w:val="28"/>
          <w:lang w:eastAsia="uk-UA" w:bidi="uk-UA"/>
          <w14:ligatures w14:val="none"/>
        </w:rPr>
        <w:t xml:space="preserve">підрозділів військових </w:t>
      </w:r>
      <w:r w:rsidRPr="0061747B">
        <w:rPr>
          <w:rFonts w:ascii="Times New Roman" w:eastAsia="Times New Roman" w:hAnsi="Times New Roman" w:cs="Times New Roman"/>
          <w:kern w:val="0"/>
          <w:sz w:val="28"/>
          <w:szCs w:val="28"/>
          <w:lang w:eastAsia="ru-RU" w:bidi="ru-RU"/>
          <w14:ligatures w14:val="none"/>
        </w:rPr>
        <w:t xml:space="preserve">частин Збройних Сил </w:t>
      </w:r>
      <w:r w:rsidRPr="001F5C3B">
        <w:rPr>
          <w:rFonts w:ascii="Times New Roman" w:eastAsia="Times New Roman" w:hAnsi="Times New Roman" w:cs="Times New Roman"/>
          <w:kern w:val="0"/>
          <w:sz w:val="28"/>
          <w:szCs w:val="28"/>
          <w:lang w:eastAsia="uk-UA" w:bidi="uk-UA"/>
          <w14:ligatures w14:val="none"/>
        </w:rPr>
        <w:t>України,</w:t>
      </w:r>
      <w:r w:rsidR="007E6CC2" w:rsidRPr="001F5C3B">
        <w:rPr>
          <w:rFonts w:ascii="Times New Roman" w:eastAsia="Times New Roman" w:hAnsi="Times New Roman" w:cs="Times New Roman"/>
          <w:kern w:val="0"/>
          <w:sz w:val="28"/>
          <w:szCs w:val="28"/>
          <w:lang w:eastAsia="uk-UA" w:bidi="uk-UA"/>
          <w14:ligatures w14:val="none"/>
        </w:rPr>
        <w:t xml:space="preserve"> Національної гвардії України,</w:t>
      </w:r>
      <w:r w:rsidRPr="001F5C3B">
        <w:rPr>
          <w:rFonts w:ascii="Times New Roman" w:eastAsia="Times New Roman" w:hAnsi="Times New Roman" w:cs="Times New Roman"/>
          <w:kern w:val="0"/>
          <w:sz w:val="28"/>
          <w:szCs w:val="28"/>
          <w:lang w:eastAsia="uk-UA" w:bidi="uk-UA"/>
          <w14:ligatures w14:val="none"/>
        </w:rPr>
        <w:t xml:space="preserve"> інших військових </w:t>
      </w:r>
      <w:r w:rsidRPr="0061747B">
        <w:rPr>
          <w:rFonts w:ascii="Times New Roman" w:eastAsia="Times New Roman" w:hAnsi="Times New Roman" w:cs="Times New Roman"/>
          <w:kern w:val="0"/>
          <w:sz w:val="28"/>
          <w:szCs w:val="28"/>
          <w:lang w:eastAsia="ru-RU" w:bidi="ru-RU"/>
          <w14:ligatures w14:val="none"/>
        </w:rPr>
        <w:t xml:space="preserve">формувань для </w:t>
      </w:r>
      <w:r w:rsidRPr="001F5C3B">
        <w:rPr>
          <w:rFonts w:ascii="Times New Roman" w:eastAsia="Times New Roman" w:hAnsi="Times New Roman" w:cs="Times New Roman"/>
          <w:kern w:val="0"/>
          <w:sz w:val="28"/>
          <w:szCs w:val="28"/>
          <w:lang w:eastAsia="uk-UA" w:bidi="uk-UA"/>
          <w14:ligatures w14:val="none"/>
        </w:rPr>
        <w:t xml:space="preserve">підтримання їх боєздатності </w:t>
      </w:r>
      <w:r w:rsidRPr="0061747B">
        <w:rPr>
          <w:rFonts w:ascii="Times New Roman" w:eastAsia="Times New Roman" w:hAnsi="Times New Roman" w:cs="Times New Roman"/>
          <w:kern w:val="0"/>
          <w:sz w:val="28"/>
          <w:szCs w:val="28"/>
          <w:lang w:eastAsia="ru-RU" w:bidi="ru-RU"/>
          <w14:ligatures w14:val="none"/>
        </w:rPr>
        <w:t xml:space="preserve">та ефективного </w:t>
      </w:r>
      <w:r w:rsidRPr="0061747B">
        <w:rPr>
          <w:rFonts w:ascii="Times New Roman" w:eastAsia="Times New Roman" w:hAnsi="Times New Roman" w:cs="Times New Roman"/>
          <w:kern w:val="0"/>
          <w:sz w:val="28"/>
          <w:szCs w:val="28"/>
          <w:lang w:eastAsia="ru-RU" w:bidi="ru-RU"/>
          <w14:ligatures w14:val="none"/>
        </w:rPr>
        <w:lastRenderedPageBreak/>
        <w:t xml:space="preserve">виконання завдань щодо захисту державного </w:t>
      </w:r>
      <w:r w:rsidRPr="001F5C3B">
        <w:rPr>
          <w:rFonts w:ascii="Times New Roman" w:eastAsia="Times New Roman" w:hAnsi="Times New Roman" w:cs="Times New Roman"/>
          <w:kern w:val="0"/>
          <w:sz w:val="28"/>
          <w:szCs w:val="28"/>
          <w:lang w:eastAsia="uk-UA" w:bidi="uk-UA"/>
          <w14:ligatures w14:val="none"/>
        </w:rPr>
        <w:t xml:space="preserve">суверенітету </w:t>
      </w:r>
      <w:r w:rsidRPr="0061747B">
        <w:rPr>
          <w:rFonts w:ascii="Times New Roman" w:eastAsia="Times New Roman" w:hAnsi="Times New Roman" w:cs="Times New Roman"/>
          <w:kern w:val="0"/>
          <w:sz w:val="28"/>
          <w:szCs w:val="28"/>
          <w:lang w:eastAsia="ru-RU" w:bidi="ru-RU"/>
          <w14:ligatures w14:val="none"/>
        </w:rPr>
        <w:t xml:space="preserve">та </w:t>
      </w:r>
      <w:r w:rsidRPr="001F5C3B">
        <w:rPr>
          <w:rFonts w:ascii="Times New Roman" w:eastAsia="Times New Roman" w:hAnsi="Times New Roman" w:cs="Times New Roman"/>
          <w:kern w:val="0"/>
          <w:sz w:val="28"/>
          <w:szCs w:val="28"/>
          <w:lang w:eastAsia="uk-UA" w:bidi="uk-UA"/>
          <w14:ligatures w14:val="none"/>
        </w:rPr>
        <w:t>незалежності України.</w:t>
      </w:r>
    </w:p>
    <w:p w14:paraId="211F8FE1" w14:textId="40EC0909" w:rsidR="008E742D" w:rsidRPr="001F5C3B" w:rsidRDefault="008E742D" w:rsidP="001F5C3B">
      <w:pPr>
        <w:tabs>
          <w:tab w:val="num" w:pos="567"/>
        </w:tabs>
        <w:spacing w:after="0" w:line="240" w:lineRule="auto"/>
        <w:jc w:val="both"/>
        <w:rPr>
          <w:rFonts w:ascii="Times New Roman" w:hAnsi="Times New Roman" w:cs="Times New Roman"/>
          <w:sz w:val="28"/>
          <w:szCs w:val="28"/>
        </w:rPr>
      </w:pPr>
      <w:r w:rsidRPr="001F5C3B">
        <w:rPr>
          <w:rFonts w:ascii="Times New Roman" w:hAnsi="Times New Roman" w:cs="Times New Roman"/>
          <w:sz w:val="28"/>
          <w:szCs w:val="28"/>
        </w:rPr>
        <w:t xml:space="preserve">        </w:t>
      </w:r>
      <w:proofErr w:type="spellStart"/>
      <w:r w:rsidRPr="001F5C3B">
        <w:rPr>
          <w:rFonts w:ascii="Times New Roman" w:hAnsi="Times New Roman" w:cs="Times New Roman"/>
          <w:sz w:val="28"/>
          <w:szCs w:val="28"/>
        </w:rPr>
        <w:t>Оновними</w:t>
      </w:r>
      <w:proofErr w:type="spellEnd"/>
      <w:r w:rsidRPr="001F5C3B">
        <w:rPr>
          <w:rFonts w:ascii="Times New Roman" w:hAnsi="Times New Roman" w:cs="Times New Roman"/>
          <w:sz w:val="28"/>
          <w:szCs w:val="28"/>
        </w:rPr>
        <w:t xml:space="preserve"> завданнями Програми  є:</w:t>
      </w:r>
    </w:p>
    <w:p w14:paraId="52DF670E" w14:textId="77777777" w:rsidR="008E742D" w:rsidRPr="001F5C3B" w:rsidRDefault="008E742D" w:rsidP="001F5C3B">
      <w:pPr>
        <w:numPr>
          <w:ilvl w:val="0"/>
          <w:numId w:val="9"/>
        </w:numPr>
        <w:spacing w:after="0" w:line="240" w:lineRule="auto"/>
        <w:ind w:left="0" w:firstLine="0"/>
        <w:jc w:val="both"/>
        <w:rPr>
          <w:rFonts w:ascii="Times New Roman" w:hAnsi="Times New Roman" w:cs="Times New Roman"/>
          <w:sz w:val="28"/>
          <w:szCs w:val="28"/>
        </w:rPr>
      </w:pPr>
      <w:r w:rsidRPr="001F5C3B">
        <w:rPr>
          <w:rFonts w:ascii="Times New Roman" w:hAnsi="Times New Roman" w:cs="Times New Roman"/>
          <w:sz w:val="28"/>
          <w:szCs w:val="28"/>
        </w:rPr>
        <w:t>сприяння обороноздатності та мобілізаційній готовності держави</w:t>
      </w:r>
      <w:r w:rsidRPr="0061747B">
        <w:rPr>
          <w:rFonts w:ascii="Times New Roman" w:hAnsi="Times New Roman" w:cs="Times New Roman"/>
          <w:sz w:val="28"/>
          <w:szCs w:val="28"/>
          <w:lang w:val="ru-RU"/>
        </w:rPr>
        <w:t xml:space="preserve"> </w:t>
      </w:r>
      <w:r w:rsidRPr="001F5C3B">
        <w:rPr>
          <w:rFonts w:ascii="Times New Roman" w:hAnsi="Times New Roman" w:cs="Times New Roman"/>
          <w:sz w:val="28"/>
          <w:szCs w:val="28"/>
        </w:rPr>
        <w:t>в особі військових частин Збройних сил України;</w:t>
      </w:r>
    </w:p>
    <w:p w14:paraId="5F816664" w14:textId="77777777" w:rsidR="008E742D" w:rsidRPr="001F5C3B" w:rsidRDefault="008E742D" w:rsidP="001F5C3B">
      <w:pPr>
        <w:numPr>
          <w:ilvl w:val="0"/>
          <w:numId w:val="9"/>
        </w:numPr>
        <w:spacing w:after="0" w:line="240" w:lineRule="auto"/>
        <w:ind w:left="0" w:firstLine="0"/>
        <w:jc w:val="both"/>
        <w:rPr>
          <w:rFonts w:ascii="Times New Roman" w:hAnsi="Times New Roman" w:cs="Times New Roman"/>
          <w:sz w:val="28"/>
          <w:szCs w:val="28"/>
        </w:rPr>
      </w:pPr>
      <w:r w:rsidRPr="001F5C3B">
        <w:rPr>
          <w:rFonts w:ascii="Times New Roman" w:hAnsi="Times New Roman" w:cs="Times New Roman"/>
          <w:sz w:val="28"/>
          <w:szCs w:val="28"/>
        </w:rPr>
        <w:t>надання допомоги  в розв’язанні поточних військових та  соціально – побутових проблем підрозділів Збройних сил України;</w:t>
      </w:r>
    </w:p>
    <w:p w14:paraId="0241F029" w14:textId="77777777" w:rsidR="008E742D" w:rsidRPr="001F5C3B" w:rsidRDefault="008E742D" w:rsidP="001F5C3B">
      <w:pPr>
        <w:numPr>
          <w:ilvl w:val="0"/>
          <w:numId w:val="9"/>
        </w:numPr>
        <w:spacing w:after="0" w:line="240" w:lineRule="auto"/>
        <w:ind w:left="0" w:firstLine="0"/>
        <w:jc w:val="both"/>
        <w:rPr>
          <w:rFonts w:ascii="Times New Roman" w:hAnsi="Times New Roman" w:cs="Times New Roman"/>
          <w:sz w:val="28"/>
          <w:szCs w:val="28"/>
        </w:rPr>
      </w:pPr>
      <w:r w:rsidRPr="001F5C3B">
        <w:rPr>
          <w:rFonts w:ascii="Times New Roman" w:hAnsi="Times New Roman" w:cs="Times New Roman"/>
          <w:sz w:val="28"/>
          <w:szCs w:val="28"/>
        </w:rPr>
        <w:t>налагодження ефективного військово-цивільного  співробітництва в питаннях посилення обороноздатності України перед військовою  агресією російської федерації.</w:t>
      </w:r>
    </w:p>
    <w:p w14:paraId="39A0B10B" w14:textId="77777777" w:rsidR="00ED1C28" w:rsidRPr="001F5C3B" w:rsidRDefault="00ED1C28" w:rsidP="00ED1C28">
      <w:pPr>
        <w:spacing w:after="0" w:line="240" w:lineRule="auto"/>
        <w:ind w:left="426"/>
        <w:jc w:val="both"/>
        <w:rPr>
          <w:rFonts w:ascii="Times New Roman" w:hAnsi="Times New Roman" w:cs="Times New Roman"/>
          <w:sz w:val="28"/>
          <w:szCs w:val="28"/>
        </w:rPr>
      </w:pPr>
    </w:p>
    <w:p w14:paraId="1AFA49CD" w14:textId="77777777" w:rsidR="00ED1C28" w:rsidRPr="001F5C3B" w:rsidRDefault="00ED1C28" w:rsidP="00ED1C28">
      <w:pPr>
        <w:pStyle w:val="12"/>
        <w:numPr>
          <w:ilvl w:val="0"/>
          <w:numId w:val="11"/>
        </w:numPr>
        <w:autoSpaceDE w:val="0"/>
        <w:autoSpaceDN w:val="0"/>
        <w:spacing w:after="0" w:line="240" w:lineRule="auto"/>
        <w:ind w:left="0" w:firstLine="720"/>
        <w:jc w:val="both"/>
        <w:rPr>
          <w:rFonts w:ascii="Times New Roman" w:hAnsi="Times New Roman"/>
          <w:b/>
          <w:sz w:val="28"/>
          <w:szCs w:val="28"/>
        </w:rPr>
      </w:pPr>
      <w:r w:rsidRPr="001F5C3B">
        <w:rPr>
          <w:rFonts w:ascii="Times New Roman" w:hAnsi="Times New Roman"/>
          <w:b/>
          <w:sz w:val="28"/>
          <w:szCs w:val="28"/>
        </w:rPr>
        <w:t xml:space="preserve">Обґрунтування шляхів і засобів розв’язання проблеми Програми </w:t>
      </w:r>
    </w:p>
    <w:p w14:paraId="1BEC8C55" w14:textId="77777777" w:rsidR="00ED1C28" w:rsidRPr="001F5C3B" w:rsidRDefault="00ED1C28" w:rsidP="00ED1C28">
      <w:pPr>
        <w:pStyle w:val="12"/>
        <w:autoSpaceDE w:val="0"/>
        <w:autoSpaceDN w:val="0"/>
        <w:spacing w:after="0" w:line="240" w:lineRule="auto"/>
        <w:ind w:left="0"/>
        <w:jc w:val="both"/>
        <w:rPr>
          <w:rFonts w:ascii="Times New Roman" w:hAnsi="Times New Roman"/>
          <w:b/>
          <w:sz w:val="28"/>
          <w:szCs w:val="28"/>
        </w:rPr>
      </w:pPr>
    </w:p>
    <w:p w14:paraId="3BF1E3B0" w14:textId="63EC97B6" w:rsidR="000F4AA0" w:rsidRPr="001F5C3B" w:rsidRDefault="001F5C3B" w:rsidP="00ED1C28">
      <w:pPr>
        <w:pStyle w:val="12"/>
        <w:autoSpaceDE w:val="0"/>
        <w:autoSpaceDN w:val="0"/>
        <w:spacing w:after="0" w:line="240" w:lineRule="auto"/>
        <w:ind w:left="0"/>
        <w:jc w:val="both"/>
        <w:rPr>
          <w:rFonts w:ascii="Times New Roman" w:hAnsi="Times New Roman"/>
          <w:bCs/>
          <w:sz w:val="28"/>
          <w:szCs w:val="28"/>
        </w:rPr>
      </w:pPr>
      <w:r>
        <w:rPr>
          <w:rFonts w:ascii="Times New Roman" w:hAnsi="Times New Roman"/>
          <w:sz w:val="28"/>
          <w:szCs w:val="28"/>
        </w:rPr>
        <w:t xml:space="preserve">       </w:t>
      </w:r>
      <w:r w:rsidR="00ED1C28" w:rsidRPr="001F5C3B">
        <w:rPr>
          <w:rFonts w:ascii="Times New Roman" w:hAnsi="Times New Roman"/>
          <w:sz w:val="28"/>
          <w:szCs w:val="28"/>
        </w:rPr>
        <w:t xml:space="preserve">Програма передбачає комплексне розв’язання проблем, пов’язаних із покращенням матеріально-технічного забезпечення потреб військових частин Збройних Сил України та Національної гвардії України, інших військових формувань, територіальних центрів комплектування та соціальної підтримки, їх відділів  для виконання заходів з захисту державного суверенітету, сприяння підвищенню обороноздатності, бойової готовності військових частин, </w:t>
      </w:r>
      <w:r w:rsidR="00ED1C28" w:rsidRPr="001F5C3B">
        <w:rPr>
          <w:rFonts w:ascii="Times New Roman" w:hAnsi="Times New Roman"/>
          <w:bCs/>
          <w:sz w:val="28"/>
          <w:szCs w:val="28"/>
        </w:rPr>
        <w:t>захист людини і громадянина, суспільства і держави від збройної агресії, терористичних актів, мінімізації їх наслідків та підвищення ефективності охорони особливо важливих об’єктів.</w:t>
      </w:r>
    </w:p>
    <w:p w14:paraId="65E6C579" w14:textId="77777777" w:rsidR="004A38FD" w:rsidRPr="001F5C3B" w:rsidRDefault="004A38FD" w:rsidP="00ED1C28">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p>
    <w:p w14:paraId="61329F27" w14:textId="33D6CD52" w:rsidR="004A38FD" w:rsidRPr="001F5C3B" w:rsidRDefault="00AB745D" w:rsidP="001F5C3B">
      <w:pPr>
        <w:pStyle w:val="a4"/>
        <w:keepNext/>
        <w:keepLines/>
        <w:widowControl w:val="0"/>
        <w:numPr>
          <w:ilvl w:val="0"/>
          <w:numId w:val="11"/>
        </w:numPr>
        <w:tabs>
          <w:tab w:val="left" w:pos="535"/>
        </w:tabs>
        <w:spacing w:after="0" w:line="240" w:lineRule="auto"/>
        <w:ind w:hanging="720"/>
        <w:jc w:val="both"/>
        <w:outlineLvl w:val="0"/>
        <w:rPr>
          <w:rFonts w:ascii="Times New Roman" w:eastAsia="Times New Roman" w:hAnsi="Times New Roman" w:cs="Times New Roman"/>
          <w:b/>
          <w:bCs/>
          <w:kern w:val="0"/>
          <w:sz w:val="28"/>
          <w:szCs w:val="28"/>
          <w:lang w:eastAsia="uk-UA" w:bidi="uk-UA"/>
          <w14:ligatures w14:val="none"/>
        </w:rPr>
      </w:pPr>
      <w:bookmarkStart w:id="2" w:name="bookmark4"/>
      <w:r w:rsidRPr="001F5C3B">
        <w:rPr>
          <w:rFonts w:ascii="Times New Roman" w:eastAsia="Times New Roman" w:hAnsi="Times New Roman" w:cs="Times New Roman"/>
          <w:b/>
          <w:bCs/>
          <w:kern w:val="0"/>
          <w:sz w:val="28"/>
          <w:szCs w:val="28"/>
          <w:lang w:eastAsia="uk-UA" w:bidi="uk-UA"/>
          <w14:ligatures w14:val="none"/>
        </w:rPr>
        <w:t>Обсяги та д</w:t>
      </w:r>
      <w:r w:rsidR="004A38FD" w:rsidRPr="001F5C3B">
        <w:rPr>
          <w:rFonts w:ascii="Times New Roman" w:eastAsia="Times New Roman" w:hAnsi="Times New Roman" w:cs="Times New Roman"/>
          <w:b/>
          <w:bCs/>
          <w:kern w:val="0"/>
          <w:sz w:val="28"/>
          <w:szCs w:val="28"/>
          <w:lang w:eastAsia="uk-UA" w:bidi="uk-UA"/>
          <w14:ligatures w14:val="none"/>
        </w:rPr>
        <w:t>жерела</w:t>
      </w:r>
      <w:r w:rsidR="007E6CC2" w:rsidRPr="001F5C3B">
        <w:rPr>
          <w:rFonts w:ascii="Times New Roman" w:eastAsia="Times New Roman" w:hAnsi="Times New Roman" w:cs="Times New Roman"/>
          <w:b/>
          <w:bCs/>
          <w:kern w:val="0"/>
          <w:sz w:val="28"/>
          <w:szCs w:val="28"/>
          <w:lang w:eastAsia="uk-UA" w:bidi="uk-UA"/>
          <w14:ligatures w14:val="none"/>
        </w:rPr>
        <w:t xml:space="preserve"> </w:t>
      </w:r>
      <w:r w:rsidR="004A38FD" w:rsidRPr="001F5C3B">
        <w:rPr>
          <w:rFonts w:ascii="Times New Roman" w:eastAsia="Times New Roman" w:hAnsi="Times New Roman" w:cs="Times New Roman"/>
          <w:b/>
          <w:bCs/>
          <w:kern w:val="0"/>
          <w:sz w:val="28"/>
          <w:szCs w:val="28"/>
          <w:lang w:eastAsia="uk-UA" w:bidi="uk-UA"/>
          <w14:ligatures w14:val="none"/>
        </w:rPr>
        <w:t>фінансування</w:t>
      </w:r>
      <w:r w:rsidRPr="001F5C3B">
        <w:rPr>
          <w:rFonts w:ascii="Times New Roman" w:eastAsia="Times New Roman" w:hAnsi="Times New Roman" w:cs="Times New Roman"/>
          <w:b/>
          <w:bCs/>
          <w:kern w:val="0"/>
          <w:sz w:val="28"/>
          <w:szCs w:val="28"/>
          <w:lang w:eastAsia="uk-UA" w:bidi="uk-UA"/>
          <w14:ligatures w14:val="none"/>
        </w:rPr>
        <w:t xml:space="preserve"> </w:t>
      </w:r>
      <w:r w:rsidR="004A38FD" w:rsidRPr="001F5C3B">
        <w:rPr>
          <w:rFonts w:ascii="Times New Roman" w:eastAsia="Times New Roman" w:hAnsi="Times New Roman" w:cs="Times New Roman"/>
          <w:b/>
          <w:bCs/>
          <w:kern w:val="0"/>
          <w:sz w:val="28"/>
          <w:szCs w:val="28"/>
          <w:lang w:eastAsia="uk-UA" w:bidi="uk-UA"/>
          <w14:ligatures w14:val="none"/>
        </w:rPr>
        <w:t>Програми</w:t>
      </w:r>
      <w:bookmarkEnd w:id="2"/>
    </w:p>
    <w:p w14:paraId="0D81848F" w14:textId="2BCA6E0E" w:rsidR="004A38FD" w:rsidRPr="001F5C3B" w:rsidRDefault="000F4AA0"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   </w:t>
      </w:r>
      <w:r w:rsid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Фінансування Програми здійснюватиметься відповідно до чинного законодавства України</w:t>
      </w:r>
      <w:r w:rsidR="00AB745D" w:rsidRPr="001F5C3B">
        <w:rPr>
          <w:rFonts w:ascii="Times New Roman" w:eastAsia="Times New Roman" w:hAnsi="Times New Roman" w:cs="Times New Roman"/>
          <w:kern w:val="0"/>
          <w:sz w:val="28"/>
          <w:szCs w:val="28"/>
          <w:lang w:eastAsia="uk-UA" w:bidi="uk-UA"/>
          <w14:ligatures w14:val="none"/>
        </w:rPr>
        <w:t xml:space="preserve"> та процедури надання фінансової підтримки:</w:t>
      </w:r>
    </w:p>
    <w:p w14:paraId="3CC719C5" w14:textId="77777777" w:rsidR="004A38FD" w:rsidRPr="001F5C3B" w:rsidRDefault="004A38FD" w:rsidP="001F5C3B">
      <w:pPr>
        <w:widowControl w:val="0"/>
        <w:numPr>
          <w:ilvl w:val="0"/>
          <w:numId w:val="5"/>
        </w:numPr>
        <w:spacing w:after="0" w:line="240" w:lineRule="auto"/>
        <w:ind w:left="0" w:firstLine="0"/>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за рахунок коштів бюджету </w:t>
      </w:r>
      <w:proofErr w:type="spellStart"/>
      <w:r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сільської ради у межах наявних фінансових ресурсів;</w:t>
      </w:r>
    </w:p>
    <w:p w14:paraId="3D3480C5" w14:textId="77777777" w:rsidR="004A38FD" w:rsidRPr="001F5C3B" w:rsidRDefault="004A38FD" w:rsidP="001F5C3B">
      <w:pPr>
        <w:widowControl w:val="0"/>
        <w:numPr>
          <w:ilvl w:val="0"/>
          <w:numId w:val="5"/>
        </w:numPr>
        <w:spacing w:after="0" w:line="240" w:lineRule="auto"/>
        <w:ind w:left="0" w:firstLine="0"/>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інших джерел, не заборонених чинним законодавством.</w:t>
      </w:r>
    </w:p>
    <w:p w14:paraId="2009EEFF" w14:textId="77777777" w:rsidR="00AB745D" w:rsidRPr="001F5C3B" w:rsidRDefault="004A38FD"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Програма є короткостроковою, розрахована на один рік.</w:t>
      </w:r>
      <w:bookmarkStart w:id="3" w:name="bookmark8"/>
    </w:p>
    <w:p w14:paraId="79A7FF7C" w14:textId="6E327045" w:rsidR="004A38FD" w:rsidRPr="001F5C3B" w:rsidRDefault="004A38FD" w:rsidP="005946DA">
      <w:pPr>
        <w:widowControl w:val="0"/>
        <w:spacing w:after="0" w:line="240" w:lineRule="auto"/>
        <w:ind w:firstLine="708"/>
        <w:jc w:val="both"/>
        <w:rPr>
          <w:rFonts w:ascii="Times New Roman" w:eastAsia="Times New Roman" w:hAnsi="Times New Roman" w:cs="Times New Roman"/>
          <w:kern w:val="0"/>
          <w:sz w:val="28"/>
          <w:szCs w:val="28"/>
          <w:lang w:eastAsia="uk-UA" w:bidi="uk-UA"/>
          <w14:ligatures w14:val="none"/>
        </w:rPr>
      </w:pPr>
      <w:r w:rsidRPr="0061747B">
        <w:rPr>
          <w:rFonts w:ascii="Times New Roman" w:eastAsia="Times New Roman" w:hAnsi="Times New Roman" w:cs="Times New Roman"/>
          <w:b/>
          <w:bCs/>
          <w:kern w:val="0"/>
          <w:sz w:val="28"/>
          <w:szCs w:val="28"/>
          <w:lang w:eastAsia="ru-RU" w:bidi="ru-RU"/>
          <w14:ligatures w14:val="none"/>
        </w:rPr>
        <w:t xml:space="preserve">Процедура </w:t>
      </w:r>
      <w:r w:rsidRPr="001F5C3B">
        <w:rPr>
          <w:rFonts w:ascii="Times New Roman" w:eastAsia="Times New Roman" w:hAnsi="Times New Roman" w:cs="Times New Roman"/>
          <w:b/>
          <w:bCs/>
          <w:kern w:val="0"/>
          <w:sz w:val="28"/>
          <w:szCs w:val="28"/>
          <w:lang w:eastAsia="uk-UA" w:bidi="uk-UA"/>
          <w14:ligatures w14:val="none"/>
        </w:rPr>
        <w:t>надання фінансової підтримки</w:t>
      </w:r>
      <w:bookmarkEnd w:id="3"/>
      <w:r w:rsidRPr="001F5C3B">
        <w:rPr>
          <w:rFonts w:ascii="Times New Roman" w:eastAsia="Times New Roman" w:hAnsi="Times New Roman" w:cs="Times New Roman"/>
          <w:b/>
          <w:bCs/>
          <w:kern w:val="0"/>
          <w:sz w:val="28"/>
          <w:szCs w:val="28"/>
          <w:lang w:eastAsia="uk-UA" w:bidi="uk-UA"/>
          <w14:ligatures w14:val="none"/>
        </w:rPr>
        <w:t>.</w:t>
      </w:r>
    </w:p>
    <w:p w14:paraId="3D0138D9" w14:textId="7C00EB6E" w:rsidR="004A38FD" w:rsidRPr="001F5C3B" w:rsidRDefault="004A38FD"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Процедура передачі субвенції від </w:t>
      </w:r>
      <w:proofErr w:type="spellStart"/>
      <w:r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сільської ради до відповідного підрозділу передбачає:</w:t>
      </w:r>
    </w:p>
    <w:p w14:paraId="72EEBFF6" w14:textId="77777777" w:rsidR="004A38FD" w:rsidRPr="001F5C3B" w:rsidRDefault="004A38FD" w:rsidP="001F5C3B">
      <w:pPr>
        <w:widowControl w:val="0"/>
        <w:numPr>
          <w:ilvl w:val="0"/>
          <w:numId w:val="3"/>
        </w:numPr>
        <w:tabs>
          <w:tab w:val="left" w:pos="870"/>
        </w:tabs>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Реєстрацію листа командира відповідного підрозділу Збройних України, Національної гвардії України чи інших військових формувань із зазначенням потреби у фінансовій підтримці у Виконавчому комітеті </w:t>
      </w:r>
      <w:proofErr w:type="spellStart"/>
      <w:r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сільської  ради.</w:t>
      </w:r>
    </w:p>
    <w:p w14:paraId="4C47261F" w14:textId="78929E22" w:rsidR="004A38FD" w:rsidRPr="001F5C3B" w:rsidRDefault="004A38FD" w:rsidP="001F5C3B">
      <w:pPr>
        <w:widowControl w:val="0"/>
        <w:numPr>
          <w:ilvl w:val="0"/>
          <w:numId w:val="3"/>
        </w:numPr>
        <w:tabs>
          <w:tab w:val="left" w:pos="870"/>
        </w:tabs>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Обсяг субвенції Державному бюджету визначається </w:t>
      </w:r>
      <w:proofErr w:type="spellStart"/>
      <w:r w:rsidRPr="001F5C3B">
        <w:rPr>
          <w:rFonts w:ascii="Times New Roman" w:eastAsia="Times New Roman" w:hAnsi="Times New Roman" w:cs="Times New Roman"/>
          <w:kern w:val="0"/>
          <w:sz w:val="28"/>
          <w:szCs w:val="28"/>
          <w:lang w:eastAsia="uk-UA" w:bidi="uk-UA"/>
          <w14:ligatures w14:val="none"/>
        </w:rPr>
        <w:t>Вороньківською</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сільською радою у межах наявного фінансового ресурсу та затверджується рішенням сесії с</w:t>
      </w:r>
      <w:r w:rsidR="00945F4E" w:rsidRPr="001F5C3B">
        <w:rPr>
          <w:rFonts w:ascii="Times New Roman" w:eastAsia="Times New Roman" w:hAnsi="Times New Roman" w:cs="Times New Roman"/>
          <w:kern w:val="0"/>
          <w:sz w:val="28"/>
          <w:szCs w:val="28"/>
          <w:lang w:eastAsia="uk-UA" w:bidi="uk-UA"/>
          <w14:ligatures w14:val="none"/>
        </w:rPr>
        <w:t>ільської</w:t>
      </w:r>
      <w:r w:rsidRPr="001F5C3B">
        <w:rPr>
          <w:rFonts w:ascii="Times New Roman" w:eastAsia="Times New Roman" w:hAnsi="Times New Roman" w:cs="Times New Roman"/>
          <w:kern w:val="0"/>
          <w:sz w:val="28"/>
          <w:szCs w:val="28"/>
          <w:lang w:eastAsia="uk-UA" w:bidi="uk-UA"/>
          <w14:ligatures w14:val="none"/>
        </w:rPr>
        <w:t xml:space="preserve"> ради.</w:t>
      </w:r>
    </w:p>
    <w:p w14:paraId="2220C19B" w14:textId="77777777" w:rsidR="00AD4C4C" w:rsidRPr="001F5C3B" w:rsidRDefault="00AD4C4C" w:rsidP="00ED1C28">
      <w:pPr>
        <w:pStyle w:val="1"/>
        <w:keepNext w:val="0"/>
        <w:widowControl w:val="0"/>
        <w:tabs>
          <w:tab w:val="clear" w:pos="855"/>
          <w:tab w:val="left" w:pos="4001"/>
        </w:tabs>
        <w:autoSpaceDE w:val="0"/>
        <w:autoSpaceDN w:val="0"/>
        <w:ind w:left="0"/>
        <w:jc w:val="both"/>
      </w:pPr>
    </w:p>
    <w:p w14:paraId="3294F800" w14:textId="696D9488" w:rsidR="00AD4C4C" w:rsidRPr="001F5C3B" w:rsidRDefault="00AD4C4C" w:rsidP="001F5C3B">
      <w:pPr>
        <w:pStyle w:val="1"/>
        <w:keepNext w:val="0"/>
        <w:widowControl w:val="0"/>
        <w:numPr>
          <w:ilvl w:val="0"/>
          <w:numId w:val="11"/>
        </w:numPr>
        <w:tabs>
          <w:tab w:val="clear" w:pos="855"/>
          <w:tab w:val="left" w:pos="4001"/>
        </w:tabs>
        <w:autoSpaceDE w:val="0"/>
        <w:autoSpaceDN w:val="0"/>
        <w:ind w:hanging="578"/>
        <w:jc w:val="both"/>
      </w:pPr>
      <w:r w:rsidRPr="001F5C3B">
        <w:t>Очікувані</w:t>
      </w:r>
      <w:r w:rsidRPr="001F5C3B">
        <w:rPr>
          <w:spacing w:val="-1"/>
        </w:rPr>
        <w:t xml:space="preserve"> </w:t>
      </w:r>
      <w:r w:rsidRPr="001F5C3B">
        <w:t>результати</w:t>
      </w:r>
    </w:p>
    <w:p w14:paraId="17FAD42C" w14:textId="77777777" w:rsidR="00AD4C4C" w:rsidRPr="001F5C3B" w:rsidRDefault="00AD4C4C" w:rsidP="00ED1C28">
      <w:pPr>
        <w:spacing w:after="0" w:line="240" w:lineRule="auto"/>
        <w:jc w:val="both"/>
        <w:rPr>
          <w:rFonts w:ascii="Times New Roman" w:hAnsi="Times New Roman" w:cs="Times New Roman"/>
          <w:sz w:val="28"/>
          <w:szCs w:val="28"/>
          <w:lang w:eastAsia="ru-RU"/>
        </w:rPr>
      </w:pPr>
    </w:p>
    <w:p w14:paraId="608E4083" w14:textId="4B6E9CA2" w:rsidR="004A38FD" w:rsidRDefault="00AD4C4C" w:rsidP="00ED1C28">
      <w:pPr>
        <w:tabs>
          <w:tab w:val="num" w:pos="0"/>
        </w:tabs>
        <w:spacing w:after="0" w:line="240" w:lineRule="auto"/>
        <w:ind w:firstLine="567"/>
        <w:jc w:val="both"/>
        <w:rPr>
          <w:rFonts w:ascii="Times New Roman" w:hAnsi="Times New Roman" w:cs="Times New Roman"/>
          <w:sz w:val="28"/>
          <w:szCs w:val="28"/>
        </w:rPr>
      </w:pPr>
      <w:r w:rsidRPr="001F5C3B">
        <w:rPr>
          <w:rFonts w:ascii="Times New Roman" w:hAnsi="Times New Roman" w:cs="Times New Roman"/>
          <w:sz w:val="28"/>
          <w:szCs w:val="28"/>
        </w:rPr>
        <w:t>Реалізація</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Програми</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сприятиме</w:t>
      </w:r>
      <w:r w:rsidRPr="001F5C3B">
        <w:rPr>
          <w:rFonts w:ascii="Times New Roman" w:hAnsi="Times New Roman" w:cs="Times New Roman"/>
          <w:spacing w:val="1"/>
          <w:sz w:val="28"/>
          <w:szCs w:val="28"/>
        </w:rPr>
        <w:t xml:space="preserve"> позитивному </w:t>
      </w:r>
      <w:r w:rsidRPr="001F5C3B">
        <w:rPr>
          <w:rFonts w:ascii="Times New Roman" w:hAnsi="Times New Roman" w:cs="Times New Roman"/>
          <w:sz w:val="28"/>
          <w:szCs w:val="28"/>
        </w:rPr>
        <w:t>вирішенню</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питань</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за</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тими</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напрямами,</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де</w:t>
      </w:r>
      <w:r w:rsidRPr="001F5C3B">
        <w:rPr>
          <w:rFonts w:ascii="Times New Roman" w:hAnsi="Times New Roman" w:cs="Times New Roman"/>
          <w:spacing w:val="-57"/>
          <w:sz w:val="28"/>
          <w:szCs w:val="28"/>
        </w:rPr>
        <w:t xml:space="preserve"> </w:t>
      </w:r>
      <w:r w:rsidRPr="001F5C3B">
        <w:rPr>
          <w:rFonts w:ascii="Times New Roman" w:hAnsi="Times New Roman" w:cs="Times New Roman"/>
          <w:sz w:val="28"/>
          <w:szCs w:val="28"/>
        </w:rPr>
        <w:t>спостерігається</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дефіцит</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ресурсів</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з</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державного</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бюджету,</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та</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lastRenderedPageBreak/>
        <w:t>забезпечить</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 xml:space="preserve">підтримку  </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 xml:space="preserve">бойової  </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 xml:space="preserve">готовності  </w:t>
      </w:r>
      <w:r w:rsidRPr="001F5C3B">
        <w:rPr>
          <w:rFonts w:ascii="Times New Roman" w:hAnsi="Times New Roman" w:cs="Times New Roman"/>
          <w:spacing w:val="1"/>
          <w:sz w:val="28"/>
          <w:szCs w:val="28"/>
        </w:rPr>
        <w:t xml:space="preserve"> військових частин </w:t>
      </w:r>
      <w:r w:rsidRPr="001F5C3B">
        <w:rPr>
          <w:rFonts w:ascii="Times New Roman" w:hAnsi="Times New Roman" w:cs="Times New Roman"/>
          <w:sz w:val="28"/>
          <w:szCs w:val="28"/>
        </w:rPr>
        <w:t xml:space="preserve">Збройних  </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Сил</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України, що гарантує поліпшення протистоянню загрозам національній безпеці держави.</w:t>
      </w:r>
    </w:p>
    <w:p w14:paraId="204722D3" w14:textId="77777777" w:rsidR="001F5C3B" w:rsidRPr="001F5C3B" w:rsidRDefault="001F5C3B" w:rsidP="00ED1C28">
      <w:pPr>
        <w:tabs>
          <w:tab w:val="num" w:pos="0"/>
        </w:tabs>
        <w:spacing w:after="0" w:line="240" w:lineRule="auto"/>
        <w:ind w:firstLine="567"/>
        <w:jc w:val="both"/>
        <w:rPr>
          <w:rFonts w:ascii="Times New Roman" w:hAnsi="Times New Roman" w:cs="Times New Roman"/>
          <w:sz w:val="28"/>
          <w:szCs w:val="28"/>
          <w:lang w:eastAsia="zh-CN" w:bidi="hi-IN"/>
        </w:rPr>
      </w:pPr>
    </w:p>
    <w:p w14:paraId="4C4DC5D8" w14:textId="445C6280" w:rsidR="004A38FD" w:rsidRDefault="004A38FD" w:rsidP="001F5C3B">
      <w:pPr>
        <w:pStyle w:val="a4"/>
        <w:keepNext/>
        <w:keepLines/>
        <w:widowControl w:val="0"/>
        <w:numPr>
          <w:ilvl w:val="0"/>
          <w:numId w:val="11"/>
        </w:numPr>
        <w:spacing w:after="0" w:line="240" w:lineRule="auto"/>
        <w:ind w:left="0" w:firstLine="0"/>
        <w:jc w:val="both"/>
        <w:outlineLvl w:val="0"/>
        <w:rPr>
          <w:rFonts w:ascii="Times New Roman" w:eastAsia="Times New Roman" w:hAnsi="Times New Roman" w:cs="Times New Roman"/>
          <w:b/>
          <w:bCs/>
          <w:kern w:val="0"/>
          <w:sz w:val="28"/>
          <w:szCs w:val="28"/>
          <w:lang w:eastAsia="uk-UA" w:bidi="uk-UA"/>
          <w14:ligatures w14:val="none"/>
        </w:rPr>
      </w:pPr>
      <w:bookmarkStart w:id="4" w:name="bookmark10"/>
      <w:r w:rsidRPr="001F5C3B">
        <w:rPr>
          <w:rFonts w:ascii="Times New Roman" w:eastAsia="Times New Roman" w:hAnsi="Times New Roman" w:cs="Times New Roman"/>
          <w:b/>
          <w:bCs/>
          <w:kern w:val="0"/>
          <w:sz w:val="28"/>
          <w:szCs w:val="28"/>
          <w:lang w:eastAsia="uk-UA" w:bidi="uk-UA"/>
          <w14:ligatures w14:val="none"/>
        </w:rPr>
        <w:t xml:space="preserve"> </w:t>
      </w:r>
      <w:r w:rsidR="000F4AA0" w:rsidRPr="001F5C3B">
        <w:rPr>
          <w:rFonts w:ascii="Times New Roman" w:eastAsia="Times New Roman" w:hAnsi="Times New Roman" w:cs="Times New Roman"/>
          <w:b/>
          <w:bCs/>
          <w:kern w:val="0"/>
          <w:sz w:val="28"/>
          <w:szCs w:val="28"/>
          <w:lang w:eastAsia="uk-UA" w:bidi="uk-UA"/>
          <w14:ligatures w14:val="none"/>
        </w:rPr>
        <w:t>К</w:t>
      </w:r>
      <w:r w:rsidRPr="001F5C3B">
        <w:rPr>
          <w:rFonts w:ascii="Times New Roman" w:eastAsia="Times New Roman" w:hAnsi="Times New Roman" w:cs="Times New Roman"/>
          <w:b/>
          <w:bCs/>
          <w:kern w:val="0"/>
          <w:sz w:val="28"/>
          <w:szCs w:val="28"/>
          <w:lang w:eastAsia="uk-UA" w:bidi="uk-UA"/>
          <w14:ligatures w14:val="none"/>
        </w:rPr>
        <w:t>онтрол</w:t>
      </w:r>
      <w:r w:rsidR="000F4AA0" w:rsidRPr="001F5C3B">
        <w:rPr>
          <w:rFonts w:ascii="Times New Roman" w:eastAsia="Times New Roman" w:hAnsi="Times New Roman" w:cs="Times New Roman"/>
          <w:b/>
          <w:bCs/>
          <w:kern w:val="0"/>
          <w:sz w:val="28"/>
          <w:szCs w:val="28"/>
          <w:lang w:eastAsia="uk-UA" w:bidi="uk-UA"/>
          <w14:ligatures w14:val="none"/>
        </w:rPr>
        <w:t>ь та координація виконання</w:t>
      </w:r>
      <w:r w:rsidRPr="001F5C3B">
        <w:rPr>
          <w:rFonts w:ascii="Times New Roman" w:eastAsia="Times New Roman" w:hAnsi="Times New Roman" w:cs="Times New Roman"/>
          <w:b/>
          <w:bCs/>
          <w:kern w:val="0"/>
          <w:sz w:val="28"/>
          <w:szCs w:val="28"/>
          <w:lang w:eastAsia="uk-UA" w:bidi="uk-UA"/>
          <w14:ligatures w14:val="none"/>
        </w:rPr>
        <w:t xml:space="preserve"> Програми</w:t>
      </w:r>
      <w:bookmarkEnd w:id="4"/>
    </w:p>
    <w:p w14:paraId="1B86D949" w14:textId="77777777" w:rsidR="001F5C3B" w:rsidRPr="001F5C3B" w:rsidRDefault="001F5C3B" w:rsidP="001F5C3B">
      <w:pPr>
        <w:pStyle w:val="a4"/>
        <w:keepNext/>
        <w:keepLines/>
        <w:widowControl w:val="0"/>
        <w:spacing w:after="0" w:line="240" w:lineRule="auto"/>
        <w:ind w:left="0"/>
        <w:jc w:val="both"/>
        <w:outlineLvl w:val="0"/>
        <w:rPr>
          <w:rFonts w:ascii="Times New Roman" w:eastAsia="Times New Roman" w:hAnsi="Times New Roman" w:cs="Times New Roman"/>
          <w:b/>
          <w:bCs/>
          <w:kern w:val="0"/>
          <w:sz w:val="28"/>
          <w:szCs w:val="28"/>
          <w:lang w:eastAsia="uk-UA" w:bidi="uk-UA"/>
          <w14:ligatures w14:val="none"/>
        </w:rPr>
      </w:pPr>
    </w:p>
    <w:p w14:paraId="5EABCAA8" w14:textId="7078E31C" w:rsidR="004A38FD" w:rsidRPr="001F5C3B" w:rsidRDefault="001F5C3B" w:rsidP="001F5C3B">
      <w:pPr>
        <w:widowControl w:val="0"/>
        <w:spacing w:after="0" w:line="240" w:lineRule="auto"/>
        <w:jc w:val="both"/>
        <w:rPr>
          <w:rFonts w:ascii="Times New Roman" w:eastAsia="Times New Roman" w:hAnsi="Times New Roman" w:cs="Times New Roman"/>
          <w:i/>
          <w:iCs/>
          <w:kern w:val="0"/>
          <w:sz w:val="28"/>
          <w:szCs w:val="28"/>
          <w:lang w:eastAsia="uk-UA" w:bidi="uk-UA"/>
          <w14:ligatures w14:val="none"/>
        </w:rPr>
      </w:pPr>
      <w:r>
        <w:rPr>
          <w:rFonts w:ascii="Times New Roman" w:eastAsia="Times New Roman" w:hAnsi="Times New Roman" w:cs="Times New Roman"/>
          <w:kern w:val="0"/>
          <w:sz w:val="28"/>
          <w:szCs w:val="28"/>
          <w:lang w:eastAsia="uk-UA" w:bidi="uk-UA"/>
          <w14:ligatures w14:val="none"/>
        </w:rPr>
        <w:t xml:space="preserve">          </w:t>
      </w:r>
      <w:r w:rsidR="00AB745D" w:rsidRPr="001F5C3B">
        <w:rPr>
          <w:rFonts w:ascii="Times New Roman" w:eastAsia="Times New Roman" w:hAnsi="Times New Roman" w:cs="Times New Roman"/>
          <w:kern w:val="0"/>
          <w:sz w:val="28"/>
          <w:szCs w:val="28"/>
          <w:lang w:eastAsia="uk-UA" w:bidi="uk-UA"/>
          <w14:ligatures w14:val="none"/>
        </w:rPr>
        <w:t xml:space="preserve">Організація і </w:t>
      </w:r>
      <w:r w:rsidR="004A38FD" w:rsidRPr="001F5C3B">
        <w:rPr>
          <w:rFonts w:ascii="Times New Roman" w:eastAsia="Times New Roman" w:hAnsi="Times New Roman" w:cs="Times New Roman"/>
          <w:kern w:val="0"/>
          <w:sz w:val="28"/>
          <w:szCs w:val="28"/>
          <w:lang w:eastAsia="uk-UA" w:bidi="uk-UA"/>
          <w14:ligatures w14:val="none"/>
        </w:rPr>
        <w:t xml:space="preserve">координація  виконання заходів Програми покладається на виконавчий комітет </w:t>
      </w:r>
      <w:proofErr w:type="spellStart"/>
      <w:r w:rsidR="004A38FD"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004A38FD" w:rsidRPr="001F5C3B">
        <w:rPr>
          <w:rFonts w:ascii="Times New Roman" w:eastAsia="Times New Roman" w:hAnsi="Times New Roman" w:cs="Times New Roman"/>
          <w:kern w:val="0"/>
          <w:sz w:val="28"/>
          <w:szCs w:val="28"/>
          <w:lang w:eastAsia="uk-UA" w:bidi="uk-UA"/>
          <w14:ligatures w14:val="none"/>
        </w:rPr>
        <w:t xml:space="preserve"> сільської ради, командування військових частин Збройних Сил України, </w:t>
      </w:r>
      <w:r w:rsidR="00945F4E" w:rsidRPr="001F5C3B">
        <w:rPr>
          <w:rFonts w:ascii="Times New Roman" w:eastAsia="Times New Roman" w:hAnsi="Times New Roman" w:cs="Times New Roman"/>
          <w:kern w:val="0"/>
          <w:sz w:val="28"/>
          <w:szCs w:val="28"/>
          <w:lang w:eastAsia="uk-UA" w:bidi="uk-UA"/>
          <w14:ligatures w14:val="none"/>
        </w:rPr>
        <w:t xml:space="preserve"> Національної гвардії України та </w:t>
      </w:r>
      <w:r w:rsidR="004A38FD" w:rsidRPr="001F5C3B">
        <w:rPr>
          <w:rFonts w:ascii="Times New Roman" w:eastAsia="Times New Roman" w:hAnsi="Times New Roman" w:cs="Times New Roman"/>
          <w:kern w:val="0"/>
          <w:sz w:val="28"/>
          <w:szCs w:val="28"/>
          <w:lang w:eastAsia="uk-UA" w:bidi="uk-UA"/>
          <w14:ligatures w14:val="none"/>
        </w:rPr>
        <w:t>інших військових формувань</w:t>
      </w:r>
      <w:r w:rsidR="00AB745D" w:rsidRPr="001F5C3B">
        <w:rPr>
          <w:rFonts w:ascii="Times New Roman" w:eastAsia="Times New Roman" w:hAnsi="Times New Roman" w:cs="Times New Roman"/>
          <w:kern w:val="0"/>
          <w:sz w:val="28"/>
          <w:szCs w:val="28"/>
          <w:lang w:eastAsia="uk-UA" w:bidi="uk-UA"/>
          <w14:ligatures w14:val="none"/>
        </w:rPr>
        <w:t xml:space="preserve"> (за узгодженням).</w:t>
      </w:r>
    </w:p>
    <w:p w14:paraId="7F8A6B0A" w14:textId="20182857" w:rsidR="004A38FD" w:rsidRPr="001F5C3B" w:rsidRDefault="000F4AA0"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 </w:t>
      </w:r>
      <w:r w:rsidRPr="001F5C3B">
        <w:rPr>
          <w:rFonts w:ascii="Times New Roman" w:eastAsia="Times New Roman" w:hAnsi="Times New Roman" w:cs="Times New Roman"/>
          <w:kern w:val="0"/>
          <w:sz w:val="28"/>
          <w:szCs w:val="28"/>
          <w:lang w:eastAsia="uk-UA" w:bidi="uk-UA"/>
          <w14:ligatures w14:val="none"/>
        </w:rPr>
        <w:tab/>
      </w:r>
      <w:r w:rsidR="004A38FD" w:rsidRPr="001F5C3B">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004A38FD"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004A38FD" w:rsidRPr="001F5C3B">
        <w:rPr>
          <w:rFonts w:ascii="Times New Roman" w:eastAsia="Times New Roman" w:hAnsi="Times New Roman" w:cs="Times New Roman"/>
          <w:kern w:val="0"/>
          <w:sz w:val="28"/>
          <w:szCs w:val="28"/>
          <w:lang w:eastAsia="uk-UA" w:bidi="uk-UA"/>
          <w14:ligatures w14:val="none"/>
        </w:rPr>
        <w:t xml:space="preserve"> сільської ради до</w:t>
      </w:r>
      <w:r w:rsidR="00AB745D" w:rsidRP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 xml:space="preserve"> </w:t>
      </w:r>
      <w:r w:rsidR="001F5C3B">
        <w:rPr>
          <w:rFonts w:ascii="Times New Roman" w:eastAsia="Times New Roman" w:hAnsi="Times New Roman" w:cs="Times New Roman"/>
          <w:kern w:val="0"/>
          <w:sz w:val="28"/>
          <w:szCs w:val="28"/>
          <w:lang w:eastAsia="uk-UA" w:bidi="uk-UA"/>
          <w14:ligatures w14:val="none"/>
        </w:rPr>
        <w:t xml:space="preserve">березня </w:t>
      </w:r>
      <w:r w:rsidR="004A38FD" w:rsidRPr="001F5C3B">
        <w:rPr>
          <w:rFonts w:ascii="Times New Roman" w:eastAsia="Times New Roman" w:hAnsi="Times New Roman" w:cs="Times New Roman"/>
          <w:kern w:val="0"/>
          <w:sz w:val="28"/>
          <w:szCs w:val="28"/>
          <w:lang w:eastAsia="uk-UA" w:bidi="uk-UA"/>
          <w14:ligatures w14:val="none"/>
        </w:rPr>
        <w:t>202</w:t>
      </w:r>
      <w:r w:rsidR="00AB745D" w:rsidRPr="001F5C3B">
        <w:rPr>
          <w:rFonts w:ascii="Times New Roman" w:eastAsia="Times New Roman" w:hAnsi="Times New Roman" w:cs="Times New Roman"/>
          <w:kern w:val="0"/>
          <w:sz w:val="28"/>
          <w:szCs w:val="28"/>
          <w:lang w:eastAsia="uk-UA" w:bidi="uk-UA"/>
          <w14:ligatures w14:val="none"/>
        </w:rPr>
        <w:t>5</w:t>
      </w:r>
      <w:r w:rsidR="004A38FD" w:rsidRPr="001F5C3B">
        <w:rPr>
          <w:rFonts w:ascii="Times New Roman" w:eastAsia="Times New Roman" w:hAnsi="Times New Roman" w:cs="Times New Roman"/>
          <w:kern w:val="0"/>
          <w:sz w:val="28"/>
          <w:szCs w:val="28"/>
          <w:lang w:eastAsia="uk-UA" w:bidi="uk-UA"/>
          <w14:ligatures w14:val="none"/>
        </w:rPr>
        <w:t xml:space="preserve"> року </w:t>
      </w:r>
      <w:r w:rsidRP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 xml:space="preserve">звітує на засіданні </w:t>
      </w:r>
      <w:proofErr w:type="spellStart"/>
      <w:r w:rsidR="004A38FD"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004A38FD" w:rsidRPr="001F5C3B">
        <w:rPr>
          <w:rFonts w:ascii="Times New Roman" w:eastAsia="Times New Roman" w:hAnsi="Times New Roman" w:cs="Times New Roman"/>
          <w:kern w:val="0"/>
          <w:sz w:val="28"/>
          <w:szCs w:val="28"/>
          <w:lang w:eastAsia="uk-UA" w:bidi="uk-UA"/>
          <w14:ligatures w14:val="none"/>
        </w:rPr>
        <w:t xml:space="preserve"> сільської ради про хід виконання заходів Програми.</w:t>
      </w:r>
    </w:p>
    <w:p w14:paraId="7C3960EE" w14:textId="6FE8AEB2" w:rsidR="004A38FD" w:rsidRPr="001F5C3B" w:rsidRDefault="00360022" w:rsidP="001F5C3B">
      <w:pPr>
        <w:widowControl w:val="0"/>
        <w:tabs>
          <w:tab w:val="left" w:pos="1246"/>
        </w:tabs>
        <w:spacing w:after="0" w:line="240" w:lineRule="auto"/>
        <w:jc w:val="both"/>
        <w:rPr>
          <w:rFonts w:ascii="Times New Roman" w:eastAsia="Times New Roman" w:hAnsi="Times New Roman" w:cs="Times New Roman"/>
          <w:sz w:val="28"/>
          <w:szCs w:val="28"/>
          <w:lang w:eastAsia="uk-UA"/>
        </w:rPr>
      </w:pPr>
      <w:r w:rsidRP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 xml:space="preserve">Загальний контроль за виконанням Програми здійснюється </w:t>
      </w:r>
      <w:r w:rsidR="004A38FD" w:rsidRPr="001F5C3B">
        <w:rPr>
          <w:rFonts w:ascii="Times New Roman" w:eastAsia="Times New Roman" w:hAnsi="Times New Roman" w:cs="Times New Roman"/>
          <w:sz w:val="28"/>
          <w:szCs w:val="28"/>
        </w:rPr>
        <w:t xml:space="preserve"> </w:t>
      </w:r>
      <w:r w:rsidR="004A38FD" w:rsidRPr="001F5C3B">
        <w:rPr>
          <w:rFonts w:ascii="Times New Roman" w:eastAsia="Times New Roman" w:hAnsi="Times New Roman" w:cs="Times New Roman"/>
          <w:sz w:val="28"/>
          <w:szCs w:val="28"/>
          <w:lang w:eastAsia="uk-UA"/>
        </w:rPr>
        <w:t>к</w:t>
      </w:r>
      <w:r w:rsidRPr="001F5C3B">
        <w:rPr>
          <w:rFonts w:ascii="Times New Roman" w:eastAsia="Times New Roman" w:hAnsi="Times New Roman" w:cs="Times New Roman"/>
          <w:sz w:val="28"/>
          <w:szCs w:val="28"/>
          <w:lang w:eastAsia="uk-UA"/>
        </w:rPr>
        <w:t>омісі</w:t>
      </w:r>
      <w:r w:rsidR="004A38FD" w:rsidRPr="001F5C3B">
        <w:rPr>
          <w:rFonts w:ascii="Times New Roman" w:eastAsia="Times New Roman" w:hAnsi="Times New Roman" w:cs="Times New Roman"/>
          <w:sz w:val="28"/>
          <w:szCs w:val="28"/>
          <w:lang w:eastAsia="uk-UA"/>
        </w:rPr>
        <w:t>єю</w:t>
      </w:r>
      <w:r w:rsidRPr="001F5C3B">
        <w:rPr>
          <w:rFonts w:ascii="Times New Roman" w:eastAsia="Times New Roman" w:hAnsi="Times New Roman" w:cs="Times New Roman"/>
          <w:sz w:val="28"/>
          <w:szCs w:val="28"/>
          <w:lang w:eastAsia="uk-UA"/>
        </w:rPr>
        <w:t xml:space="preserve"> з питань планування фінансів, бюджету, соціально-економічного розвитку, промисловості, підприємництва та інвестиційної діяльності</w:t>
      </w:r>
      <w:r w:rsidR="004A38FD" w:rsidRPr="001F5C3B">
        <w:rPr>
          <w:rFonts w:ascii="Times New Roman" w:eastAsia="Times New Roman" w:hAnsi="Times New Roman" w:cs="Times New Roman"/>
          <w:sz w:val="28"/>
          <w:szCs w:val="28"/>
          <w:lang w:eastAsia="uk-UA"/>
        </w:rPr>
        <w:t>.</w:t>
      </w:r>
    </w:p>
    <w:p w14:paraId="73141316" w14:textId="0835B358" w:rsidR="00250C48" w:rsidRPr="0061747B" w:rsidRDefault="00250C48" w:rsidP="004A38FD">
      <w:pPr>
        <w:widowControl w:val="0"/>
        <w:tabs>
          <w:tab w:val="left" w:pos="1246"/>
        </w:tabs>
        <w:spacing w:after="0" w:line="360" w:lineRule="auto"/>
        <w:ind w:firstLine="400"/>
        <w:jc w:val="both"/>
        <w:rPr>
          <w:rFonts w:ascii="Times New Roman" w:eastAsia="Times New Roman" w:hAnsi="Times New Roman" w:cs="Times New Roman"/>
          <w:color w:val="000000" w:themeColor="text1"/>
          <w:sz w:val="28"/>
          <w:szCs w:val="28"/>
          <w:lang w:eastAsia="uk-UA"/>
        </w:rPr>
      </w:pPr>
    </w:p>
    <w:p w14:paraId="404885DE"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color w:val="000000" w:themeColor="text1"/>
          <w:sz w:val="28"/>
          <w:szCs w:val="28"/>
          <w:lang w:eastAsia="uk-UA"/>
        </w:rPr>
      </w:pPr>
    </w:p>
    <w:p w14:paraId="394475C8"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color w:val="000000" w:themeColor="text1"/>
          <w:sz w:val="28"/>
          <w:szCs w:val="28"/>
          <w:lang w:eastAsia="uk-UA"/>
        </w:rPr>
      </w:pPr>
    </w:p>
    <w:p w14:paraId="12675539"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color w:val="000000" w:themeColor="text1"/>
          <w:sz w:val="28"/>
          <w:szCs w:val="28"/>
          <w:lang w:eastAsia="uk-UA"/>
        </w:rPr>
      </w:pPr>
    </w:p>
    <w:p w14:paraId="213D1DD6"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b/>
          <w:bCs/>
          <w:sz w:val="28"/>
          <w:szCs w:val="28"/>
        </w:rPr>
      </w:pPr>
      <w:r w:rsidRPr="004A38FD">
        <w:rPr>
          <w:rFonts w:ascii="Times New Roman" w:eastAsia="Times New Roman" w:hAnsi="Times New Roman" w:cs="Times New Roman"/>
          <w:b/>
          <w:bCs/>
          <w:color w:val="000000" w:themeColor="text1"/>
          <w:sz w:val="28"/>
          <w:szCs w:val="28"/>
          <w:lang w:eastAsia="uk-UA"/>
        </w:rPr>
        <w:t>Секретар ради                                                                    Віталіна СПИС</w:t>
      </w:r>
    </w:p>
    <w:p w14:paraId="2BFE68FC" w14:textId="77777777" w:rsidR="004A38FD" w:rsidRDefault="004A38FD"/>
    <w:sectPr w:rsidR="004A38FD" w:rsidSect="00434FE9">
      <w:pgSz w:w="11906" w:h="16838"/>
      <w:pgMar w:top="851" w:right="851" w:bottom="85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AA25" w14:textId="77777777" w:rsidR="00434FE9" w:rsidRDefault="00434FE9" w:rsidP="00EA5ECA">
      <w:pPr>
        <w:spacing w:after="0" w:line="240" w:lineRule="auto"/>
      </w:pPr>
      <w:r>
        <w:separator/>
      </w:r>
    </w:p>
  </w:endnote>
  <w:endnote w:type="continuationSeparator" w:id="0">
    <w:p w14:paraId="1F53A179" w14:textId="77777777" w:rsidR="00434FE9" w:rsidRDefault="00434FE9" w:rsidP="00EA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7D65" w14:textId="77777777" w:rsidR="00434FE9" w:rsidRDefault="00434FE9" w:rsidP="00EA5ECA">
      <w:pPr>
        <w:spacing w:after="0" w:line="240" w:lineRule="auto"/>
      </w:pPr>
      <w:r>
        <w:separator/>
      </w:r>
    </w:p>
  </w:footnote>
  <w:footnote w:type="continuationSeparator" w:id="0">
    <w:p w14:paraId="13F6B599" w14:textId="77777777" w:rsidR="00434FE9" w:rsidRDefault="00434FE9" w:rsidP="00EA5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62F2" w14:textId="77777777" w:rsidR="006D1DD7" w:rsidRDefault="000612FE">
    <w:pPr>
      <w:spacing w:line="1" w:lineRule="exact"/>
    </w:pPr>
    <w:r>
      <w:rPr>
        <w:noProof/>
        <w:lang w:val="ru-RU" w:eastAsia="ru-RU"/>
      </w:rPr>
      <mc:AlternateContent>
        <mc:Choice Requires="wps">
          <w:drawing>
            <wp:anchor distT="0" distB="0" distL="0" distR="0" simplePos="0" relativeHeight="251660288" behindDoc="1" locked="0" layoutInCell="1" allowOverlap="1" wp14:anchorId="7BE7045A" wp14:editId="689EE1FC">
              <wp:simplePos x="0" y="0"/>
              <wp:positionH relativeFrom="page">
                <wp:posOffset>4103370</wp:posOffset>
              </wp:positionH>
              <wp:positionV relativeFrom="page">
                <wp:posOffset>430530</wp:posOffset>
              </wp:positionV>
              <wp:extent cx="64135"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40AE6213" w14:textId="77777777" w:rsidR="006D1DD7" w:rsidRDefault="000612FE">
                          <w:pPr>
                            <w:pStyle w:val="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BE7045A" id="_x0000_t202" coordsize="21600,21600" o:spt="202" path="m,l,21600r21600,l21600,xe">
              <v:stroke joinstyle="miter"/>
              <v:path gradientshapeok="t" o:connecttype="rect"/>
            </v:shapetype>
            <v:shape id="Shape 3" o:spid="_x0000_s1026" type="#_x0000_t202" style="position:absolute;margin-left:323.1pt;margin-top:33.9pt;width:5.05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" filled="f" stroked="f">
              <v:textbox style="mso-fit-shape-to-text:t" inset="0,0,0,0">
                <w:txbxContent>
                  <w:p w14:paraId="40AE6213" w14:textId="77777777" w:rsidR="006D1DD7" w:rsidRDefault="00000000">
                    <w:pPr>
                      <w:pStyle w:val="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B50D" w14:textId="77777777" w:rsidR="006D1DD7" w:rsidRDefault="000612FE">
    <w:pPr>
      <w:spacing w:line="1" w:lineRule="exact"/>
    </w:pPr>
    <w:r>
      <w:rPr>
        <w:noProof/>
        <w:lang w:val="ru-RU" w:eastAsia="ru-RU"/>
      </w:rPr>
      <mc:AlternateContent>
        <mc:Choice Requires="wps">
          <w:drawing>
            <wp:anchor distT="0" distB="0" distL="0" distR="0" simplePos="0" relativeHeight="251659264" behindDoc="1" locked="0" layoutInCell="1" allowOverlap="1" wp14:anchorId="325072F7" wp14:editId="53572F38">
              <wp:simplePos x="0" y="0"/>
              <wp:positionH relativeFrom="page">
                <wp:posOffset>4103370</wp:posOffset>
              </wp:positionH>
              <wp:positionV relativeFrom="page">
                <wp:posOffset>430530</wp:posOffset>
              </wp:positionV>
              <wp:extent cx="64135" cy="103505"/>
              <wp:effectExtent l="0" t="0" r="0" b="0"/>
              <wp:wrapNone/>
              <wp:docPr id="901449486" name="Shape 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691AEBDE" w14:textId="768A6729" w:rsidR="006D1DD7" w:rsidRDefault="006D1DD7">
                          <w:pPr>
                            <w:pStyle w:val="20"/>
                            <w:rPr>
                              <w:sz w:val="24"/>
                              <w:szCs w:val="24"/>
                            </w:rPr>
                          </w:pPr>
                        </w:p>
                      </w:txbxContent>
                    </wps:txbx>
                    <wps:bodyPr wrap="none" lIns="0" tIns="0" rIns="0" bIns="0">
                      <a:spAutoFit/>
                    </wps:bodyPr>
                  </wps:wsp>
                </a:graphicData>
              </a:graphic>
            </wp:anchor>
          </w:drawing>
        </mc:Choice>
        <mc:Fallback>
          <w:pict>
            <v:shapetype w14:anchorId="325072F7" id="_x0000_t202" coordsize="21600,21600" o:spt="202" path="m,l,21600r21600,l21600,xe">
              <v:stroke joinstyle="miter"/>
              <v:path gradientshapeok="t" o:connecttype="rect"/>
            </v:shapetype>
            <v:shape id="Shape 1" o:spid="_x0000_s1027" type="#_x0000_t202" style="position:absolute;margin-left:323.1pt;margin-top:33.9pt;width:5.05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1cgwEAAAU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" filled="f" stroked="f">
              <v:textbox style="mso-fit-shape-to-text:t" inset="0,0,0,0">
                <w:txbxContent>
                  <w:p w14:paraId="691AEBDE" w14:textId="768A6729" w:rsidR="006D1DD7" w:rsidRDefault="006D1DD7">
                    <w:pPr>
                      <w:pStyle w:val="20"/>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9BE1" w14:textId="77777777" w:rsidR="006D1DD7" w:rsidRDefault="006D1DD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31E"/>
    <w:multiLevelType w:val="hybridMultilevel"/>
    <w:tmpl w:val="DA1E3FC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7E11F2"/>
    <w:multiLevelType w:val="hybridMultilevel"/>
    <w:tmpl w:val="93268B3E"/>
    <w:lvl w:ilvl="0" w:tplc="4CE4193C">
      <w:start w:val="2026"/>
      <w:numFmt w:val="decimal"/>
      <w:lvlText w:val="%1"/>
      <w:lvlJc w:val="left"/>
      <w:pPr>
        <w:ind w:left="3708" w:hanging="528"/>
      </w:pPr>
      <w:rPr>
        <w:rFonts w:hint="default"/>
      </w:rPr>
    </w:lvl>
    <w:lvl w:ilvl="1" w:tplc="04220019" w:tentative="1">
      <w:start w:val="1"/>
      <w:numFmt w:val="lowerLetter"/>
      <w:lvlText w:val="%2."/>
      <w:lvlJc w:val="left"/>
      <w:pPr>
        <w:ind w:left="4260" w:hanging="360"/>
      </w:pPr>
    </w:lvl>
    <w:lvl w:ilvl="2" w:tplc="0422001B" w:tentative="1">
      <w:start w:val="1"/>
      <w:numFmt w:val="lowerRoman"/>
      <w:lvlText w:val="%3."/>
      <w:lvlJc w:val="right"/>
      <w:pPr>
        <w:ind w:left="4980" w:hanging="180"/>
      </w:pPr>
    </w:lvl>
    <w:lvl w:ilvl="3" w:tplc="0422000F" w:tentative="1">
      <w:start w:val="1"/>
      <w:numFmt w:val="decimal"/>
      <w:lvlText w:val="%4."/>
      <w:lvlJc w:val="left"/>
      <w:pPr>
        <w:ind w:left="5700" w:hanging="360"/>
      </w:pPr>
    </w:lvl>
    <w:lvl w:ilvl="4" w:tplc="04220019" w:tentative="1">
      <w:start w:val="1"/>
      <w:numFmt w:val="lowerLetter"/>
      <w:lvlText w:val="%5."/>
      <w:lvlJc w:val="left"/>
      <w:pPr>
        <w:ind w:left="6420" w:hanging="360"/>
      </w:pPr>
    </w:lvl>
    <w:lvl w:ilvl="5" w:tplc="0422001B" w:tentative="1">
      <w:start w:val="1"/>
      <w:numFmt w:val="lowerRoman"/>
      <w:lvlText w:val="%6."/>
      <w:lvlJc w:val="right"/>
      <w:pPr>
        <w:ind w:left="7140" w:hanging="180"/>
      </w:pPr>
    </w:lvl>
    <w:lvl w:ilvl="6" w:tplc="0422000F" w:tentative="1">
      <w:start w:val="1"/>
      <w:numFmt w:val="decimal"/>
      <w:lvlText w:val="%7."/>
      <w:lvlJc w:val="left"/>
      <w:pPr>
        <w:ind w:left="7860" w:hanging="360"/>
      </w:pPr>
    </w:lvl>
    <w:lvl w:ilvl="7" w:tplc="04220019" w:tentative="1">
      <w:start w:val="1"/>
      <w:numFmt w:val="lowerLetter"/>
      <w:lvlText w:val="%8."/>
      <w:lvlJc w:val="left"/>
      <w:pPr>
        <w:ind w:left="8580" w:hanging="360"/>
      </w:pPr>
    </w:lvl>
    <w:lvl w:ilvl="8" w:tplc="0422001B" w:tentative="1">
      <w:start w:val="1"/>
      <w:numFmt w:val="lowerRoman"/>
      <w:lvlText w:val="%9."/>
      <w:lvlJc w:val="right"/>
      <w:pPr>
        <w:ind w:left="9300" w:hanging="180"/>
      </w:pPr>
    </w:lvl>
  </w:abstractNum>
  <w:abstractNum w:abstractNumId="2" w15:restartNumberingAfterBreak="0">
    <w:nsid w:val="2BA75956"/>
    <w:multiLevelType w:val="hybridMultilevel"/>
    <w:tmpl w:val="A9D60E28"/>
    <w:lvl w:ilvl="0" w:tplc="6F84A1EE">
      <w:start w:val="23"/>
      <w:numFmt w:val="bullet"/>
      <w:lvlText w:val="-"/>
      <w:lvlJc w:val="left"/>
      <w:pPr>
        <w:ind w:left="840" w:hanging="360"/>
      </w:pPr>
      <w:rPr>
        <w:rFonts w:ascii="Times New Roman" w:eastAsia="Times New Roman" w:hAnsi="Times New Roman" w:cs="Times New Roman" w:hint="default"/>
      </w:rPr>
    </w:lvl>
    <w:lvl w:ilvl="1" w:tplc="04190003">
      <w:start w:val="1"/>
      <w:numFmt w:val="bullet"/>
      <w:lvlText w:val="o"/>
      <w:lvlJc w:val="left"/>
      <w:pPr>
        <w:ind w:left="1560" w:hanging="360"/>
      </w:pPr>
      <w:rPr>
        <w:rFonts w:ascii="Courier New" w:hAnsi="Courier New" w:cs="Times New Roman"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Times New Roman"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Times New Roman" w:hint="default"/>
      </w:rPr>
    </w:lvl>
    <w:lvl w:ilvl="8" w:tplc="04190005">
      <w:start w:val="1"/>
      <w:numFmt w:val="bullet"/>
      <w:lvlText w:val=""/>
      <w:lvlJc w:val="left"/>
      <w:pPr>
        <w:ind w:left="6600" w:hanging="360"/>
      </w:pPr>
      <w:rPr>
        <w:rFonts w:ascii="Wingdings" w:hAnsi="Wingdings" w:hint="default"/>
      </w:rPr>
    </w:lvl>
  </w:abstractNum>
  <w:abstractNum w:abstractNumId="3" w15:restartNumberingAfterBreak="0">
    <w:nsid w:val="31C76A48"/>
    <w:multiLevelType w:val="hybridMultilevel"/>
    <w:tmpl w:val="15B8712C"/>
    <w:lvl w:ilvl="0" w:tplc="0422000B">
      <w:start w:val="1"/>
      <w:numFmt w:val="bullet"/>
      <w:lvlText w:val=""/>
      <w:lvlJc w:val="left"/>
      <w:pPr>
        <w:ind w:left="1300" w:hanging="360"/>
      </w:pPr>
      <w:rPr>
        <w:rFonts w:ascii="Wingdings" w:hAnsi="Wingdings"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4" w15:restartNumberingAfterBreak="0">
    <w:nsid w:val="36286A42"/>
    <w:multiLevelType w:val="hybridMultilevel"/>
    <w:tmpl w:val="5798E336"/>
    <w:lvl w:ilvl="0" w:tplc="0422000B">
      <w:start w:val="1"/>
      <w:numFmt w:val="bullet"/>
      <w:lvlText w:val=""/>
      <w:lvlJc w:val="left"/>
      <w:pPr>
        <w:ind w:left="1368" w:hanging="360"/>
      </w:pPr>
      <w:rPr>
        <w:rFonts w:ascii="Wingdings" w:hAnsi="Wingdings" w:hint="default"/>
      </w:rPr>
    </w:lvl>
    <w:lvl w:ilvl="1" w:tplc="04220003" w:tentative="1">
      <w:start w:val="1"/>
      <w:numFmt w:val="bullet"/>
      <w:lvlText w:val="o"/>
      <w:lvlJc w:val="left"/>
      <w:pPr>
        <w:ind w:left="2088" w:hanging="360"/>
      </w:pPr>
      <w:rPr>
        <w:rFonts w:ascii="Courier New" w:hAnsi="Courier New" w:cs="Courier New" w:hint="default"/>
      </w:rPr>
    </w:lvl>
    <w:lvl w:ilvl="2" w:tplc="04220005" w:tentative="1">
      <w:start w:val="1"/>
      <w:numFmt w:val="bullet"/>
      <w:lvlText w:val=""/>
      <w:lvlJc w:val="left"/>
      <w:pPr>
        <w:ind w:left="2808" w:hanging="360"/>
      </w:pPr>
      <w:rPr>
        <w:rFonts w:ascii="Wingdings" w:hAnsi="Wingdings" w:hint="default"/>
      </w:rPr>
    </w:lvl>
    <w:lvl w:ilvl="3" w:tplc="04220001" w:tentative="1">
      <w:start w:val="1"/>
      <w:numFmt w:val="bullet"/>
      <w:lvlText w:val=""/>
      <w:lvlJc w:val="left"/>
      <w:pPr>
        <w:ind w:left="3528" w:hanging="360"/>
      </w:pPr>
      <w:rPr>
        <w:rFonts w:ascii="Symbol" w:hAnsi="Symbol" w:hint="default"/>
      </w:rPr>
    </w:lvl>
    <w:lvl w:ilvl="4" w:tplc="04220003" w:tentative="1">
      <w:start w:val="1"/>
      <w:numFmt w:val="bullet"/>
      <w:lvlText w:val="o"/>
      <w:lvlJc w:val="left"/>
      <w:pPr>
        <w:ind w:left="4248" w:hanging="360"/>
      </w:pPr>
      <w:rPr>
        <w:rFonts w:ascii="Courier New" w:hAnsi="Courier New" w:cs="Courier New" w:hint="default"/>
      </w:rPr>
    </w:lvl>
    <w:lvl w:ilvl="5" w:tplc="04220005" w:tentative="1">
      <w:start w:val="1"/>
      <w:numFmt w:val="bullet"/>
      <w:lvlText w:val=""/>
      <w:lvlJc w:val="left"/>
      <w:pPr>
        <w:ind w:left="4968" w:hanging="360"/>
      </w:pPr>
      <w:rPr>
        <w:rFonts w:ascii="Wingdings" w:hAnsi="Wingdings" w:hint="default"/>
      </w:rPr>
    </w:lvl>
    <w:lvl w:ilvl="6" w:tplc="04220001" w:tentative="1">
      <w:start w:val="1"/>
      <w:numFmt w:val="bullet"/>
      <w:lvlText w:val=""/>
      <w:lvlJc w:val="left"/>
      <w:pPr>
        <w:ind w:left="5688" w:hanging="360"/>
      </w:pPr>
      <w:rPr>
        <w:rFonts w:ascii="Symbol" w:hAnsi="Symbol" w:hint="default"/>
      </w:rPr>
    </w:lvl>
    <w:lvl w:ilvl="7" w:tplc="04220003" w:tentative="1">
      <w:start w:val="1"/>
      <w:numFmt w:val="bullet"/>
      <w:lvlText w:val="o"/>
      <w:lvlJc w:val="left"/>
      <w:pPr>
        <w:ind w:left="6408" w:hanging="360"/>
      </w:pPr>
      <w:rPr>
        <w:rFonts w:ascii="Courier New" w:hAnsi="Courier New" w:cs="Courier New" w:hint="default"/>
      </w:rPr>
    </w:lvl>
    <w:lvl w:ilvl="8" w:tplc="04220005" w:tentative="1">
      <w:start w:val="1"/>
      <w:numFmt w:val="bullet"/>
      <w:lvlText w:val=""/>
      <w:lvlJc w:val="left"/>
      <w:pPr>
        <w:ind w:left="7128" w:hanging="360"/>
      </w:pPr>
      <w:rPr>
        <w:rFonts w:ascii="Wingdings" w:hAnsi="Wingdings" w:hint="default"/>
      </w:rPr>
    </w:lvl>
  </w:abstractNum>
  <w:abstractNum w:abstractNumId="5" w15:restartNumberingAfterBreak="0">
    <w:nsid w:val="37A038D6"/>
    <w:multiLevelType w:val="multilevel"/>
    <w:tmpl w:val="3A426FC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047AFB"/>
    <w:multiLevelType w:val="hybridMultilevel"/>
    <w:tmpl w:val="F45C3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FC6D32"/>
    <w:multiLevelType w:val="hybridMultilevel"/>
    <w:tmpl w:val="1ACA1232"/>
    <w:lvl w:ilvl="0" w:tplc="619E7FA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345358C"/>
    <w:multiLevelType w:val="multilevel"/>
    <w:tmpl w:val="1012FA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BCE2468"/>
    <w:multiLevelType w:val="multilevel"/>
    <w:tmpl w:val="E690C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3D2F15"/>
    <w:multiLevelType w:val="hybridMultilevel"/>
    <w:tmpl w:val="1DBAD32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15922FA"/>
    <w:multiLevelType w:val="multilevel"/>
    <w:tmpl w:val="3A426FC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9451646">
    <w:abstractNumId w:val="8"/>
    <w:lvlOverride w:ilvl="0">
      <w:startOverride w:val="1"/>
    </w:lvlOverride>
    <w:lvlOverride w:ilvl="1"/>
    <w:lvlOverride w:ilvl="2"/>
    <w:lvlOverride w:ilvl="3"/>
    <w:lvlOverride w:ilvl="4"/>
    <w:lvlOverride w:ilvl="5"/>
    <w:lvlOverride w:ilvl="6"/>
    <w:lvlOverride w:ilvl="7"/>
    <w:lvlOverride w:ilvl="8"/>
  </w:num>
  <w:num w:numId="2" w16cid:durableId="2132286350">
    <w:abstractNumId w:val="5"/>
  </w:num>
  <w:num w:numId="3" w16cid:durableId="311757450">
    <w:abstractNumId w:val="9"/>
  </w:num>
  <w:num w:numId="4" w16cid:durableId="650642494">
    <w:abstractNumId w:val="4"/>
  </w:num>
  <w:num w:numId="5" w16cid:durableId="179780157">
    <w:abstractNumId w:val="3"/>
  </w:num>
  <w:num w:numId="6" w16cid:durableId="1009865071">
    <w:abstractNumId w:val="11"/>
  </w:num>
  <w:num w:numId="7" w16cid:durableId="1001472986">
    <w:abstractNumId w:val="1"/>
  </w:num>
  <w:num w:numId="8" w16cid:durableId="1850559245">
    <w:abstractNumId w:val="0"/>
  </w:num>
  <w:num w:numId="9" w16cid:durableId="290329537">
    <w:abstractNumId w:val="2"/>
  </w:num>
  <w:num w:numId="10" w16cid:durableId="55706447">
    <w:abstractNumId w:val="10"/>
  </w:num>
  <w:num w:numId="11" w16cid:durableId="312565837">
    <w:abstractNumId w:val="6"/>
  </w:num>
  <w:num w:numId="12" w16cid:durableId="843939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B02"/>
    <w:rsid w:val="000612FE"/>
    <w:rsid w:val="000F4AA0"/>
    <w:rsid w:val="001F5C3B"/>
    <w:rsid w:val="00224D83"/>
    <w:rsid w:val="00250C48"/>
    <w:rsid w:val="003229E1"/>
    <w:rsid w:val="00360022"/>
    <w:rsid w:val="00434FE9"/>
    <w:rsid w:val="00446DD8"/>
    <w:rsid w:val="00454B6D"/>
    <w:rsid w:val="004A38FD"/>
    <w:rsid w:val="00514294"/>
    <w:rsid w:val="00546C2A"/>
    <w:rsid w:val="00580A3E"/>
    <w:rsid w:val="0059290B"/>
    <w:rsid w:val="005946DA"/>
    <w:rsid w:val="005D6C3F"/>
    <w:rsid w:val="0061747B"/>
    <w:rsid w:val="0068669E"/>
    <w:rsid w:val="00697D76"/>
    <w:rsid w:val="006D1DD7"/>
    <w:rsid w:val="007C7B02"/>
    <w:rsid w:val="007E6CC2"/>
    <w:rsid w:val="00846EDE"/>
    <w:rsid w:val="008E742D"/>
    <w:rsid w:val="00945F4E"/>
    <w:rsid w:val="009B0A30"/>
    <w:rsid w:val="00A718CA"/>
    <w:rsid w:val="00AB745D"/>
    <w:rsid w:val="00AD14D6"/>
    <w:rsid w:val="00AD4C4C"/>
    <w:rsid w:val="00AF3365"/>
    <w:rsid w:val="00B84B3D"/>
    <w:rsid w:val="00C02D6B"/>
    <w:rsid w:val="00C07258"/>
    <w:rsid w:val="00CF7016"/>
    <w:rsid w:val="00D843E2"/>
    <w:rsid w:val="00D959B1"/>
    <w:rsid w:val="00EA5ECA"/>
    <w:rsid w:val="00ED1C28"/>
    <w:rsid w:val="00F93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9540"/>
  <w15:chartTrackingRefBased/>
  <w15:docId w15:val="{7D1E2F5F-42F2-44A5-8719-4BEF793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D4C4C"/>
    <w:pPr>
      <w:keepNext/>
      <w:tabs>
        <w:tab w:val="left" w:pos="855"/>
        <w:tab w:val="left" w:pos="7005"/>
      </w:tabs>
      <w:spacing w:after="0" w:line="240" w:lineRule="auto"/>
      <w:ind w:left="360"/>
      <w:jc w:val="center"/>
      <w:outlineLvl w:val="0"/>
    </w:pPr>
    <w:rPr>
      <w:rFonts w:ascii="Times New Roman" w:eastAsia="Times New Roman" w:hAnsi="Times New Roman" w:cs="Times New Roman"/>
      <w:b/>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B84B3D"/>
    <w:rPr>
      <w:rFonts w:ascii="Times New Roman" w:eastAsia="Times New Roman" w:hAnsi="Times New Roman" w:cs="Times New Roman"/>
      <w:sz w:val="28"/>
      <w:szCs w:val="28"/>
    </w:rPr>
  </w:style>
  <w:style w:type="paragraph" w:customStyle="1" w:styleId="11">
    <w:name w:val="Основной текст1"/>
    <w:basedOn w:val="a"/>
    <w:link w:val="a3"/>
    <w:rsid w:val="00B84B3D"/>
    <w:pPr>
      <w:widowControl w:val="0"/>
      <w:spacing w:after="0" w:line="240" w:lineRule="auto"/>
      <w:ind w:firstLine="400"/>
    </w:pPr>
    <w:rPr>
      <w:rFonts w:ascii="Times New Roman" w:eastAsia="Times New Roman" w:hAnsi="Times New Roman" w:cs="Times New Roman"/>
      <w:sz w:val="28"/>
      <w:szCs w:val="28"/>
    </w:rPr>
  </w:style>
  <w:style w:type="character" w:customStyle="1" w:styleId="rvts23">
    <w:name w:val="rvts23"/>
    <w:rsid w:val="00446DD8"/>
  </w:style>
  <w:style w:type="character" w:customStyle="1" w:styleId="2">
    <w:name w:val="Колонтитул (2)_"/>
    <w:basedOn w:val="a0"/>
    <w:link w:val="20"/>
    <w:rsid w:val="004A38FD"/>
    <w:rPr>
      <w:rFonts w:ascii="Times New Roman" w:eastAsia="Times New Roman" w:hAnsi="Times New Roman" w:cs="Times New Roman"/>
      <w:sz w:val="20"/>
      <w:szCs w:val="20"/>
      <w:lang w:val="ru-RU" w:eastAsia="ru-RU" w:bidi="ru-RU"/>
    </w:rPr>
  </w:style>
  <w:style w:type="paragraph" w:customStyle="1" w:styleId="20">
    <w:name w:val="Колонтитул (2)"/>
    <w:basedOn w:val="a"/>
    <w:link w:val="2"/>
    <w:rsid w:val="004A38FD"/>
    <w:pPr>
      <w:widowControl w:val="0"/>
      <w:spacing w:after="0" w:line="240" w:lineRule="auto"/>
    </w:pPr>
    <w:rPr>
      <w:rFonts w:ascii="Times New Roman" w:eastAsia="Times New Roman" w:hAnsi="Times New Roman" w:cs="Times New Roman"/>
      <w:sz w:val="20"/>
      <w:szCs w:val="20"/>
      <w:lang w:val="ru-RU" w:eastAsia="ru-RU" w:bidi="ru-RU"/>
    </w:rPr>
  </w:style>
  <w:style w:type="paragraph" w:styleId="a4">
    <w:name w:val="List Paragraph"/>
    <w:basedOn w:val="a"/>
    <w:uiPriority w:val="34"/>
    <w:qFormat/>
    <w:rsid w:val="004A38FD"/>
    <w:pPr>
      <w:ind w:left="720"/>
      <w:contextualSpacing/>
    </w:pPr>
  </w:style>
  <w:style w:type="paragraph" w:styleId="a5">
    <w:name w:val="footer"/>
    <w:basedOn w:val="a"/>
    <w:link w:val="a6"/>
    <w:uiPriority w:val="99"/>
    <w:unhideWhenUsed/>
    <w:rsid w:val="00EA5EC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A5ECA"/>
  </w:style>
  <w:style w:type="paragraph" w:styleId="a7">
    <w:name w:val="Body Text"/>
    <w:basedOn w:val="a"/>
    <w:link w:val="a8"/>
    <w:uiPriority w:val="1"/>
    <w:unhideWhenUsed/>
    <w:qFormat/>
    <w:rsid w:val="007E6CC2"/>
    <w:pPr>
      <w:widowControl w:val="0"/>
      <w:autoSpaceDE w:val="0"/>
      <w:autoSpaceDN w:val="0"/>
      <w:spacing w:after="0" w:line="240" w:lineRule="auto"/>
      <w:jc w:val="both"/>
    </w:pPr>
    <w:rPr>
      <w:rFonts w:ascii="Times New Roman" w:eastAsia="Times New Roman" w:hAnsi="Times New Roman" w:cs="Times New Roman"/>
      <w:kern w:val="0"/>
      <w:sz w:val="28"/>
      <w:szCs w:val="28"/>
      <w14:ligatures w14:val="none"/>
    </w:rPr>
  </w:style>
  <w:style w:type="character" w:customStyle="1" w:styleId="a8">
    <w:name w:val="Основний текст Знак"/>
    <w:basedOn w:val="a0"/>
    <w:link w:val="a7"/>
    <w:uiPriority w:val="1"/>
    <w:rsid w:val="007E6CC2"/>
    <w:rPr>
      <w:rFonts w:ascii="Times New Roman" w:eastAsia="Times New Roman" w:hAnsi="Times New Roman" w:cs="Times New Roman"/>
      <w:kern w:val="0"/>
      <w:sz w:val="28"/>
      <w:szCs w:val="28"/>
      <w14:ligatures w14:val="none"/>
    </w:rPr>
  </w:style>
  <w:style w:type="character" w:customStyle="1" w:styleId="10">
    <w:name w:val="Заголовок 1 Знак"/>
    <w:basedOn w:val="a0"/>
    <w:link w:val="1"/>
    <w:rsid w:val="00AD4C4C"/>
    <w:rPr>
      <w:rFonts w:ascii="Times New Roman" w:eastAsia="Times New Roman" w:hAnsi="Times New Roman" w:cs="Times New Roman"/>
      <w:b/>
      <w:kern w:val="0"/>
      <w:sz w:val="28"/>
      <w:szCs w:val="20"/>
      <w:lang w:eastAsia="ru-RU"/>
      <w14:ligatures w14:val="none"/>
    </w:rPr>
  </w:style>
  <w:style w:type="paragraph" w:styleId="a9">
    <w:name w:val="Normal (Web)"/>
    <w:basedOn w:val="a"/>
    <w:rsid w:val="00ED1C28"/>
    <w:pPr>
      <w:spacing w:before="100" w:beforeAutospacing="1" w:after="100" w:afterAutospacing="1" w:line="240" w:lineRule="auto"/>
    </w:pPr>
    <w:rPr>
      <w:rFonts w:ascii="Times New Roman" w:eastAsia="Calibri" w:hAnsi="Times New Roman" w:cs="Times New Roman"/>
      <w:kern w:val="0"/>
      <w:sz w:val="24"/>
      <w:szCs w:val="24"/>
      <w:lang w:val="ru-RU" w:eastAsia="ru-RU"/>
      <w14:ligatures w14:val="none"/>
    </w:rPr>
  </w:style>
  <w:style w:type="paragraph" w:customStyle="1" w:styleId="BodyText21">
    <w:name w:val="Body Text 21"/>
    <w:basedOn w:val="a"/>
    <w:rsid w:val="00ED1C28"/>
    <w:pPr>
      <w:suppressAutoHyphens/>
      <w:spacing w:after="120" w:line="100" w:lineRule="atLeast"/>
      <w:ind w:left="283"/>
      <w:jc w:val="both"/>
    </w:pPr>
    <w:rPr>
      <w:rFonts w:ascii="Times New Roman" w:eastAsia="Calibri" w:hAnsi="Times New Roman" w:cs="Times New Roman"/>
      <w:kern w:val="0"/>
      <w:sz w:val="26"/>
      <w:szCs w:val="26"/>
      <w:lang w:eastAsia="zh-CN"/>
      <w14:ligatures w14:val="none"/>
    </w:rPr>
  </w:style>
  <w:style w:type="paragraph" w:customStyle="1" w:styleId="12">
    <w:name w:val="Абзац списку1"/>
    <w:basedOn w:val="a"/>
    <w:link w:val="ListParagraphChar2"/>
    <w:rsid w:val="00ED1C28"/>
    <w:pPr>
      <w:spacing w:after="200" w:line="276" w:lineRule="auto"/>
      <w:ind w:left="720"/>
      <w:contextualSpacing/>
    </w:pPr>
    <w:rPr>
      <w:rFonts w:ascii="Calibri" w:eastAsia="Times New Roman" w:hAnsi="Calibri" w:cs="Times New Roman"/>
      <w:kern w:val="0"/>
      <w:sz w:val="20"/>
      <w:szCs w:val="20"/>
      <w:lang w:eastAsia="uk-UA"/>
      <w14:ligatures w14:val="none"/>
    </w:rPr>
  </w:style>
  <w:style w:type="character" w:customStyle="1" w:styleId="ListParagraphChar2">
    <w:name w:val="List Paragraph Char2"/>
    <w:link w:val="12"/>
    <w:locked/>
    <w:rsid w:val="00ED1C28"/>
    <w:rPr>
      <w:rFonts w:ascii="Calibri" w:eastAsia="Times New Roman" w:hAnsi="Calibri" w:cs="Times New Roman"/>
      <w:kern w:val="0"/>
      <w:sz w:val="20"/>
      <w:szCs w:val="20"/>
      <w:lang w:eastAsia="uk-UA"/>
      <w14:ligatures w14:val="none"/>
    </w:rPr>
  </w:style>
  <w:style w:type="paragraph" w:styleId="aa">
    <w:name w:val="Balloon Text"/>
    <w:basedOn w:val="a"/>
    <w:link w:val="ab"/>
    <w:uiPriority w:val="99"/>
    <w:semiHidden/>
    <w:unhideWhenUsed/>
    <w:rsid w:val="0061747B"/>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17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759550">
      <w:bodyDiv w:val="1"/>
      <w:marLeft w:val="0"/>
      <w:marRight w:val="0"/>
      <w:marTop w:val="0"/>
      <w:marBottom w:val="0"/>
      <w:divBdr>
        <w:top w:val="none" w:sz="0" w:space="0" w:color="auto"/>
        <w:left w:val="none" w:sz="0" w:space="0" w:color="auto"/>
        <w:bottom w:val="none" w:sz="0" w:space="0" w:color="auto"/>
        <w:right w:val="none" w:sz="0" w:space="0" w:color="auto"/>
      </w:divBdr>
    </w:div>
    <w:div w:id="952250439">
      <w:bodyDiv w:val="1"/>
      <w:marLeft w:val="0"/>
      <w:marRight w:val="0"/>
      <w:marTop w:val="0"/>
      <w:marBottom w:val="0"/>
      <w:divBdr>
        <w:top w:val="none" w:sz="0" w:space="0" w:color="auto"/>
        <w:left w:val="none" w:sz="0" w:space="0" w:color="auto"/>
        <w:bottom w:val="none" w:sz="0" w:space="0" w:color="auto"/>
        <w:right w:val="none" w:sz="0" w:space="0" w:color="auto"/>
      </w:divBdr>
    </w:div>
    <w:div w:id="1089544462">
      <w:bodyDiv w:val="1"/>
      <w:marLeft w:val="0"/>
      <w:marRight w:val="0"/>
      <w:marTop w:val="0"/>
      <w:marBottom w:val="0"/>
      <w:divBdr>
        <w:top w:val="none" w:sz="0" w:space="0" w:color="auto"/>
        <w:left w:val="none" w:sz="0" w:space="0" w:color="auto"/>
        <w:bottom w:val="none" w:sz="0" w:space="0" w:color="auto"/>
        <w:right w:val="none" w:sz="0" w:space="0" w:color="auto"/>
      </w:divBdr>
    </w:div>
    <w:div w:id="11242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4627</Words>
  <Characters>2638</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2024-02-05T16:27:00Z</cp:lastPrinted>
  <dcterms:created xsi:type="dcterms:W3CDTF">2024-02-07T07:19:00Z</dcterms:created>
  <dcterms:modified xsi:type="dcterms:W3CDTF">2024-02-07T07:19:00Z</dcterms:modified>
</cp:coreProperties>
</file>