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6B" w:rsidRPr="00024F9E" w:rsidRDefault="00515F6B" w:rsidP="00024F9E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24F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Дата </w:t>
      </w:r>
      <w:proofErr w:type="spellStart"/>
      <w:r w:rsidRPr="00024F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оприлюднення</w:t>
      </w:r>
      <w:proofErr w:type="spellEnd"/>
      <w:r w:rsidRPr="00024F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 </w:t>
      </w:r>
      <w:r w:rsidR="00EF7CE8" w:rsidRPr="00024F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09</w:t>
      </w:r>
      <w:r w:rsidRPr="00024F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F7CE8" w:rsidRPr="00024F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лютого</w:t>
      </w:r>
      <w:r w:rsidRPr="00024F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2024</w:t>
      </w:r>
      <w:r w:rsidRPr="00024F9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24F9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</w:t>
      </w:r>
      <w:r w:rsidR="00EF7CE8" w:rsidRPr="00024F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 w:rsidRPr="00024F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="00EF7CE8" w:rsidRPr="00024F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05</w:t>
      </w:r>
    </w:p>
    <w:p w:rsidR="00EF7CE8" w:rsidRPr="00024F9E" w:rsidRDefault="00EF7CE8" w:rsidP="00EF7CE8">
      <w:pPr>
        <w:pStyle w:val="a8"/>
        <w:spacing w:before="0" w:beforeAutospacing="0" w:after="0" w:afterAutospacing="0"/>
        <w:jc w:val="center"/>
        <w:rPr>
          <w:color w:val="000000" w:themeColor="text1"/>
        </w:rPr>
      </w:pPr>
      <w:proofErr w:type="spellStart"/>
      <w:r w:rsidRPr="00024F9E">
        <w:rPr>
          <w:rStyle w:val="a9"/>
          <w:bCs w:val="0"/>
          <w:color w:val="000000" w:themeColor="text1"/>
        </w:rPr>
        <w:t>Обґрунтування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технічних</w:t>
      </w:r>
      <w:proofErr w:type="spellEnd"/>
      <w:r w:rsidRPr="00024F9E">
        <w:rPr>
          <w:rStyle w:val="a9"/>
          <w:bCs w:val="0"/>
          <w:color w:val="000000" w:themeColor="text1"/>
        </w:rPr>
        <w:t xml:space="preserve"> та якісних характеристик предмета закупівлі, </w:t>
      </w:r>
      <w:proofErr w:type="spellStart"/>
      <w:r w:rsidRPr="00024F9E">
        <w:rPr>
          <w:rStyle w:val="a9"/>
          <w:bCs w:val="0"/>
          <w:color w:val="000000" w:themeColor="text1"/>
        </w:rPr>
        <w:t>розміру</w:t>
      </w:r>
      <w:proofErr w:type="spellEnd"/>
      <w:r w:rsidRPr="00024F9E">
        <w:rPr>
          <w:rStyle w:val="a9"/>
          <w:bCs w:val="0"/>
          <w:color w:val="000000" w:themeColor="text1"/>
        </w:rPr>
        <w:t xml:space="preserve"> бюджетного призначення, </w:t>
      </w:r>
      <w:proofErr w:type="spellStart"/>
      <w:r w:rsidRPr="00024F9E">
        <w:rPr>
          <w:rStyle w:val="a9"/>
          <w:bCs w:val="0"/>
          <w:color w:val="000000" w:themeColor="text1"/>
        </w:rPr>
        <w:t>очікуваної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вартості</w:t>
      </w:r>
      <w:proofErr w:type="spellEnd"/>
      <w:r w:rsidRPr="00024F9E">
        <w:rPr>
          <w:rStyle w:val="a9"/>
          <w:bCs w:val="0"/>
          <w:color w:val="000000" w:themeColor="text1"/>
        </w:rPr>
        <w:t xml:space="preserve"> предмета закупівлі</w:t>
      </w:r>
    </w:p>
    <w:p w:rsidR="00EF7CE8" w:rsidRPr="00024F9E" w:rsidRDefault="00EF7CE8" w:rsidP="00EF7CE8">
      <w:pPr>
        <w:pStyle w:val="a8"/>
        <w:spacing w:before="300" w:beforeAutospacing="0" w:after="300" w:afterAutospacing="0"/>
        <w:jc w:val="center"/>
        <w:rPr>
          <w:color w:val="000000" w:themeColor="text1"/>
        </w:rPr>
      </w:pPr>
      <w:r w:rsidRPr="00024F9E">
        <w:rPr>
          <w:color w:val="000000" w:themeColor="text1"/>
        </w:rPr>
        <w:t>(відповідно до пункту 4</w:t>
      </w:r>
      <w:r w:rsidRPr="00024F9E">
        <w:rPr>
          <w:color w:val="000000" w:themeColor="text1"/>
          <w:lang w:val="uk-UA"/>
        </w:rPr>
        <w:t>.</w:t>
      </w:r>
      <w:r w:rsidRPr="00024F9E">
        <w:rPr>
          <w:color w:val="000000" w:themeColor="text1"/>
        </w:rPr>
        <w:t xml:space="preserve">1 постанови КМУ від 11.10.2016 № 710 «Про ефективне використання державних </w:t>
      </w:r>
      <w:proofErr w:type="spellStart"/>
      <w:r w:rsidRPr="00024F9E">
        <w:rPr>
          <w:color w:val="000000" w:themeColor="text1"/>
        </w:rPr>
        <w:t>коштів</w:t>
      </w:r>
      <w:proofErr w:type="spellEnd"/>
      <w:r w:rsidRPr="00024F9E">
        <w:rPr>
          <w:color w:val="000000" w:themeColor="text1"/>
        </w:rPr>
        <w:t>» (</w:t>
      </w:r>
      <w:proofErr w:type="spellStart"/>
      <w:r w:rsidRPr="00024F9E">
        <w:rPr>
          <w:color w:val="000000" w:themeColor="text1"/>
        </w:rPr>
        <w:t>зі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змінами</w:t>
      </w:r>
      <w:proofErr w:type="spellEnd"/>
      <w:r w:rsidRPr="00024F9E">
        <w:rPr>
          <w:color w:val="000000" w:themeColor="text1"/>
        </w:rPr>
        <w:t>))</w:t>
      </w:r>
    </w:p>
    <w:p w:rsidR="00EF7CE8" w:rsidRPr="00024F9E" w:rsidRDefault="00EF7CE8" w:rsidP="00EF7CE8">
      <w:pPr>
        <w:pStyle w:val="a8"/>
        <w:spacing w:before="0" w:beforeAutospacing="0" w:after="0" w:afterAutospacing="0"/>
        <w:rPr>
          <w:color w:val="000000" w:themeColor="text1"/>
        </w:rPr>
      </w:pPr>
      <w:r w:rsidRPr="00024F9E">
        <w:rPr>
          <w:rStyle w:val="a9"/>
          <w:bCs w:val="0"/>
          <w:color w:val="000000" w:themeColor="text1"/>
        </w:rPr>
        <w:t>Найменування, </w:t>
      </w:r>
      <w:proofErr w:type="spellStart"/>
      <w:r w:rsidRPr="00024F9E">
        <w:rPr>
          <w:rStyle w:val="a9"/>
          <w:bCs w:val="0"/>
          <w:color w:val="000000" w:themeColor="text1"/>
        </w:rPr>
        <w:t>місцезнаходження</w:t>
      </w:r>
      <w:proofErr w:type="spellEnd"/>
      <w:r w:rsidRPr="00024F9E">
        <w:rPr>
          <w:rStyle w:val="a9"/>
          <w:bCs w:val="0"/>
          <w:color w:val="000000" w:themeColor="text1"/>
        </w:rPr>
        <w:t> та </w:t>
      </w:r>
      <w:proofErr w:type="spellStart"/>
      <w:r w:rsidRPr="00024F9E">
        <w:rPr>
          <w:rStyle w:val="a9"/>
          <w:bCs w:val="0"/>
          <w:color w:val="000000" w:themeColor="text1"/>
        </w:rPr>
        <w:t>ідентифікаційний</w:t>
      </w:r>
      <w:proofErr w:type="spellEnd"/>
      <w:r w:rsidRPr="00024F9E">
        <w:rPr>
          <w:rStyle w:val="a9"/>
          <w:bCs w:val="0"/>
          <w:color w:val="000000" w:themeColor="text1"/>
        </w:rPr>
        <w:t xml:space="preserve"> код </w:t>
      </w:r>
      <w:proofErr w:type="spellStart"/>
      <w:r w:rsidRPr="00024F9E">
        <w:rPr>
          <w:rStyle w:val="a9"/>
          <w:bCs w:val="0"/>
          <w:color w:val="000000" w:themeColor="text1"/>
        </w:rPr>
        <w:t>замовника</w:t>
      </w:r>
      <w:proofErr w:type="spellEnd"/>
      <w:r w:rsidRPr="00024F9E">
        <w:rPr>
          <w:rStyle w:val="a9"/>
          <w:bCs w:val="0"/>
          <w:color w:val="000000" w:themeColor="text1"/>
        </w:rPr>
        <w:t xml:space="preserve"> в </w:t>
      </w:r>
      <w:proofErr w:type="spellStart"/>
      <w:r w:rsidRPr="00024F9E">
        <w:rPr>
          <w:rStyle w:val="a9"/>
          <w:bCs w:val="0"/>
          <w:color w:val="000000" w:themeColor="text1"/>
        </w:rPr>
        <w:t>Єдиному</w:t>
      </w:r>
      <w:proofErr w:type="spellEnd"/>
      <w:r w:rsidRPr="00024F9E">
        <w:rPr>
          <w:rStyle w:val="a9"/>
          <w:bCs w:val="0"/>
          <w:color w:val="000000" w:themeColor="text1"/>
        </w:rPr>
        <w:t> державному </w:t>
      </w:r>
      <w:proofErr w:type="spellStart"/>
      <w:r w:rsidRPr="00024F9E">
        <w:rPr>
          <w:rStyle w:val="a9"/>
          <w:bCs w:val="0"/>
          <w:color w:val="000000" w:themeColor="text1"/>
        </w:rPr>
        <w:t>реєстрі</w:t>
      </w:r>
      <w:proofErr w:type="spellEnd"/>
      <w:r w:rsidRPr="00024F9E">
        <w:rPr>
          <w:rStyle w:val="a9"/>
          <w:bCs w:val="0"/>
          <w:color w:val="000000" w:themeColor="text1"/>
        </w:rPr>
        <w:t> </w:t>
      </w:r>
      <w:proofErr w:type="spellStart"/>
      <w:r w:rsidRPr="00024F9E">
        <w:rPr>
          <w:rStyle w:val="a9"/>
          <w:bCs w:val="0"/>
          <w:color w:val="000000" w:themeColor="text1"/>
        </w:rPr>
        <w:t>юридичних</w:t>
      </w:r>
      <w:proofErr w:type="spellEnd"/>
      <w:r w:rsidRPr="00024F9E">
        <w:rPr>
          <w:rStyle w:val="a9"/>
          <w:bCs w:val="0"/>
          <w:color w:val="000000" w:themeColor="text1"/>
        </w:rPr>
        <w:t> </w:t>
      </w:r>
      <w:proofErr w:type="spellStart"/>
      <w:r w:rsidRPr="00024F9E">
        <w:rPr>
          <w:rStyle w:val="a9"/>
          <w:bCs w:val="0"/>
          <w:color w:val="000000" w:themeColor="text1"/>
        </w:rPr>
        <w:t>осіб</w:t>
      </w:r>
      <w:proofErr w:type="spellEnd"/>
      <w:r w:rsidRPr="00024F9E">
        <w:rPr>
          <w:rStyle w:val="a9"/>
          <w:bCs w:val="0"/>
          <w:color w:val="000000" w:themeColor="text1"/>
        </w:rPr>
        <w:t xml:space="preserve">, </w:t>
      </w:r>
      <w:proofErr w:type="spellStart"/>
      <w:r w:rsidRPr="00024F9E">
        <w:rPr>
          <w:rStyle w:val="a9"/>
          <w:bCs w:val="0"/>
          <w:color w:val="000000" w:themeColor="text1"/>
        </w:rPr>
        <w:t>фізичних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осіб</w:t>
      </w:r>
      <w:proofErr w:type="spellEnd"/>
      <w:r w:rsidRPr="00024F9E">
        <w:rPr>
          <w:rStyle w:val="a9"/>
          <w:bCs w:val="0"/>
          <w:color w:val="000000" w:themeColor="text1"/>
        </w:rPr>
        <w:t> — </w:t>
      </w:r>
      <w:proofErr w:type="spellStart"/>
      <w:r w:rsidRPr="00024F9E">
        <w:rPr>
          <w:rStyle w:val="a9"/>
          <w:bCs w:val="0"/>
          <w:color w:val="000000" w:themeColor="text1"/>
        </w:rPr>
        <w:t>підприємців</w:t>
      </w:r>
      <w:proofErr w:type="spellEnd"/>
      <w:r w:rsidRPr="00024F9E">
        <w:rPr>
          <w:rStyle w:val="a9"/>
          <w:bCs w:val="0"/>
          <w:color w:val="000000" w:themeColor="text1"/>
        </w:rPr>
        <w:t xml:space="preserve"> та </w:t>
      </w:r>
      <w:proofErr w:type="spellStart"/>
      <w:r w:rsidRPr="00024F9E">
        <w:rPr>
          <w:rStyle w:val="a9"/>
          <w:bCs w:val="0"/>
          <w:color w:val="000000" w:themeColor="text1"/>
        </w:rPr>
        <w:t>громадських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формувань</w:t>
      </w:r>
      <w:proofErr w:type="spellEnd"/>
      <w:r w:rsidRPr="00024F9E">
        <w:rPr>
          <w:rStyle w:val="a9"/>
          <w:bCs w:val="0"/>
          <w:color w:val="000000" w:themeColor="text1"/>
        </w:rPr>
        <w:t>:</w:t>
      </w:r>
      <w:r w:rsidRPr="00024F9E">
        <w:rPr>
          <w:rStyle w:val="a9"/>
          <w:b w:val="0"/>
          <w:bCs w:val="0"/>
          <w:color w:val="000000" w:themeColor="text1"/>
        </w:rPr>
        <w:t> </w:t>
      </w:r>
      <w:r w:rsidRPr="00024F9E">
        <w:rPr>
          <w:color w:val="000000" w:themeColor="text1"/>
        </w:rPr>
        <w:t>Виконавчий комітет Вороньківської сільської ради Бориспільського району Київської області; 08352, Київська область, Бориспільський район,</w:t>
      </w:r>
      <w:r w:rsidR="00024F9E">
        <w:rPr>
          <w:color w:val="000000" w:themeColor="text1"/>
        </w:rPr>
        <w:br/>
      </w:r>
      <w:r w:rsidRPr="00024F9E">
        <w:rPr>
          <w:color w:val="000000" w:themeColor="text1"/>
        </w:rPr>
        <w:t>с. Вороньків, вул. Паркова, 2; код ЄДРПОУ – 44042825</w:t>
      </w:r>
    </w:p>
    <w:p w:rsidR="00EF7CE8" w:rsidRPr="00024F9E" w:rsidRDefault="00EF7CE8" w:rsidP="00EF7CE8">
      <w:pPr>
        <w:pStyle w:val="a8"/>
        <w:spacing w:before="0" w:beforeAutospacing="0" w:after="0" w:afterAutospacing="0"/>
        <w:rPr>
          <w:color w:val="000000" w:themeColor="text1"/>
        </w:rPr>
      </w:pPr>
    </w:p>
    <w:p w:rsidR="00EF7CE8" w:rsidRPr="00024F9E" w:rsidRDefault="00EF7CE8" w:rsidP="00EF7CE8">
      <w:pPr>
        <w:pStyle w:val="HTML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024F9E">
        <w:rPr>
          <w:rStyle w:val="a9"/>
          <w:rFonts w:ascii="Times New Roman" w:hAnsi="Times New Roman"/>
          <w:bCs w:val="0"/>
          <w:color w:val="000000" w:themeColor="text1"/>
          <w:sz w:val="24"/>
          <w:szCs w:val="24"/>
        </w:rPr>
        <w:t>Назва предмету закупівлі:</w:t>
      </w:r>
      <w:r w:rsidRPr="00024F9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24F9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Послуги з організації та проведення медичних оглядів працівників закладів дошкільної освіти та загальноосвітніх шкіл</w:t>
      </w:r>
      <w:r w:rsidRPr="00024F9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024F9E">
        <w:rPr>
          <w:rFonts w:ascii="Times New Roman" w:hAnsi="Times New Roman"/>
          <w:color w:val="000000" w:themeColor="text1"/>
          <w:sz w:val="24"/>
          <w:szCs w:val="24"/>
        </w:rPr>
        <w:t xml:space="preserve">(за кодом ДК 021:2015 - 85110000-3 Послуги </w:t>
      </w:r>
      <w:proofErr w:type="spellStart"/>
      <w:r w:rsidRPr="00024F9E">
        <w:rPr>
          <w:rFonts w:ascii="Times New Roman" w:hAnsi="Times New Roman"/>
          <w:color w:val="000000" w:themeColor="text1"/>
          <w:sz w:val="24"/>
          <w:szCs w:val="24"/>
        </w:rPr>
        <w:t>лікувальних</w:t>
      </w:r>
      <w:proofErr w:type="spellEnd"/>
      <w:r w:rsidRPr="00024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24F9E">
        <w:rPr>
          <w:rFonts w:ascii="Times New Roman" w:hAnsi="Times New Roman"/>
          <w:color w:val="000000" w:themeColor="text1"/>
          <w:sz w:val="24"/>
          <w:szCs w:val="24"/>
        </w:rPr>
        <w:t>закладів</w:t>
      </w:r>
      <w:proofErr w:type="spellEnd"/>
      <w:r w:rsidRPr="00024F9E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024F9E">
        <w:rPr>
          <w:rFonts w:ascii="Times New Roman" w:hAnsi="Times New Roman"/>
          <w:color w:val="000000" w:themeColor="text1"/>
          <w:sz w:val="24"/>
          <w:szCs w:val="24"/>
        </w:rPr>
        <w:t>супутні</w:t>
      </w:r>
      <w:proofErr w:type="spellEnd"/>
      <w:r w:rsidRPr="00024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24F9E">
        <w:rPr>
          <w:rFonts w:ascii="Times New Roman" w:hAnsi="Times New Roman"/>
          <w:color w:val="000000" w:themeColor="text1"/>
          <w:sz w:val="24"/>
          <w:szCs w:val="24"/>
        </w:rPr>
        <w:t>послуги</w:t>
      </w:r>
      <w:proofErr w:type="spellEnd"/>
      <w:r w:rsidRPr="00024F9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EF7CE8" w:rsidRPr="00024F9E" w:rsidRDefault="00EF7CE8" w:rsidP="00EF7CE8">
      <w:pPr>
        <w:pStyle w:val="HTML"/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F7CE8" w:rsidRPr="00024F9E" w:rsidRDefault="00EF7CE8" w:rsidP="00EF7CE8">
      <w:pPr>
        <w:pStyle w:val="a8"/>
        <w:spacing w:before="0" w:beforeAutospacing="0" w:after="0" w:afterAutospacing="0"/>
        <w:rPr>
          <w:color w:val="000000" w:themeColor="text1"/>
        </w:rPr>
      </w:pPr>
      <w:r w:rsidRPr="00024F9E">
        <w:rPr>
          <w:rStyle w:val="a9"/>
          <w:bCs w:val="0"/>
          <w:color w:val="000000" w:themeColor="text1"/>
        </w:rPr>
        <w:t>Мета закупівлі</w:t>
      </w:r>
      <w:r w:rsidRPr="00024F9E">
        <w:rPr>
          <w:color w:val="000000" w:themeColor="text1"/>
        </w:rPr>
        <w:t xml:space="preserve">: для </w:t>
      </w:r>
      <w:proofErr w:type="spellStart"/>
      <w:r w:rsidRPr="00024F9E">
        <w:rPr>
          <w:color w:val="000000" w:themeColor="text1"/>
        </w:rPr>
        <w:t>забезпечення</w:t>
      </w:r>
      <w:proofErr w:type="spellEnd"/>
      <w:r w:rsidRPr="00024F9E">
        <w:rPr>
          <w:color w:val="000000" w:themeColor="text1"/>
        </w:rPr>
        <w:t xml:space="preserve"> в </w:t>
      </w:r>
      <w:proofErr w:type="spellStart"/>
      <w:r w:rsidRPr="00024F9E">
        <w:rPr>
          <w:color w:val="000000" w:themeColor="text1"/>
        </w:rPr>
        <w:t>послугах</w:t>
      </w:r>
      <w:proofErr w:type="spellEnd"/>
      <w:r w:rsidRPr="00024F9E">
        <w:rPr>
          <w:color w:val="000000" w:themeColor="text1"/>
        </w:rPr>
        <w:t xml:space="preserve"> з </w:t>
      </w:r>
      <w:proofErr w:type="spellStart"/>
      <w:r w:rsidRPr="00024F9E">
        <w:rPr>
          <w:color w:val="000000" w:themeColor="text1"/>
        </w:rPr>
        <w:t>медогляду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працівників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дошкільних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навчальних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закладів</w:t>
      </w:r>
      <w:proofErr w:type="spellEnd"/>
      <w:r w:rsidRPr="00024F9E">
        <w:rPr>
          <w:color w:val="000000" w:themeColor="text1"/>
        </w:rPr>
        <w:t xml:space="preserve"> </w:t>
      </w:r>
      <w:r w:rsidRPr="00024F9E">
        <w:rPr>
          <w:color w:val="000000" w:themeColor="text1"/>
          <w:lang w:val="uk-UA"/>
        </w:rPr>
        <w:t>та</w:t>
      </w:r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закладів</w:t>
      </w:r>
      <w:proofErr w:type="spellEnd"/>
      <w:r w:rsidRPr="00024F9E">
        <w:rPr>
          <w:color w:val="000000" w:themeColor="text1"/>
        </w:rPr>
        <w:t xml:space="preserve"> освіти Вороньківської сільської ради.</w:t>
      </w:r>
    </w:p>
    <w:p w:rsidR="00EF7CE8" w:rsidRPr="00024F9E" w:rsidRDefault="00EF7CE8" w:rsidP="00EF7CE8">
      <w:pPr>
        <w:pStyle w:val="a8"/>
        <w:spacing w:before="0" w:beforeAutospacing="0" w:after="0" w:afterAutospacing="0"/>
        <w:rPr>
          <w:color w:val="000000" w:themeColor="text1"/>
        </w:rPr>
      </w:pPr>
    </w:p>
    <w:p w:rsidR="00EF7CE8" w:rsidRPr="00024F9E" w:rsidRDefault="00EF7CE8" w:rsidP="00EF7CE8">
      <w:pPr>
        <w:pStyle w:val="a8"/>
        <w:spacing w:before="0" w:beforeAutospacing="0" w:after="0" w:afterAutospacing="0"/>
        <w:rPr>
          <w:color w:val="000000" w:themeColor="text1"/>
        </w:rPr>
      </w:pPr>
      <w:r w:rsidRPr="00024F9E">
        <w:rPr>
          <w:rStyle w:val="a9"/>
          <w:bCs w:val="0"/>
          <w:color w:val="000000" w:themeColor="text1"/>
        </w:rPr>
        <w:t xml:space="preserve">Місце поставки товарів або місце </w:t>
      </w:r>
      <w:proofErr w:type="spellStart"/>
      <w:r w:rsidRPr="00024F9E">
        <w:rPr>
          <w:rStyle w:val="a9"/>
          <w:bCs w:val="0"/>
          <w:color w:val="000000" w:themeColor="text1"/>
        </w:rPr>
        <w:t>виконання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робіт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чи</w:t>
      </w:r>
      <w:proofErr w:type="spellEnd"/>
      <w:r w:rsidRPr="00024F9E">
        <w:rPr>
          <w:rStyle w:val="a9"/>
          <w:bCs w:val="0"/>
          <w:color w:val="000000" w:themeColor="text1"/>
        </w:rPr>
        <w:t xml:space="preserve"> надання послуг:</w:t>
      </w:r>
      <w:r w:rsidRPr="00024F9E">
        <w:rPr>
          <w:rStyle w:val="a9"/>
          <w:b w:val="0"/>
          <w:bCs w:val="0"/>
          <w:color w:val="000000" w:themeColor="text1"/>
        </w:rPr>
        <w:t xml:space="preserve">  </w:t>
      </w:r>
      <w:r w:rsidRPr="00024F9E">
        <w:rPr>
          <w:color w:val="000000" w:themeColor="text1"/>
        </w:rPr>
        <w:t xml:space="preserve">08300, Київська область, м. </w:t>
      </w:r>
      <w:proofErr w:type="spellStart"/>
      <w:r w:rsidRPr="00024F9E">
        <w:rPr>
          <w:color w:val="000000" w:themeColor="text1"/>
        </w:rPr>
        <w:t>Бориспіль</w:t>
      </w:r>
      <w:proofErr w:type="spellEnd"/>
      <w:r w:rsidRPr="00024F9E">
        <w:rPr>
          <w:color w:val="000000" w:themeColor="text1"/>
        </w:rPr>
        <w:t xml:space="preserve">, за адресою </w:t>
      </w:r>
      <w:proofErr w:type="spellStart"/>
      <w:r w:rsidRPr="00024F9E">
        <w:rPr>
          <w:color w:val="000000" w:themeColor="text1"/>
        </w:rPr>
        <w:t>лікувального</w:t>
      </w:r>
      <w:proofErr w:type="spellEnd"/>
      <w:r w:rsidRPr="00024F9E">
        <w:rPr>
          <w:color w:val="000000" w:themeColor="text1"/>
        </w:rPr>
        <w:t xml:space="preserve"> закладу </w:t>
      </w:r>
      <w:proofErr w:type="spellStart"/>
      <w:r w:rsidRPr="00024F9E">
        <w:rPr>
          <w:color w:val="000000" w:themeColor="text1"/>
        </w:rPr>
        <w:t>виконавця</w:t>
      </w:r>
      <w:proofErr w:type="spellEnd"/>
      <w:r w:rsidRPr="00024F9E">
        <w:rPr>
          <w:color w:val="000000" w:themeColor="text1"/>
        </w:rPr>
        <w:t>.</w:t>
      </w:r>
    </w:p>
    <w:p w:rsidR="00EF7CE8" w:rsidRPr="00024F9E" w:rsidRDefault="00EF7CE8" w:rsidP="00EF7CE8">
      <w:pPr>
        <w:pStyle w:val="a8"/>
        <w:spacing w:before="0" w:beforeAutospacing="0" w:after="0" w:afterAutospacing="0"/>
        <w:rPr>
          <w:color w:val="000000" w:themeColor="text1"/>
        </w:rPr>
      </w:pPr>
    </w:p>
    <w:p w:rsidR="00EF7CE8" w:rsidRPr="00024F9E" w:rsidRDefault="00EF7CE8" w:rsidP="00EF7CE8">
      <w:pPr>
        <w:pStyle w:val="a8"/>
        <w:spacing w:before="0" w:beforeAutospacing="0" w:after="0" w:afterAutospacing="0"/>
        <w:rPr>
          <w:color w:val="000000" w:themeColor="text1"/>
        </w:rPr>
      </w:pPr>
      <w:r w:rsidRPr="00024F9E">
        <w:rPr>
          <w:rStyle w:val="a9"/>
          <w:bCs w:val="0"/>
          <w:color w:val="000000" w:themeColor="text1"/>
        </w:rPr>
        <w:t>Процедура закупівлі:</w:t>
      </w:r>
      <w:r w:rsidRPr="00024F9E">
        <w:rPr>
          <w:color w:val="000000" w:themeColor="text1"/>
        </w:rPr>
        <w:t> </w:t>
      </w:r>
      <w:proofErr w:type="spellStart"/>
      <w:r w:rsidRPr="00024F9E">
        <w:rPr>
          <w:color w:val="000000" w:themeColor="text1"/>
        </w:rPr>
        <w:t>відкриті</w:t>
      </w:r>
      <w:proofErr w:type="spellEnd"/>
      <w:r w:rsidRPr="00024F9E">
        <w:rPr>
          <w:color w:val="000000" w:themeColor="text1"/>
        </w:rPr>
        <w:t xml:space="preserve"> торги у </w:t>
      </w:r>
      <w:proofErr w:type="spellStart"/>
      <w:r w:rsidRPr="00024F9E">
        <w:rPr>
          <w:color w:val="000000" w:themeColor="text1"/>
        </w:rPr>
        <w:t>відповідності</w:t>
      </w:r>
      <w:proofErr w:type="spellEnd"/>
      <w:r w:rsidRPr="00024F9E">
        <w:rPr>
          <w:color w:val="000000" w:themeColor="text1"/>
        </w:rPr>
        <w:t xml:space="preserve"> до </w:t>
      </w:r>
      <w:r w:rsidRPr="00024F9E">
        <w:rPr>
          <w:rStyle w:val="a9"/>
          <w:b w:val="0"/>
          <w:color w:val="000000" w:themeColor="text1"/>
        </w:rPr>
        <w:t xml:space="preserve">Закону України «Про </w:t>
      </w:r>
      <w:proofErr w:type="spellStart"/>
      <w:r w:rsidRPr="00024F9E">
        <w:rPr>
          <w:rStyle w:val="a9"/>
          <w:b w:val="0"/>
          <w:color w:val="000000" w:themeColor="text1"/>
        </w:rPr>
        <w:t>публічні</w:t>
      </w:r>
      <w:proofErr w:type="spellEnd"/>
      <w:r w:rsidRPr="00024F9E">
        <w:rPr>
          <w:rStyle w:val="a9"/>
          <w:b w:val="0"/>
          <w:color w:val="000000" w:themeColor="text1"/>
        </w:rPr>
        <w:t xml:space="preserve"> закупівлі» від 25.12.2015 р. № 922-VIII та згідно Особливостей здійснення публічних закупівель товарів, </w:t>
      </w:r>
      <w:proofErr w:type="spellStart"/>
      <w:r w:rsidRPr="00024F9E">
        <w:rPr>
          <w:rStyle w:val="a9"/>
          <w:b w:val="0"/>
          <w:color w:val="000000" w:themeColor="text1"/>
        </w:rPr>
        <w:t>робіт</w:t>
      </w:r>
      <w:proofErr w:type="spellEnd"/>
      <w:r w:rsidRPr="00024F9E">
        <w:rPr>
          <w:rStyle w:val="a9"/>
          <w:b w:val="0"/>
          <w:color w:val="000000" w:themeColor="text1"/>
        </w:rPr>
        <w:t xml:space="preserve"> і послуг для </w:t>
      </w:r>
      <w:proofErr w:type="spellStart"/>
      <w:r w:rsidRPr="00024F9E">
        <w:rPr>
          <w:rStyle w:val="a9"/>
          <w:b w:val="0"/>
          <w:color w:val="000000" w:themeColor="text1"/>
        </w:rPr>
        <w:t>замовників</w:t>
      </w:r>
      <w:proofErr w:type="spellEnd"/>
      <w:r w:rsidRPr="00024F9E">
        <w:rPr>
          <w:rStyle w:val="a9"/>
          <w:b w:val="0"/>
          <w:color w:val="000000" w:themeColor="text1"/>
        </w:rPr>
        <w:t xml:space="preserve">, </w:t>
      </w:r>
      <w:proofErr w:type="spellStart"/>
      <w:r w:rsidRPr="00024F9E">
        <w:rPr>
          <w:rStyle w:val="a9"/>
          <w:b w:val="0"/>
          <w:color w:val="000000" w:themeColor="text1"/>
        </w:rPr>
        <w:t>передбачених</w:t>
      </w:r>
      <w:proofErr w:type="spellEnd"/>
      <w:r w:rsidRPr="00024F9E">
        <w:rPr>
          <w:rStyle w:val="a9"/>
          <w:b w:val="0"/>
          <w:color w:val="000000" w:themeColor="text1"/>
        </w:rPr>
        <w:t xml:space="preserve"> Законом України «Про </w:t>
      </w:r>
      <w:proofErr w:type="spellStart"/>
      <w:r w:rsidRPr="00024F9E">
        <w:rPr>
          <w:rStyle w:val="a9"/>
          <w:b w:val="0"/>
          <w:color w:val="000000" w:themeColor="text1"/>
        </w:rPr>
        <w:t>публічні</w:t>
      </w:r>
      <w:proofErr w:type="spellEnd"/>
      <w:r w:rsidRPr="00024F9E">
        <w:rPr>
          <w:rStyle w:val="a9"/>
          <w:b w:val="0"/>
          <w:color w:val="000000" w:themeColor="text1"/>
        </w:rPr>
        <w:t xml:space="preserve"> закупівлі», на період </w:t>
      </w:r>
      <w:proofErr w:type="spellStart"/>
      <w:r w:rsidRPr="00024F9E">
        <w:rPr>
          <w:rStyle w:val="a9"/>
          <w:b w:val="0"/>
          <w:color w:val="000000" w:themeColor="text1"/>
        </w:rPr>
        <w:t>дії</w:t>
      </w:r>
      <w:proofErr w:type="spellEnd"/>
      <w:r w:rsidRPr="00024F9E">
        <w:rPr>
          <w:rStyle w:val="a9"/>
          <w:b w:val="0"/>
          <w:color w:val="000000" w:themeColor="text1"/>
        </w:rPr>
        <w:t xml:space="preserve"> правового режиму </w:t>
      </w:r>
      <w:proofErr w:type="spellStart"/>
      <w:r w:rsidRPr="00024F9E">
        <w:rPr>
          <w:rStyle w:val="a9"/>
          <w:b w:val="0"/>
          <w:color w:val="000000" w:themeColor="text1"/>
        </w:rPr>
        <w:t>воєнного</w:t>
      </w:r>
      <w:proofErr w:type="spellEnd"/>
      <w:r w:rsidRPr="00024F9E">
        <w:rPr>
          <w:rStyle w:val="a9"/>
          <w:b w:val="0"/>
          <w:color w:val="000000" w:themeColor="text1"/>
        </w:rPr>
        <w:t xml:space="preserve"> стану в </w:t>
      </w:r>
      <w:proofErr w:type="spellStart"/>
      <w:r w:rsidRPr="00024F9E">
        <w:rPr>
          <w:rStyle w:val="a9"/>
          <w:b w:val="0"/>
          <w:color w:val="000000" w:themeColor="text1"/>
        </w:rPr>
        <w:t>Україні</w:t>
      </w:r>
      <w:proofErr w:type="spellEnd"/>
      <w:r w:rsidRPr="00024F9E">
        <w:rPr>
          <w:rStyle w:val="a9"/>
          <w:b w:val="0"/>
          <w:color w:val="000000" w:themeColor="text1"/>
        </w:rPr>
        <w:t xml:space="preserve"> та протягом 90 </w:t>
      </w:r>
      <w:proofErr w:type="spellStart"/>
      <w:r w:rsidRPr="00024F9E">
        <w:rPr>
          <w:rStyle w:val="a9"/>
          <w:b w:val="0"/>
          <w:color w:val="000000" w:themeColor="text1"/>
        </w:rPr>
        <w:t>днів</w:t>
      </w:r>
      <w:proofErr w:type="spellEnd"/>
      <w:r w:rsidRPr="00024F9E">
        <w:rPr>
          <w:rStyle w:val="a9"/>
          <w:b w:val="0"/>
          <w:color w:val="000000" w:themeColor="text1"/>
        </w:rPr>
        <w:t xml:space="preserve"> з дня </w:t>
      </w:r>
      <w:proofErr w:type="spellStart"/>
      <w:r w:rsidRPr="00024F9E">
        <w:rPr>
          <w:rStyle w:val="a9"/>
          <w:b w:val="0"/>
          <w:color w:val="000000" w:themeColor="text1"/>
        </w:rPr>
        <w:t>його</w:t>
      </w:r>
      <w:proofErr w:type="spellEnd"/>
      <w:r w:rsidRPr="00024F9E">
        <w:rPr>
          <w:rStyle w:val="a9"/>
          <w:b w:val="0"/>
          <w:color w:val="000000" w:themeColor="text1"/>
        </w:rPr>
        <w:t xml:space="preserve"> </w:t>
      </w:r>
      <w:proofErr w:type="spellStart"/>
      <w:r w:rsidRPr="00024F9E">
        <w:rPr>
          <w:rStyle w:val="a9"/>
          <w:b w:val="0"/>
          <w:color w:val="000000" w:themeColor="text1"/>
        </w:rPr>
        <w:t>припинення</w:t>
      </w:r>
      <w:proofErr w:type="spellEnd"/>
      <w:r w:rsidRPr="00024F9E">
        <w:rPr>
          <w:rStyle w:val="a9"/>
          <w:b w:val="0"/>
          <w:color w:val="000000" w:themeColor="text1"/>
        </w:rPr>
        <w:t xml:space="preserve"> або </w:t>
      </w:r>
      <w:proofErr w:type="spellStart"/>
      <w:r w:rsidRPr="00024F9E">
        <w:rPr>
          <w:rStyle w:val="a9"/>
          <w:b w:val="0"/>
          <w:color w:val="000000" w:themeColor="text1"/>
        </w:rPr>
        <w:t>скасування</w:t>
      </w:r>
      <w:proofErr w:type="spellEnd"/>
      <w:r w:rsidRPr="00024F9E">
        <w:rPr>
          <w:rStyle w:val="a9"/>
          <w:b w:val="0"/>
          <w:color w:val="000000" w:themeColor="text1"/>
        </w:rPr>
        <w:t xml:space="preserve">, </w:t>
      </w:r>
      <w:proofErr w:type="spellStart"/>
      <w:r w:rsidRPr="00024F9E">
        <w:rPr>
          <w:rStyle w:val="a9"/>
          <w:b w:val="0"/>
          <w:color w:val="000000" w:themeColor="text1"/>
        </w:rPr>
        <w:t>затверджених</w:t>
      </w:r>
      <w:proofErr w:type="spellEnd"/>
      <w:r w:rsidRPr="00024F9E">
        <w:rPr>
          <w:rStyle w:val="a9"/>
          <w:b w:val="0"/>
          <w:color w:val="000000" w:themeColor="text1"/>
        </w:rPr>
        <w:t xml:space="preserve"> </w:t>
      </w:r>
      <w:proofErr w:type="spellStart"/>
      <w:r w:rsidRPr="00024F9E">
        <w:rPr>
          <w:rStyle w:val="a9"/>
          <w:b w:val="0"/>
          <w:color w:val="000000" w:themeColor="text1"/>
        </w:rPr>
        <w:t>постановою</w:t>
      </w:r>
      <w:proofErr w:type="spellEnd"/>
      <w:r w:rsidRPr="00024F9E">
        <w:rPr>
          <w:rStyle w:val="a9"/>
          <w:b w:val="0"/>
          <w:color w:val="000000" w:themeColor="text1"/>
        </w:rPr>
        <w:t xml:space="preserve"> </w:t>
      </w:r>
      <w:proofErr w:type="spellStart"/>
      <w:r w:rsidRPr="00024F9E">
        <w:rPr>
          <w:rStyle w:val="a9"/>
          <w:b w:val="0"/>
          <w:color w:val="000000" w:themeColor="text1"/>
        </w:rPr>
        <w:t>Кабміну</w:t>
      </w:r>
      <w:proofErr w:type="spellEnd"/>
      <w:r w:rsidRPr="00024F9E">
        <w:rPr>
          <w:rStyle w:val="a9"/>
          <w:b w:val="0"/>
          <w:color w:val="000000" w:themeColor="text1"/>
        </w:rPr>
        <w:t xml:space="preserve"> від 12.10.2022 № 1178 та наказу МОЗ України від 21.03.2013 року №150 «Про </w:t>
      </w:r>
      <w:proofErr w:type="spellStart"/>
      <w:r w:rsidRPr="00024F9E">
        <w:rPr>
          <w:rStyle w:val="a9"/>
          <w:b w:val="0"/>
          <w:color w:val="000000" w:themeColor="text1"/>
        </w:rPr>
        <w:t>внесення</w:t>
      </w:r>
      <w:proofErr w:type="spellEnd"/>
      <w:r w:rsidRPr="00024F9E">
        <w:rPr>
          <w:rStyle w:val="a9"/>
          <w:b w:val="0"/>
          <w:color w:val="000000" w:themeColor="text1"/>
        </w:rPr>
        <w:t xml:space="preserve"> </w:t>
      </w:r>
      <w:proofErr w:type="spellStart"/>
      <w:r w:rsidRPr="00024F9E">
        <w:rPr>
          <w:rStyle w:val="a9"/>
          <w:b w:val="0"/>
          <w:color w:val="000000" w:themeColor="text1"/>
        </w:rPr>
        <w:t>змін</w:t>
      </w:r>
      <w:proofErr w:type="spellEnd"/>
      <w:r w:rsidRPr="00024F9E">
        <w:rPr>
          <w:rStyle w:val="a9"/>
          <w:b w:val="0"/>
          <w:color w:val="000000" w:themeColor="text1"/>
        </w:rPr>
        <w:t xml:space="preserve"> до наказу МОЗ України від 23.07.2002 року №280» , наказу МОЗ України від 23.07.2002 № 280 «Щодо </w:t>
      </w:r>
      <w:proofErr w:type="spellStart"/>
      <w:r w:rsidRPr="00024F9E">
        <w:rPr>
          <w:rStyle w:val="a9"/>
          <w:b w:val="0"/>
          <w:color w:val="000000" w:themeColor="text1"/>
        </w:rPr>
        <w:t>організації</w:t>
      </w:r>
      <w:proofErr w:type="spellEnd"/>
      <w:r w:rsidRPr="00024F9E">
        <w:rPr>
          <w:rStyle w:val="a9"/>
          <w:b w:val="0"/>
          <w:color w:val="000000" w:themeColor="text1"/>
        </w:rPr>
        <w:t xml:space="preserve"> проведення </w:t>
      </w:r>
      <w:proofErr w:type="spellStart"/>
      <w:r w:rsidRPr="00024F9E">
        <w:rPr>
          <w:rStyle w:val="a9"/>
          <w:b w:val="0"/>
          <w:color w:val="000000" w:themeColor="text1"/>
        </w:rPr>
        <w:t>обов’язкових</w:t>
      </w:r>
      <w:proofErr w:type="spellEnd"/>
      <w:r w:rsidRPr="00024F9E">
        <w:rPr>
          <w:rStyle w:val="a9"/>
          <w:b w:val="0"/>
          <w:color w:val="000000" w:themeColor="text1"/>
        </w:rPr>
        <w:t xml:space="preserve"> </w:t>
      </w:r>
      <w:proofErr w:type="spellStart"/>
      <w:r w:rsidRPr="00024F9E">
        <w:rPr>
          <w:rStyle w:val="a9"/>
          <w:b w:val="0"/>
          <w:color w:val="000000" w:themeColor="text1"/>
        </w:rPr>
        <w:t>профілактичних</w:t>
      </w:r>
      <w:proofErr w:type="spellEnd"/>
      <w:r w:rsidRPr="00024F9E">
        <w:rPr>
          <w:rStyle w:val="a9"/>
          <w:b w:val="0"/>
          <w:color w:val="000000" w:themeColor="text1"/>
        </w:rPr>
        <w:t xml:space="preserve"> </w:t>
      </w:r>
      <w:proofErr w:type="spellStart"/>
      <w:r w:rsidRPr="00024F9E">
        <w:rPr>
          <w:rStyle w:val="a9"/>
          <w:b w:val="0"/>
          <w:color w:val="000000" w:themeColor="text1"/>
        </w:rPr>
        <w:t>медичних</w:t>
      </w:r>
      <w:proofErr w:type="spellEnd"/>
      <w:r w:rsidRPr="00024F9E">
        <w:rPr>
          <w:rStyle w:val="a9"/>
          <w:b w:val="0"/>
          <w:color w:val="000000" w:themeColor="text1"/>
        </w:rPr>
        <w:t xml:space="preserve"> </w:t>
      </w:r>
      <w:proofErr w:type="spellStart"/>
      <w:r w:rsidRPr="00024F9E">
        <w:rPr>
          <w:rStyle w:val="a9"/>
          <w:b w:val="0"/>
          <w:color w:val="000000" w:themeColor="text1"/>
        </w:rPr>
        <w:t>оглядів</w:t>
      </w:r>
      <w:proofErr w:type="spellEnd"/>
      <w:r w:rsidRPr="00024F9E">
        <w:rPr>
          <w:rStyle w:val="a9"/>
          <w:b w:val="0"/>
          <w:color w:val="000000" w:themeColor="text1"/>
        </w:rPr>
        <w:t xml:space="preserve"> </w:t>
      </w:r>
      <w:proofErr w:type="spellStart"/>
      <w:r w:rsidRPr="00024F9E">
        <w:rPr>
          <w:rStyle w:val="a9"/>
          <w:b w:val="0"/>
          <w:color w:val="000000" w:themeColor="text1"/>
        </w:rPr>
        <w:t>працівників</w:t>
      </w:r>
      <w:proofErr w:type="spellEnd"/>
      <w:r w:rsidRPr="00024F9E">
        <w:rPr>
          <w:rStyle w:val="a9"/>
          <w:b w:val="0"/>
          <w:color w:val="000000" w:themeColor="text1"/>
        </w:rPr>
        <w:t xml:space="preserve"> окремих </w:t>
      </w:r>
      <w:proofErr w:type="spellStart"/>
      <w:r w:rsidRPr="00024F9E">
        <w:rPr>
          <w:rStyle w:val="a9"/>
          <w:b w:val="0"/>
          <w:color w:val="000000" w:themeColor="text1"/>
        </w:rPr>
        <w:t>професій</w:t>
      </w:r>
      <w:proofErr w:type="spellEnd"/>
      <w:r w:rsidRPr="00024F9E">
        <w:rPr>
          <w:rStyle w:val="a9"/>
          <w:b w:val="0"/>
          <w:color w:val="000000" w:themeColor="text1"/>
        </w:rPr>
        <w:t xml:space="preserve">, </w:t>
      </w:r>
      <w:proofErr w:type="spellStart"/>
      <w:r w:rsidRPr="00024F9E">
        <w:rPr>
          <w:rStyle w:val="a9"/>
          <w:b w:val="0"/>
          <w:color w:val="000000" w:themeColor="text1"/>
        </w:rPr>
        <w:t>виробництв</w:t>
      </w:r>
      <w:proofErr w:type="spellEnd"/>
      <w:r w:rsidRPr="00024F9E">
        <w:rPr>
          <w:rStyle w:val="a9"/>
          <w:b w:val="0"/>
          <w:color w:val="000000" w:themeColor="text1"/>
        </w:rPr>
        <w:t xml:space="preserve"> та організацій, </w:t>
      </w:r>
      <w:proofErr w:type="spellStart"/>
      <w:r w:rsidRPr="00024F9E">
        <w:rPr>
          <w:rStyle w:val="a9"/>
          <w:b w:val="0"/>
          <w:color w:val="000000" w:themeColor="text1"/>
        </w:rPr>
        <w:t>діяльність</w:t>
      </w:r>
      <w:proofErr w:type="spellEnd"/>
      <w:r w:rsidRPr="00024F9E">
        <w:rPr>
          <w:rStyle w:val="a9"/>
          <w:b w:val="0"/>
          <w:color w:val="000000" w:themeColor="text1"/>
        </w:rPr>
        <w:t xml:space="preserve"> яких </w:t>
      </w:r>
      <w:proofErr w:type="spellStart"/>
      <w:r w:rsidRPr="00024F9E">
        <w:rPr>
          <w:rStyle w:val="a9"/>
          <w:b w:val="0"/>
          <w:color w:val="000000" w:themeColor="text1"/>
        </w:rPr>
        <w:t>пов’язана</w:t>
      </w:r>
      <w:proofErr w:type="spellEnd"/>
      <w:r w:rsidRPr="00024F9E">
        <w:rPr>
          <w:rStyle w:val="a9"/>
          <w:b w:val="0"/>
          <w:color w:val="000000" w:themeColor="text1"/>
        </w:rPr>
        <w:t xml:space="preserve"> з </w:t>
      </w:r>
      <w:proofErr w:type="spellStart"/>
      <w:r w:rsidRPr="00024F9E">
        <w:rPr>
          <w:rStyle w:val="a9"/>
          <w:b w:val="0"/>
          <w:color w:val="000000" w:themeColor="text1"/>
        </w:rPr>
        <w:t>обслуговуванням</w:t>
      </w:r>
      <w:proofErr w:type="spellEnd"/>
      <w:r w:rsidRPr="00024F9E">
        <w:rPr>
          <w:rStyle w:val="a9"/>
          <w:b w:val="0"/>
          <w:color w:val="000000" w:themeColor="text1"/>
        </w:rPr>
        <w:t xml:space="preserve"> населення і може </w:t>
      </w:r>
      <w:proofErr w:type="spellStart"/>
      <w:r w:rsidRPr="00024F9E">
        <w:rPr>
          <w:rStyle w:val="a9"/>
          <w:b w:val="0"/>
          <w:color w:val="000000" w:themeColor="text1"/>
        </w:rPr>
        <w:t>призвести</w:t>
      </w:r>
      <w:proofErr w:type="spellEnd"/>
      <w:r w:rsidRPr="00024F9E">
        <w:rPr>
          <w:rStyle w:val="a9"/>
          <w:b w:val="0"/>
          <w:color w:val="000000" w:themeColor="text1"/>
        </w:rPr>
        <w:t xml:space="preserve"> до </w:t>
      </w:r>
      <w:proofErr w:type="spellStart"/>
      <w:r w:rsidRPr="00024F9E">
        <w:rPr>
          <w:rStyle w:val="a9"/>
          <w:b w:val="0"/>
          <w:color w:val="000000" w:themeColor="text1"/>
        </w:rPr>
        <w:t>поширення</w:t>
      </w:r>
      <w:proofErr w:type="spellEnd"/>
      <w:r w:rsidRPr="00024F9E">
        <w:rPr>
          <w:rStyle w:val="a9"/>
          <w:b w:val="0"/>
          <w:color w:val="000000" w:themeColor="text1"/>
        </w:rPr>
        <w:t xml:space="preserve"> </w:t>
      </w:r>
      <w:proofErr w:type="spellStart"/>
      <w:r w:rsidRPr="00024F9E">
        <w:rPr>
          <w:rStyle w:val="a9"/>
          <w:b w:val="0"/>
          <w:color w:val="000000" w:themeColor="text1"/>
        </w:rPr>
        <w:t>інфекційних</w:t>
      </w:r>
      <w:proofErr w:type="spellEnd"/>
      <w:r w:rsidRPr="00024F9E">
        <w:rPr>
          <w:rStyle w:val="a9"/>
          <w:b w:val="0"/>
          <w:color w:val="000000" w:themeColor="text1"/>
        </w:rPr>
        <w:t xml:space="preserve"> хвороб»</w:t>
      </w:r>
      <w:r w:rsidRPr="00024F9E">
        <w:rPr>
          <w:b/>
          <w:color w:val="000000" w:themeColor="text1"/>
        </w:rPr>
        <w:t>.</w:t>
      </w:r>
    </w:p>
    <w:p w:rsidR="00EF7CE8" w:rsidRPr="00024F9E" w:rsidRDefault="00EF7CE8" w:rsidP="00EF7CE8">
      <w:pPr>
        <w:pStyle w:val="a8"/>
        <w:spacing w:before="0" w:beforeAutospacing="0" w:after="0" w:afterAutospacing="0"/>
        <w:rPr>
          <w:color w:val="000000" w:themeColor="text1"/>
        </w:rPr>
      </w:pPr>
    </w:p>
    <w:p w:rsidR="00EF7CE8" w:rsidRPr="00024F9E" w:rsidRDefault="00EF7CE8" w:rsidP="00024F9E">
      <w:pPr>
        <w:pStyle w:val="a8"/>
        <w:spacing w:before="0" w:beforeAutospacing="0" w:after="0" w:afterAutospacing="0"/>
        <w:rPr>
          <w:color w:val="000000" w:themeColor="text1"/>
        </w:rPr>
      </w:pPr>
      <w:proofErr w:type="spellStart"/>
      <w:r w:rsidRPr="00024F9E">
        <w:rPr>
          <w:rStyle w:val="a9"/>
          <w:bCs w:val="0"/>
          <w:color w:val="000000" w:themeColor="text1"/>
        </w:rPr>
        <w:t>Обгрунтування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технічних</w:t>
      </w:r>
      <w:proofErr w:type="spellEnd"/>
      <w:r w:rsidRPr="00024F9E">
        <w:rPr>
          <w:rStyle w:val="a9"/>
          <w:bCs w:val="0"/>
          <w:color w:val="000000" w:themeColor="text1"/>
        </w:rPr>
        <w:t xml:space="preserve"> та якісних характеристик предмета закупівлі:</w:t>
      </w:r>
      <w:bookmarkStart w:id="0" w:name="bookmark16"/>
      <w:bookmarkEnd w:id="0"/>
      <w:r w:rsidR="00024F9E" w:rsidRPr="00024F9E">
        <w:rPr>
          <w:color w:val="000000" w:themeColor="text1"/>
          <w:lang w:val="uk-UA"/>
        </w:rPr>
        <w:t xml:space="preserve"> </w:t>
      </w:r>
      <w:r w:rsidRPr="00024F9E">
        <w:rPr>
          <w:color w:val="000000" w:themeColor="text1"/>
        </w:rPr>
        <w:t xml:space="preserve">Комплекс </w:t>
      </w:r>
      <w:proofErr w:type="spellStart"/>
      <w:r w:rsidRPr="00024F9E">
        <w:rPr>
          <w:color w:val="000000" w:themeColor="text1"/>
        </w:rPr>
        <w:t>заходів</w:t>
      </w:r>
      <w:proofErr w:type="spellEnd"/>
      <w:r w:rsidRPr="00024F9E">
        <w:rPr>
          <w:color w:val="000000" w:themeColor="text1"/>
        </w:rPr>
        <w:t xml:space="preserve"> щодо проведення </w:t>
      </w:r>
      <w:proofErr w:type="spellStart"/>
      <w:r w:rsidRPr="00024F9E">
        <w:rPr>
          <w:color w:val="000000" w:themeColor="text1"/>
        </w:rPr>
        <w:t>періодичного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обов’язкового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профілактичного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медичного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огляду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працівників</w:t>
      </w:r>
      <w:proofErr w:type="spellEnd"/>
      <w:r w:rsidRPr="00024F9E">
        <w:rPr>
          <w:color w:val="000000" w:themeColor="text1"/>
        </w:rPr>
        <w:t xml:space="preserve">  </w:t>
      </w:r>
      <w:proofErr w:type="spellStart"/>
      <w:r w:rsidRPr="00024F9E">
        <w:rPr>
          <w:color w:val="000000" w:themeColor="text1"/>
        </w:rPr>
        <w:t>закладів</w:t>
      </w:r>
      <w:proofErr w:type="spellEnd"/>
      <w:r w:rsidRPr="00024F9E">
        <w:rPr>
          <w:color w:val="000000" w:themeColor="text1"/>
        </w:rPr>
        <w:t xml:space="preserve"> освіти та дошкільної освіти Вороньківської сільської ради проводиться відповідно до наказу МОЗ України від 21.03.2013 року №150 «Про </w:t>
      </w:r>
      <w:proofErr w:type="spellStart"/>
      <w:r w:rsidRPr="00024F9E">
        <w:rPr>
          <w:color w:val="000000" w:themeColor="text1"/>
        </w:rPr>
        <w:t>внесення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змін</w:t>
      </w:r>
      <w:proofErr w:type="spellEnd"/>
      <w:r w:rsidRPr="00024F9E">
        <w:rPr>
          <w:color w:val="000000" w:themeColor="text1"/>
        </w:rPr>
        <w:t xml:space="preserve"> до наказу МОЗ України від 23.07.2002 року №280» , наказу МОЗ України від 23.07.2002 № 280 «Щодо </w:t>
      </w:r>
      <w:proofErr w:type="spellStart"/>
      <w:r w:rsidRPr="00024F9E">
        <w:rPr>
          <w:color w:val="000000" w:themeColor="text1"/>
        </w:rPr>
        <w:t>організації</w:t>
      </w:r>
      <w:proofErr w:type="spellEnd"/>
      <w:r w:rsidRPr="00024F9E">
        <w:rPr>
          <w:color w:val="000000" w:themeColor="text1"/>
        </w:rPr>
        <w:t xml:space="preserve"> проведення </w:t>
      </w:r>
      <w:proofErr w:type="spellStart"/>
      <w:r w:rsidRPr="00024F9E">
        <w:rPr>
          <w:color w:val="000000" w:themeColor="text1"/>
        </w:rPr>
        <w:t>обов’язкових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профілактичних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медичних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оглядів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працівників</w:t>
      </w:r>
      <w:proofErr w:type="spellEnd"/>
      <w:r w:rsidRPr="00024F9E">
        <w:rPr>
          <w:color w:val="000000" w:themeColor="text1"/>
        </w:rPr>
        <w:t xml:space="preserve"> окремих </w:t>
      </w:r>
      <w:proofErr w:type="spellStart"/>
      <w:r w:rsidRPr="00024F9E">
        <w:rPr>
          <w:color w:val="000000" w:themeColor="text1"/>
        </w:rPr>
        <w:t>професій</w:t>
      </w:r>
      <w:proofErr w:type="spellEnd"/>
      <w:r w:rsidRPr="00024F9E">
        <w:rPr>
          <w:color w:val="000000" w:themeColor="text1"/>
        </w:rPr>
        <w:t xml:space="preserve">, </w:t>
      </w:r>
      <w:proofErr w:type="spellStart"/>
      <w:r w:rsidRPr="00024F9E">
        <w:rPr>
          <w:color w:val="000000" w:themeColor="text1"/>
        </w:rPr>
        <w:t>виробництв</w:t>
      </w:r>
      <w:proofErr w:type="spellEnd"/>
      <w:r w:rsidRPr="00024F9E">
        <w:rPr>
          <w:color w:val="000000" w:themeColor="text1"/>
        </w:rPr>
        <w:t xml:space="preserve"> та організацій, </w:t>
      </w:r>
      <w:proofErr w:type="spellStart"/>
      <w:r w:rsidRPr="00024F9E">
        <w:rPr>
          <w:color w:val="000000" w:themeColor="text1"/>
        </w:rPr>
        <w:t>діяльність</w:t>
      </w:r>
      <w:proofErr w:type="spellEnd"/>
      <w:r w:rsidRPr="00024F9E">
        <w:rPr>
          <w:color w:val="000000" w:themeColor="text1"/>
        </w:rPr>
        <w:t xml:space="preserve"> яких </w:t>
      </w:r>
      <w:proofErr w:type="spellStart"/>
      <w:r w:rsidRPr="00024F9E">
        <w:rPr>
          <w:color w:val="000000" w:themeColor="text1"/>
        </w:rPr>
        <w:t>пов’язана</w:t>
      </w:r>
      <w:proofErr w:type="spellEnd"/>
      <w:r w:rsidRPr="00024F9E">
        <w:rPr>
          <w:color w:val="000000" w:themeColor="text1"/>
        </w:rPr>
        <w:t xml:space="preserve"> з </w:t>
      </w:r>
      <w:proofErr w:type="spellStart"/>
      <w:r w:rsidRPr="00024F9E">
        <w:rPr>
          <w:color w:val="000000" w:themeColor="text1"/>
        </w:rPr>
        <w:t>обслуговуванням</w:t>
      </w:r>
      <w:proofErr w:type="spellEnd"/>
      <w:r w:rsidRPr="00024F9E">
        <w:rPr>
          <w:color w:val="000000" w:themeColor="text1"/>
        </w:rPr>
        <w:t xml:space="preserve"> населення і може </w:t>
      </w:r>
      <w:proofErr w:type="spellStart"/>
      <w:r w:rsidRPr="00024F9E">
        <w:rPr>
          <w:color w:val="000000" w:themeColor="text1"/>
        </w:rPr>
        <w:t>призвести</w:t>
      </w:r>
      <w:proofErr w:type="spellEnd"/>
      <w:r w:rsidRPr="00024F9E">
        <w:rPr>
          <w:color w:val="000000" w:themeColor="text1"/>
        </w:rPr>
        <w:t xml:space="preserve"> до </w:t>
      </w:r>
      <w:proofErr w:type="spellStart"/>
      <w:r w:rsidRPr="00024F9E">
        <w:rPr>
          <w:color w:val="000000" w:themeColor="text1"/>
        </w:rPr>
        <w:t>поширення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інфекційних</w:t>
      </w:r>
      <w:proofErr w:type="spellEnd"/>
      <w:r w:rsidRPr="00024F9E">
        <w:rPr>
          <w:color w:val="000000" w:themeColor="text1"/>
        </w:rPr>
        <w:t xml:space="preserve"> хвороб».</w:t>
      </w:r>
    </w:p>
    <w:p w:rsidR="00024F9E" w:rsidRPr="00024F9E" w:rsidRDefault="00024F9E" w:rsidP="00EF7CE8">
      <w:pPr>
        <w:pStyle w:val="a8"/>
        <w:spacing w:before="300" w:beforeAutospacing="0" w:after="300" w:afterAutospacing="0"/>
        <w:rPr>
          <w:color w:val="000000" w:themeColor="text1"/>
        </w:rPr>
      </w:pPr>
    </w:p>
    <w:p w:rsidR="00EF7CE8" w:rsidRPr="00024F9E" w:rsidRDefault="00EF7CE8" w:rsidP="00EF7CE8">
      <w:pPr>
        <w:pStyle w:val="a8"/>
        <w:spacing w:before="300" w:beforeAutospacing="0" w:after="300" w:afterAutospacing="0"/>
        <w:rPr>
          <w:color w:val="000000" w:themeColor="text1"/>
        </w:rPr>
      </w:pPr>
      <w:r w:rsidRPr="00024F9E">
        <w:rPr>
          <w:color w:val="000000" w:themeColor="text1"/>
        </w:rPr>
        <w:t xml:space="preserve">Послуги щодо проведення </w:t>
      </w:r>
      <w:proofErr w:type="spellStart"/>
      <w:r w:rsidRPr="00024F9E">
        <w:rPr>
          <w:color w:val="000000" w:themeColor="text1"/>
        </w:rPr>
        <w:t>обов’язкових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профілактичних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медичних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оглядів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працівників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закладів</w:t>
      </w:r>
      <w:proofErr w:type="spellEnd"/>
      <w:r w:rsidRPr="00024F9E">
        <w:rPr>
          <w:color w:val="000000" w:themeColor="text1"/>
        </w:rPr>
        <w:t xml:space="preserve"> освіти та дошкільної освіти Вороньківської сільської ради повинні бути </w:t>
      </w:r>
      <w:proofErr w:type="spellStart"/>
      <w:r w:rsidRPr="00024F9E">
        <w:rPr>
          <w:color w:val="000000" w:themeColor="text1"/>
        </w:rPr>
        <w:t>належної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якості</w:t>
      </w:r>
      <w:proofErr w:type="spellEnd"/>
      <w:r w:rsidRPr="00024F9E">
        <w:rPr>
          <w:color w:val="000000" w:themeColor="text1"/>
        </w:rPr>
        <w:t xml:space="preserve"> з </w:t>
      </w:r>
      <w:proofErr w:type="spellStart"/>
      <w:r w:rsidRPr="00024F9E">
        <w:rPr>
          <w:color w:val="000000" w:themeColor="text1"/>
        </w:rPr>
        <w:t>дотриманням</w:t>
      </w:r>
      <w:proofErr w:type="spellEnd"/>
      <w:r w:rsidRPr="00024F9E">
        <w:rPr>
          <w:color w:val="000000" w:themeColor="text1"/>
        </w:rPr>
        <w:t xml:space="preserve"> норм </w:t>
      </w:r>
      <w:proofErr w:type="spellStart"/>
      <w:r w:rsidRPr="00024F9E">
        <w:rPr>
          <w:color w:val="000000" w:themeColor="text1"/>
        </w:rPr>
        <w:t>законодавства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які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регламентують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діяльність</w:t>
      </w:r>
      <w:proofErr w:type="spellEnd"/>
      <w:r w:rsidRPr="00024F9E">
        <w:rPr>
          <w:color w:val="000000" w:themeColor="text1"/>
        </w:rPr>
        <w:t xml:space="preserve"> в </w:t>
      </w:r>
      <w:proofErr w:type="spellStart"/>
      <w:r w:rsidRPr="00024F9E">
        <w:rPr>
          <w:color w:val="000000" w:themeColor="text1"/>
        </w:rPr>
        <w:t>даній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сфері</w:t>
      </w:r>
      <w:proofErr w:type="spellEnd"/>
      <w:r w:rsidRPr="00024F9E">
        <w:rPr>
          <w:color w:val="000000" w:themeColor="text1"/>
        </w:rPr>
        <w:t xml:space="preserve"> в </w:t>
      </w:r>
      <w:proofErr w:type="spellStart"/>
      <w:r w:rsidRPr="00024F9E">
        <w:rPr>
          <w:color w:val="000000" w:themeColor="text1"/>
        </w:rPr>
        <w:t>обсязі</w:t>
      </w:r>
      <w:proofErr w:type="spellEnd"/>
      <w:r w:rsidRPr="00024F9E">
        <w:rPr>
          <w:color w:val="000000" w:themeColor="text1"/>
        </w:rPr>
        <w:t xml:space="preserve"> згідно </w:t>
      </w:r>
      <w:proofErr w:type="spellStart"/>
      <w:r w:rsidRPr="00024F9E">
        <w:rPr>
          <w:color w:val="000000" w:themeColor="text1"/>
        </w:rPr>
        <w:t>таблиць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нижче</w:t>
      </w:r>
      <w:proofErr w:type="spellEnd"/>
      <w:r w:rsidRPr="00024F9E">
        <w:rPr>
          <w:color w:val="000000" w:themeColor="text1"/>
        </w:rPr>
        <w:t>:</w:t>
      </w:r>
    </w:p>
    <w:p w:rsidR="00EF7CE8" w:rsidRPr="00024F9E" w:rsidRDefault="00EF7CE8" w:rsidP="00EF7CE8">
      <w:pPr>
        <w:pStyle w:val="a8"/>
        <w:spacing w:before="0" w:beforeAutospacing="0" w:after="0" w:afterAutospacing="0"/>
        <w:jc w:val="right"/>
        <w:rPr>
          <w:color w:val="000000" w:themeColor="text1"/>
        </w:rPr>
      </w:pPr>
      <w:proofErr w:type="spellStart"/>
      <w:r w:rsidRPr="00024F9E">
        <w:rPr>
          <w:rStyle w:val="a9"/>
          <w:b w:val="0"/>
          <w:bCs w:val="0"/>
          <w:color w:val="000000" w:themeColor="text1"/>
        </w:rPr>
        <w:lastRenderedPageBreak/>
        <w:t>Таблиця</w:t>
      </w:r>
      <w:proofErr w:type="spellEnd"/>
      <w:r w:rsidRPr="00024F9E">
        <w:rPr>
          <w:rStyle w:val="a9"/>
          <w:b w:val="0"/>
          <w:bCs w:val="0"/>
          <w:color w:val="000000" w:themeColor="text1"/>
        </w:rPr>
        <w:t xml:space="preserve"> 1</w:t>
      </w:r>
    </w:p>
    <w:p w:rsidR="00EF7CE8" w:rsidRPr="00024F9E" w:rsidRDefault="00EF7CE8" w:rsidP="00EF7CE8">
      <w:pPr>
        <w:pStyle w:val="a8"/>
        <w:spacing w:before="0" w:beforeAutospacing="0" w:after="0" w:afterAutospacing="0"/>
        <w:jc w:val="center"/>
        <w:rPr>
          <w:color w:val="000000" w:themeColor="text1"/>
        </w:rPr>
      </w:pPr>
      <w:proofErr w:type="spellStart"/>
      <w:r w:rsidRPr="00024F9E">
        <w:rPr>
          <w:rStyle w:val="a9"/>
          <w:bCs w:val="0"/>
          <w:color w:val="000000" w:themeColor="text1"/>
        </w:rPr>
        <w:t>Обсяги</w:t>
      </w:r>
      <w:proofErr w:type="spellEnd"/>
      <w:r w:rsidRPr="00024F9E">
        <w:rPr>
          <w:rStyle w:val="a9"/>
          <w:bCs w:val="0"/>
          <w:color w:val="000000" w:themeColor="text1"/>
        </w:rPr>
        <w:t xml:space="preserve"> надання послуг</w:t>
      </w:r>
    </w:p>
    <w:p w:rsidR="00EF7CE8" w:rsidRPr="00024F9E" w:rsidRDefault="00EF7CE8" w:rsidP="00EF7CE8">
      <w:pPr>
        <w:pStyle w:val="a8"/>
        <w:spacing w:before="0" w:beforeAutospacing="0" w:after="0" w:afterAutospacing="0"/>
        <w:jc w:val="center"/>
        <w:rPr>
          <w:color w:val="000000" w:themeColor="text1"/>
        </w:rPr>
      </w:pPr>
      <w:r w:rsidRPr="00024F9E">
        <w:rPr>
          <w:rStyle w:val="a9"/>
          <w:bCs w:val="0"/>
          <w:color w:val="000000" w:themeColor="text1"/>
        </w:rPr>
        <w:t xml:space="preserve">на проведення </w:t>
      </w:r>
      <w:proofErr w:type="spellStart"/>
      <w:r w:rsidRPr="00024F9E">
        <w:rPr>
          <w:rStyle w:val="a9"/>
          <w:bCs w:val="0"/>
          <w:color w:val="000000" w:themeColor="text1"/>
        </w:rPr>
        <w:t>обов’язкових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медичних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оглядів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працівників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закладів</w:t>
      </w:r>
      <w:proofErr w:type="spellEnd"/>
      <w:r w:rsidRPr="00024F9E">
        <w:rPr>
          <w:rStyle w:val="a9"/>
          <w:bCs w:val="0"/>
          <w:color w:val="000000" w:themeColor="text1"/>
        </w:rPr>
        <w:t xml:space="preserve"> освіти</w:t>
      </w:r>
    </w:p>
    <w:p w:rsidR="00EF7CE8" w:rsidRPr="00024F9E" w:rsidRDefault="00EF7CE8" w:rsidP="00EF7CE8">
      <w:pPr>
        <w:pStyle w:val="a8"/>
        <w:spacing w:before="0" w:beforeAutospacing="0" w:after="0" w:afterAutospacing="0"/>
        <w:jc w:val="center"/>
        <w:rPr>
          <w:color w:val="000000" w:themeColor="text1"/>
        </w:rPr>
      </w:pPr>
      <w:r w:rsidRPr="00024F9E">
        <w:rPr>
          <w:rStyle w:val="a9"/>
          <w:bCs w:val="0"/>
          <w:color w:val="000000" w:themeColor="text1"/>
        </w:rPr>
        <w:t>та дошкільної освіти Вороньківської сільської ради</w:t>
      </w:r>
    </w:p>
    <w:p w:rsidR="00EF7CE8" w:rsidRPr="00024F9E" w:rsidRDefault="00EF7CE8" w:rsidP="00EF7CE8">
      <w:pPr>
        <w:pStyle w:val="a8"/>
        <w:spacing w:before="300" w:beforeAutospacing="0" w:after="300" w:afterAutospacing="0"/>
        <w:rPr>
          <w:color w:val="000000" w:themeColor="text1"/>
        </w:rPr>
      </w:pPr>
      <w:r w:rsidRPr="00024F9E">
        <w:rPr>
          <w:color w:val="000000" w:themeColor="text1"/>
        </w:rPr>
        <w:t> 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958"/>
        <w:gridCol w:w="3305"/>
      </w:tblGrid>
      <w:tr w:rsidR="00EF7CE8" w:rsidRPr="00024F9E" w:rsidTr="00EF7CE8">
        <w:tc>
          <w:tcPr>
            <w:tcW w:w="493" w:type="dxa"/>
          </w:tcPr>
          <w:p w:rsidR="00EF7CE8" w:rsidRPr="00024F9E" w:rsidRDefault="00EF7CE8" w:rsidP="001B2135">
            <w:pPr>
              <w:jc w:val="center"/>
              <w:rPr>
                <w:b/>
                <w:sz w:val="24"/>
                <w:szCs w:val="24"/>
              </w:rPr>
            </w:pPr>
            <w:r w:rsidRPr="00024F9E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5975" w:type="dxa"/>
          </w:tcPr>
          <w:p w:rsidR="00EF7CE8" w:rsidRPr="00024F9E" w:rsidRDefault="00EF7CE8" w:rsidP="001B2135">
            <w:pPr>
              <w:jc w:val="center"/>
              <w:rPr>
                <w:b/>
                <w:sz w:val="24"/>
                <w:szCs w:val="24"/>
              </w:rPr>
            </w:pPr>
            <w:r w:rsidRPr="00024F9E">
              <w:rPr>
                <w:b/>
                <w:sz w:val="24"/>
                <w:szCs w:val="24"/>
              </w:rPr>
              <w:t>Назва послуги</w:t>
            </w:r>
          </w:p>
        </w:tc>
        <w:tc>
          <w:tcPr>
            <w:tcW w:w="3313" w:type="dxa"/>
          </w:tcPr>
          <w:p w:rsidR="00EF7CE8" w:rsidRPr="00024F9E" w:rsidRDefault="00EF7CE8" w:rsidP="001B2135">
            <w:pPr>
              <w:jc w:val="center"/>
              <w:rPr>
                <w:b/>
                <w:sz w:val="24"/>
                <w:szCs w:val="24"/>
              </w:rPr>
            </w:pPr>
            <w:r w:rsidRPr="00024F9E">
              <w:rPr>
                <w:b/>
                <w:sz w:val="24"/>
                <w:szCs w:val="24"/>
              </w:rPr>
              <w:t>Кількість послуг</w:t>
            </w:r>
          </w:p>
        </w:tc>
      </w:tr>
      <w:tr w:rsidR="00EF7CE8" w:rsidRPr="00024F9E" w:rsidTr="00EF7CE8">
        <w:tc>
          <w:tcPr>
            <w:tcW w:w="493" w:type="dxa"/>
            <w:vAlign w:val="center"/>
          </w:tcPr>
          <w:p w:rsidR="00EF7CE8" w:rsidRPr="00024F9E" w:rsidRDefault="00EF7CE8" w:rsidP="001B2135">
            <w:pPr>
              <w:jc w:val="center"/>
              <w:rPr>
                <w:sz w:val="24"/>
                <w:szCs w:val="24"/>
              </w:rPr>
            </w:pPr>
            <w:r w:rsidRPr="00024F9E">
              <w:rPr>
                <w:sz w:val="24"/>
                <w:szCs w:val="24"/>
              </w:rPr>
              <w:t>1</w:t>
            </w:r>
          </w:p>
        </w:tc>
        <w:tc>
          <w:tcPr>
            <w:tcW w:w="5975" w:type="dxa"/>
            <w:vAlign w:val="center"/>
          </w:tcPr>
          <w:p w:rsidR="00EF7CE8" w:rsidRPr="00024F9E" w:rsidRDefault="00EF7CE8" w:rsidP="001B2135">
            <w:pPr>
              <w:rPr>
                <w:sz w:val="24"/>
                <w:szCs w:val="24"/>
              </w:rPr>
            </w:pPr>
            <w:r w:rsidRPr="00024F9E">
              <w:rPr>
                <w:rFonts w:eastAsia="Arial"/>
                <w:sz w:val="24"/>
                <w:szCs w:val="24"/>
              </w:rPr>
              <w:t>Послуги з проведення медичних оглядів працівників закладів освіти та дошкільної освіти (первинний огляд)</w:t>
            </w:r>
          </w:p>
        </w:tc>
        <w:tc>
          <w:tcPr>
            <w:tcW w:w="3313" w:type="dxa"/>
            <w:vAlign w:val="center"/>
          </w:tcPr>
          <w:p w:rsidR="00EF7CE8" w:rsidRPr="00024F9E" w:rsidRDefault="00EF7CE8" w:rsidP="001B2135">
            <w:pPr>
              <w:jc w:val="center"/>
              <w:rPr>
                <w:sz w:val="24"/>
                <w:szCs w:val="24"/>
              </w:rPr>
            </w:pPr>
            <w:r w:rsidRPr="00024F9E">
              <w:rPr>
                <w:sz w:val="24"/>
                <w:szCs w:val="24"/>
              </w:rPr>
              <w:t>134</w:t>
            </w:r>
          </w:p>
        </w:tc>
      </w:tr>
      <w:tr w:rsidR="00EF7CE8" w:rsidRPr="00024F9E" w:rsidTr="00EF7CE8">
        <w:tc>
          <w:tcPr>
            <w:tcW w:w="493" w:type="dxa"/>
            <w:vAlign w:val="center"/>
          </w:tcPr>
          <w:p w:rsidR="00EF7CE8" w:rsidRPr="00024F9E" w:rsidRDefault="00EF7CE8" w:rsidP="001B2135">
            <w:pPr>
              <w:jc w:val="center"/>
              <w:rPr>
                <w:sz w:val="24"/>
                <w:szCs w:val="24"/>
              </w:rPr>
            </w:pPr>
            <w:r w:rsidRPr="00024F9E">
              <w:rPr>
                <w:sz w:val="24"/>
                <w:szCs w:val="24"/>
              </w:rPr>
              <w:t>2</w:t>
            </w:r>
          </w:p>
        </w:tc>
        <w:tc>
          <w:tcPr>
            <w:tcW w:w="5975" w:type="dxa"/>
            <w:vAlign w:val="center"/>
          </w:tcPr>
          <w:p w:rsidR="00EF7CE8" w:rsidRPr="00024F9E" w:rsidRDefault="00EF7CE8" w:rsidP="001B2135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24F9E">
              <w:rPr>
                <w:rFonts w:eastAsia="Arial"/>
                <w:sz w:val="24"/>
                <w:szCs w:val="24"/>
              </w:rPr>
              <w:t>Послуги з проведення медичних оглядів працівників закладів освіти та дошкільної освіти (вторинний огляд)</w:t>
            </w:r>
          </w:p>
        </w:tc>
        <w:tc>
          <w:tcPr>
            <w:tcW w:w="3313" w:type="dxa"/>
            <w:vAlign w:val="center"/>
          </w:tcPr>
          <w:p w:rsidR="00EF7CE8" w:rsidRPr="00024F9E" w:rsidRDefault="00EF7CE8" w:rsidP="001B2135">
            <w:pPr>
              <w:jc w:val="center"/>
              <w:rPr>
                <w:sz w:val="24"/>
                <w:szCs w:val="24"/>
              </w:rPr>
            </w:pPr>
            <w:r w:rsidRPr="00024F9E">
              <w:rPr>
                <w:sz w:val="24"/>
                <w:szCs w:val="24"/>
              </w:rPr>
              <w:t>115</w:t>
            </w:r>
          </w:p>
        </w:tc>
      </w:tr>
      <w:tr w:rsidR="00EF7CE8" w:rsidRPr="00024F9E" w:rsidTr="00EF7CE8">
        <w:tc>
          <w:tcPr>
            <w:tcW w:w="493" w:type="dxa"/>
            <w:vAlign w:val="center"/>
          </w:tcPr>
          <w:p w:rsidR="00EF7CE8" w:rsidRPr="00024F9E" w:rsidRDefault="00EF7CE8" w:rsidP="001B213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75" w:type="dxa"/>
            <w:vAlign w:val="center"/>
          </w:tcPr>
          <w:p w:rsidR="00EF7CE8" w:rsidRPr="00024F9E" w:rsidRDefault="00EF7CE8" w:rsidP="001B2135">
            <w:pPr>
              <w:rPr>
                <w:rFonts w:eastAsia="Arial"/>
                <w:b/>
                <w:i/>
                <w:sz w:val="24"/>
                <w:szCs w:val="24"/>
              </w:rPr>
            </w:pPr>
            <w:r w:rsidRPr="00024F9E">
              <w:rPr>
                <w:rFonts w:eastAsia="Arial"/>
                <w:b/>
                <w:i/>
                <w:sz w:val="24"/>
                <w:szCs w:val="24"/>
              </w:rPr>
              <w:t>Всього послуг:</w:t>
            </w:r>
          </w:p>
        </w:tc>
        <w:tc>
          <w:tcPr>
            <w:tcW w:w="3313" w:type="dxa"/>
            <w:vAlign w:val="center"/>
          </w:tcPr>
          <w:p w:rsidR="00EF7CE8" w:rsidRPr="00024F9E" w:rsidRDefault="00EF7CE8" w:rsidP="001B2135">
            <w:pPr>
              <w:jc w:val="center"/>
              <w:rPr>
                <w:b/>
                <w:i/>
                <w:sz w:val="24"/>
                <w:szCs w:val="24"/>
              </w:rPr>
            </w:pPr>
            <w:r w:rsidRPr="00024F9E">
              <w:rPr>
                <w:b/>
                <w:i/>
                <w:sz w:val="24"/>
                <w:szCs w:val="24"/>
              </w:rPr>
              <w:t>249</w:t>
            </w:r>
          </w:p>
        </w:tc>
      </w:tr>
    </w:tbl>
    <w:p w:rsidR="00EF7CE8" w:rsidRPr="00024F9E" w:rsidRDefault="00EF7CE8" w:rsidP="00EF7CE8">
      <w:pPr>
        <w:pStyle w:val="a8"/>
        <w:spacing w:before="300" w:beforeAutospacing="0" w:after="300" w:afterAutospacing="0"/>
        <w:rPr>
          <w:color w:val="000000" w:themeColor="text1"/>
        </w:rPr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6023"/>
        <w:gridCol w:w="1210"/>
        <w:gridCol w:w="850"/>
        <w:gridCol w:w="1134"/>
      </w:tblGrid>
      <w:tr w:rsidR="00EF7CE8" w:rsidRPr="00024F9E" w:rsidTr="00EF7CE8">
        <w:trPr>
          <w:trHeight w:val="1239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EF7CE8" w:rsidRPr="00024F9E" w:rsidRDefault="00EF7CE8" w:rsidP="001B2135">
            <w:pPr>
              <w:widowControl/>
              <w:autoSpaceDE/>
              <w:autoSpaceDN/>
              <w:ind w:left="-709" w:right="-387" w:firstLine="709"/>
              <w:rPr>
                <w:b/>
                <w:sz w:val="24"/>
                <w:szCs w:val="24"/>
                <w:lang w:val="ru-UA" w:eastAsia="ru-RU"/>
              </w:rPr>
            </w:pPr>
            <w:r w:rsidRPr="00024F9E">
              <w:rPr>
                <w:b/>
                <w:bCs/>
                <w:sz w:val="24"/>
                <w:szCs w:val="24"/>
                <w:lang w:val="ru-UA" w:eastAsia="ru-RU"/>
              </w:rPr>
              <w:t>№</w:t>
            </w:r>
          </w:p>
          <w:p w:rsidR="00EF7CE8" w:rsidRPr="00024F9E" w:rsidRDefault="00EF7CE8" w:rsidP="001B2135">
            <w:pPr>
              <w:widowControl/>
              <w:autoSpaceDE/>
              <w:autoSpaceDN/>
              <w:ind w:left="-709" w:right="-387" w:firstLine="709"/>
              <w:rPr>
                <w:b/>
                <w:sz w:val="24"/>
                <w:szCs w:val="24"/>
                <w:lang w:val="ru-UA" w:eastAsia="ru-RU"/>
              </w:rPr>
            </w:pPr>
            <w:r w:rsidRPr="00024F9E">
              <w:rPr>
                <w:b/>
                <w:bCs/>
                <w:sz w:val="24"/>
                <w:szCs w:val="24"/>
                <w:lang w:val="ru-UA" w:eastAsia="ru-RU"/>
              </w:rPr>
              <w:t>п/п</w:t>
            </w:r>
          </w:p>
        </w:tc>
        <w:tc>
          <w:tcPr>
            <w:tcW w:w="60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val="ru-UA" w:eastAsia="ru-RU"/>
              </w:rPr>
            </w:pPr>
            <w:r w:rsidRPr="00024F9E">
              <w:rPr>
                <w:b/>
                <w:sz w:val="24"/>
                <w:szCs w:val="24"/>
                <w:lang w:val="ru-UA" w:eastAsia="ru-RU"/>
              </w:rPr>
              <w:t>Найменування послуг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val="ru-UA" w:eastAsia="ru-RU"/>
              </w:rPr>
            </w:pPr>
            <w:r w:rsidRPr="00024F9E">
              <w:rPr>
                <w:b/>
                <w:sz w:val="24"/>
                <w:szCs w:val="24"/>
                <w:lang w:val="ru-UA" w:eastAsia="ru-RU"/>
              </w:rPr>
              <w:t xml:space="preserve">Загальна </w:t>
            </w: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кількість</w:t>
            </w:r>
            <w:proofErr w:type="spellEnd"/>
            <w:r w:rsidRPr="00024F9E">
              <w:rPr>
                <w:b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осіб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val="ru-UA" w:eastAsia="ru-RU"/>
              </w:rPr>
            </w:pPr>
            <w:r w:rsidRPr="00024F9E">
              <w:rPr>
                <w:b/>
                <w:sz w:val="24"/>
                <w:szCs w:val="24"/>
                <w:lang w:val="ru-UA" w:eastAsia="ru-RU"/>
              </w:rPr>
              <w:t xml:space="preserve">Стать </w:t>
            </w:r>
          </w:p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val="ru-UA" w:eastAsia="ru-RU"/>
              </w:rPr>
            </w:pP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осіб</w:t>
            </w:r>
            <w:proofErr w:type="spellEnd"/>
            <w:r w:rsidRPr="00024F9E">
              <w:rPr>
                <w:b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які</w:t>
            </w:r>
            <w:proofErr w:type="spellEnd"/>
            <w:r w:rsidRPr="00024F9E">
              <w:rPr>
                <w:b/>
                <w:sz w:val="24"/>
                <w:szCs w:val="24"/>
                <w:lang w:val="ru-UA" w:eastAsia="ru-RU"/>
              </w:rPr>
              <w:t xml:space="preserve"> </w:t>
            </w:r>
          </w:p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val="ru-UA" w:eastAsia="ru-RU"/>
              </w:rPr>
            </w:pP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підлягають</w:t>
            </w:r>
            <w:proofErr w:type="spellEnd"/>
            <w:r w:rsidRPr="00024F9E">
              <w:rPr>
                <w:b/>
                <w:sz w:val="24"/>
                <w:szCs w:val="24"/>
                <w:lang w:val="ru-UA" w:eastAsia="ru-RU"/>
              </w:rPr>
              <w:t xml:space="preserve"> комплексному </w:t>
            </w: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медичному</w:t>
            </w:r>
            <w:proofErr w:type="spellEnd"/>
            <w:r w:rsidRPr="00024F9E">
              <w:rPr>
                <w:b/>
                <w:sz w:val="24"/>
                <w:szCs w:val="24"/>
                <w:lang w:val="ru-UA" w:eastAsia="ru-RU"/>
              </w:rPr>
              <w:t xml:space="preserve"> </w:t>
            </w:r>
          </w:p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val="ru-UA" w:eastAsia="ru-RU"/>
              </w:rPr>
            </w:pP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огляду</w:t>
            </w:r>
            <w:proofErr w:type="spellEnd"/>
          </w:p>
        </w:tc>
      </w:tr>
      <w:tr w:rsidR="00EF7CE8" w:rsidRPr="00024F9E" w:rsidTr="00EF7CE8">
        <w:trPr>
          <w:trHeight w:val="412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bCs/>
                <w:sz w:val="24"/>
                <w:szCs w:val="24"/>
                <w:lang w:val="ru-UA" w:eastAsia="ru-RU"/>
              </w:rPr>
            </w:pPr>
          </w:p>
        </w:tc>
        <w:tc>
          <w:tcPr>
            <w:tcW w:w="60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sz w:val="24"/>
                <w:szCs w:val="24"/>
                <w:lang w:val="ru-UA" w:eastAsia="ru-RU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val="ru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val="ru-UA" w:eastAsia="ru-RU"/>
              </w:rPr>
            </w:pP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жінки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val="ru-UA" w:eastAsia="ru-RU"/>
              </w:rPr>
            </w:pP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чоловіки</w:t>
            </w:r>
            <w:proofErr w:type="spellEnd"/>
          </w:p>
        </w:tc>
      </w:tr>
      <w:tr w:rsidR="00EF7CE8" w:rsidRPr="00024F9E" w:rsidTr="00EF7CE8">
        <w:trPr>
          <w:trHeight w:val="6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b/>
                <w:bCs/>
                <w:sz w:val="24"/>
                <w:szCs w:val="24"/>
                <w:lang w:val="ru-UA" w:eastAsia="ru-RU"/>
              </w:rPr>
            </w:pPr>
          </w:p>
        </w:tc>
        <w:tc>
          <w:tcPr>
            <w:tcW w:w="9217" w:type="dxa"/>
            <w:gridSpan w:val="4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outlineLvl w:val="0"/>
              <w:rPr>
                <w:b/>
                <w:sz w:val="24"/>
                <w:szCs w:val="24"/>
                <w:lang w:val="ru-UA" w:eastAsia="ru-RU"/>
              </w:rPr>
            </w:pP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Заклади</w:t>
            </w:r>
            <w:proofErr w:type="spellEnd"/>
            <w:r w:rsidRPr="00024F9E">
              <w:rPr>
                <w:b/>
                <w:sz w:val="24"/>
                <w:szCs w:val="24"/>
                <w:lang w:val="ru-UA" w:eastAsia="ru-RU"/>
              </w:rPr>
              <w:t xml:space="preserve"> дошкільної освіти</w:t>
            </w:r>
          </w:p>
        </w:tc>
      </w:tr>
      <w:tr w:rsidR="00EF7CE8" w:rsidRPr="00024F9E" w:rsidTr="00EF7CE8">
        <w:trPr>
          <w:trHeight w:val="6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bCs/>
                <w:sz w:val="24"/>
                <w:szCs w:val="24"/>
                <w:lang w:val="ru-UA" w:eastAsia="ru-RU"/>
              </w:rPr>
            </w:pPr>
            <w:r w:rsidRPr="00024F9E">
              <w:rPr>
                <w:bCs/>
                <w:sz w:val="24"/>
                <w:szCs w:val="24"/>
                <w:lang w:val="ru-UA" w:eastAsia="ru-RU"/>
              </w:rPr>
              <w:t>1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outlineLvl w:val="0"/>
              <w:rPr>
                <w:sz w:val="24"/>
                <w:szCs w:val="24"/>
                <w:lang w:val="ru-UA" w:eastAsia="ru-RU"/>
              </w:rPr>
            </w:pP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Періодичний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медичний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огляд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педагогічного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персоналу та технічного персоналу, що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контактують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дітьми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(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завідувач</w:t>
            </w:r>
            <w:proofErr w:type="spellEnd"/>
            <w:r w:rsidRPr="00024F9E">
              <w:rPr>
                <w:sz w:val="24"/>
                <w:szCs w:val="24"/>
                <w:lang w:eastAsia="ru-RU"/>
              </w:rPr>
              <w:t xml:space="preserve"> </w:t>
            </w:r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музичний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керівник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вчитель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психолог,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вихователь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>,</w:t>
            </w:r>
            <w:r w:rsidRPr="00024F9E">
              <w:rPr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асистент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вихователя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помічник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вихователя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>, медсестра)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F7CE8" w:rsidRPr="00024F9E" w:rsidTr="00EF7CE8">
        <w:trPr>
          <w:trHeight w:val="6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bCs/>
                <w:sz w:val="24"/>
                <w:szCs w:val="24"/>
                <w:lang w:val="ru-UA" w:eastAsia="ru-RU"/>
              </w:rPr>
            </w:pPr>
            <w:r w:rsidRPr="00024F9E">
              <w:rPr>
                <w:bCs/>
                <w:sz w:val="24"/>
                <w:szCs w:val="24"/>
                <w:lang w:val="ru-UA" w:eastAsia="ru-RU"/>
              </w:rPr>
              <w:t>2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outlineLvl w:val="0"/>
              <w:rPr>
                <w:sz w:val="24"/>
                <w:szCs w:val="24"/>
                <w:lang w:val="ru-UA" w:eastAsia="ru-RU"/>
              </w:rPr>
            </w:pP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Періодичний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медичний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огляд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працівників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харчоблоку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(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кухар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помічник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кухара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робоча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кухні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F7CE8" w:rsidRPr="00024F9E" w:rsidTr="00EF7CE8">
        <w:trPr>
          <w:trHeight w:val="6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bCs/>
                <w:sz w:val="24"/>
                <w:szCs w:val="24"/>
                <w:lang w:val="ru-UA" w:eastAsia="ru-RU"/>
              </w:rPr>
            </w:pPr>
            <w:r w:rsidRPr="00024F9E">
              <w:rPr>
                <w:bCs/>
                <w:sz w:val="24"/>
                <w:szCs w:val="24"/>
                <w:lang w:val="ru-UA" w:eastAsia="ru-RU"/>
              </w:rPr>
              <w:t>3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sz w:val="24"/>
                <w:szCs w:val="24"/>
                <w:lang w:val="ru-UA" w:eastAsia="ru-RU"/>
              </w:rPr>
            </w:pP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Періодичний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медичний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огляд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іншого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технічного персоналу (сторож,</w:t>
            </w:r>
            <w:r w:rsidRPr="00024F9E">
              <w:rPr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машиніст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прання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робітник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завгосп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підсобний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працівник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>, кочегар,</w:t>
            </w:r>
            <w:r w:rsidRPr="00024F9E">
              <w:rPr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комірник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>,</w:t>
            </w:r>
            <w:r w:rsidRPr="00024F9E">
              <w:rPr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двірник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оператор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котельні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прибиральниця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службових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приміщень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слюсар-електромонтер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>,</w:t>
            </w:r>
            <w:r w:rsidRPr="00024F9E">
              <w:rPr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робітник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по обслуговування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будівлі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праля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F7CE8" w:rsidRPr="00024F9E" w:rsidTr="00EF7CE8">
        <w:trPr>
          <w:trHeight w:val="6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b/>
                <w:bCs/>
                <w:sz w:val="24"/>
                <w:szCs w:val="24"/>
                <w:lang w:val="ru-UA" w:eastAsia="ru-RU"/>
              </w:rPr>
            </w:pPr>
          </w:p>
        </w:tc>
        <w:tc>
          <w:tcPr>
            <w:tcW w:w="60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right"/>
              <w:outlineLvl w:val="0"/>
              <w:rPr>
                <w:b/>
                <w:sz w:val="24"/>
                <w:szCs w:val="24"/>
                <w:lang w:val="ru-UA" w:eastAsia="ru-RU"/>
              </w:rPr>
            </w:pP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Всього</w:t>
            </w:r>
            <w:proofErr w:type="spellEnd"/>
            <w:r w:rsidRPr="00024F9E">
              <w:rPr>
                <w:b/>
                <w:sz w:val="24"/>
                <w:szCs w:val="24"/>
                <w:lang w:val="ru-UA" w:eastAsia="ru-RU"/>
              </w:rPr>
              <w:t>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024F9E">
              <w:rPr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024F9E">
              <w:rPr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024F9E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F7CE8" w:rsidRPr="00024F9E" w:rsidTr="00EF7CE8">
        <w:trPr>
          <w:trHeight w:val="6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bCs/>
                <w:sz w:val="24"/>
                <w:szCs w:val="24"/>
                <w:lang w:val="ru-UA" w:eastAsia="ru-RU"/>
              </w:rPr>
            </w:pPr>
          </w:p>
        </w:tc>
        <w:tc>
          <w:tcPr>
            <w:tcW w:w="921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outlineLvl w:val="0"/>
              <w:rPr>
                <w:b/>
                <w:sz w:val="24"/>
                <w:szCs w:val="24"/>
                <w:lang w:val="ru-UA" w:eastAsia="ru-RU"/>
              </w:rPr>
            </w:pP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Загальноосвітні</w:t>
            </w:r>
            <w:proofErr w:type="spellEnd"/>
            <w:r w:rsidRPr="00024F9E">
              <w:rPr>
                <w:b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навчальні</w:t>
            </w:r>
            <w:proofErr w:type="spellEnd"/>
            <w:r w:rsidRPr="00024F9E">
              <w:rPr>
                <w:b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заклади</w:t>
            </w:r>
            <w:proofErr w:type="spellEnd"/>
          </w:p>
        </w:tc>
      </w:tr>
      <w:tr w:rsidR="00EF7CE8" w:rsidRPr="00024F9E" w:rsidTr="00EF7CE8">
        <w:trPr>
          <w:trHeight w:val="6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bCs/>
                <w:sz w:val="24"/>
                <w:szCs w:val="24"/>
                <w:lang w:val="ru-UA" w:eastAsia="ru-RU"/>
              </w:rPr>
            </w:pPr>
            <w:r w:rsidRPr="00024F9E">
              <w:rPr>
                <w:bCs/>
                <w:sz w:val="24"/>
                <w:szCs w:val="24"/>
                <w:lang w:val="ru-UA" w:eastAsia="ru-RU"/>
              </w:rPr>
              <w:t>1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outlineLvl w:val="0"/>
              <w:rPr>
                <w:sz w:val="24"/>
                <w:szCs w:val="24"/>
                <w:lang w:val="ru-UA" w:eastAsia="ru-RU"/>
              </w:rPr>
            </w:pP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Періодичний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медичний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огляд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педагогічного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та технічного персоналу (директор,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вчитель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>, психолог, медсестра)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F7CE8" w:rsidRPr="00024F9E" w:rsidTr="00EF7CE8">
        <w:trPr>
          <w:trHeight w:val="6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bCs/>
                <w:sz w:val="24"/>
                <w:szCs w:val="24"/>
                <w:lang w:val="ru-UA" w:eastAsia="ru-RU"/>
              </w:rPr>
            </w:pPr>
            <w:r w:rsidRPr="00024F9E">
              <w:rPr>
                <w:bCs/>
                <w:sz w:val="24"/>
                <w:szCs w:val="24"/>
                <w:lang w:val="ru-UA" w:eastAsia="ru-RU"/>
              </w:rPr>
              <w:t>2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sz w:val="24"/>
                <w:szCs w:val="24"/>
                <w:highlight w:val="yellow"/>
                <w:lang w:val="ru-UA" w:eastAsia="ru-RU"/>
              </w:rPr>
            </w:pP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Періодичний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медичний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огляд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працівників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харчоблоку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(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кухар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помічник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кухара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F7CE8" w:rsidRPr="00024F9E" w:rsidTr="00EF7CE8">
        <w:trPr>
          <w:trHeight w:val="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bCs/>
                <w:sz w:val="24"/>
                <w:szCs w:val="24"/>
                <w:lang w:val="ru-UA" w:eastAsia="ru-RU"/>
              </w:rPr>
            </w:pPr>
            <w:r w:rsidRPr="00024F9E">
              <w:rPr>
                <w:bCs/>
                <w:sz w:val="24"/>
                <w:szCs w:val="24"/>
                <w:lang w:val="ru-UA" w:eastAsia="ru-RU"/>
              </w:rPr>
              <w:t>3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sz w:val="24"/>
                <w:szCs w:val="24"/>
                <w:highlight w:val="yellow"/>
                <w:lang w:val="ru-UA" w:eastAsia="ru-RU"/>
              </w:rPr>
            </w:pP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Періодичний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медичний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огляд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іншого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 технічного персоналу (кочегар,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комірник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техпрацівник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двірник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024F9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F7CE8" w:rsidRPr="00024F9E" w:rsidTr="00EF7CE8">
        <w:trPr>
          <w:trHeight w:val="6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both"/>
              <w:outlineLvl w:val="0"/>
              <w:rPr>
                <w:b/>
                <w:bCs/>
                <w:sz w:val="24"/>
                <w:szCs w:val="24"/>
                <w:lang w:val="ru-UA" w:eastAsia="ru-RU"/>
              </w:rPr>
            </w:pPr>
          </w:p>
        </w:tc>
        <w:tc>
          <w:tcPr>
            <w:tcW w:w="60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right"/>
              <w:outlineLvl w:val="0"/>
              <w:rPr>
                <w:b/>
                <w:sz w:val="24"/>
                <w:szCs w:val="24"/>
                <w:lang w:val="ru-UA" w:eastAsia="ru-RU"/>
              </w:rPr>
            </w:pPr>
            <w:proofErr w:type="spellStart"/>
            <w:r w:rsidRPr="00024F9E">
              <w:rPr>
                <w:b/>
                <w:sz w:val="24"/>
                <w:szCs w:val="24"/>
                <w:lang w:val="ru-UA" w:eastAsia="ru-RU"/>
              </w:rPr>
              <w:t>Всього</w:t>
            </w:r>
            <w:proofErr w:type="spellEnd"/>
            <w:r w:rsidRPr="00024F9E">
              <w:rPr>
                <w:b/>
                <w:sz w:val="24"/>
                <w:szCs w:val="24"/>
                <w:lang w:val="ru-UA" w:eastAsia="ru-RU"/>
              </w:rPr>
              <w:t>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024F9E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024F9E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E8" w:rsidRPr="00024F9E" w:rsidRDefault="00EF7CE8" w:rsidP="001B2135">
            <w:pPr>
              <w:widowControl/>
              <w:tabs>
                <w:tab w:val="left" w:pos="5280"/>
              </w:tabs>
              <w:autoSpaceDE/>
              <w:autoSpaceDN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024F9E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F7CE8" w:rsidRPr="00024F9E" w:rsidRDefault="00EF7CE8" w:rsidP="00EF7CE8">
      <w:pPr>
        <w:pStyle w:val="a8"/>
        <w:spacing w:before="300" w:beforeAutospacing="0" w:after="300" w:afterAutospacing="0"/>
        <w:rPr>
          <w:color w:val="000000" w:themeColor="text1"/>
        </w:rPr>
      </w:pPr>
    </w:p>
    <w:p w:rsidR="00EF7CE8" w:rsidRPr="00024F9E" w:rsidRDefault="00EF7CE8" w:rsidP="00EF7CE8">
      <w:pPr>
        <w:pStyle w:val="aa"/>
        <w:numPr>
          <w:ilvl w:val="0"/>
          <w:numId w:val="10"/>
        </w:numPr>
        <w:shd w:val="clear" w:color="auto" w:fill="FFFFFF"/>
        <w:adjustRightInd w:val="0"/>
        <w:jc w:val="both"/>
        <w:rPr>
          <w:bCs/>
          <w:color w:val="000000"/>
          <w:sz w:val="24"/>
          <w:szCs w:val="24"/>
        </w:rPr>
      </w:pPr>
      <w:r w:rsidRPr="00024F9E">
        <w:rPr>
          <w:bCs/>
          <w:color w:val="000000"/>
          <w:sz w:val="24"/>
          <w:szCs w:val="24"/>
        </w:rPr>
        <w:t>Послуги повинні бути виконані на території учасника (Виконавця) у місті Бориспіль. Учасник повинен мати приміщення на території м. Бориспіль для надання послуг, зазначених в оголошенні до цієї закупівлі та у проекті Договору, яке повинно відповідати санітарно-гігієнічним нормам та забезпечено обладнанням, оснащенням, необхідним для надання обумовлених Договором послуг.</w:t>
      </w:r>
    </w:p>
    <w:p w:rsidR="00EF7CE8" w:rsidRPr="00024F9E" w:rsidRDefault="00EF7CE8" w:rsidP="00EF7CE8">
      <w:pPr>
        <w:pStyle w:val="aa"/>
        <w:numPr>
          <w:ilvl w:val="0"/>
          <w:numId w:val="10"/>
        </w:numPr>
        <w:shd w:val="clear" w:color="auto" w:fill="FFFFFF"/>
        <w:adjustRightInd w:val="0"/>
        <w:jc w:val="both"/>
        <w:rPr>
          <w:bCs/>
          <w:color w:val="000000"/>
          <w:sz w:val="24"/>
          <w:szCs w:val="24"/>
        </w:rPr>
      </w:pPr>
      <w:r w:rsidRPr="00024F9E">
        <w:rPr>
          <w:bCs/>
          <w:color w:val="000000"/>
          <w:sz w:val="24"/>
          <w:szCs w:val="24"/>
        </w:rPr>
        <w:t xml:space="preserve">При наданні послуг використовувати дозволені до застосування на території України препарати (засоби), придбані за рахунок Виконавця. </w:t>
      </w:r>
    </w:p>
    <w:p w:rsidR="00EF7CE8" w:rsidRPr="00024F9E" w:rsidRDefault="00EF7CE8" w:rsidP="00EF7CE8">
      <w:pPr>
        <w:pStyle w:val="aa"/>
        <w:numPr>
          <w:ilvl w:val="0"/>
          <w:numId w:val="10"/>
        </w:numPr>
        <w:shd w:val="clear" w:color="auto" w:fill="FFFFFF"/>
        <w:adjustRightInd w:val="0"/>
        <w:jc w:val="both"/>
        <w:rPr>
          <w:bCs/>
          <w:color w:val="000000"/>
          <w:sz w:val="24"/>
          <w:szCs w:val="24"/>
        </w:rPr>
      </w:pPr>
      <w:r w:rsidRPr="00024F9E">
        <w:rPr>
          <w:bCs/>
          <w:color w:val="000000"/>
          <w:sz w:val="24"/>
          <w:szCs w:val="24"/>
        </w:rPr>
        <w:t>Відповідність запропонованих послуг Учасника до діяльності, яку визначено у Статуті або іншому установчому документі.</w:t>
      </w:r>
    </w:p>
    <w:p w:rsidR="00EF7CE8" w:rsidRPr="00024F9E" w:rsidRDefault="00EF7CE8" w:rsidP="00EF7CE8">
      <w:pPr>
        <w:pStyle w:val="aa"/>
        <w:numPr>
          <w:ilvl w:val="0"/>
          <w:numId w:val="10"/>
        </w:numPr>
        <w:shd w:val="clear" w:color="auto" w:fill="FFFFFF"/>
        <w:adjustRightInd w:val="0"/>
        <w:jc w:val="both"/>
        <w:rPr>
          <w:bCs/>
          <w:color w:val="000000"/>
          <w:sz w:val="24"/>
          <w:szCs w:val="24"/>
        </w:rPr>
      </w:pPr>
      <w:r w:rsidRPr="00024F9E">
        <w:rPr>
          <w:bCs/>
          <w:color w:val="000000"/>
          <w:sz w:val="24"/>
          <w:szCs w:val="24"/>
        </w:rPr>
        <w:t>Проведення медичного огляду працівників включає в себе огляд лікарями-спеціалістами, лабораторні та функціональні дослідження згідно таблиці нижче:</w:t>
      </w:r>
    </w:p>
    <w:p w:rsidR="00EF7CE8" w:rsidRPr="00024F9E" w:rsidRDefault="00EF7CE8" w:rsidP="00EF7CE8">
      <w:pPr>
        <w:pStyle w:val="aa"/>
        <w:shd w:val="clear" w:color="auto" w:fill="FFFFFF"/>
        <w:adjustRightInd w:val="0"/>
        <w:jc w:val="both"/>
        <w:rPr>
          <w:bCs/>
          <w:color w:val="000000"/>
          <w:sz w:val="24"/>
          <w:szCs w:val="24"/>
        </w:rPr>
      </w:pPr>
    </w:p>
    <w:p w:rsidR="00EF7CE8" w:rsidRPr="00024F9E" w:rsidRDefault="00EF7CE8" w:rsidP="00EF7CE8">
      <w:pPr>
        <w:ind w:left="360"/>
        <w:jc w:val="center"/>
        <w:rPr>
          <w:rFonts w:eastAsia="Times New Roman CYR"/>
          <w:b/>
          <w:sz w:val="24"/>
          <w:szCs w:val="24"/>
        </w:rPr>
      </w:pPr>
      <w:r w:rsidRPr="00024F9E">
        <w:rPr>
          <w:rFonts w:eastAsia="Times New Roman CYR"/>
          <w:b/>
          <w:sz w:val="24"/>
          <w:szCs w:val="24"/>
        </w:rPr>
        <w:t>Перелік</w:t>
      </w:r>
    </w:p>
    <w:p w:rsidR="00EF7CE8" w:rsidRPr="00024F9E" w:rsidRDefault="00EF7CE8" w:rsidP="00EF7CE8">
      <w:pPr>
        <w:ind w:left="360"/>
        <w:jc w:val="center"/>
        <w:outlineLvl w:val="0"/>
        <w:rPr>
          <w:sz w:val="24"/>
          <w:szCs w:val="24"/>
          <w:lang w:eastAsia="zh-CN" w:bidi="hi-IN"/>
        </w:rPr>
      </w:pPr>
      <w:r w:rsidRPr="00024F9E">
        <w:rPr>
          <w:rFonts w:eastAsia="Times New Roman CYR"/>
          <w:b/>
          <w:sz w:val="24"/>
          <w:szCs w:val="24"/>
        </w:rPr>
        <w:t>обстежень лікарів спеціалістів, лабораторних та інших досліджень, що необхідні для проведення обов’язкових медичних оглядів працівників закладів освіти</w:t>
      </w:r>
      <w:r w:rsidRPr="00024F9E">
        <w:rPr>
          <w:sz w:val="24"/>
          <w:szCs w:val="24"/>
          <w:lang w:eastAsia="zh-CN" w:bidi="hi-IN"/>
        </w:rPr>
        <w:t xml:space="preserve"> </w:t>
      </w:r>
    </w:p>
    <w:p w:rsidR="00EF7CE8" w:rsidRPr="00024F9E" w:rsidRDefault="00EF7CE8" w:rsidP="00EF7CE8">
      <w:pPr>
        <w:ind w:left="360"/>
        <w:jc w:val="center"/>
        <w:outlineLvl w:val="0"/>
        <w:rPr>
          <w:b/>
          <w:sz w:val="24"/>
          <w:szCs w:val="24"/>
        </w:rPr>
      </w:pPr>
      <w:r w:rsidRPr="00024F9E">
        <w:rPr>
          <w:b/>
          <w:sz w:val="24"/>
          <w:szCs w:val="24"/>
          <w:lang w:eastAsia="zh-CN" w:bidi="hi-IN"/>
        </w:rPr>
        <w:t>та дошкільної  освіти Вороньківської сільської ради</w:t>
      </w:r>
    </w:p>
    <w:p w:rsidR="00EF7CE8" w:rsidRPr="00024F9E" w:rsidRDefault="00EF7CE8" w:rsidP="00EF7CE8">
      <w:pPr>
        <w:ind w:left="360"/>
        <w:jc w:val="center"/>
        <w:outlineLvl w:val="0"/>
        <w:rPr>
          <w:b/>
          <w:sz w:val="24"/>
          <w:szCs w:val="24"/>
        </w:rPr>
      </w:pPr>
      <w:r w:rsidRPr="00024F9E">
        <w:rPr>
          <w:b/>
          <w:sz w:val="24"/>
          <w:szCs w:val="24"/>
        </w:rPr>
        <w:t>(</w:t>
      </w:r>
      <w:r w:rsidRPr="00024F9E">
        <w:rPr>
          <w:b/>
          <w:bCs/>
          <w:color w:val="000000"/>
          <w:sz w:val="24"/>
          <w:szCs w:val="24"/>
        </w:rPr>
        <w:t>наказ МОЗ України від 21.03.2013 року №150 «Про внесення змін до наказу МОЗ України від 23.07.2002 року №280»,</w:t>
      </w:r>
      <w:r w:rsidRPr="00024F9E">
        <w:rPr>
          <w:bCs/>
          <w:color w:val="000000"/>
          <w:sz w:val="24"/>
          <w:szCs w:val="24"/>
        </w:rPr>
        <w:t xml:space="preserve"> </w:t>
      </w:r>
      <w:r w:rsidRPr="00024F9E">
        <w:rPr>
          <w:b/>
          <w:sz w:val="24"/>
          <w:szCs w:val="24"/>
        </w:rPr>
        <w:t>наказ МОЗ України від 23.07.2002 № 280, постанова Кабінету Міністрів України від  23.05.2001 № 559)</w:t>
      </w:r>
    </w:p>
    <w:p w:rsidR="00EF7CE8" w:rsidRPr="00024F9E" w:rsidRDefault="00EF7CE8" w:rsidP="00EF7CE8">
      <w:pPr>
        <w:ind w:left="360"/>
        <w:rPr>
          <w:rFonts w:eastAsia="Times New Roman CYR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8524"/>
      </w:tblGrid>
      <w:tr w:rsidR="00EF7CE8" w:rsidRPr="00024F9E" w:rsidTr="001B2135">
        <w:tc>
          <w:tcPr>
            <w:tcW w:w="1242" w:type="dxa"/>
          </w:tcPr>
          <w:p w:rsidR="00EF7CE8" w:rsidRPr="00024F9E" w:rsidRDefault="00EF7CE8" w:rsidP="001B2135">
            <w:pPr>
              <w:jc w:val="center"/>
              <w:rPr>
                <w:bCs/>
                <w:sz w:val="24"/>
                <w:szCs w:val="24"/>
              </w:rPr>
            </w:pPr>
            <w:r w:rsidRPr="00024F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80" w:type="dxa"/>
          </w:tcPr>
          <w:p w:rsidR="00EF7CE8" w:rsidRPr="00024F9E" w:rsidRDefault="00EF7CE8" w:rsidP="001B2135">
            <w:pPr>
              <w:rPr>
                <w:bCs/>
                <w:sz w:val="24"/>
                <w:szCs w:val="24"/>
              </w:rPr>
            </w:pPr>
            <w:r w:rsidRPr="00024F9E">
              <w:rPr>
                <w:bCs/>
                <w:sz w:val="24"/>
                <w:szCs w:val="24"/>
              </w:rPr>
              <w:t>Огляд терапевтом</w:t>
            </w:r>
          </w:p>
        </w:tc>
      </w:tr>
      <w:tr w:rsidR="00EF7CE8" w:rsidRPr="00024F9E" w:rsidTr="001B2135">
        <w:tc>
          <w:tcPr>
            <w:tcW w:w="1242" w:type="dxa"/>
          </w:tcPr>
          <w:p w:rsidR="00EF7CE8" w:rsidRPr="00024F9E" w:rsidRDefault="00EF7CE8" w:rsidP="001B2135">
            <w:pPr>
              <w:jc w:val="center"/>
              <w:rPr>
                <w:bCs/>
                <w:sz w:val="24"/>
                <w:szCs w:val="24"/>
              </w:rPr>
            </w:pPr>
            <w:r w:rsidRPr="00024F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80" w:type="dxa"/>
          </w:tcPr>
          <w:p w:rsidR="00EF7CE8" w:rsidRPr="00024F9E" w:rsidRDefault="00EF7CE8" w:rsidP="001B2135">
            <w:pPr>
              <w:rPr>
                <w:bCs/>
                <w:sz w:val="24"/>
                <w:szCs w:val="24"/>
              </w:rPr>
            </w:pPr>
            <w:r w:rsidRPr="00024F9E">
              <w:rPr>
                <w:bCs/>
                <w:sz w:val="24"/>
                <w:szCs w:val="24"/>
              </w:rPr>
              <w:t xml:space="preserve">Огляд </w:t>
            </w:r>
            <w:proofErr w:type="spellStart"/>
            <w:r w:rsidRPr="00024F9E">
              <w:rPr>
                <w:bCs/>
                <w:sz w:val="24"/>
                <w:szCs w:val="24"/>
              </w:rPr>
              <w:t>дерматовенерологом</w:t>
            </w:r>
            <w:proofErr w:type="spellEnd"/>
          </w:p>
        </w:tc>
      </w:tr>
      <w:tr w:rsidR="00EF7CE8" w:rsidRPr="00024F9E" w:rsidTr="001B2135">
        <w:tc>
          <w:tcPr>
            <w:tcW w:w="1242" w:type="dxa"/>
          </w:tcPr>
          <w:p w:rsidR="00EF7CE8" w:rsidRPr="00024F9E" w:rsidRDefault="00EF7CE8" w:rsidP="001B2135">
            <w:pPr>
              <w:jc w:val="center"/>
              <w:rPr>
                <w:bCs/>
                <w:sz w:val="24"/>
                <w:szCs w:val="24"/>
              </w:rPr>
            </w:pPr>
            <w:r w:rsidRPr="00024F9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80" w:type="dxa"/>
          </w:tcPr>
          <w:p w:rsidR="00EF7CE8" w:rsidRPr="00024F9E" w:rsidRDefault="00EF7CE8" w:rsidP="001B2135">
            <w:pPr>
              <w:rPr>
                <w:bCs/>
                <w:sz w:val="24"/>
                <w:szCs w:val="24"/>
              </w:rPr>
            </w:pPr>
            <w:r w:rsidRPr="00024F9E">
              <w:rPr>
                <w:bCs/>
                <w:sz w:val="24"/>
                <w:szCs w:val="24"/>
              </w:rPr>
              <w:t>Огляд стоматологом</w:t>
            </w:r>
          </w:p>
        </w:tc>
      </w:tr>
      <w:tr w:rsidR="00EF7CE8" w:rsidRPr="00024F9E" w:rsidTr="001B2135">
        <w:tc>
          <w:tcPr>
            <w:tcW w:w="1242" w:type="dxa"/>
          </w:tcPr>
          <w:p w:rsidR="00EF7CE8" w:rsidRPr="00024F9E" w:rsidRDefault="00EF7CE8" w:rsidP="001B2135">
            <w:pPr>
              <w:jc w:val="center"/>
              <w:rPr>
                <w:bCs/>
                <w:sz w:val="24"/>
                <w:szCs w:val="24"/>
              </w:rPr>
            </w:pPr>
            <w:r w:rsidRPr="00024F9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180" w:type="dxa"/>
          </w:tcPr>
          <w:p w:rsidR="00EF7CE8" w:rsidRPr="00024F9E" w:rsidRDefault="00EF7CE8" w:rsidP="001B2135">
            <w:pPr>
              <w:rPr>
                <w:bCs/>
                <w:sz w:val="24"/>
                <w:szCs w:val="24"/>
              </w:rPr>
            </w:pPr>
            <w:r w:rsidRPr="00024F9E">
              <w:rPr>
                <w:bCs/>
                <w:sz w:val="24"/>
                <w:szCs w:val="24"/>
              </w:rPr>
              <w:t>Огляд отоларингологом</w:t>
            </w:r>
          </w:p>
        </w:tc>
      </w:tr>
      <w:tr w:rsidR="00EF7CE8" w:rsidRPr="00024F9E" w:rsidTr="001B2135">
        <w:tc>
          <w:tcPr>
            <w:tcW w:w="1242" w:type="dxa"/>
          </w:tcPr>
          <w:p w:rsidR="00EF7CE8" w:rsidRPr="00024F9E" w:rsidRDefault="00EF7CE8" w:rsidP="001B2135">
            <w:pPr>
              <w:jc w:val="center"/>
              <w:rPr>
                <w:bCs/>
                <w:sz w:val="24"/>
                <w:szCs w:val="24"/>
              </w:rPr>
            </w:pPr>
            <w:r w:rsidRPr="00024F9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180" w:type="dxa"/>
          </w:tcPr>
          <w:p w:rsidR="00EF7CE8" w:rsidRPr="00024F9E" w:rsidRDefault="00EF7CE8" w:rsidP="001B2135">
            <w:pPr>
              <w:rPr>
                <w:bCs/>
                <w:sz w:val="24"/>
                <w:szCs w:val="24"/>
              </w:rPr>
            </w:pPr>
            <w:r w:rsidRPr="00024F9E">
              <w:rPr>
                <w:bCs/>
                <w:sz w:val="24"/>
                <w:szCs w:val="24"/>
              </w:rPr>
              <w:t>Флюорографія</w:t>
            </w:r>
          </w:p>
        </w:tc>
      </w:tr>
      <w:tr w:rsidR="00EF7CE8" w:rsidRPr="00024F9E" w:rsidTr="001B2135">
        <w:tc>
          <w:tcPr>
            <w:tcW w:w="1242" w:type="dxa"/>
          </w:tcPr>
          <w:p w:rsidR="00EF7CE8" w:rsidRPr="00024F9E" w:rsidRDefault="00EF7CE8" w:rsidP="001B2135">
            <w:pPr>
              <w:jc w:val="center"/>
              <w:rPr>
                <w:bCs/>
                <w:sz w:val="24"/>
                <w:szCs w:val="24"/>
              </w:rPr>
            </w:pPr>
            <w:r w:rsidRPr="00024F9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180" w:type="dxa"/>
          </w:tcPr>
          <w:p w:rsidR="00EF7CE8" w:rsidRPr="00024F9E" w:rsidRDefault="00EF7CE8" w:rsidP="001B2135">
            <w:pPr>
              <w:rPr>
                <w:bCs/>
                <w:sz w:val="24"/>
                <w:szCs w:val="24"/>
              </w:rPr>
            </w:pPr>
            <w:r w:rsidRPr="00024F9E">
              <w:rPr>
                <w:bCs/>
                <w:sz w:val="24"/>
                <w:szCs w:val="24"/>
              </w:rPr>
              <w:t>Дослідження крові на сифіліс, мазки на гонорею</w:t>
            </w:r>
          </w:p>
        </w:tc>
      </w:tr>
    </w:tbl>
    <w:p w:rsidR="00EF7CE8" w:rsidRPr="00024F9E" w:rsidRDefault="00EF7CE8" w:rsidP="00EF7CE8">
      <w:pPr>
        <w:widowControl/>
        <w:tabs>
          <w:tab w:val="left" w:pos="5280"/>
        </w:tabs>
        <w:autoSpaceDE/>
        <w:autoSpaceDN/>
        <w:outlineLvl w:val="0"/>
        <w:rPr>
          <w:sz w:val="24"/>
          <w:szCs w:val="24"/>
          <w:lang w:eastAsia="ru-RU"/>
        </w:rPr>
      </w:pPr>
    </w:p>
    <w:p w:rsidR="00024F9E" w:rsidRPr="00024F9E" w:rsidRDefault="00024F9E" w:rsidP="00024F9E">
      <w:pPr>
        <w:adjustRightInd w:val="0"/>
        <w:ind w:firstLine="720"/>
        <w:jc w:val="both"/>
        <w:rPr>
          <w:sz w:val="24"/>
          <w:szCs w:val="24"/>
          <w:lang w:eastAsia="zh-CN" w:bidi="hi-IN"/>
        </w:rPr>
      </w:pPr>
      <w:r w:rsidRPr="00024F9E">
        <w:rPr>
          <w:sz w:val="24"/>
          <w:szCs w:val="24"/>
          <w:lang w:eastAsia="zh-CN" w:bidi="hi-IN"/>
        </w:rPr>
        <w:t>План–графік проведення періодичних оглядів працівників складається на підставі списків працівників.</w:t>
      </w:r>
    </w:p>
    <w:p w:rsidR="00024F9E" w:rsidRPr="00024F9E" w:rsidRDefault="00024F9E" w:rsidP="00024F9E">
      <w:pPr>
        <w:adjustRightInd w:val="0"/>
        <w:ind w:firstLine="720"/>
        <w:jc w:val="both"/>
        <w:rPr>
          <w:sz w:val="24"/>
          <w:szCs w:val="24"/>
          <w:lang w:eastAsia="zh-CN" w:bidi="hi-IN"/>
        </w:rPr>
      </w:pPr>
      <w:r w:rsidRPr="00024F9E">
        <w:rPr>
          <w:sz w:val="24"/>
          <w:szCs w:val="24"/>
          <w:lang w:eastAsia="zh-CN" w:bidi="hi-IN"/>
        </w:rPr>
        <w:t xml:space="preserve">Списки працівників затверджуються та надаються Виконавцю керівником кожного закладу освіти. </w:t>
      </w:r>
    </w:p>
    <w:p w:rsidR="00024F9E" w:rsidRPr="00024F9E" w:rsidRDefault="00024F9E" w:rsidP="00024F9E">
      <w:pPr>
        <w:adjustRightInd w:val="0"/>
        <w:ind w:firstLine="720"/>
        <w:jc w:val="both"/>
        <w:rPr>
          <w:sz w:val="24"/>
          <w:szCs w:val="24"/>
          <w:lang w:eastAsia="zh-CN" w:bidi="hi-IN"/>
        </w:rPr>
      </w:pPr>
      <w:r w:rsidRPr="00024F9E">
        <w:rPr>
          <w:sz w:val="24"/>
          <w:szCs w:val="24"/>
          <w:lang w:eastAsia="zh-CN" w:bidi="hi-IN"/>
        </w:rPr>
        <w:t>- картка працівника, який підлягає (попередньому, періодичному) медичному огляду з занесеними в неї результатами періодичного медичного огляду з висновком про стан здоров’я, що заповнюється медичним закладом та зберігається у Виконавця;</w:t>
      </w:r>
    </w:p>
    <w:p w:rsidR="00024F9E" w:rsidRPr="00024F9E" w:rsidRDefault="00024F9E" w:rsidP="00024F9E">
      <w:pPr>
        <w:adjustRightInd w:val="0"/>
        <w:ind w:firstLine="720"/>
        <w:jc w:val="both"/>
        <w:rPr>
          <w:sz w:val="24"/>
          <w:szCs w:val="24"/>
          <w:lang w:eastAsia="zh-CN" w:bidi="hi-IN"/>
        </w:rPr>
      </w:pPr>
      <w:r w:rsidRPr="00024F9E">
        <w:rPr>
          <w:sz w:val="24"/>
          <w:szCs w:val="24"/>
          <w:lang w:eastAsia="zh-CN" w:bidi="hi-IN"/>
        </w:rPr>
        <w:t xml:space="preserve">- </w:t>
      </w:r>
      <w:r w:rsidRPr="00024F9E">
        <w:rPr>
          <w:sz w:val="24"/>
          <w:szCs w:val="24"/>
        </w:rPr>
        <w:t>після закінчення медогляду у разі відсутності протипоказань для зайняття відповідним видом діяльності заклад охорони здоров'я видає працівнику форму № 1-ОМК «Особиста медична книжка» (далі – форма № 1-ОМК), затверджену наказом Міністерства охорони здоров’я України від 21 лютого 2013 року № 150</w:t>
      </w:r>
      <w:r w:rsidRPr="00024F9E">
        <w:rPr>
          <w:sz w:val="24"/>
          <w:szCs w:val="24"/>
          <w:lang w:eastAsia="zh-CN" w:bidi="hi-IN"/>
        </w:rPr>
        <w:t>, яка повинна відповідати технічному опису бланка згідно Наказу МОЗ від 08.07.2013 року № 583.</w:t>
      </w:r>
    </w:p>
    <w:p w:rsidR="00024F9E" w:rsidRPr="00024F9E" w:rsidRDefault="00024F9E" w:rsidP="00024F9E">
      <w:pPr>
        <w:adjustRightInd w:val="0"/>
        <w:ind w:firstLine="708"/>
        <w:jc w:val="both"/>
        <w:rPr>
          <w:sz w:val="24"/>
          <w:szCs w:val="24"/>
        </w:rPr>
      </w:pPr>
      <w:r w:rsidRPr="00024F9E">
        <w:rPr>
          <w:sz w:val="24"/>
          <w:szCs w:val="24"/>
        </w:rPr>
        <w:t>Відшкодування закладу охорони здоров’я вартості особової медичної книжки здійснюється за рахунок коштів працівника, який проходить медичний огляд.</w:t>
      </w:r>
    </w:p>
    <w:p w:rsidR="00024F9E" w:rsidRPr="00024F9E" w:rsidRDefault="00024F9E" w:rsidP="00024F9E">
      <w:pPr>
        <w:adjustRightInd w:val="0"/>
        <w:ind w:firstLine="708"/>
        <w:jc w:val="both"/>
        <w:rPr>
          <w:sz w:val="24"/>
          <w:szCs w:val="24"/>
        </w:rPr>
      </w:pPr>
      <w:r w:rsidRPr="00024F9E">
        <w:rPr>
          <w:sz w:val="24"/>
          <w:szCs w:val="24"/>
        </w:rPr>
        <w:t>Послуги надаються на території медичного закладу протягом 2-х робочих днів з дня скерування.</w:t>
      </w:r>
    </w:p>
    <w:p w:rsidR="00024F9E" w:rsidRPr="00024F9E" w:rsidRDefault="00024F9E" w:rsidP="00024F9E">
      <w:pPr>
        <w:adjustRightInd w:val="0"/>
        <w:ind w:firstLine="708"/>
        <w:jc w:val="both"/>
        <w:rPr>
          <w:sz w:val="24"/>
          <w:szCs w:val="24"/>
        </w:rPr>
      </w:pPr>
      <w:r w:rsidRPr="00024F9E">
        <w:rPr>
          <w:sz w:val="24"/>
          <w:szCs w:val="24"/>
        </w:rPr>
        <w:t>Період надання послуги: протягом 2024 року до 31 грудня 2024 року.</w:t>
      </w:r>
    </w:p>
    <w:p w:rsidR="00024F9E" w:rsidRPr="00024F9E" w:rsidRDefault="00024F9E" w:rsidP="00024F9E">
      <w:pPr>
        <w:adjustRightInd w:val="0"/>
        <w:ind w:firstLine="708"/>
        <w:jc w:val="both"/>
        <w:rPr>
          <w:sz w:val="24"/>
          <w:szCs w:val="24"/>
        </w:rPr>
      </w:pPr>
      <w:r w:rsidRPr="00024F9E">
        <w:rPr>
          <w:sz w:val="24"/>
          <w:szCs w:val="24"/>
        </w:rPr>
        <w:t xml:space="preserve">Перелік обстежень лікарів спеціалістів, лабораторних та інших досліджень, що необхідні для проведення обов’язкових медичних оглядів працівників закладів освіти та періодичності їх проведення відповідно до пунктів 6, 7, 8 Переліку необхідних обстежень лікарів-спеціалістів, видів клінічних, лабораторних та інших досліджень, що необхідні для </w:t>
      </w:r>
      <w:r w:rsidRPr="00024F9E">
        <w:rPr>
          <w:sz w:val="24"/>
          <w:szCs w:val="24"/>
        </w:rPr>
        <w:lastRenderedPageBreak/>
        <w:t xml:space="preserve">проведення обов’язкових медичних оглядів та періодичність їх проведення, затвердженого наказом МОЗ України № 280 від 23.07.2002 «Щодо організації проведення обов’язкових профілактичних медичних оглядів працівників окремих професій, виробництв та організацій, діяльність яких пов’язана з обслуговуванням населення і може призвести до поширення інфекційних </w:t>
      </w:r>
      <w:proofErr w:type="spellStart"/>
      <w:r w:rsidRPr="00024F9E">
        <w:rPr>
          <w:sz w:val="24"/>
          <w:szCs w:val="24"/>
        </w:rPr>
        <w:t>хвороб</w:t>
      </w:r>
      <w:proofErr w:type="spellEnd"/>
      <w:r w:rsidRPr="00024F9E">
        <w:rPr>
          <w:sz w:val="24"/>
          <w:szCs w:val="24"/>
        </w:rPr>
        <w:t>» (із змінами), наказу МОЗ України від 21.03.2013 року №150 «Про внесення змін до наказу МОЗ України від 23.07.2002 року №280» зареєстрованого в Міністерстві юстиції України 8 серпня 2002р за № 639/6927.</w:t>
      </w:r>
    </w:p>
    <w:p w:rsidR="00024F9E" w:rsidRPr="00024F9E" w:rsidRDefault="00024F9E" w:rsidP="00024F9E">
      <w:pPr>
        <w:adjustRightInd w:val="0"/>
        <w:ind w:firstLine="708"/>
        <w:jc w:val="both"/>
        <w:rPr>
          <w:rStyle w:val="1"/>
          <w:sz w:val="24"/>
          <w:szCs w:val="24"/>
        </w:rPr>
      </w:pPr>
    </w:p>
    <w:p w:rsidR="00024F9E" w:rsidRPr="00024F9E" w:rsidRDefault="00024F9E" w:rsidP="00024F9E">
      <w:pPr>
        <w:pStyle w:val="21"/>
        <w:spacing w:after="0" w:line="240" w:lineRule="auto"/>
        <w:ind w:right="196"/>
        <w:jc w:val="center"/>
        <w:rPr>
          <w:rStyle w:val="1"/>
          <w:rFonts w:ascii="Times New Roman" w:hAnsi="Times New Roman" w:cs="Times New Roman"/>
          <w:b/>
          <w:sz w:val="24"/>
          <w:szCs w:val="24"/>
          <w:lang w:val="ru-UA"/>
        </w:rPr>
      </w:pPr>
      <w:proofErr w:type="spellStart"/>
      <w:r w:rsidRPr="00024F9E">
        <w:rPr>
          <w:rStyle w:val="1"/>
          <w:rFonts w:ascii="Times New Roman" w:hAnsi="Times New Roman" w:cs="Times New Roman"/>
          <w:b/>
          <w:sz w:val="24"/>
          <w:szCs w:val="24"/>
          <w:lang w:val="ru-UA"/>
        </w:rPr>
        <w:t>Перелік</w:t>
      </w:r>
      <w:proofErr w:type="spellEnd"/>
      <w:r w:rsidRPr="00024F9E">
        <w:rPr>
          <w:rStyle w:val="1"/>
          <w:rFonts w:ascii="Times New Roman" w:hAnsi="Times New Roman" w:cs="Times New Roman"/>
          <w:b/>
          <w:sz w:val="24"/>
          <w:szCs w:val="24"/>
          <w:lang w:val="ru-UA"/>
        </w:rPr>
        <w:t xml:space="preserve"> </w:t>
      </w:r>
    </w:p>
    <w:p w:rsidR="00024F9E" w:rsidRPr="00024F9E" w:rsidRDefault="00024F9E" w:rsidP="00024F9E">
      <w:pPr>
        <w:pStyle w:val="21"/>
        <w:spacing w:after="0" w:line="240" w:lineRule="auto"/>
        <w:ind w:right="196"/>
        <w:jc w:val="center"/>
        <w:rPr>
          <w:rFonts w:ascii="Times New Roman" w:hAnsi="Times New Roman" w:cs="Times New Roman"/>
          <w:b/>
          <w:sz w:val="24"/>
          <w:szCs w:val="24"/>
          <w:lang w:val="ru-UA" w:eastAsia="zh-CN" w:bidi="hi-IN"/>
        </w:rPr>
      </w:pPr>
      <w:r w:rsidRPr="00024F9E">
        <w:rPr>
          <w:rStyle w:val="1"/>
          <w:rFonts w:ascii="Times New Roman" w:hAnsi="Times New Roman" w:cs="Times New Roman"/>
          <w:b/>
          <w:sz w:val="24"/>
          <w:szCs w:val="24"/>
          <w:lang w:val="ru-UA"/>
        </w:rPr>
        <w:t xml:space="preserve">підпорядкованих установ, організацій </w:t>
      </w:r>
      <w:r w:rsidRPr="00024F9E">
        <w:rPr>
          <w:rFonts w:ascii="Times New Roman" w:hAnsi="Times New Roman" w:cs="Times New Roman"/>
          <w:b/>
          <w:sz w:val="24"/>
          <w:szCs w:val="24"/>
          <w:lang w:val="ru-UA" w:eastAsia="zh-CN" w:bidi="hi-IN"/>
        </w:rPr>
        <w:t>Виконавчого комітету</w:t>
      </w:r>
      <w:r>
        <w:rPr>
          <w:rFonts w:ascii="Times New Roman" w:hAnsi="Times New Roman" w:cs="Times New Roman"/>
          <w:b/>
          <w:sz w:val="24"/>
          <w:szCs w:val="24"/>
          <w:lang w:val="ru-UA" w:eastAsia="zh-CN" w:bidi="hi-IN"/>
        </w:rPr>
        <w:br/>
      </w:r>
      <w:r w:rsidRPr="00024F9E">
        <w:rPr>
          <w:rFonts w:ascii="Times New Roman" w:hAnsi="Times New Roman" w:cs="Times New Roman"/>
          <w:b/>
          <w:sz w:val="24"/>
          <w:szCs w:val="24"/>
          <w:lang w:val="ru-UA" w:eastAsia="zh-CN" w:bidi="hi-IN"/>
        </w:rPr>
        <w:t>Вороньківської сільської ради</w:t>
      </w:r>
      <w:r w:rsidRPr="00024F9E">
        <w:rPr>
          <w:rStyle w:val="1"/>
          <w:rFonts w:ascii="Times New Roman" w:hAnsi="Times New Roman" w:cs="Times New Roman"/>
          <w:b/>
          <w:sz w:val="24"/>
          <w:szCs w:val="24"/>
          <w:lang w:val="ru-UA"/>
        </w:rPr>
        <w:br/>
        <w:t>(</w:t>
      </w:r>
      <w:proofErr w:type="spellStart"/>
      <w:r w:rsidRPr="00024F9E">
        <w:rPr>
          <w:rStyle w:val="1"/>
          <w:rFonts w:ascii="Times New Roman" w:hAnsi="Times New Roman" w:cs="Times New Roman"/>
          <w:b/>
          <w:sz w:val="24"/>
          <w:szCs w:val="24"/>
          <w:lang w:val="ru-UA"/>
        </w:rPr>
        <w:t>закладів</w:t>
      </w:r>
      <w:proofErr w:type="spellEnd"/>
      <w:r w:rsidRPr="00024F9E">
        <w:rPr>
          <w:rStyle w:val="1"/>
          <w:rFonts w:ascii="Times New Roman" w:hAnsi="Times New Roman" w:cs="Times New Roman"/>
          <w:b/>
          <w:sz w:val="24"/>
          <w:szCs w:val="24"/>
          <w:lang w:val="ru-UA"/>
        </w:rPr>
        <w:t xml:space="preserve"> дошкільної освіти та загальноосвітніх шкіл)</w:t>
      </w:r>
      <w:r w:rsidRPr="00024F9E">
        <w:rPr>
          <w:rStyle w:val="1"/>
          <w:rFonts w:ascii="Times New Roman" w:hAnsi="Times New Roman" w:cs="Times New Roman"/>
          <w:b/>
          <w:sz w:val="24"/>
          <w:szCs w:val="24"/>
        </w:rPr>
        <w:t>,</w:t>
      </w:r>
      <w:r w:rsidRPr="00024F9E">
        <w:rPr>
          <w:rStyle w:val="1"/>
          <w:rFonts w:ascii="Times New Roman" w:hAnsi="Times New Roman" w:cs="Times New Roman"/>
          <w:b/>
          <w:sz w:val="24"/>
          <w:szCs w:val="24"/>
          <w:lang w:val="ru-UA"/>
        </w:rPr>
        <w:t xml:space="preserve"> працівники</w:t>
      </w:r>
      <w:r w:rsidRPr="00024F9E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Pr="00024F9E">
        <w:rPr>
          <w:rStyle w:val="1"/>
          <w:rFonts w:ascii="Times New Roman" w:hAnsi="Times New Roman" w:cs="Times New Roman"/>
          <w:b/>
          <w:sz w:val="24"/>
          <w:szCs w:val="24"/>
          <w:lang w:val="ru-UA"/>
        </w:rPr>
        <w:t>яких повинні проходити</w:t>
      </w:r>
      <w:r w:rsidRPr="00024F9E">
        <w:rPr>
          <w:rFonts w:ascii="Times New Roman" w:hAnsi="Times New Roman" w:cs="Times New Roman"/>
          <w:b/>
          <w:sz w:val="24"/>
          <w:szCs w:val="24"/>
          <w:lang w:val="ru-UA" w:eastAsia="zh-CN" w:bidi="hi-IN"/>
        </w:rPr>
        <w:t xml:space="preserve"> обов’язкові профілактичні медичні огляди </w:t>
      </w:r>
    </w:p>
    <w:p w:rsidR="00024F9E" w:rsidRPr="00024F9E" w:rsidRDefault="00024F9E" w:rsidP="00024F9E">
      <w:pPr>
        <w:pStyle w:val="21"/>
        <w:spacing w:after="0" w:line="240" w:lineRule="auto"/>
        <w:ind w:right="196"/>
        <w:rPr>
          <w:rStyle w:val="1"/>
          <w:rFonts w:ascii="Times New Roman" w:hAnsi="Times New Roman" w:cs="Times New Roman"/>
          <w:b/>
          <w:sz w:val="24"/>
          <w:szCs w:val="24"/>
          <w:lang w:val="ru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803"/>
        <w:gridCol w:w="2505"/>
        <w:gridCol w:w="1634"/>
        <w:gridCol w:w="2103"/>
      </w:tblGrid>
      <w:tr w:rsidR="00024F9E" w:rsidRPr="00024F9E" w:rsidTr="001B2135">
        <w:tc>
          <w:tcPr>
            <w:tcW w:w="720" w:type="dxa"/>
            <w:vAlign w:val="center"/>
          </w:tcPr>
          <w:p w:rsidR="00024F9E" w:rsidRPr="00024F9E" w:rsidRDefault="00024F9E" w:rsidP="001B2135">
            <w:pPr>
              <w:spacing w:before="225" w:after="225" w:line="300" w:lineRule="atLeast"/>
              <w:jc w:val="center"/>
              <w:rPr>
                <w:i/>
                <w:sz w:val="24"/>
                <w:szCs w:val="24"/>
                <w:lang w:val="ru-UA"/>
              </w:rPr>
            </w:pPr>
            <w:r w:rsidRPr="00024F9E">
              <w:rPr>
                <w:b/>
                <w:bCs/>
                <w:i/>
                <w:sz w:val="24"/>
                <w:szCs w:val="24"/>
                <w:lang w:val="ru-UA"/>
              </w:rPr>
              <w:t>№</w:t>
            </w:r>
          </w:p>
        </w:tc>
        <w:tc>
          <w:tcPr>
            <w:tcW w:w="3199" w:type="dxa"/>
            <w:vAlign w:val="center"/>
          </w:tcPr>
          <w:p w:rsidR="00024F9E" w:rsidRPr="00024F9E" w:rsidRDefault="00024F9E" w:rsidP="001B2135">
            <w:pPr>
              <w:spacing w:before="225" w:after="225" w:line="300" w:lineRule="atLeast"/>
              <w:ind w:right="76"/>
              <w:jc w:val="center"/>
              <w:rPr>
                <w:i/>
                <w:sz w:val="24"/>
                <w:szCs w:val="24"/>
                <w:lang w:val="ru-UA"/>
              </w:rPr>
            </w:pPr>
            <w:r w:rsidRPr="00024F9E">
              <w:rPr>
                <w:b/>
                <w:bCs/>
                <w:i/>
                <w:sz w:val="24"/>
                <w:szCs w:val="24"/>
                <w:lang w:val="ru-UA"/>
              </w:rPr>
              <w:t>Назва закладу освіти</w:t>
            </w:r>
          </w:p>
        </w:tc>
        <w:tc>
          <w:tcPr>
            <w:tcW w:w="2508" w:type="dxa"/>
            <w:vAlign w:val="center"/>
          </w:tcPr>
          <w:p w:rsidR="00024F9E" w:rsidRPr="00024F9E" w:rsidRDefault="00024F9E" w:rsidP="001B2135">
            <w:pPr>
              <w:spacing w:line="300" w:lineRule="atLeast"/>
              <w:ind w:left="191" w:right="140"/>
              <w:jc w:val="center"/>
              <w:rPr>
                <w:i/>
                <w:sz w:val="24"/>
                <w:szCs w:val="24"/>
                <w:lang w:val="ru-UA"/>
              </w:rPr>
            </w:pPr>
            <w:r w:rsidRPr="00024F9E">
              <w:rPr>
                <w:b/>
                <w:bCs/>
                <w:i/>
                <w:sz w:val="24"/>
                <w:szCs w:val="24"/>
                <w:lang w:val="ru-UA"/>
              </w:rPr>
              <w:t>Адреса закладу</w:t>
            </w:r>
          </w:p>
          <w:p w:rsidR="00024F9E" w:rsidRPr="00024F9E" w:rsidRDefault="00024F9E" w:rsidP="001B2135">
            <w:pPr>
              <w:spacing w:line="300" w:lineRule="atLeast"/>
              <w:ind w:left="191" w:right="140"/>
              <w:jc w:val="center"/>
              <w:rPr>
                <w:b/>
                <w:bCs/>
                <w:i/>
                <w:sz w:val="24"/>
                <w:szCs w:val="24"/>
                <w:lang w:val="ru-UA"/>
              </w:rPr>
            </w:pPr>
            <w:r w:rsidRPr="00024F9E">
              <w:rPr>
                <w:b/>
                <w:bCs/>
                <w:i/>
                <w:sz w:val="24"/>
                <w:szCs w:val="24"/>
                <w:lang w:val="ru-UA"/>
              </w:rPr>
              <w:t>(індекс, населений пункт, вулиця,</w:t>
            </w:r>
          </w:p>
          <w:p w:rsidR="00024F9E" w:rsidRPr="00024F9E" w:rsidRDefault="00024F9E" w:rsidP="001B2135">
            <w:pPr>
              <w:spacing w:line="300" w:lineRule="atLeast"/>
              <w:ind w:left="191" w:right="140"/>
              <w:jc w:val="center"/>
              <w:rPr>
                <w:i/>
                <w:sz w:val="24"/>
                <w:szCs w:val="24"/>
                <w:lang w:val="ru-UA"/>
              </w:rPr>
            </w:pPr>
            <w:r w:rsidRPr="00024F9E">
              <w:rPr>
                <w:b/>
                <w:bCs/>
                <w:i/>
                <w:sz w:val="24"/>
                <w:szCs w:val="24"/>
                <w:lang w:val="ru-UA"/>
              </w:rPr>
              <w:t>№ будинку)</w:t>
            </w:r>
          </w:p>
        </w:tc>
        <w:tc>
          <w:tcPr>
            <w:tcW w:w="1761" w:type="dxa"/>
            <w:vAlign w:val="center"/>
          </w:tcPr>
          <w:p w:rsidR="00024F9E" w:rsidRPr="00024F9E" w:rsidRDefault="00024F9E" w:rsidP="001B2135">
            <w:pPr>
              <w:spacing w:before="225" w:after="225" w:line="300" w:lineRule="atLeast"/>
              <w:jc w:val="center"/>
              <w:rPr>
                <w:i/>
                <w:sz w:val="24"/>
                <w:szCs w:val="24"/>
                <w:lang w:val="ru-UA"/>
              </w:rPr>
            </w:pPr>
            <w:r w:rsidRPr="00024F9E">
              <w:rPr>
                <w:b/>
                <w:bCs/>
                <w:i/>
                <w:sz w:val="24"/>
                <w:szCs w:val="24"/>
                <w:lang w:val="ru-UA"/>
              </w:rPr>
              <w:t>Код, номер телефона, факсу</w:t>
            </w:r>
          </w:p>
        </w:tc>
        <w:tc>
          <w:tcPr>
            <w:tcW w:w="2126" w:type="dxa"/>
            <w:vAlign w:val="center"/>
          </w:tcPr>
          <w:p w:rsidR="00024F9E" w:rsidRPr="00024F9E" w:rsidRDefault="00024F9E" w:rsidP="001B2135">
            <w:pPr>
              <w:spacing w:before="225" w:after="225" w:line="300" w:lineRule="atLeast"/>
              <w:ind w:left="161" w:right="89"/>
              <w:jc w:val="center"/>
              <w:rPr>
                <w:i/>
                <w:sz w:val="24"/>
                <w:szCs w:val="24"/>
                <w:lang w:val="ru-UA"/>
              </w:rPr>
            </w:pPr>
            <w:r w:rsidRPr="00024F9E">
              <w:rPr>
                <w:b/>
                <w:bCs/>
                <w:i/>
                <w:sz w:val="24"/>
                <w:szCs w:val="24"/>
                <w:lang w:val="ru-UA"/>
              </w:rPr>
              <w:t>Директор закладу</w:t>
            </w:r>
          </w:p>
        </w:tc>
      </w:tr>
      <w:tr w:rsidR="00024F9E" w:rsidRPr="00024F9E" w:rsidTr="001B2135">
        <w:tc>
          <w:tcPr>
            <w:tcW w:w="720" w:type="dxa"/>
          </w:tcPr>
          <w:p w:rsidR="00024F9E" w:rsidRPr="00024F9E" w:rsidRDefault="00024F9E" w:rsidP="00024F9E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Cs/>
                <w:sz w:val="24"/>
                <w:szCs w:val="24"/>
                <w:lang w:val="ru-UA"/>
              </w:rPr>
            </w:pPr>
          </w:p>
        </w:tc>
        <w:tc>
          <w:tcPr>
            <w:tcW w:w="3199" w:type="dxa"/>
          </w:tcPr>
          <w:p w:rsidR="00024F9E" w:rsidRPr="00024F9E" w:rsidRDefault="00024F9E" w:rsidP="001B2135">
            <w:pPr>
              <w:pStyle w:val="TableParagraph"/>
              <w:spacing w:line="217" w:lineRule="exact"/>
              <w:ind w:left="110"/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Дошкільний навчальний заклад «Віночок»</w:t>
            </w:r>
          </w:p>
        </w:tc>
        <w:tc>
          <w:tcPr>
            <w:tcW w:w="2508" w:type="dxa"/>
          </w:tcPr>
          <w:p w:rsidR="00024F9E" w:rsidRPr="00024F9E" w:rsidRDefault="00024F9E" w:rsidP="001B2135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Україна, 08352, Київська область, село Вороньків, вул. Горова, 2а</w:t>
            </w:r>
          </w:p>
        </w:tc>
        <w:tc>
          <w:tcPr>
            <w:tcW w:w="1761" w:type="dxa"/>
          </w:tcPr>
          <w:p w:rsidR="00024F9E" w:rsidRPr="00024F9E" w:rsidRDefault="00024F9E" w:rsidP="001B2135">
            <w:pPr>
              <w:jc w:val="center"/>
              <w:rPr>
                <w:sz w:val="24"/>
                <w:szCs w:val="24"/>
              </w:rPr>
            </w:pPr>
            <w:r w:rsidRPr="00024F9E">
              <w:rPr>
                <w:sz w:val="24"/>
                <w:szCs w:val="24"/>
                <w:lang w:val="ru-UA"/>
              </w:rPr>
              <w:t>0</w:t>
            </w:r>
            <w:r w:rsidRPr="00024F9E">
              <w:rPr>
                <w:sz w:val="24"/>
                <w:szCs w:val="24"/>
              </w:rPr>
              <w:t>98-797-34-75</w:t>
            </w:r>
          </w:p>
        </w:tc>
        <w:tc>
          <w:tcPr>
            <w:tcW w:w="2126" w:type="dxa"/>
          </w:tcPr>
          <w:p w:rsidR="00024F9E" w:rsidRPr="00024F9E" w:rsidRDefault="00024F9E" w:rsidP="001B2135">
            <w:pPr>
              <w:ind w:left="161" w:right="89"/>
              <w:rPr>
                <w:sz w:val="24"/>
                <w:szCs w:val="24"/>
              </w:rPr>
            </w:pPr>
            <w:r w:rsidRPr="00024F9E">
              <w:rPr>
                <w:sz w:val="24"/>
                <w:szCs w:val="24"/>
              </w:rPr>
              <w:t>Рожденська Тетяна Іванівна</w:t>
            </w:r>
          </w:p>
        </w:tc>
      </w:tr>
      <w:tr w:rsidR="00024F9E" w:rsidRPr="00024F9E" w:rsidTr="001B2135">
        <w:tc>
          <w:tcPr>
            <w:tcW w:w="720" w:type="dxa"/>
          </w:tcPr>
          <w:p w:rsidR="00024F9E" w:rsidRPr="00024F9E" w:rsidRDefault="00024F9E" w:rsidP="00024F9E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val="ru-UA"/>
              </w:rPr>
            </w:pPr>
          </w:p>
        </w:tc>
        <w:tc>
          <w:tcPr>
            <w:tcW w:w="3199" w:type="dxa"/>
          </w:tcPr>
          <w:p w:rsidR="00024F9E" w:rsidRPr="00024F9E" w:rsidRDefault="00024F9E" w:rsidP="001B2135">
            <w:pPr>
              <w:pStyle w:val="TableParagraph"/>
              <w:spacing w:line="217" w:lineRule="exact"/>
              <w:ind w:left="110"/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Дошкільний навчальний заклад «Журавлик»</w:t>
            </w:r>
          </w:p>
        </w:tc>
        <w:tc>
          <w:tcPr>
            <w:tcW w:w="2508" w:type="dxa"/>
          </w:tcPr>
          <w:p w:rsidR="00024F9E" w:rsidRPr="00024F9E" w:rsidRDefault="00024F9E" w:rsidP="001B2135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Україна, 08353, Київська область, село Головурів, вул. Чкалова, 1а</w:t>
            </w:r>
          </w:p>
        </w:tc>
        <w:tc>
          <w:tcPr>
            <w:tcW w:w="1761" w:type="dxa"/>
          </w:tcPr>
          <w:p w:rsidR="00024F9E" w:rsidRPr="00024F9E" w:rsidRDefault="00024F9E" w:rsidP="001B2135">
            <w:pPr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099-553-08-79</w:t>
            </w:r>
          </w:p>
        </w:tc>
        <w:tc>
          <w:tcPr>
            <w:tcW w:w="2126" w:type="dxa"/>
          </w:tcPr>
          <w:p w:rsidR="00024F9E" w:rsidRPr="00024F9E" w:rsidRDefault="00024F9E" w:rsidP="001B2135">
            <w:pPr>
              <w:ind w:left="161" w:right="89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Петренко Світлана Володимирівна</w:t>
            </w:r>
          </w:p>
        </w:tc>
      </w:tr>
      <w:tr w:rsidR="00024F9E" w:rsidRPr="00024F9E" w:rsidTr="001B2135">
        <w:tc>
          <w:tcPr>
            <w:tcW w:w="720" w:type="dxa"/>
          </w:tcPr>
          <w:p w:rsidR="00024F9E" w:rsidRPr="00024F9E" w:rsidRDefault="00024F9E" w:rsidP="00024F9E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val="ru-UA"/>
              </w:rPr>
            </w:pPr>
          </w:p>
        </w:tc>
        <w:tc>
          <w:tcPr>
            <w:tcW w:w="3199" w:type="dxa"/>
          </w:tcPr>
          <w:p w:rsidR="00024F9E" w:rsidRPr="00024F9E" w:rsidRDefault="00024F9E" w:rsidP="001B2135">
            <w:pPr>
              <w:pStyle w:val="TableParagraph"/>
              <w:spacing w:line="217" w:lineRule="exact"/>
              <w:ind w:left="110"/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Дошкільний навчальний заклад «Казка»</w:t>
            </w:r>
          </w:p>
        </w:tc>
        <w:tc>
          <w:tcPr>
            <w:tcW w:w="2508" w:type="dxa"/>
          </w:tcPr>
          <w:p w:rsidR="00024F9E" w:rsidRPr="00024F9E" w:rsidRDefault="00024F9E" w:rsidP="001B2135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Україна, 08361, Київська область, село Мирне, вул. Центральна, 18</w:t>
            </w:r>
          </w:p>
        </w:tc>
        <w:tc>
          <w:tcPr>
            <w:tcW w:w="1761" w:type="dxa"/>
          </w:tcPr>
          <w:p w:rsidR="00024F9E" w:rsidRPr="00024F9E" w:rsidRDefault="00024F9E" w:rsidP="001B2135">
            <w:pPr>
              <w:jc w:val="center"/>
              <w:rPr>
                <w:sz w:val="24"/>
                <w:szCs w:val="24"/>
              </w:rPr>
            </w:pPr>
            <w:r w:rsidRPr="00024F9E">
              <w:rPr>
                <w:sz w:val="24"/>
                <w:szCs w:val="24"/>
              </w:rPr>
              <w:t>050-067-47-26</w:t>
            </w:r>
          </w:p>
        </w:tc>
        <w:tc>
          <w:tcPr>
            <w:tcW w:w="2126" w:type="dxa"/>
          </w:tcPr>
          <w:p w:rsidR="00024F9E" w:rsidRPr="00024F9E" w:rsidRDefault="00024F9E" w:rsidP="001B2135">
            <w:pPr>
              <w:ind w:left="161" w:right="89"/>
              <w:rPr>
                <w:sz w:val="24"/>
                <w:szCs w:val="24"/>
              </w:rPr>
            </w:pPr>
            <w:proofErr w:type="spellStart"/>
            <w:r w:rsidRPr="00024F9E">
              <w:rPr>
                <w:sz w:val="24"/>
                <w:szCs w:val="24"/>
              </w:rPr>
              <w:t>Горбаченко</w:t>
            </w:r>
            <w:proofErr w:type="spellEnd"/>
            <w:r w:rsidRPr="00024F9E">
              <w:rPr>
                <w:sz w:val="24"/>
                <w:szCs w:val="24"/>
              </w:rPr>
              <w:t xml:space="preserve"> Ірина Володимирівна</w:t>
            </w:r>
          </w:p>
        </w:tc>
      </w:tr>
      <w:tr w:rsidR="00024F9E" w:rsidRPr="00024F9E" w:rsidTr="001B2135">
        <w:tc>
          <w:tcPr>
            <w:tcW w:w="720" w:type="dxa"/>
          </w:tcPr>
          <w:p w:rsidR="00024F9E" w:rsidRPr="00024F9E" w:rsidRDefault="00024F9E" w:rsidP="00024F9E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val="ru-UA"/>
              </w:rPr>
            </w:pPr>
          </w:p>
        </w:tc>
        <w:tc>
          <w:tcPr>
            <w:tcW w:w="3199" w:type="dxa"/>
          </w:tcPr>
          <w:p w:rsidR="00024F9E" w:rsidRPr="00024F9E" w:rsidRDefault="00024F9E" w:rsidP="001B2135">
            <w:pPr>
              <w:pStyle w:val="TableParagraph"/>
              <w:spacing w:line="217" w:lineRule="exact"/>
              <w:ind w:left="110"/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Дошкільний навчальний заклад «Лісова казка»</w:t>
            </w:r>
          </w:p>
        </w:tc>
        <w:tc>
          <w:tcPr>
            <w:tcW w:w="2508" w:type="dxa"/>
          </w:tcPr>
          <w:p w:rsidR="00024F9E" w:rsidRPr="00024F9E" w:rsidRDefault="00024F9E" w:rsidP="001B2135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Україна, 08344, Київська область, село Проців, вул. Шевченка, 2а</w:t>
            </w:r>
          </w:p>
        </w:tc>
        <w:tc>
          <w:tcPr>
            <w:tcW w:w="1761" w:type="dxa"/>
          </w:tcPr>
          <w:p w:rsidR="00024F9E" w:rsidRPr="00024F9E" w:rsidRDefault="00024F9E" w:rsidP="001B2135">
            <w:pPr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098-893-97-35</w:t>
            </w:r>
          </w:p>
        </w:tc>
        <w:tc>
          <w:tcPr>
            <w:tcW w:w="2126" w:type="dxa"/>
          </w:tcPr>
          <w:p w:rsidR="00024F9E" w:rsidRPr="00024F9E" w:rsidRDefault="00024F9E" w:rsidP="001B2135">
            <w:pPr>
              <w:ind w:left="161" w:right="89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Мізик Людмила Вікторівна</w:t>
            </w:r>
          </w:p>
        </w:tc>
      </w:tr>
      <w:tr w:rsidR="00024F9E" w:rsidRPr="00024F9E" w:rsidTr="001B2135">
        <w:tc>
          <w:tcPr>
            <w:tcW w:w="720" w:type="dxa"/>
          </w:tcPr>
          <w:p w:rsidR="00024F9E" w:rsidRPr="00024F9E" w:rsidRDefault="00024F9E" w:rsidP="00024F9E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val="ru-UA"/>
              </w:rPr>
            </w:pPr>
          </w:p>
        </w:tc>
        <w:tc>
          <w:tcPr>
            <w:tcW w:w="3199" w:type="dxa"/>
          </w:tcPr>
          <w:p w:rsidR="00024F9E" w:rsidRPr="00024F9E" w:rsidRDefault="00024F9E" w:rsidP="001B2135">
            <w:pPr>
              <w:pStyle w:val="TableParagraph"/>
              <w:spacing w:line="217" w:lineRule="exact"/>
              <w:ind w:left="110"/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Дошкільний навчальний заклад «Іскорка»</w:t>
            </w:r>
          </w:p>
        </w:tc>
        <w:tc>
          <w:tcPr>
            <w:tcW w:w="2508" w:type="dxa"/>
          </w:tcPr>
          <w:p w:rsidR="00024F9E" w:rsidRPr="00024F9E" w:rsidRDefault="00024F9E" w:rsidP="001B2135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Україна, 08363, Київська область, село Сошників, ал. Молодіжна, 9а</w:t>
            </w:r>
          </w:p>
        </w:tc>
        <w:tc>
          <w:tcPr>
            <w:tcW w:w="1761" w:type="dxa"/>
          </w:tcPr>
          <w:p w:rsidR="00024F9E" w:rsidRPr="00024F9E" w:rsidRDefault="00024F9E" w:rsidP="001B2135">
            <w:pPr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066-452-69-20</w:t>
            </w:r>
          </w:p>
        </w:tc>
        <w:tc>
          <w:tcPr>
            <w:tcW w:w="2126" w:type="dxa"/>
          </w:tcPr>
          <w:p w:rsidR="00024F9E" w:rsidRPr="00024F9E" w:rsidRDefault="00024F9E" w:rsidP="001B2135">
            <w:pPr>
              <w:ind w:left="161" w:right="89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Коваленко Тамара Валеріївна</w:t>
            </w:r>
          </w:p>
        </w:tc>
      </w:tr>
      <w:tr w:rsidR="00024F9E" w:rsidRPr="00024F9E" w:rsidTr="001B2135">
        <w:tc>
          <w:tcPr>
            <w:tcW w:w="720" w:type="dxa"/>
          </w:tcPr>
          <w:p w:rsidR="00024F9E" w:rsidRPr="00024F9E" w:rsidRDefault="00024F9E" w:rsidP="00024F9E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val="ru-UA"/>
              </w:rPr>
            </w:pPr>
          </w:p>
        </w:tc>
        <w:tc>
          <w:tcPr>
            <w:tcW w:w="3199" w:type="dxa"/>
          </w:tcPr>
          <w:p w:rsidR="00024F9E" w:rsidRPr="00024F9E" w:rsidRDefault="00024F9E" w:rsidP="001B2135">
            <w:pPr>
              <w:pStyle w:val="TableParagraph"/>
              <w:spacing w:line="217" w:lineRule="exact"/>
              <w:ind w:left="110"/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Дошкільний навчальний заклад «Ялинка»</w:t>
            </w:r>
          </w:p>
        </w:tc>
        <w:tc>
          <w:tcPr>
            <w:tcW w:w="2508" w:type="dxa"/>
          </w:tcPr>
          <w:p w:rsidR="00024F9E" w:rsidRPr="00024F9E" w:rsidRDefault="00024F9E" w:rsidP="001B2135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Україна, 08362, Київська область, село Старе, вул. Герасименка, 186а</w:t>
            </w:r>
          </w:p>
        </w:tc>
        <w:tc>
          <w:tcPr>
            <w:tcW w:w="1761" w:type="dxa"/>
          </w:tcPr>
          <w:p w:rsidR="00024F9E" w:rsidRPr="00024F9E" w:rsidRDefault="00024F9E" w:rsidP="001B2135">
            <w:pPr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066-118-67-08</w:t>
            </w:r>
          </w:p>
        </w:tc>
        <w:tc>
          <w:tcPr>
            <w:tcW w:w="2126" w:type="dxa"/>
          </w:tcPr>
          <w:p w:rsidR="00024F9E" w:rsidRPr="00024F9E" w:rsidRDefault="00024F9E" w:rsidP="001B2135">
            <w:pPr>
              <w:ind w:left="161" w:right="89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Курилко Лариса Григорівна</w:t>
            </w:r>
          </w:p>
        </w:tc>
      </w:tr>
      <w:tr w:rsidR="00024F9E" w:rsidRPr="00024F9E" w:rsidTr="001B2135">
        <w:tc>
          <w:tcPr>
            <w:tcW w:w="720" w:type="dxa"/>
          </w:tcPr>
          <w:p w:rsidR="00024F9E" w:rsidRPr="00024F9E" w:rsidRDefault="00024F9E" w:rsidP="00024F9E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  <w:lang w:val="ru-UA"/>
              </w:rPr>
            </w:pPr>
          </w:p>
        </w:tc>
        <w:tc>
          <w:tcPr>
            <w:tcW w:w="3199" w:type="dxa"/>
          </w:tcPr>
          <w:p w:rsidR="00024F9E" w:rsidRPr="00024F9E" w:rsidRDefault="00024F9E" w:rsidP="001B2135">
            <w:pPr>
              <w:pStyle w:val="TableParagraph"/>
              <w:spacing w:line="217" w:lineRule="exact"/>
              <w:ind w:left="110"/>
              <w:jc w:val="center"/>
              <w:rPr>
                <w:sz w:val="24"/>
                <w:szCs w:val="24"/>
              </w:rPr>
            </w:pPr>
            <w:r w:rsidRPr="00024F9E">
              <w:rPr>
                <w:sz w:val="24"/>
                <w:szCs w:val="24"/>
                <w:lang w:eastAsia="ru-RU"/>
              </w:rPr>
              <w:t>Процівська початкова школа Вороньківської сільської ради</w:t>
            </w:r>
          </w:p>
        </w:tc>
        <w:tc>
          <w:tcPr>
            <w:tcW w:w="2508" w:type="dxa"/>
          </w:tcPr>
          <w:p w:rsidR="00024F9E" w:rsidRPr="00024F9E" w:rsidRDefault="00024F9E" w:rsidP="001B2135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 w:eastAsia="ru-RU"/>
              </w:rPr>
              <w:t xml:space="preserve">Україна, 08344, Київська область, Бориспільський район, с. Проців, вул. </w:t>
            </w:r>
            <w:proofErr w:type="spellStart"/>
            <w:r w:rsidRPr="00024F9E">
              <w:rPr>
                <w:sz w:val="24"/>
                <w:szCs w:val="24"/>
                <w:lang w:val="ru-UA" w:eastAsia="ru-RU"/>
              </w:rPr>
              <w:t>Дружби</w:t>
            </w:r>
            <w:proofErr w:type="spellEnd"/>
            <w:r w:rsidRPr="00024F9E">
              <w:rPr>
                <w:sz w:val="24"/>
                <w:szCs w:val="24"/>
                <w:lang w:val="ru-UA" w:eastAsia="ru-RU"/>
              </w:rPr>
              <w:t>, 2-Б</w:t>
            </w:r>
          </w:p>
        </w:tc>
        <w:tc>
          <w:tcPr>
            <w:tcW w:w="1761" w:type="dxa"/>
          </w:tcPr>
          <w:p w:rsidR="00024F9E" w:rsidRPr="00024F9E" w:rsidRDefault="00024F9E" w:rsidP="001B2135">
            <w:pPr>
              <w:jc w:val="center"/>
              <w:rPr>
                <w:sz w:val="24"/>
                <w:szCs w:val="24"/>
                <w:lang w:val="ru-UA"/>
              </w:rPr>
            </w:pPr>
            <w:r w:rsidRPr="00024F9E">
              <w:rPr>
                <w:sz w:val="24"/>
                <w:szCs w:val="24"/>
                <w:lang w:val="ru-UA"/>
              </w:rPr>
              <w:t>097-474-07-60</w:t>
            </w:r>
          </w:p>
        </w:tc>
        <w:tc>
          <w:tcPr>
            <w:tcW w:w="2126" w:type="dxa"/>
          </w:tcPr>
          <w:p w:rsidR="00024F9E" w:rsidRPr="00024F9E" w:rsidRDefault="00024F9E" w:rsidP="001B2135">
            <w:pPr>
              <w:ind w:left="161" w:right="89"/>
              <w:rPr>
                <w:sz w:val="24"/>
                <w:szCs w:val="24"/>
                <w:lang w:val="ru-UA"/>
              </w:rPr>
            </w:pPr>
            <w:proofErr w:type="spellStart"/>
            <w:r w:rsidRPr="00024F9E">
              <w:rPr>
                <w:sz w:val="24"/>
                <w:szCs w:val="24"/>
                <w:lang w:val="ru-UA"/>
              </w:rPr>
              <w:t>Косовець</w:t>
            </w:r>
            <w:proofErr w:type="spellEnd"/>
            <w:r w:rsidRPr="00024F9E">
              <w:rPr>
                <w:sz w:val="24"/>
                <w:szCs w:val="24"/>
                <w:lang w:val="ru-UA"/>
              </w:rPr>
              <w:t xml:space="preserve"> Оксана </w:t>
            </w:r>
            <w:proofErr w:type="spellStart"/>
            <w:r w:rsidRPr="00024F9E">
              <w:rPr>
                <w:sz w:val="24"/>
                <w:szCs w:val="24"/>
                <w:lang w:val="ru-UA"/>
              </w:rPr>
              <w:t>Олексіївна</w:t>
            </w:r>
            <w:proofErr w:type="spellEnd"/>
          </w:p>
        </w:tc>
      </w:tr>
    </w:tbl>
    <w:p w:rsidR="00024F9E" w:rsidRPr="00024F9E" w:rsidRDefault="00024F9E" w:rsidP="00024F9E">
      <w:pPr>
        <w:rPr>
          <w:sz w:val="24"/>
          <w:szCs w:val="24"/>
          <w:lang w:val="ru-UA"/>
        </w:rPr>
      </w:pPr>
    </w:p>
    <w:p w:rsidR="00EF7CE8" w:rsidRPr="00024F9E" w:rsidRDefault="00EF7CE8" w:rsidP="00EF7CE8">
      <w:pPr>
        <w:pStyle w:val="a8"/>
        <w:spacing w:before="300" w:beforeAutospacing="0" w:after="300" w:afterAutospacing="0"/>
        <w:rPr>
          <w:color w:val="000000" w:themeColor="text1"/>
        </w:rPr>
      </w:pPr>
      <w:r w:rsidRPr="00024F9E">
        <w:rPr>
          <w:color w:val="000000" w:themeColor="text1"/>
        </w:rPr>
        <w:lastRenderedPageBreak/>
        <w:t> </w:t>
      </w:r>
    </w:p>
    <w:p w:rsidR="00EF7CE8" w:rsidRDefault="00EF7CE8" w:rsidP="00024F9E">
      <w:pPr>
        <w:pStyle w:val="a8"/>
        <w:spacing w:before="0" w:beforeAutospacing="0" w:after="0" w:afterAutospacing="0"/>
        <w:rPr>
          <w:color w:val="000000" w:themeColor="text1"/>
        </w:rPr>
      </w:pPr>
      <w:proofErr w:type="spellStart"/>
      <w:r w:rsidRPr="00024F9E">
        <w:rPr>
          <w:rStyle w:val="a9"/>
          <w:bCs w:val="0"/>
          <w:color w:val="000000" w:themeColor="text1"/>
        </w:rPr>
        <w:t>Обгрунтування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розміру</w:t>
      </w:r>
      <w:proofErr w:type="spellEnd"/>
      <w:r w:rsidRPr="00024F9E">
        <w:rPr>
          <w:rStyle w:val="a9"/>
          <w:bCs w:val="0"/>
          <w:color w:val="000000" w:themeColor="text1"/>
        </w:rPr>
        <w:t xml:space="preserve"> бюджетного призначення:</w:t>
      </w:r>
      <w:r w:rsidRPr="00024F9E">
        <w:rPr>
          <w:color w:val="000000" w:themeColor="text1"/>
        </w:rPr>
        <w:t> </w:t>
      </w:r>
      <w:proofErr w:type="spellStart"/>
      <w:r w:rsidRPr="00024F9E">
        <w:rPr>
          <w:color w:val="000000" w:themeColor="text1"/>
        </w:rPr>
        <w:t>видатки</w:t>
      </w:r>
      <w:proofErr w:type="spellEnd"/>
      <w:r w:rsidRPr="00024F9E">
        <w:rPr>
          <w:color w:val="000000" w:themeColor="text1"/>
        </w:rPr>
        <w:t xml:space="preserve">, </w:t>
      </w:r>
      <w:proofErr w:type="spellStart"/>
      <w:r w:rsidRPr="00024F9E">
        <w:rPr>
          <w:color w:val="000000" w:themeColor="text1"/>
        </w:rPr>
        <w:t>передбачені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кошторисом</w:t>
      </w:r>
      <w:proofErr w:type="spellEnd"/>
      <w:r w:rsidRPr="00024F9E">
        <w:rPr>
          <w:color w:val="000000" w:themeColor="text1"/>
        </w:rPr>
        <w:t xml:space="preserve"> на 202</w:t>
      </w:r>
      <w:r w:rsidR="00024F9E">
        <w:rPr>
          <w:color w:val="000000" w:themeColor="text1"/>
          <w:lang w:val="uk-UA"/>
        </w:rPr>
        <w:t>4</w:t>
      </w:r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рік</w:t>
      </w:r>
      <w:proofErr w:type="spellEnd"/>
      <w:r w:rsidRPr="00024F9E">
        <w:rPr>
          <w:color w:val="000000" w:themeColor="text1"/>
        </w:rPr>
        <w:t xml:space="preserve">, по КЕКВ 2240, з </w:t>
      </w:r>
      <w:proofErr w:type="spellStart"/>
      <w:r w:rsidRPr="00024F9E">
        <w:rPr>
          <w:color w:val="000000" w:themeColor="text1"/>
        </w:rPr>
        <w:t>урахуванням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фактичної</w:t>
      </w:r>
      <w:proofErr w:type="spellEnd"/>
      <w:r w:rsidRPr="00024F9E">
        <w:rPr>
          <w:color w:val="000000" w:themeColor="text1"/>
        </w:rPr>
        <w:t xml:space="preserve"> потреби в </w:t>
      </w:r>
      <w:proofErr w:type="spellStart"/>
      <w:r w:rsidRPr="00024F9E">
        <w:rPr>
          <w:color w:val="000000" w:themeColor="text1"/>
        </w:rPr>
        <w:t>замовника</w:t>
      </w:r>
      <w:proofErr w:type="spellEnd"/>
      <w:r w:rsidRPr="00024F9E">
        <w:rPr>
          <w:color w:val="000000" w:themeColor="text1"/>
        </w:rPr>
        <w:t xml:space="preserve"> у </w:t>
      </w:r>
      <w:proofErr w:type="spellStart"/>
      <w:r w:rsidRPr="00024F9E">
        <w:rPr>
          <w:color w:val="000000" w:themeColor="text1"/>
        </w:rPr>
        <w:t>відповідних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послугах</w:t>
      </w:r>
      <w:proofErr w:type="spellEnd"/>
      <w:r w:rsidRPr="00024F9E">
        <w:rPr>
          <w:color w:val="000000" w:themeColor="text1"/>
        </w:rPr>
        <w:t>.</w:t>
      </w:r>
    </w:p>
    <w:p w:rsidR="00024F9E" w:rsidRPr="00024F9E" w:rsidRDefault="00024F9E" w:rsidP="00024F9E">
      <w:pPr>
        <w:pStyle w:val="a8"/>
        <w:spacing w:before="0" w:beforeAutospacing="0" w:after="0" w:afterAutospacing="0"/>
        <w:rPr>
          <w:color w:val="000000" w:themeColor="text1"/>
        </w:rPr>
      </w:pPr>
    </w:p>
    <w:p w:rsidR="00EF7CE8" w:rsidRDefault="00EF7CE8" w:rsidP="00024F9E">
      <w:pPr>
        <w:pStyle w:val="a8"/>
        <w:spacing w:before="0" w:beforeAutospacing="0" w:after="0" w:afterAutospacing="0"/>
        <w:rPr>
          <w:color w:val="000000" w:themeColor="text1"/>
        </w:rPr>
      </w:pPr>
      <w:r w:rsidRPr="00024F9E">
        <w:rPr>
          <w:rStyle w:val="a9"/>
          <w:bCs w:val="0"/>
          <w:color w:val="000000" w:themeColor="text1"/>
        </w:rPr>
        <w:t>Очікувана вартість предмета закупівлі:</w:t>
      </w:r>
      <w:r w:rsidRPr="00024F9E">
        <w:rPr>
          <w:color w:val="000000" w:themeColor="text1"/>
        </w:rPr>
        <w:t> </w:t>
      </w:r>
      <w:r w:rsidR="00024F9E">
        <w:rPr>
          <w:color w:val="000000" w:themeColor="text1"/>
          <w:lang w:val="uk-UA"/>
        </w:rPr>
        <w:t>129 500</w:t>
      </w:r>
      <w:r w:rsidRPr="00024F9E">
        <w:rPr>
          <w:color w:val="000000" w:themeColor="text1"/>
        </w:rPr>
        <w:t>,00  грн з ПДВ.</w:t>
      </w:r>
    </w:p>
    <w:p w:rsidR="00024F9E" w:rsidRPr="00024F9E" w:rsidRDefault="00024F9E" w:rsidP="00024F9E">
      <w:pPr>
        <w:pStyle w:val="a8"/>
        <w:spacing w:before="0" w:beforeAutospacing="0" w:after="0" w:afterAutospacing="0"/>
        <w:rPr>
          <w:color w:val="000000" w:themeColor="text1"/>
        </w:rPr>
      </w:pPr>
    </w:p>
    <w:p w:rsidR="00EF7CE8" w:rsidRPr="00024F9E" w:rsidRDefault="00EF7CE8" w:rsidP="00024F9E">
      <w:pPr>
        <w:pStyle w:val="a8"/>
        <w:spacing w:before="0" w:beforeAutospacing="0" w:after="0" w:afterAutospacing="0"/>
        <w:rPr>
          <w:color w:val="000000" w:themeColor="text1"/>
        </w:rPr>
      </w:pPr>
      <w:proofErr w:type="spellStart"/>
      <w:r w:rsidRPr="00024F9E">
        <w:rPr>
          <w:rStyle w:val="a9"/>
          <w:bCs w:val="0"/>
          <w:color w:val="000000" w:themeColor="text1"/>
        </w:rPr>
        <w:t>Обґрунтування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очікуваної</w:t>
      </w:r>
      <w:proofErr w:type="spellEnd"/>
      <w:r w:rsidRPr="00024F9E">
        <w:rPr>
          <w:rStyle w:val="a9"/>
          <w:bCs w:val="0"/>
          <w:color w:val="000000" w:themeColor="text1"/>
        </w:rPr>
        <w:t xml:space="preserve"> </w:t>
      </w:r>
      <w:proofErr w:type="spellStart"/>
      <w:r w:rsidRPr="00024F9E">
        <w:rPr>
          <w:rStyle w:val="a9"/>
          <w:bCs w:val="0"/>
          <w:color w:val="000000" w:themeColor="text1"/>
        </w:rPr>
        <w:t>вартості</w:t>
      </w:r>
      <w:proofErr w:type="spellEnd"/>
      <w:r w:rsidRPr="00024F9E">
        <w:rPr>
          <w:rStyle w:val="a9"/>
          <w:bCs w:val="0"/>
          <w:color w:val="000000" w:themeColor="text1"/>
        </w:rPr>
        <w:t xml:space="preserve"> предмета закупівлі:</w:t>
      </w:r>
      <w:r w:rsidR="00024F9E">
        <w:rPr>
          <w:color w:val="000000" w:themeColor="text1"/>
          <w:lang w:val="uk-UA"/>
        </w:rPr>
        <w:t xml:space="preserve"> </w:t>
      </w:r>
      <w:proofErr w:type="spellStart"/>
      <w:r w:rsidRPr="00024F9E">
        <w:rPr>
          <w:color w:val="000000" w:themeColor="text1"/>
        </w:rPr>
        <w:t>Міністерством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розвитку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економіки</w:t>
      </w:r>
      <w:proofErr w:type="spellEnd"/>
      <w:r w:rsidRPr="00024F9E">
        <w:rPr>
          <w:color w:val="000000" w:themeColor="text1"/>
        </w:rPr>
        <w:t xml:space="preserve">, </w:t>
      </w:r>
      <w:proofErr w:type="spellStart"/>
      <w:r w:rsidRPr="00024F9E">
        <w:rPr>
          <w:color w:val="000000" w:themeColor="text1"/>
        </w:rPr>
        <w:t>торгівлі</w:t>
      </w:r>
      <w:proofErr w:type="spellEnd"/>
      <w:r w:rsidRPr="00024F9E">
        <w:rPr>
          <w:color w:val="000000" w:themeColor="text1"/>
        </w:rPr>
        <w:t xml:space="preserve"> та </w:t>
      </w:r>
      <w:proofErr w:type="spellStart"/>
      <w:r w:rsidRPr="00024F9E">
        <w:rPr>
          <w:color w:val="000000" w:themeColor="text1"/>
        </w:rPr>
        <w:t>сільського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господарства</w:t>
      </w:r>
      <w:proofErr w:type="spellEnd"/>
      <w:r w:rsidRPr="00024F9E">
        <w:rPr>
          <w:color w:val="000000" w:themeColor="text1"/>
        </w:rPr>
        <w:t xml:space="preserve"> України </w:t>
      </w:r>
      <w:proofErr w:type="spellStart"/>
      <w:r w:rsidRPr="00024F9E">
        <w:rPr>
          <w:color w:val="000000" w:themeColor="text1"/>
        </w:rPr>
        <w:t>затверджена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примірна</w:t>
      </w:r>
      <w:proofErr w:type="spellEnd"/>
      <w:r w:rsidRPr="00024F9E">
        <w:rPr>
          <w:color w:val="000000" w:themeColor="text1"/>
        </w:rPr>
        <w:t xml:space="preserve"> методика </w:t>
      </w:r>
      <w:proofErr w:type="spellStart"/>
      <w:r w:rsidRPr="00024F9E">
        <w:rPr>
          <w:color w:val="000000" w:themeColor="text1"/>
        </w:rPr>
        <w:t>визначення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очікуваної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вартості</w:t>
      </w:r>
      <w:proofErr w:type="spellEnd"/>
      <w:r w:rsidRPr="00024F9E">
        <w:rPr>
          <w:color w:val="000000" w:themeColor="text1"/>
        </w:rPr>
        <w:t xml:space="preserve"> предмета закупівлі від 18.02.2020 №275, </w:t>
      </w:r>
      <w:proofErr w:type="spellStart"/>
      <w:r w:rsidRPr="00024F9E">
        <w:rPr>
          <w:color w:val="000000" w:themeColor="text1"/>
        </w:rPr>
        <w:t>якою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передбачені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методи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визначення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очікуваної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вартості</w:t>
      </w:r>
      <w:proofErr w:type="spellEnd"/>
      <w:r w:rsidRPr="00024F9E">
        <w:rPr>
          <w:color w:val="000000" w:themeColor="text1"/>
        </w:rPr>
        <w:t xml:space="preserve"> предмета закупівлі, а саме:</w:t>
      </w:r>
      <w:r w:rsidR="00024F9E">
        <w:rPr>
          <w:color w:val="000000" w:themeColor="text1"/>
        </w:rPr>
        <w:br/>
      </w:r>
      <w:r w:rsidRPr="00024F9E">
        <w:rPr>
          <w:color w:val="000000" w:themeColor="text1"/>
        </w:rPr>
        <w:t>1) здійсне</w:t>
      </w:r>
      <w:bookmarkStart w:id="1" w:name="_GoBack"/>
      <w:bookmarkEnd w:id="1"/>
      <w:r w:rsidRPr="00024F9E">
        <w:rPr>
          <w:color w:val="000000" w:themeColor="text1"/>
        </w:rPr>
        <w:t xml:space="preserve">ння </w:t>
      </w:r>
      <w:proofErr w:type="spellStart"/>
      <w:r w:rsidRPr="00024F9E">
        <w:rPr>
          <w:color w:val="000000" w:themeColor="text1"/>
        </w:rPr>
        <w:t>пошуку</w:t>
      </w:r>
      <w:proofErr w:type="spellEnd"/>
      <w:r w:rsidRPr="00024F9E">
        <w:rPr>
          <w:color w:val="000000" w:themeColor="text1"/>
        </w:rPr>
        <w:t xml:space="preserve">, </w:t>
      </w:r>
      <w:proofErr w:type="spellStart"/>
      <w:r w:rsidRPr="00024F9E">
        <w:rPr>
          <w:color w:val="000000" w:themeColor="text1"/>
        </w:rPr>
        <w:t>збору</w:t>
      </w:r>
      <w:proofErr w:type="spellEnd"/>
      <w:r w:rsidRPr="00024F9E">
        <w:rPr>
          <w:color w:val="000000" w:themeColor="text1"/>
        </w:rPr>
        <w:t xml:space="preserve"> та </w:t>
      </w:r>
      <w:proofErr w:type="spellStart"/>
      <w:r w:rsidRPr="00024F9E">
        <w:rPr>
          <w:color w:val="000000" w:themeColor="text1"/>
        </w:rPr>
        <w:t>аналіз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загальнодоступної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інформації</w:t>
      </w:r>
      <w:proofErr w:type="spellEnd"/>
      <w:r w:rsidRPr="00024F9E">
        <w:rPr>
          <w:color w:val="000000" w:themeColor="text1"/>
        </w:rPr>
        <w:t xml:space="preserve"> про </w:t>
      </w:r>
      <w:proofErr w:type="spellStart"/>
      <w:r w:rsidRPr="00024F9E">
        <w:rPr>
          <w:color w:val="000000" w:themeColor="text1"/>
        </w:rPr>
        <w:t>ціну</w:t>
      </w:r>
      <w:proofErr w:type="spellEnd"/>
      <w:r w:rsidRPr="00024F9E">
        <w:rPr>
          <w:color w:val="000000" w:themeColor="text1"/>
        </w:rPr>
        <w:t xml:space="preserve"> товару (</w:t>
      </w:r>
      <w:proofErr w:type="spellStart"/>
      <w:r w:rsidRPr="00024F9E">
        <w:rPr>
          <w:color w:val="000000" w:themeColor="text1"/>
        </w:rPr>
        <w:t>тобто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інформація</w:t>
      </w:r>
      <w:proofErr w:type="spellEnd"/>
      <w:r w:rsidRPr="00024F9E">
        <w:rPr>
          <w:color w:val="000000" w:themeColor="text1"/>
        </w:rPr>
        <w:t xml:space="preserve"> про </w:t>
      </w:r>
      <w:proofErr w:type="spellStart"/>
      <w:r w:rsidRPr="00024F9E">
        <w:rPr>
          <w:color w:val="000000" w:themeColor="text1"/>
        </w:rPr>
        <w:t>ціни</w:t>
      </w:r>
      <w:proofErr w:type="spellEnd"/>
      <w:r w:rsidRPr="00024F9E">
        <w:rPr>
          <w:color w:val="000000" w:themeColor="text1"/>
        </w:rPr>
        <w:t xml:space="preserve">, що </w:t>
      </w:r>
      <w:proofErr w:type="spellStart"/>
      <w:r w:rsidRPr="00024F9E">
        <w:rPr>
          <w:color w:val="000000" w:themeColor="text1"/>
        </w:rPr>
        <w:t>містяться</w:t>
      </w:r>
      <w:proofErr w:type="spellEnd"/>
      <w:r w:rsidRPr="00024F9E">
        <w:rPr>
          <w:color w:val="000000" w:themeColor="text1"/>
        </w:rPr>
        <w:t xml:space="preserve"> в </w:t>
      </w:r>
      <w:proofErr w:type="spellStart"/>
      <w:r w:rsidRPr="00024F9E">
        <w:rPr>
          <w:color w:val="000000" w:themeColor="text1"/>
        </w:rPr>
        <w:t>мережі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інтернет</w:t>
      </w:r>
      <w:proofErr w:type="spellEnd"/>
      <w:r w:rsidRPr="00024F9E">
        <w:rPr>
          <w:color w:val="000000" w:themeColor="text1"/>
        </w:rPr>
        <w:t xml:space="preserve"> у </w:t>
      </w:r>
      <w:proofErr w:type="spellStart"/>
      <w:r w:rsidRPr="00024F9E">
        <w:rPr>
          <w:color w:val="000000" w:themeColor="text1"/>
        </w:rPr>
        <w:t>відкритому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доступі</w:t>
      </w:r>
      <w:proofErr w:type="spellEnd"/>
      <w:r w:rsidRPr="00024F9E">
        <w:rPr>
          <w:color w:val="000000" w:themeColor="text1"/>
        </w:rPr>
        <w:t xml:space="preserve">, </w:t>
      </w:r>
      <w:proofErr w:type="spellStart"/>
      <w:r w:rsidRPr="00024F9E">
        <w:rPr>
          <w:color w:val="000000" w:themeColor="text1"/>
        </w:rPr>
        <w:t>спеціалізованих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торгівельних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майданчиках</w:t>
      </w:r>
      <w:proofErr w:type="spellEnd"/>
      <w:r w:rsidRPr="00024F9E">
        <w:rPr>
          <w:color w:val="000000" w:themeColor="text1"/>
        </w:rPr>
        <w:t xml:space="preserve">, в </w:t>
      </w:r>
      <w:proofErr w:type="spellStart"/>
      <w:r w:rsidRPr="00024F9E">
        <w:rPr>
          <w:color w:val="000000" w:themeColor="text1"/>
        </w:rPr>
        <w:t>електронних</w:t>
      </w:r>
      <w:proofErr w:type="spellEnd"/>
      <w:r w:rsidRPr="00024F9E">
        <w:rPr>
          <w:color w:val="000000" w:themeColor="text1"/>
        </w:rPr>
        <w:t xml:space="preserve"> каталогах, в </w:t>
      </w:r>
      <w:proofErr w:type="spellStart"/>
      <w:r w:rsidRPr="00024F9E">
        <w:rPr>
          <w:color w:val="000000" w:themeColor="text1"/>
        </w:rPr>
        <w:t>електронній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системі</w:t>
      </w:r>
      <w:proofErr w:type="spellEnd"/>
      <w:r w:rsidRPr="00024F9E">
        <w:rPr>
          <w:color w:val="000000" w:themeColor="text1"/>
        </w:rPr>
        <w:t xml:space="preserve"> закупівель «</w:t>
      </w:r>
      <w:proofErr w:type="spellStart"/>
      <w:r w:rsidRPr="00024F9E">
        <w:rPr>
          <w:color w:val="000000" w:themeColor="text1"/>
        </w:rPr>
        <w:t>Прозоро</w:t>
      </w:r>
      <w:proofErr w:type="spellEnd"/>
      <w:r w:rsidRPr="00024F9E">
        <w:rPr>
          <w:color w:val="000000" w:themeColor="text1"/>
        </w:rPr>
        <w:t xml:space="preserve">», </w:t>
      </w:r>
      <w:proofErr w:type="spellStart"/>
      <w:r w:rsidRPr="00024F9E">
        <w:rPr>
          <w:color w:val="000000" w:themeColor="text1"/>
        </w:rPr>
        <w:t>тощо</w:t>
      </w:r>
      <w:proofErr w:type="spellEnd"/>
      <w:r w:rsidRPr="00024F9E">
        <w:rPr>
          <w:color w:val="000000" w:themeColor="text1"/>
        </w:rPr>
        <w:t>;</w:t>
      </w:r>
      <w:r w:rsidR="00024F9E">
        <w:rPr>
          <w:color w:val="000000" w:themeColor="text1"/>
        </w:rPr>
        <w:br/>
      </w:r>
      <w:r w:rsidRPr="00024F9E">
        <w:rPr>
          <w:color w:val="000000" w:themeColor="text1"/>
        </w:rPr>
        <w:t xml:space="preserve">2) </w:t>
      </w:r>
      <w:proofErr w:type="spellStart"/>
      <w:r w:rsidRPr="00024F9E">
        <w:rPr>
          <w:color w:val="000000" w:themeColor="text1"/>
        </w:rPr>
        <w:t>отримання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комерційних</w:t>
      </w:r>
      <w:proofErr w:type="spellEnd"/>
      <w:r w:rsidRPr="00024F9E">
        <w:rPr>
          <w:color w:val="000000" w:themeColor="text1"/>
        </w:rPr>
        <w:t xml:space="preserve"> (</w:t>
      </w:r>
      <w:proofErr w:type="spellStart"/>
      <w:r w:rsidRPr="00024F9E">
        <w:rPr>
          <w:color w:val="000000" w:themeColor="text1"/>
        </w:rPr>
        <w:t>цінових</w:t>
      </w:r>
      <w:proofErr w:type="spellEnd"/>
      <w:r w:rsidRPr="00024F9E">
        <w:rPr>
          <w:color w:val="000000" w:themeColor="text1"/>
        </w:rPr>
        <w:t xml:space="preserve"> ) </w:t>
      </w:r>
      <w:proofErr w:type="spellStart"/>
      <w:r w:rsidRPr="00024F9E">
        <w:rPr>
          <w:color w:val="000000" w:themeColor="text1"/>
        </w:rPr>
        <w:t>пропозицій</w:t>
      </w:r>
      <w:proofErr w:type="spellEnd"/>
      <w:r w:rsidRPr="00024F9E">
        <w:rPr>
          <w:color w:val="000000" w:themeColor="text1"/>
        </w:rPr>
        <w:t xml:space="preserve"> від </w:t>
      </w:r>
      <w:proofErr w:type="spellStart"/>
      <w:r w:rsidRPr="00024F9E">
        <w:rPr>
          <w:color w:val="000000" w:themeColor="text1"/>
        </w:rPr>
        <w:t>виробників</w:t>
      </w:r>
      <w:proofErr w:type="spellEnd"/>
      <w:r w:rsidRPr="00024F9E">
        <w:rPr>
          <w:color w:val="000000" w:themeColor="text1"/>
        </w:rPr>
        <w:t xml:space="preserve">, </w:t>
      </w:r>
      <w:proofErr w:type="spellStart"/>
      <w:r w:rsidRPr="00024F9E">
        <w:rPr>
          <w:color w:val="000000" w:themeColor="text1"/>
        </w:rPr>
        <w:t>офіційних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представників</w:t>
      </w:r>
      <w:proofErr w:type="spellEnd"/>
      <w:r w:rsidRPr="00024F9E">
        <w:rPr>
          <w:color w:val="000000" w:themeColor="text1"/>
        </w:rPr>
        <w:t xml:space="preserve"> (</w:t>
      </w:r>
      <w:proofErr w:type="spellStart"/>
      <w:r w:rsidRPr="00024F9E">
        <w:rPr>
          <w:color w:val="000000" w:themeColor="text1"/>
        </w:rPr>
        <w:t>дилерів</w:t>
      </w:r>
      <w:proofErr w:type="spellEnd"/>
      <w:r w:rsidRPr="00024F9E">
        <w:rPr>
          <w:color w:val="000000" w:themeColor="text1"/>
        </w:rPr>
        <w:t xml:space="preserve">), </w:t>
      </w:r>
      <w:proofErr w:type="spellStart"/>
      <w:r w:rsidRPr="00024F9E">
        <w:rPr>
          <w:color w:val="000000" w:themeColor="text1"/>
        </w:rPr>
        <w:t>постачальників</w:t>
      </w:r>
      <w:proofErr w:type="spellEnd"/>
      <w:r w:rsidRPr="00024F9E">
        <w:rPr>
          <w:color w:val="000000" w:themeColor="text1"/>
        </w:rPr>
        <w:t>;</w:t>
      </w:r>
      <w:r w:rsidR="00024F9E">
        <w:rPr>
          <w:color w:val="000000" w:themeColor="text1"/>
        </w:rPr>
        <w:br/>
      </w:r>
      <w:r w:rsidRPr="00024F9E">
        <w:rPr>
          <w:color w:val="000000" w:themeColor="text1"/>
        </w:rPr>
        <w:t xml:space="preserve">3) у </w:t>
      </w:r>
      <w:proofErr w:type="spellStart"/>
      <w:r w:rsidRPr="00024F9E">
        <w:rPr>
          <w:color w:val="000000" w:themeColor="text1"/>
        </w:rPr>
        <w:t>разі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обмеження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конкуренції</w:t>
      </w:r>
      <w:proofErr w:type="spellEnd"/>
      <w:r w:rsidRPr="00024F9E">
        <w:rPr>
          <w:color w:val="000000" w:themeColor="text1"/>
        </w:rPr>
        <w:t xml:space="preserve"> на ринку </w:t>
      </w:r>
      <w:proofErr w:type="spellStart"/>
      <w:r w:rsidRPr="00024F9E">
        <w:rPr>
          <w:color w:val="000000" w:themeColor="text1"/>
        </w:rPr>
        <w:t>певних</w:t>
      </w:r>
      <w:proofErr w:type="spellEnd"/>
      <w:r w:rsidRPr="00024F9E">
        <w:rPr>
          <w:color w:val="000000" w:themeColor="text1"/>
        </w:rPr>
        <w:t xml:space="preserve"> товарів та </w:t>
      </w:r>
      <w:proofErr w:type="spellStart"/>
      <w:r w:rsidRPr="00024F9E">
        <w:rPr>
          <w:color w:val="000000" w:themeColor="text1"/>
        </w:rPr>
        <w:t>враховуючи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їх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специфіку</w:t>
      </w:r>
      <w:proofErr w:type="spellEnd"/>
      <w:r w:rsidRPr="00024F9E">
        <w:rPr>
          <w:color w:val="000000" w:themeColor="text1"/>
        </w:rPr>
        <w:t xml:space="preserve"> при </w:t>
      </w:r>
      <w:proofErr w:type="spellStart"/>
      <w:r w:rsidRPr="00024F9E">
        <w:rPr>
          <w:color w:val="000000" w:themeColor="text1"/>
        </w:rPr>
        <w:t>розрахунку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використовуються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ціни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попередніх</w:t>
      </w:r>
      <w:proofErr w:type="spellEnd"/>
      <w:r w:rsidRPr="00024F9E">
        <w:rPr>
          <w:color w:val="000000" w:themeColor="text1"/>
        </w:rPr>
        <w:t xml:space="preserve"> закупівель </w:t>
      </w:r>
      <w:proofErr w:type="spellStart"/>
      <w:r w:rsidRPr="00024F9E">
        <w:rPr>
          <w:color w:val="000000" w:themeColor="text1"/>
        </w:rPr>
        <w:t>аналогічного</w:t>
      </w:r>
      <w:proofErr w:type="spellEnd"/>
      <w:r w:rsidRPr="00024F9E">
        <w:rPr>
          <w:color w:val="000000" w:themeColor="text1"/>
        </w:rPr>
        <w:t xml:space="preserve"> товару та/або </w:t>
      </w:r>
      <w:proofErr w:type="spellStart"/>
      <w:r w:rsidRPr="00024F9E">
        <w:rPr>
          <w:color w:val="000000" w:themeColor="text1"/>
        </w:rPr>
        <w:t>минулих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періодів</w:t>
      </w:r>
      <w:proofErr w:type="spellEnd"/>
      <w:r w:rsidRPr="00024F9E">
        <w:rPr>
          <w:color w:val="000000" w:themeColor="text1"/>
        </w:rPr>
        <w:t xml:space="preserve"> (з </w:t>
      </w:r>
      <w:proofErr w:type="spellStart"/>
      <w:r w:rsidRPr="00024F9E">
        <w:rPr>
          <w:color w:val="000000" w:themeColor="text1"/>
        </w:rPr>
        <w:t>урахуванням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індексу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інфляції</w:t>
      </w:r>
      <w:proofErr w:type="spellEnd"/>
      <w:r w:rsidRPr="00024F9E">
        <w:rPr>
          <w:color w:val="000000" w:themeColor="text1"/>
        </w:rPr>
        <w:t xml:space="preserve">, </w:t>
      </w:r>
      <w:proofErr w:type="spellStart"/>
      <w:r w:rsidRPr="00024F9E">
        <w:rPr>
          <w:color w:val="000000" w:themeColor="text1"/>
        </w:rPr>
        <w:t>зміни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курсів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іноземних</w:t>
      </w:r>
      <w:proofErr w:type="spellEnd"/>
      <w:r w:rsidRPr="00024F9E">
        <w:rPr>
          <w:color w:val="000000" w:themeColor="text1"/>
        </w:rPr>
        <w:t xml:space="preserve"> валют).</w:t>
      </w:r>
      <w:r w:rsidR="00024F9E">
        <w:rPr>
          <w:color w:val="000000" w:themeColor="text1"/>
        </w:rPr>
        <w:br/>
      </w:r>
      <w:r w:rsidR="00024F9E">
        <w:rPr>
          <w:color w:val="000000" w:themeColor="text1"/>
          <w:lang w:val="uk-UA"/>
        </w:rPr>
        <w:t xml:space="preserve"> </w:t>
      </w:r>
      <w:r w:rsidR="00024F9E">
        <w:rPr>
          <w:color w:val="000000" w:themeColor="text1"/>
          <w:lang w:val="uk-UA"/>
        </w:rPr>
        <w:tab/>
      </w:r>
      <w:r w:rsidRPr="00024F9E">
        <w:rPr>
          <w:color w:val="000000" w:themeColor="text1"/>
        </w:rPr>
        <w:t xml:space="preserve">Відповідно до </w:t>
      </w:r>
      <w:proofErr w:type="spellStart"/>
      <w:r w:rsidRPr="00024F9E">
        <w:rPr>
          <w:color w:val="000000" w:themeColor="text1"/>
        </w:rPr>
        <w:t>вказаної</w:t>
      </w:r>
      <w:proofErr w:type="spellEnd"/>
      <w:r w:rsidRPr="00024F9E">
        <w:rPr>
          <w:color w:val="000000" w:themeColor="text1"/>
        </w:rPr>
        <w:t xml:space="preserve"> методики, при </w:t>
      </w:r>
      <w:proofErr w:type="spellStart"/>
      <w:r w:rsidRPr="00024F9E">
        <w:rPr>
          <w:color w:val="000000" w:themeColor="text1"/>
        </w:rPr>
        <w:t>визначені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очікуваної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вартості</w:t>
      </w:r>
      <w:proofErr w:type="spellEnd"/>
      <w:r w:rsidRPr="00024F9E">
        <w:rPr>
          <w:color w:val="000000" w:themeColor="text1"/>
        </w:rPr>
        <w:t xml:space="preserve"> предмету закупівлі товарів, </w:t>
      </w:r>
      <w:proofErr w:type="spellStart"/>
      <w:r w:rsidRPr="00024F9E">
        <w:rPr>
          <w:color w:val="000000" w:themeColor="text1"/>
        </w:rPr>
        <w:t>робіт</w:t>
      </w:r>
      <w:proofErr w:type="spellEnd"/>
      <w:r w:rsidRPr="00024F9E">
        <w:rPr>
          <w:color w:val="000000" w:themeColor="text1"/>
        </w:rPr>
        <w:t xml:space="preserve"> та послуг </w:t>
      </w:r>
      <w:proofErr w:type="spellStart"/>
      <w:r w:rsidRPr="00024F9E">
        <w:rPr>
          <w:color w:val="000000" w:themeColor="text1"/>
        </w:rPr>
        <w:t>використовується</w:t>
      </w:r>
      <w:proofErr w:type="spellEnd"/>
      <w:r w:rsidRPr="00024F9E">
        <w:rPr>
          <w:color w:val="000000" w:themeColor="text1"/>
        </w:rPr>
        <w:t xml:space="preserve"> один </w:t>
      </w:r>
      <w:proofErr w:type="spellStart"/>
      <w:r w:rsidRPr="00024F9E">
        <w:rPr>
          <w:color w:val="000000" w:themeColor="text1"/>
        </w:rPr>
        <w:t>із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методів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формування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очікуваної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вартості</w:t>
      </w:r>
      <w:proofErr w:type="spellEnd"/>
      <w:r w:rsidRPr="00024F9E">
        <w:rPr>
          <w:color w:val="000000" w:themeColor="text1"/>
        </w:rPr>
        <w:t xml:space="preserve"> предмету закупівлі та проведення </w:t>
      </w:r>
      <w:proofErr w:type="spellStart"/>
      <w:r w:rsidRPr="00024F9E">
        <w:rPr>
          <w:color w:val="000000" w:themeColor="text1"/>
        </w:rPr>
        <w:t>моніторингу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цін</w:t>
      </w:r>
      <w:proofErr w:type="spellEnd"/>
      <w:r w:rsidRPr="00024F9E">
        <w:rPr>
          <w:color w:val="000000" w:themeColor="text1"/>
        </w:rPr>
        <w:t xml:space="preserve"> для </w:t>
      </w:r>
      <w:proofErr w:type="spellStart"/>
      <w:r w:rsidRPr="00024F9E">
        <w:rPr>
          <w:color w:val="000000" w:themeColor="text1"/>
        </w:rPr>
        <w:t>подальшого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укладення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договорів</w:t>
      </w:r>
      <w:proofErr w:type="spellEnd"/>
      <w:r w:rsidRPr="00024F9E">
        <w:rPr>
          <w:color w:val="000000" w:themeColor="text1"/>
        </w:rPr>
        <w:t>.</w:t>
      </w:r>
    </w:p>
    <w:p w:rsidR="00024F9E" w:rsidRDefault="00EF7CE8" w:rsidP="00EF7CE8">
      <w:pPr>
        <w:pStyle w:val="a8"/>
        <w:spacing w:before="300" w:beforeAutospacing="0" w:after="300" w:afterAutospacing="0"/>
        <w:rPr>
          <w:color w:val="000000" w:themeColor="text1"/>
        </w:rPr>
      </w:pPr>
      <w:r w:rsidRPr="00024F9E">
        <w:rPr>
          <w:color w:val="000000" w:themeColor="text1"/>
        </w:rPr>
        <w:t xml:space="preserve">          При </w:t>
      </w:r>
      <w:proofErr w:type="spellStart"/>
      <w:r w:rsidRPr="00024F9E">
        <w:rPr>
          <w:color w:val="000000" w:themeColor="text1"/>
        </w:rPr>
        <w:t>визначенні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очікуваної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вартості</w:t>
      </w:r>
      <w:proofErr w:type="spellEnd"/>
      <w:r w:rsidRPr="00024F9E">
        <w:rPr>
          <w:color w:val="000000" w:themeColor="text1"/>
        </w:rPr>
        <w:t xml:space="preserve"> закупівлі враховувались </w:t>
      </w:r>
      <w:proofErr w:type="spellStart"/>
      <w:r w:rsidRPr="00024F9E">
        <w:rPr>
          <w:color w:val="000000" w:themeColor="text1"/>
        </w:rPr>
        <w:t>середньостатистичні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розрібні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ціни</w:t>
      </w:r>
      <w:proofErr w:type="spellEnd"/>
      <w:r w:rsidRPr="00024F9E">
        <w:rPr>
          <w:color w:val="000000" w:themeColor="text1"/>
        </w:rPr>
        <w:t xml:space="preserve"> на </w:t>
      </w:r>
      <w:proofErr w:type="spellStart"/>
      <w:r w:rsidRPr="00024F9E">
        <w:rPr>
          <w:color w:val="000000" w:themeColor="text1"/>
        </w:rPr>
        <w:t>даний</w:t>
      </w:r>
      <w:proofErr w:type="spellEnd"/>
      <w:r w:rsidRPr="00024F9E">
        <w:rPr>
          <w:color w:val="000000" w:themeColor="text1"/>
        </w:rPr>
        <w:t xml:space="preserve"> вид послуг, </w:t>
      </w:r>
      <w:proofErr w:type="spellStart"/>
      <w:r w:rsidRPr="00024F9E">
        <w:rPr>
          <w:color w:val="000000" w:themeColor="text1"/>
        </w:rPr>
        <w:t>також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враховувалась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інформація</w:t>
      </w:r>
      <w:proofErr w:type="spellEnd"/>
      <w:r w:rsidRPr="00024F9E">
        <w:rPr>
          <w:color w:val="000000" w:themeColor="text1"/>
        </w:rPr>
        <w:t xml:space="preserve"> про </w:t>
      </w:r>
      <w:proofErr w:type="spellStart"/>
      <w:r w:rsidRPr="00024F9E">
        <w:rPr>
          <w:color w:val="000000" w:themeColor="text1"/>
        </w:rPr>
        <w:t>ціни</w:t>
      </w:r>
      <w:proofErr w:type="spellEnd"/>
      <w:r w:rsidRPr="00024F9E">
        <w:rPr>
          <w:color w:val="000000" w:themeColor="text1"/>
        </w:rPr>
        <w:t xml:space="preserve"> на </w:t>
      </w:r>
      <w:proofErr w:type="spellStart"/>
      <w:r w:rsidRPr="00024F9E">
        <w:rPr>
          <w:color w:val="000000" w:themeColor="text1"/>
        </w:rPr>
        <w:t>даний</w:t>
      </w:r>
      <w:proofErr w:type="spellEnd"/>
      <w:r w:rsidRPr="00024F9E">
        <w:rPr>
          <w:color w:val="000000" w:themeColor="text1"/>
        </w:rPr>
        <w:t xml:space="preserve"> вид послуг, що </w:t>
      </w:r>
      <w:proofErr w:type="spellStart"/>
      <w:r w:rsidRPr="00024F9E">
        <w:rPr>
          <w:color w:val="000000" w:themeColor="text1"/>
        </w:rPr>
        <w:t>міститься</w:t>
      </w:r>
      <w:proofErr w:type="spellEnd"/>
      <w:r w:rsidRPr="00024F9E">
        <w:rPr>
          <w:color w:val="000000" w:themeColor="text1"/>
        </w:rPr>
        <w:t xml:space="preserve"> в </w:t>
      </w:r>
      <w:proofErr w:type="spellStart"/>
      <w:r w:rsidRPr="00024F9E">
        <w:rPr>
          <w:color w:val="000000" w:themeColor="text1"/>
        </w:rPr>
        <w:t>мережі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Інтернет</w:t>
      </w:r>
      <w:proofErr w:type="spellEnd"/>
      <w:r w:rsidRPr="00024F9E">
        <w:rPr>
          <w:color w:val="000000" w:themeColor="text1"/>
        </w:rPr>
        <w:t xml:space="preserve"> у </w:t>
      </w:r>
      <w:proofErr w:type="spellStart"/>
      <w:r w:rsidRPr="00024F9E">
        <w:rPr>
          <w:color w:val="000000" w:themeColor="text1"/>
        </w:rPr>
        <w:t>відкритому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доступі</w:t>
      </w:r>
      <w:proofErr w:type="spellEnd"/>
      <w:r w:rsidRPr="00024F9E">
        <w:rPr>
          <w:color w:val="000000" w:themeColor="text1"/>
        </w:rPr>
        <w:t xml:space="preserve">, </w:t>
      </w:r>
      <w:proofErr w:type="spellStart"/>
      <w:r w:rsidRPr="00024F9E">
        <w:rPr>
          <w:color w:val="000000" w:themeColor="text1"/>
        </w:rPr>
        <w:t>також</w:t>
      </w:r>
      <w:proofErr w:type="spellEnd"/>
      <w:r w:rsidRPr="00024F9E">
        <w:rPr>
          <w:color w:val="000000" w:themeColor="text1"/>
        </w:rPr>
        <w:t xml:space="preserve"> враховувались </w:t>
      </w:r>
      <w:proofErr w:type="spellStart"/>
      <w:r w:rsidRPr="00024F9E">
        <w:rPr>
          <w:color w:val="000000" w:themeColor="text1"/>
        </w:rPr>
        <w:t>комерційна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пропозиція</w:t>
      </w:r>
      <w:proofErr w:type="spellEnd"/>
      <w:r w:rsidRPr="00024F9E">
        <w:rPr>
          <w:color w:val="000000" w:themeColor="text1"/>
        </w:rPr>
        <w:t xml:space="preserve"> від </w:t>
      </w:r>
      <w:proofErr w:type="spellStart"/>
      <w:r w:rsidRPr="00024F9E">
        <w:rPr>
          <w:color w:val="000000" w:themeColor="text1"/>
        </w:rPr>
        <w:t>постачальника</w:t>
      </w:r>
      <w:proofErr w:type="spellEnd"/>
      <w:r w:rsidRPr="00024F9E">
        <w:rPr>
          <w:color w:val="000000" w:themeColor="text1"/>
        </w:rPr>
        <w:t xml:space="preserve">, </w:t>
      </w:r>
      <w:proofErr w:type="spellStart"/>
      <w:r w:rsidRPr="00024F9E">
        <w:rPr>
          <w:color w:val="000000" w:themeColor="text1"/>
        </w:rPr>
        <w:t>який</w:t>
      </w:r>
      <w:proofErr w:type="spellEnd"/>
      <w:r w:rsidRPr="00024F9E">
        <w:rPr>
          <w:color w:val="000000" w:themeColor="text1"/>
        </w:rPr>
        <w:t xml:space="preserve"> надавав </w:t>
      </w:r>
      <w:proofErr w:type="spellStart"/>
      <w:r w:rsidRPr="00024F9E">
        <w:rPr>
          <w:color w:val="000000" w:themeColor="text1"/>
        </w:rPr>
        <w:t>даний</w:t>
      </w:r>
      <w:proofErr w:type="spellEnd"/>
      <w:r w:rsidRPr="00024F9E">
        <w:rPr>
          <w:color w:val="000000" w:themeColor="text1"/>
        </w:rPr>
        <w:t xml:space="preserve"> вид послуг </w:t>
      </w:r>
      <w:proofErr w:type="spellStart"/>
      <w:r w:rsidRPr="00024F9E">
        <w:rPr>
          <w:color w:val="000000" w:themeColor="text1"/>
        </w:rPr>
        <w:t>замовнику</w:t>
      </w:r>
      <w:proofErr w:type="spellEnd"/>
      <w:r w:rsidRPr="00024F9E">
        <w:rPr>
          <w:color w:val="000000" w:themeColor="text1"/>
        </w:rPr>
        <w:t xml:space="preserve"> у 202</w:t>
      </w:r>
      <w:r w:rsidR="00024F9E">
        <w:rPr>
          <w:color w:val="000000" w:themeColor="text1"/>
          <w:lang w:val="uk-UA"/>
        </w:rPr>
        <w:t>3</w:t>
      </w:r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році.</w:t>
      </w:r>
      <w:proofErr w:type="spellEnd"/>
    </w:p>
    <w:p w:rsidR="00EF7CE8" w:rsidRPr="00024F9E" w:rsidRDefault="00EF7CE8" w:rsidP="00024F9E">
      <w:pPr>
        <w:pStyle w:val="a8"/>
        <w:spacing w:before="300" w:beforeAutospacing="0" w:after="300" w:afterAutospacing="0"/>
        <w:ind w:firstLine="720"/>
        <w:rPr>
          <w:color w:val="000000" w:themeColor="text1"/>
        </w:rPr>
      </w:pPr>
      <w:r w:rsidRPr="00024F9E">
        <w:rPr>
          <w:color w:val="000000" w:themeColor="text1"/>
        </w:rPr>
        <w:t xml:space="preserve">Очікувана вартість предмета закупівлі </w:t>
      </w:r>
      <w:proofErr w:type="spellStart"/>
      <w:r w:rsidRPr="00024F9E">
        <w:rPr>
          <w:color w:val="000000" w:themeColor="text1"/>
        </w:rPr>
        <w:t>визначена</w:t>
      </w:r>
      <w:proofErr w:type="spellEnd"/>
      <w:r w:rsidRPr="00024F9E">
        <w:rPr>
          <w:color w:val="000000" w:themeColor="text1"/>
        </w:rPr>
        <w:t xml:space="preserve"> з </w:t>
      </w:r>
      <w:proofErr w:type="spellStart"/>
      <w:r w:rsidRPr="00024F9E">
        <w:rPr>
          <w:color w:val="000000" w:themeColor="text1"/>
        </w:rPr>
        <w:t>урахуванням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податків</w:t>
      </w:r>
      <w:proofErr w:type="spellEnd"/>
      <w:r w:rsidRPr="00024F9E">
        <w:rPr>
          <w:color w:val="000000" w:themeColor="text1"/>
        </w:rPr>
        <w:t xml:space="preserve"> і </w:t>
      </w:r>
      <w:proofErr w:type="spellStart"/>
      <w:r w:rsidRPr="00024F9E">
        <w:rPr>
          <w:color w:val="000000" w:themeColor="text1"/>
        </w:rPr>
        <w:t>зборів</w:t>
      </w:r>
      <w:proofErr w:type="spellEnd"/>
      <w:r w:rsidRPr="00024F9E">
        <w:rPr>
          <w:color w:val="000000" w:themeColor="text1"/>
        </w:rPr>
        <w:t xml:space="preserve">, що </w:t>
      </w:r>
      <w:proofErr w:type="spellStart"/>
      <w:r w:rsidRPr="00024F9E">
        <w:rPr>
          <w:color w:val="000000" w:themeColor="text1"/>
        </w:rPr>
        <w:t>сплачуються</w:t>
      </w:r>
      <w:proofErr w:type="spellEnd"/>
      <w:r w:rsidRPr="00024F9E">
        <w:rPr>
          <w:color w:val="000000" w:themeColor="text1"/>
        </w:rPr>
        <w:t xml:space="preserve"> або мають бути </w:t>
      </w:r>
      <w:proofErr w:type="spellStart"/>
      <w:r w:rsidRPr="00024F9E">
        <w:rPr>
          <w:color w:val="000000" w:themeColor="text1"/>
        </w:rPr>
        <w:t>сплачені</w:t>
      </w:r>
      <w:proofErr w:type="spellEnd"/>
      <w:r w:rsidRPr="00024F9E">
        <w:rPr>
          <w:color w:val="000000" w:themeColor="text1"/>
        </w:rPr>
        <w:t xml:space="preserve">, а </w:t>
      </w:r>
      <w:proofErr w:type="spellStart"/>
      <w:r w:rsidRPr="00024F9E">
        <w:rPr>
          <w:color w:val="000000" w:themeColor="text1"/>
        </w:rPr>
        <w:t>також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витрат</w:t>
      </w:r>
      <w:proofErr w:type="spellEnd"/>
      <w:r w:rsidRPr="00024F9E">
        <w:rPr>
          <w:color w:val="000000" w:themeColor="text1"/>
        </w:rPr>
        <w:t xml:space="preserve"> на </w:t>
      </w:r>
      <w:proofErr w:type="spellStart"/>
      <w:r w:rsidRPr="00024F9E">
        <w:rPr>
          <w:color w:val="000000" w:themeColor="text1"/>
        </w:rPr>
        <w:t>страхування</w:t>
      </w:r>
      <w:proofErr w:type="spellEnd"/>
      <w:r w:rsidRPr="00024F9E">
        <w:rPr>
          <w:color w:val="000000" w:themeColor="text1"/>
        </w:rPr>
        <w:t xml:space="preserve">, </w:t>
      </w:r>
      <w:proofErr w:type="spellStart"/>
      <w:r w:rsidRPr="00024F9E">
        <w:rPr>
          <w:color w:val="000000" w:themeColor="text1"/>
        </w:rPr>
        <w:t>транспортування</w:t>
      </w:r>
      <w:proofErr w:type="spellEnd"/>
      <w:r w:rsidRPr="00024F9E">
        <w:rPr>
          <w:color w:val="000000" w:themeColor="text1"/>
        </w:rPr>
        <w:t xml:space="preserve">, </w:t>
      </w:r>
      <w:proofErr w:type="spellStart"/>
      <w:r w:rsidRPr="00024F9E">
        <w:rPr>
          <w:color w:val="000000" w:themeColor="text1"/>
        </w:rPr>
        <w:t>завантажування</w:t>
      </w:r>
      <w:proofErr w:type="spellEnd"/>
      <w:r w:rsidRPr="00024F9E">
        <w:rPr>
          <w:color w:val="000000" w:themeColor="text1"/>
        </w:rPr>
        <w:t xml:space="preserve">, </w:t>
      </w:r>
      <w:proofErr w:type="spellStart"/>
      <w:r w:rsidRPr="00024F9E">
        <w:rPr>
          <w:color w:val="000000" w:themeColor="text1"/>
        </w:rPr>
        <w:t>розвантажування</w:t>
      </w:r>
      <w:proofErr w:type="spellEnd"/>
      <w:r w:rsidRPr="00024F9E">
        <w:rPr>
          <w:color w:val="000000" w:themeColor="text1"/>
        </w:rPr>
        <w:t xml:space="preserve"> та </w:t>
      </w:r>
      <w:proofErr w:type="spellStart"/>
      <w:r w:rsidRPr="00024F9E">
        <w:rPr>
          <w:color w:val="000000" w:themeColor="text1"/>
        </w:rPr>
        <w:t>інших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витрат</w:t>
      </w:r>
      <w:proofErr w:type="spellEnd"/>
      <w:r w:rsidRPr="00024F9E">
        <w:rPr>
          <w:color w:val="000000" w:themeColor="text1"/>
        </w:rPr>
        <w:t xml:space="preserve">, </w:t>
      </w:r>
      <w:proofErr w:type="spellStart"/>
      <w:r w:rsidRPr="00024F9E">
        <w:rPr>
          <w:color w:val="000000" w:themeColor="text1"/>
        </w:rPr>
        <w:t>визначених</w:t>
      </w:r>
      <w:proofErr w:type="spellEnd"/>
      <w:r w:rsidRPr="00024F9E">
        <w:rPr>
          <w:color w:val="000000" w:themeColor="text1"/>
        </w:rPr>
        <w:t xml:space="preserve"> </w:t>
      </w:r>
      <w:proofErr w:type="spellStart"/>
      <w:r w:rsidRPr="00024F9E">
        <w:rPr>
          <w:color w:val="000000" w:themeColor="text1"/>
        </w:rPr>
        <w:t>законодавством</w:t>
      </w:r>
      <w:proofErr w:type="spellEnd"/>
      <w:r w:rsidRPr="00024F9E">
        <w:rPr>
          <w:color w:val="000000" w:themeColor="text1"/>
        </w:rPr>
        <w:t>.</w:t>
      </w:r>
    </w:p>
    <w:p w:rsidR="00EF7CE8" w:rsidRPr="00024F9E" w:rsidRDefault="00EF7CE8" w:rsidP="00EF7CE8">
      <w:pPr>
        <w:pStyle w:val="a8"/>
        <w:spacing w:before="300" w:beforeAutospacing="0" w:after="300" w:afterAutospacing="0"/>
        <w:rPr>
          <w:color w:val="000000" w:themeColor="text1"/>
        </w:rPr>
      </w:pPr>
      <w:r w:rsidRPr="00024F9E">
        <w:rPr>
          <w:color w:val="000000" w:themeColor="text1"/>
        </w:rPr>
        <w:t> </w:t>
      </w:r>
    </w:p>
    <w:p w:rsidR="00EF7CE8" w:rsidRPr="00024F9E" w:rsidRDefault="00EF7CE8" w:rsidP="00EF7CE8">
      <w:pPr>
        <w:pStyle w:val="a8"/>
        <w:spacing w:before="0" w:beforeAutospacing="0" w:after="0" w:afterAutospacing="0"/>
        <w:rPr>
          <w:color w:val="000000" w:themeColor="text1"/>
          <w:lang w:val="uk-UA"/>
        </w:rPr>
      </w:pPr>
      <w:proofErr w:type="spellStart"/>
      <w:r w:rsidRPr="00024F9E">
        <w:rPr>
          <w:rStyle w:val="a9"/>
          <w:bCs w:val="0"/>
          <w:color w:val="000000" w:themeColor="text1"/>
        </w:rPr>
        <w:t>Уповноважена</w:t>
      </w:r>
      <w:proofErr w:type="spellEnd"/>
      <w:r w:rsidRPr="00024F9E">
        <w:rPr>
          <w:rStyle w:val="a9"/>
          <w:bCs w:val="0"/>
          <w:color w:val="000000" w:themeColor="text1"/>
        </w:rPr>
        <w:t xml:space="preserve"> особа                                                                       </w:t>
      </w:r>
      <w:r w:rsidR="00024F9E">
        <w:rPr>
          <w:rStyle w:val="a9"/>
          <w:bCs w:val="0"/>
          <w:color w:val="000000" w:themeColor="text1"/>
          <w:lang w:val="uk-UA"/>
        </w:rPr>
        <w:t>Ганна ГРИГОР</w:t>
      </w:r>
    </w:p>
    <w:p w:rsidR="008B455A" w:rsidRPr="00024F9E" w:rsidRDefault="008B455A" w:rsidP="00EF7CE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sectPr w:rsidR="008B455A" w:rsidRPr="00024F9E" w:rsidSect="00515F6B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F8C"/>
    <w:multiLevelType w:val="hybridMultilevel"/>
    <w:tmpl w:val="45A8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321"/>
    <w:multiLevelType w:val="multilevel"/>
    <w:tmpl w:val="F8A4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A2833"/>
    <w:multiLevelType w:val="multilevel"/>
    <w:tmpl w:val="B456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B38FE"/>
    <w:multiLevelType w:val="multilevel"/>
    <w:tmpl w:val="6B98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026D3"/>
    <w:multiLevelType w:val="multilevel"/>
    <w:tmpl w:val="3888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1779C3"/>
    <w:multiLevelType w:val="multilevel"/>
    <w:tmpl w:val="0F92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9137D6"/>
    <w:multiLevelType w:val="multilevel"/>
    <w:tmpl w:val="AEA2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17A1D"/>
    <w:multiLevelType w:val="hybridMultilevel"/>
    <w:tmpl w:val="AB5C58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A29B3"/>
    <w:multiLevelType w:val="multilevel"/>
    <w:tmpl w:val="0364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33921"/>
    <w:multiLevelType w:val="hybridMultilevel"/>
    <w:tmpl w:val="41AA7C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458CD"/>
    <w:multiLevelType w:val="multilevel"/>
    <w:tmpl w:val="0936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2E"/>
    <w:rsid w:val="00024F9E"/>
    <w:rsid w:val="000621EA"/>
    <w:rsid w:val="000A1A53"/>
    <w:rsid w:val="00134D1C"/>
    <w:rsid w:val="002905B7"/>
    <w:rsid w:val="0033315A"/>
    <w:rsid w:val="003712BB"/>
    <w:rsid w:val="004B4FFA"/>
    <w:rsid w:val="004D2E2E"/>
    <w:rsid w:val="005073C7"/>
    <w:rsid w:val="00515F6B"/>
    <w:rsid w:val="005A2D2E"/>
    <w:rsid w:val="00716389"/>
    <w:rsid w:val="00752439"/>
    <w:rsid w:val="00794986"/>
    <w:rsid w:val="007A324B"/>
    <w:rsid w:val="00812852"/>
    <w:rsid w:val="00812918"/>
    <w:rsid w:val="00856A11"/>
    <w:rsid w:val="008B455A"/>
    <w:rsid w:val="008E1334"/>
    <w:rsid w:val="0093721C"/>
    <w:rsid w:val="00955070"/>
    <w:rsid w:val="009B6ECC"/>
    <w:rsid w:val="009E3E77"/>
    <w:rsid w:val="00A61161"/>
    <w:rsid w:val="00A90DEC"/>
    <w:rsid w:val="00AE2D3D"/>
    <w:rsid w:val="00B620DF"/>
    <w:rsid w:val="00CE63CB"/>
    <w:rsid w:val="00D63E7B"/>
    <w:rsid w:val="00E3293E"/>
    <w:rsid w:val="00E32B94"/>
    <w:rsid w:val="00E47737"/>
    <w:rsid w:val="00EB348A"/>
    <w:rsid w:val="00EF7CE8"/>
    <w:rsid w:val="00F22EB5"/>
    <w:rsid w:val="00F701B3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A9A7"/>
  <w15:chartTrackingRefBased/>
  <w15:docId w15:val="{2AADF080-583F-4F15-92EE-7E1DA67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71638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D2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6389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styleId="a5">
    <w:name w:val="Hyperlink"/>
    <w:basedOn w:val="a0"/>
    <w:uiPriority w:val="99"/>
    <w:semiHidden/>
    <w:unhideWhenUsed/>
    <w:rsid w:val="007163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1638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6389"/>
    <w:pPr>
      <w:ind w:left="108"/>
    </w:pPr>
  </w:style>
  <w:style w:type="character" w:customStyle="1" w:styleId="js-apiid">
    <w:name w:val="js-apiid"/>
    <w:basedOn w:val="a0"/>
    <w:rsid w:val="00752439"/>
  </w:style>
  <w:style w:type="paragraph" w:styleId="a6">
    <w:name w:val="Body Text"/>
    <w:basedOn w:val="a"/>
    <w:link w:val="a7"/>
    <w:uiPriority w:val="1"/>
    <w:qFormat/>
    <w:rsid w:val="004D2E2E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D2E2E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Без интервала Знак"/>
    <w:link w:val="a3"/>
    <w:uiPriority w:val="1"/>
    <w:locked/>
    <w:rsid w:val="00515F6B"/>
  </w:style>
  <w:style w:type="paragraph" w:styleId="a8">
    <w:name w:val="Normal (Web)"/>
    <w:basedOn w:val="a"/>
    <w:uiPriority w:val="99"/>
    <w:semiHidden/>
    <w:unhideWhenUsed/>
    <w:rsid w:val="00EF7C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character" w:styleId="a9">
    <w:name w:val="Strong"/>
    <w:basedOn w:val="a0"/>
    <w:uiPriority w:val="22"/>
    <w:qFormat/>
    <w:rsid w:val="00EF7CE8"/>
    <w:rPr>
      <w:b/>
      <w:bCs/>
    </w:rPr>
  </w:style>
  <w:style w:type="paragraph" w:styleId="HTML">
    <w:name w:val="HTML Preformatted"/>
    <w:aliases w:val="Знак,Знак Знак1,Стандартный HTML Знак Знак1,Стандартный HTML Знак1 Знак,Стандартный HTML Знак Знак Знак,Знак Знак1 Знак,Стандартный HTML Знак Знак1 Знак,Стандартный HTML Знак Знак2,Стандартный HTML Знак Знак"/>
    <w:basedOn w:val="a"/>
    <w:link w:val="HTML0"/>
    <w:unhideWhenUsed/>
    <w:rsid w:val="00EF7C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,Знак Знак1 Знак1,Стандартный HTML Знак Знак1 Знак1,Стандартный HTML Знак1 Знак Знак,Стандартный HTML Знак Знак Знак Знак,Знак Знак1 Знак Знак,Стандартный HTML Знак Знак1 Знак Знак,Стандартный HTML Знак Знак2 Знак"/>
    <w:basedOn w:val="a0"/>
    <w:link w:val="HTML"/>
    <w:rsid w:val="00EF7CE8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a">
    <w:name w:val="List Paragraph"/>
    <w:basedOn w:val="a"/>
    <w:uiPriority w:val="34"/>
    <w:qFormat/>
    <w:rsid w:val="00EF7CE8"/>
    <w:pPr>
      <w:ind w:left="720"/>
      <w:contextualSpacing/>
    </w:pPr>
  </w:style>
  <w:style w:type="paragraph" w:customStyle="1" w:styleId="21">
    <w:name w:val="Обычный2"/>
    <w:uiPriority w:val="99"/>
    <w:qFormat/>
    <w:rsid w:val="00024F9E"/>
    <w:pPr>
      <w:spacing w:after="200" w:line="276" w:lineRule="auto"/>
    </w:pPr>
    <w:rPr>
      <w:rFonts w:ascii="Calibri" w:eastAsia="Calibri" w:hAnsi="Calibri" w:cs="Calibri"/>
      <w:szCs w:val="20"/>
      <w:lang w:val="uk-UA" w:eastAsia="uk-UA"/>
    </w:rPr>
  </w:style>
  <w:style w:type="character" w:customStyle="1" w:styleId="1">
    <w:name w:val="Основной шрифт абзаца1"/>
    <w:uiPriority w:val="99"/>
    <w:rsid w:val="00024F9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2024-03-13T07:13:00Z</dcterms:created>
  <dcterms:modified xsi:type="dcterms:W3CDTF">2024-03-13T07:13:00Z</dcterms:modified>
</cp:coreProperties>
</file>