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8B72" w14:textId="77777777" w:rsidR="005C37AB" w:rsidRPr="00372460" w:rsidRDefault="005C37AB" w:rsidP="00B30C3D">
      <w:pPr>
        <w:widowControl w:val="0"/>
        <w:autoSpaceDE w:val="0"/>
        <w:autoSpaceDN w:val="0"/>
        <w:jc w:val="center"/>
        <w:rPr>
          <w:sz w:val="20"/>
          <w:szCs w:val="28"/>
          <w:lang w:val="uk-UA"/>
        </w:rPr>
      </w:pPr>
      <w:r w:rsidRPr="00372460">
        <w:rPr>
          <w:noProof/>
          <w:sz w:val="20"/>
          <w:szCs w:val="28"/>
          <w:lang w:val="ru-RU"/>
        </w:rPr>
        <w:drawing>
          <wp:inline distT="0" distB="0" distL="0" distR="0" wp14:anchorId="2CE65547" wp14:editId="1B62563E">
            <wp:extent cx="497840" cy="7823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782320"/>
                    </a:xfrm>
                    <a:prstGeom prst="rect">
                      <a:avLst/>
                    </a:prstGeom>
                    <a:noFill/>
                    <a:ln>
                      <a:noFill/>
                    </a:ln>
                  </pic:spPr>
                </pic:pic>
              </a:graphicData>
            </a:graphic>
          </wp:inline>
        </w:drawing>
      </w:r>
    </w:p>
    <w:p w14:paraId="5B256EB4" w14:textId="77777777" w:rsidR="005C37AB" w:rsidRPr="00372460" w:rsidRDefault="005C37AB" w:rsidP="00B30C3D">
      <w:pPr>
        <w:jc w:val="center"/>
        <w:rPr>
          <w:b/>
          <w:sz w:val="28"/>
          <w:szCs w:val="28"/>
          <w:lang w:val="uk-UA" w:eastAsia="uk-UA"/>
        </w:rPr>
      </w:pPr>
      <w:r w:rsidRPr="00372460">
        <w:rPr>
          <w:b/>
          <w:sz w:val="28"/>
          <w:szCs w:val="28"/>
          <w:lang w:val="uk-UA" w:eastAsia="uk-UA"/>
        </w:rPr>
        <w:t>ВОРОНЬКІВСЬКА СІЛЬСЬКА РАДА</w:t>
      </w:r>
    </w:p>
    <w:p w14:paraId="4614C482" w14:textId="77777777" w:rsidR="005C37AB" w:rsidRPr="00372460" w:rsidRDefault="005C37AB" w:rsidP="00B30C3D">
      <w:pPr>
        <w:jc w:val="center"/>
        <w:rPr>
          <w:b/>
          <w:sz w:val="28"/>
          <w:szCs w:val="28"/>
          <w:lang w:val="uk-UA" w:eastAsia="uk-UA"/>
        </w:rPr>
      </w:pPr>
      <w:r w:rsidRPr="00372460">
        <w:rPr>
          <w:b/>
          <w:sz w:val="28"/>
          <w:szCs w:val="28"/>
          <w:lang w:val="uk-UA" w:eastAsia="uk-UA"/>
        </w:rPr>
        <w:t xml:space="preserve">БОРИСПІЛЬСЬКОГО РАЙОНУ </w:t>
      </w:r>
    </w:p>
    <w:p w14:paraId="25C39641" w14:textId="77777777" w:rsidR="005C37AB" w:rsidRPr="00372460" w:rsidRDefault="005C37AB" w:rsidP="00B30C3D">
      <w:pPr>
        <w:jc w:val="center"/>
        <w:rPr>
          <w:b/>
          <w:sz w:val="28"/>
          <w:szCs w:val="28"/>
          <w:lang w:val="uk-UA" w:eastAsia="uk-UA"/>
        </w:rPr>
      </w:pPr>
      <w:r w:rsidRPr="00372460">
        <w:rPr>
          <w:b/>
          <w:sz w:val="28"/>
          <w:szCs w:val="28"/>
          <w:lang w:val="uk-UA" w:eastAsia="uk-UA"/>
        </w:rPr>
        <w:t>КИЇВСЬКОЇ ОБЛАСТІ</w:t>
      </w:r>
    </w:p>
    <w:p w14:paraId="5B680C16" w14:textId="77777777" w:rsidR="005C37AB" w:rsidRPr="00372460" w:rsidRDefault="005C37AB" w:rsidP="00B30C3D">
      <w:pPr>
        <w:jc w:val="center"/>
        <w:rPr>
          <w:b/>
          <w:sz w:val="28"/>
          <w:szCs w:val="28"/>
          <w:lang w:val="uk-UA" w:eastAsia="uk-UA"/>
        </w:rPr>
      </w:pPr>
      <w:r w:rsidRPr="00372460">
        <w:rPr>
          <w:b/>
          <w:sz w:val="28"/>
          <w:szCs w:val="28"/>
          <w:lang w:val="uk-UA" w:eastAsia="uk-UA"/>
        </w:rPr>
        <w:t>ВОСЬМЕ СКЛИКАННЯ</w:t>
      </w:r>
    </w:p>
    <w:p w14:paraId="41A484FA" w14:textId="77086F84" w:rsidR="005C37AB" w:rsidRPr="00372460" w:rsidRDefault="00435072" w:rsidP="00B30C3D">
      <w:pPr>
        <w:jc w:val="center"/>
        <w:rPr>
          <w:b/>
          <w:sz w:val="28"/>
          <w:szCs w:val="28"/>
          <w:lang w:val="uk-UA" w:eastAsia="uk-UA"/>
        </w:rPr>
      </w:pPr>
      <w:r w:rsidRPr="00372460">
        <w:rPr>
          <w:b/>
          <w:sz w:val="28"/>
          <w:szCs w:val="28"/>
          <w:lang w:val="uk-UA" w:eastAsia="uk-UA"/>
        </w:rPr>
        <w:t>П’яте</w:t>
      </w:r>
      <w:r w:rsidR="005C37AB" w:rsidRPr="00372460">
        <w:rPr>
          <w:b/>
          <w:sz w:val="28"/>
          <w:szCs w:val="28"/>
          <w:lang w:val="uk-UA" w:eastAsia="uk-UA"/>
        </w:rPr>
        <w:t xml:space="preserve"> чергова сесія</w:t>
      </w:r>
    </w:p>
    <w:p w14:paraId="5F8E549E" w14:textId="77777777" w:rsidR="005C37AB" w:rsidRPr="00372460" w:rsidRDefault="005C37AB" w:rsidP="00B30C3D">
      <w:pPr>
        <w:widowControl w:val="0"/>
        <w:autoSpaceDE w:val="0"/>
        <w:autoSpaceDN w:val="0"/>
        <w:jc w:val="center"/>
        <w:outlineLvl w:val="0"/>
        <w:rPr>
          <w:b/>
          <w:bCs/>
          <w:sz w:val="44"/>
          <w:szCs w:val="44"/>
          <w:lang w:val="uk-UA"/>
        </w:rPr>
      </w:pPr>
    </w:p>
    <w:p w14:paraId="72511D84" w14:textId="77777777" w:rsidR="005C37AB" w:rsidRPr="00372460" w:rsidRDefault="005C37AB" w:rsidP="00B30C3D">
      <w:pPr>
        <w:widowControl w:val="0"/>
        <w:autoSpaceDE w:val="0"/>
        <w:autoSpaceDN w:val="0"/>
        <w:jc w:val="center"/>
        <w:outlineLvl w:val="0"/>
        <w:rPr>
          <w:b/>
          <w:bCs/>
          <w:sz w:val="36"/>
          <w:szCs w:val="44"/>
          <w:lang w:val="uk-UA"/>
        </w:rPr>
      </w:pPr>
      <w:r w:rsidRPr="00372460">
        <w:rPr>
          <w:b/>
          <w:bCs/>
          <w:sz w:val="36"/>
          <w:szCs w:val="44"/>
          <w:lang w:val="uk-UA"/>
        </w:rPr>
        <w:t>РІШЕННЯ</w:t>
      </w:r>
    </w:p>
    <w:p w14:paraId="533558A2" w14:textId="77777777" w:rsidR="00404EDA" w:rsidRPr="00372460" w:rsidRDefault="00404EDA" w:rsidP="00B30C3D">
      <w:pPr>
        <w:jc w:val="center"/>
        <w:rPr>
          <w:sz w:val="20"/>
          <w:szCs w:val="20"/>
          <w:lang w:val="uk-UA"/>
        </w:rPr>
      </w:pPr>
    </w:p>
    <w:p w14:paraId="1A84967D" w14:textId="19F5EE56" w:rsidR="00631BE2" w:rsidRPr="00A2098E" w:rsidRDefault="00631BE2" w:rsidP="00B30C3D">
      <w:pPr>
        <w:ind w:firstLine="851"/>
        <w:textAlignment w:val="baseline"/>
        <w:rPr>
          <w:rFonts w:ascii="ProbaPro" w:hAnsi="ProbaPro"/>
          <w:b/>
          <w:bCs/>
          <w:color w:val="000000"/>
          <w:sz w:val="27"/>
          <w:szCs w:val="27"/>
          <w:bdr w:val="none" w:sz="0" w:space="0" w:color="auto" w:frame="1"/>
          <w:lang w:val="uk-UA"/>
        </w:rPr>
      </w:pPr>
      <w:r w:rsidRPr="00631BE2">
        <w:rPr>
          <w:rFonts w:ascii="ProbaPro" w:hAnsi="ProbaPro"/>
          <w:b/>
          <w:bCs/>
          <w:color w:val="000000"/>
          <w:sz w:val="27"/>
          <w:szCs w:val="27"/>
          <w:bdr w:val="none" w:sz="0" w:space="0" w:color="auto" w:frame="1"/>
        </w:rPr>
        <w:t xml:space="preserve">Про затвердження Порядку відчуження комунального майна, що належить до комунальної власності </w:t>
      </w:r>
      <w:r>
        <w:rPr>
          <w:rFonts w:ascii="ProbaPro" w:hAnsi="ProbaPro"/>
          <w:b/>
          <w:bCs/>
          <w:color w:val="000000"/>
          <w:sz w:val="27"/>
          <w:szCs w:val="27"/>
          <w:bdr w:val="none" w:sz="0" w:space="0" w:color="auto" w:frame="1"/>
          <w:lang w:val="uk-UA"/>
        </w:rPr>
        <w:t>Вороньківської сільської ради</w:t>
      </w:r>
      <w:r w:rsidRPr="00631BE2">
        <w:rPr>
          <w:rFonts w:ascii="ProbaPro" w:hAnsi="ProbaPro"/>
          <w:b/>
          <w:bCs/>
          <w:color w:val="000000"/>
          <w:sz w:val="27"/>
          <w:szCs w:val="27"/>
          <w:bdr w:val="none" w:sz="0" w:space="0" w:color="auto" w:frame="1"/>
        </w:rPr>
        <w:t> </w:t>
      </w:r>
      <w:r w:rsidR="00A2098E">
        <w:rPr>
          <w:rFonts w:ascii="ProbaPro" w:hAnsi="ProbaPro"/>
          <w:b/>
          <w:bCs/>
          <w:color w:val="000000"/>
          <w:sz w:val="27"/>
          <w:szCs w:val="27"/>
          <w:bdr w:val="none" w:sz="0" w:space="0" w:color="auto" w:frame="1"/>
          <w:lang w:val="uk-UA"/>
        </w:rPr>
        <w:t xml:space="preserve">та </w:t>
      </w:r>
      <w:r w:rsidR="00A2098E" w:rsidRPr="00A2098E">
        <w:rPr>
          <w:rFonts w:ascii="ProbaPro" w:hAnsi="ProbaPro"/>
          <w:b/>
          <w:bCs/>
          <w:color w:val="000000"/>
          <w:sz w:val="27"/>
          <w:szCs w:val="27"/>
          <w:bdr w:val="none" w:sz="0" w:space="0" w:color="auto" w:frame="1"/>
          <w:lang w:val="uk-UA"/>
        </w:rPr>
        <w:t>Положення  про діяльність аукціонної комісії для продажу об’єктів малої приватизації комунальної власності Вороньківської сільської ради</w:t>
      </w:r>
    </w:p>
    <w:p w14:paraId="69EF3CA1" w14:textId="77777777" w:rsidR="00631BE2" w:rsidRPr="00631BE2" w:rsidRDefault="00631BE2" w:rsidP="00B30C3D">
      <w:pPr>
        <w:ind w:firstLine="851"/>
        <w:textAlignment w:val="baseline"/>
        <w:rPr>
          <w:rFonts w:ascii="ProbaPro" w:hAnsi="ProbaPro"/>
          <w:color w:val="000000"/>
          <w:sz w:val="27"/>
          <w:szCs w:val="27"/>
        </w:rPr>
      </w:pPr>
    </w:p>
    <w:p w14:paraId="6B8DF7C0" w14:textId="1556D5B7" w:rsidR="00631BE2" w:rsidRPr="00631BE2" w:rsidRDefault="00631BE2" w:rsidP="00A2098E">
      <w:pPr>
        <w:ind w:firstLine="851"/>
        <w:jc w:val="both"/>
        <w:textAlignment w:val="baseline"/>
        <w:rPr>
          <w:color w:val="000000"/>
        </w:rPr>
      </w:pPr>
      <w:r w:rsidRPr="00631BE2">
        <w:rPr>
          <w:color w:val="000000"/>
        </w:rPr>
        <w:t xml:space="preserve">З метою підвищення ефективності використання майна комунальної власності територіальної громади, відповідно до Закону України «Про приватизацію державного і комунального майна», керуючись статтею 44 Закону України «Про місцеве самоврядування в Україні», </w:t>
      </w:r>
      <w:r w:rsidRPr="005301FC">
        <w:rPr>
          <w:color w:val="000000"/>
          <w:lang w:val="uk-UA"/>
        </w:rPr>
        <w:t xml:space="preserve">Вороньківська </w:t>
      </w:r>
      <w:proofErr w:type="spellStart"/>
      <w:r w:rsidRPr="005301FC">
        <w:rPr>
          <w:color w:val="000000"/>
          <w:lang w:val="uk-UA"/>
        </w:rPr>
        <w:t>сільска</w:t>
      </w:r>
      <w:proofErr w:type="spellEnd"/>
      <w:r w:rsidRPr="00631BE2">
        <w:rPr>
          <w:color w:val="000000"/>
        </w:rPr>
        <w:t xml:space="preserve">  рада</w:t>
      </w:r>
    </w:p>
    <w:p w14:paraId="40665F62" w14:textId="77777777" w:rsidR="00631BE2" w:rsidRPr="00631BE2" w:rsidRDefault="00631BE2" w:rsidP="00A2098E">
      <w:pPr>
        <w:ind w:firstLine="851"/>
        <w:jc w:val="both"/>
        <w:textAlignment w:val="baseline"/>
        <w:rPr>
          <w:color w:val="000000"/>
        </w:rPr>
      </w:pPr>
      <w:r w:rsidRPr="00631BE2">
        <w:rPr>
          <w:color w:val="000000"/>
        </w:rPr>
        <w:t>ВИРІШИЛА:</w:t>
      </w:r>
    </w:p>
    <w:p w14:paraId="32661C54" w14:textId="2D3A22D6" w:rsidR="00631BE2" w:rsidRPr="00A2098E" w:rsidRDefault="00631BE2" w:rsidP="00A2098E">
      <w:pPr>
        <w:pStyle w:val="a6"/>
        <w:numPr>
          <w:ilvl w:val="0"/>
          <w:numId w:val="20"/>
        </w:numPr>
        <w:ind w:left="0" w:firstLine="851"/>
        <w:jc w:val="both"/>
        <w:textAlignment w:val="baseline"/>
        <w:rPr>
          <w:color w:val="000000"/>
        </w:rPr>
      </w:pPr>
      <w:r w:rsidRPr="00A2098E">
        <w:rPr>
          <w:color w:val="000000"/>
        </w:rPr>
        <w:t xml:space="preserve">Затвердити Порядок відчуження комунального майна, що належить до комунальної власності </w:t>
      </w:r>
      <w:r w:rsidRPr="00A2098E">
        <w:rPr>
          <w:color w:val="000000"/>
          <w:lang w:val="uk-UA"/>
        </w:rPr>
        <w:t xml:space="preserve">Вороньківській </w:t>
      </w:r>
      <w:proofErr w:type="spellStart"/>
      <w:r w:rsidRPr="00A2098E">
        <w:rPr>
          <w:color w:val="000000"/>
          <w:lang w:val="uk-UA"/>
        </w:rPr>
        <w:t>сльській</w:t>
      </w:r>
      <w:proofErr w:type="spellEnd"/>
      <w:r w:rsidRPr="00A2098E">
        <w:rPr>
          <w:color w:val="000000"/>
          <w:lang w:val="uk-UA"/>
        </w:rPr>
        <w:t xml:space="preserve"> раді</w:t>
      </w:r>
      <w:r w:rsidRPr="00A2098E">
        <w:rPr>
          <w:color w:val="000000"/>
        </w:rPr>
        <w:t xml:space="preserve"> (</w:t>
      </w:r>
      <w:r w:rsidR="00A2098E">
        <w:rPr>
          <w:color w:val="000000"/>
          <w:lang w:val="uk-UA"/>
        </w:rPr>
        <w:t>Додаток №1</w:t>
      </w:r>
      <w:r w:rsidRPr="00A2098E">
        <w:rPr>
          <w:color w:val="000000"/>
        </w:rPr>
        <w:t>).</w:t>
      </w:r>
    </w:p>
    <w:p w14:paraId="67AB3DDF" w14:textId="7CBB9DFE" w:rsidR="00A2098E" w:rsidRPr="00A2098E" w:rsidRDefault="00A2098E" w:rsidP="00A2098E">
      <w:pPr>
        <w:pStyle w:val="a6"/>
        <w:numPr>
          <w:ilvl w:val="0"/>
          <w:numId w:val="20"/>
        </w:numPr>
        <w:ind w:left="0" w:firstLine="851"/>
        <w:jc w:val="both"/>
        <w:textAlignment w:val="baseline"/>
        <w:rPr>
          <w:color w:val="000000"/>
        </w:rPr>
      </w:pPr>
      <w:r>
        <w:rPr>
          <w:color w:val="000000"/>
          <w:lang w:val="uk-UA"/>
        </w:rPr>
        <w:t>Затвердити Положення</w:t>
      </w:r>
      <w:r w:rsidRPr="00A2098E">
        <w:rPr>
          <w:color w:val="000000"/>
        </w:rPr>
        <w:t xml:space="preserve">  про діяльність аукціонної комісії для продажу об’єктів малої приватизації комунальної власності Вороньківської сільської ради   (</w:t>
      </w:r>
      <w:r>
        <w:rPr>
          <w:color w:val="000000"/>
          <w:lang w:val="uk-UA"/>
        </w:rPr>
        <w:t>Додаток №2</w:t>
      </w:r>
      <w:r w:rsidRPr="00A2098E">
        <w:rPr>
          <w:color w:val="000000"/>
        </w:rPr>
        <w:t>).</w:t>
      </w:r>
    </w:p>
    <w:p w14:paraId="1259814F" w14:textId="23690FEB" w:rsidR="00631BE2" w:rsidRPr="00631BE2" w:rsidRDefault="00A2098E" w:rsidP="00A2098E">
      <w:pPr>
        <w:ind w:firstLine="851"/>
        <w:jc w:val="both"/>
        <w:textAlignment w:val="baseline"/>
        <w:rPr>
          <w:color w:val="000000"/>
        </w:rPr>
      </w:pPr>
      <w:r>
        <w:rPr>
          <w:color w:val="000000"/>
          <w:lang w:val="uk-UA"/>
        </w:rPr>
        <w:t>3</w:t>
      </w:r>
      <w:r w:rsidR="00631BE2" w:rsidRPr="00631BE2">
        <w:rPr>
          <w:color w:val="000000"/>
        </w:rPr>
        <w:t>. Встановити, що дане рішення набуває чинності з дати оприлюднення  його у засобах масової інформації або шляхом розміщення на офіційному веб - сайті  </w:t>
      </w:r>
      <w:r w:rsidR="00631BE2" w:rsidRPr="005301FC">
        <w:rPr>
          <w:color w:val="000000"/>
          <w:lang w:val="uk-UA"/>
        </w:rPr>
        <w:t>Вороньківської сільської ради</w:t>
      </w:r>
      <w:r w:rsidR="00631BE2" w:rsidRPr="00631BE2">
        <w:rPr>
          <w:color w:val="000000"/>
        </w:rPr>
        <w:t>.</w:t>
      </w:r>
    </w:p>
    <w:p w14:paraId="52ABE329" w14:textId="297EE15F" w:rsidR="00631BE2" w:rsidRPr="005301FC" w:rsidRDefault="00A2098E" w:rsidP="00A2098E">
      <w:pPr>
        <w:shd w:val="clear" w:color="auto" w:fill="FFFFFF"/>
        <w:ind w:firstLine="851"/>
        <w:jc w:val="both"/>
        <w:rPr>
          <w:lang w:val="uk-UA"/>
        </w:rPr>
      </w:pPr>
      <w:r>
        <w:rPr>
          <w:lang w:val="uk-UA"/>
        </w:rPr>
        <w:t>4</w:t>
      </w:r>
      <w:r w:rsidR="00631BE2" w:rsidRPr="005301FC">
        <w:rPr>
          <w:lang w:val="uk-UA"/>
        </w:rPr>
        <w:t>. 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Іщенко Олександра Миколайовича.</w:t>
      </w:r>
    </w:p>
    <w:p w14:paraId="3078482E" w14:textId="77777777" w:rsidR="00631BE2" w:rsidRPr="005301FC" w:rsidRDefault="00631BE2" w:rsidP="00B30C3D">
      <w:pPr>
        <w:shd w:val="clear" w:color="auto" w:fill="FFFFFF"/>
        <w:jc w:val="both"/>
        <w:rPr>
          <w:color w:val="000000"/>
          <w:lang w:val="uk-UA" w:eastAsia="uk-UA"/>
        </w:rPr>
      </w:pPr>
    </w:p>
    <w:p w14:paraId="71CA3006" w14:textId="77777777" w:rsidR="00631BE2" w:rsidRPr="005301FC" w:rsidRDefault="00631BE2" w:rsidP="00B30C3D">
      <w:pPr>
        <w:shd w:val="clear" w:color="auto" w:fill="FFFFFF"/>
        <w:jc w:val="both"/>
        <w:rPr>
          <w:color w:val="000000"/>
          <w:lang w:eastAsia="uk-UA"/>
        </w:rPr>
      </w:pPr>
    </w:p>
    <w:p w14:paraId="4B4167FE" w14:textId="77777777" w:rsidR="00404EDA" w:rsidRPr="005301FC" w:rsidRDefault="00404EDA" w:rsidP="00B30C3D">
      <w:pPr>
        <w:jc w:val="both"/>
        <w:rPr>
          <w:lang w:val="uk-UA"/>
        </w:rPr>
      </w:pPr>
    </w:p>
    <w:p w14:paraId="41953D31" w14:textId="77777777" w:rsidR="005C37AB" w:rsidRPr="005301FC" w:rsidRDefault="005C37AB" w:rsidP="00B30C3D">
      <w:pPr>
        <w:tabs>
          <w:tab w:val="left" w:pos="0"/>
          <w:tab w:val="left" w:pos="426"/>
        </w:tabs>
        <w:contextualSpacing/>
        <w:jc w:val="both"/>
        <w:rPr>
          <w:lang w:val="uk-UA"/>
        </w:rPr>
      </w:pPr>
      <w:r w:rsidRPr="005301FC">
        <w:rPr>
          <w:lang w:val="uk-UA"/>
        </w:rPr>
        <w:t>с. Вороньків</w:t>
      </w:r>
    </w:p>
    <w:p w14:paraId="15595CF7" w14:textId="1A59E6E7" w:rsidR="005C37AB" w:rsidRPr="005301FC" w:rsidRDefault="001B0661" w:rsidP="00B30C3D">
      <w:pPr>
        <w:tabs>
          <w:tab w:val="left" w:pos="0"/>
          <w:tab w:val="left" w:pos="426"/>
        </w:tabs>
        <w:contextualSpacing/>
        <w:jc w:val="both"/>
        <w:rPr>
          <w:lang w:val="uk-UA"/>
        </w:rPr>
      </w:pPr>
      <w:r>
        <w:rPr>
          <w:lang w:val="uk-UA"/>
        </w:rPr>
        <w:t>Від 19.03.</w:t>
      </w:r>
      <w:r w:rsidR="005C37AB" w:rsidRPr="005301FC">
        <w:rPr>
          <w:lang w:val="uk-UA"/>
        </w:rPr>
        <w:t>2021 року</w:t>
      </w:r>
    </w:p>
    <w:p w14:paraId="2050333E" w14:textId="6A6E8676" w:rsidR="005C37AB" w:rsidRPr="00512E93" w:rsidRDefault="001B0661" w:rsidP="00B30C3D">
      <w:pPr>
        <w:tabs>
          <w:tab w:val="left" w:pos="0"/>
          <w:tab w:val="left" w:pos="426"/>
        </w:tabs>
        <w:contextualSpacing/>
        <w:jc w:val="both"/>
        <w:rPr>
          <w:lang w:val="ru-RU"/>
        </w:rPr>
      </w:pPr>
      <w:r>
        <w:rPr>
          <w:lang w:val="uk-UA"/>
        </w:rPr>
        <w:t>№ 146-5-</w:t>
      </w:r>
      <w:r>
        <w:rPr>
          <w:lang w:val="en-US"/>
        </w:rPr>
        <w:t>VIII</w:t>
      </w:r>
    </w:p>
    <w:p w14:paraId="3FCA9E40" w14:textId="77777777" w:rsidR="005C37AB" w:rsidRPr="005301FC" w:rsidRDefault="005C37AB" w:rsidP="00B30C3D">
      <w:pPr>
        <w:tabs>
          <w:tab w:val="left" w:pos="0"/>
          <w:tab w:val="left" w:pos="426"/>
        </w:tabs>
        <w:contextualSpacing/>
        <w:jc w:val="both"/>
        <w:rPr>
          <w:lang w:val="uk-UA"/>
        </w:rPr>
      </w:pPr>
    </w:p>
    <w:p w14:paraId="5B25D716" w14:textId="09E9670E" w:rsidR="005C37AB" w:rsidRPr="005301FC" w:rsidRDefault="005C37AB" w:rsidP="001B0661">
      <w:pPr>
        <w:tabs>
          <w:tab w:val="left" w:pos="0"/>
          <w:tab w:val="left" w:pos="426"/>
        </w:tabs>
        <w:contextualSpacing/>
        <w:jc w:val="center"/>
        <w:rPr>
          <w:b/>
          <w:lang w:val="uk-UA"/>
        </w:rPr>
      </w:pPr>
      <w:r w:rsidRPr="005301FC">
        <w:rPr>
          <w:b/>
          <w:lang w:val="uk-UA"/>
        </w:rPr>
        <w:t>Сільський голова</w:t>
      </w:r>
      <w:r w:rsidRPr="005301FC">
        <w:rPr>
          <w:b/>
          <w:lang w:val="uk-UA"/>
        </w:rPr>
        <w:tab/>
        <w:t xml:space="preserve">                                                                         Л.І. Чешко</w:t>
      </w:r>
    </w:p>
    <w:p w14:paraId="548E9C41" w14:textId="77777777" w:rsidR="00404EDA" w:rsidRPr="00372460" w:rsidRDefault="00404EDA" w:rsidP="00B30C3D">
      <w:pPr>
        <w:jc w:val="center"/>
        <w:rPr>
          <w:rFonts w:ascii="Calibri" w:hAnsi="Calibri"/>
          <w:lang w:val="uk-UA"/>
        </w:rPr>
      </w:pPr>
    </w:p>
    <w:p w14:paraId="7E0D4373" w14:textId="4E08D6B7" w:rsidR="00404EDA" w:rsidRDefault="00404EDA" w:rsidP="00B30C3D">
      <w:pPr>
        <w:jc w:val="center"/>
        <w:rPr>
          <w:lang w:val="uk-UA"/>
        </w:rPr>
      </w:pPr>
    </w:p>
    <w:p w14:paraId="442212A2" w14:textId="6A3196C2" w:rsidR="005301FC" w:rsidRDefault="005301FC" w:rsidP="00B30C3D">
      <w:pPr>
        <w:jc w:val="center"/>
        <w:rPr>
          <w:lang w:val="uk-UA"/>
        </w:rPr>
      </w:pPr>
    </w:p>
    <w:p w14:paraId="0B717C60" w14:textId="4DF90128" w:rsidR="005301FC" w:rsidRDefault="005301FC" w:rsidP="00B30C3D">
      <w:pPr>
        <w:jc w:val="center"/>
        <w:rPr>
          <w:lang w:val="uk-UA"/>
        </w:rPr>
      </w:pPr>
    </w:p>
    <w:p w14:paraId="64AE34EB" w14:textId="0A310FF7" w:rsidR="00B30C3D" w:rsidRDefault="00B30C3D" w:rsidP="00B30C3D">
      <w:pPr>
        <w:jc w:val="center"/>
        <w:rPr>
          <w:lang w:val="uk-UA"/>
        </w:rPr>
      </w:pPr>
    </w:p>
    <w:p w14:paraId="3097271A" w14:textId="77777777" w:rsidR="00404EDA" w:rsidRPr="00372460" w:rsidRDefault="00404EDA" w:rsidP="001B0661">
      <w:pPr>
        <w:rPr>
          <w:lang w:val="uk-UA"/>
        </w:rPr>
      </w:pPr>
    </w:p>
    <w:p w14:paraId="31C3EC9C" w14:textId="77777777" w:rsidR="00404EDA" w:rsidRPr="00372460" w:rsidRDefault="00404EDA" w:rsidP="00B30C3D">
      <w:pPr>
        <w:jc w:val="center"/>
        <w:rPr>
          <w:lang w:val="uk-UA"/>
        </w:rPr>
      </w:pPr>
    </w:p>
    <w:p w14:paraId="788719D2" w14:textId="67E70846" w:rsidR="005301FC" w:rsidRPr="001B0661" w:rsidRDefault="005301FC" w:rsidP="00B30C3D">
      <w:pPr>
        <w:pStyle w:val="a4"/>
        <w:spacing w:before="0" w:beforeAutospacing="0" w:after="0" w:afterAutospacing="0"/>
        <w:jc w:val="right"/>
        <w:textAlignment w:val="baseline"/>
        <w:rPr>
          <w:color w:val="000000"/>
          <w:sz w:val="27"/>
          <w:szCs w:val="27"/>
          <w:lang w:val="uk-UA"/>
        </w:rPr>
      </w:pPr>
      <w:r w:rsidRPr="001B0661">
        <w:rPr>
          <w:rStyle w:val="apple-converted-space"/>
          <w:color w:val="000000"/>
          <w:sz w:val="27"/>
          <w:szCs w:val="27"/>
        </w:rPr>
        <w:lastRenderedPageBreak/>
        <w:t> </w:t>
      </w:r>
      <w:r w:rsidRPr="001B0661">
        <w:rPr>
          <w:color w:val="000000"/>
          <w:sz w:val="27"/>
          <w:szCs w:val="27"/>
        </w:rPr>
        <w:t>           Додаток</w:t>
      </w:r>
      <w:r w:rsidR="00173717" w:rsidRPr="001B0661">
        <w:rPr>
          <w:color w:val="000000"/>
          <w:sz w:val="27"/>
          <w:szCs w:val="27"/>
          <w:lang w:val="uk-UA"/>
        </w:rPr>
        <w:t xml:space="preserve"> №1</w:t>
      </w:r>
    </w:p>
    <w:p w14:paraId="710F53BB" w14:textId="77777777" w:rsidR="005301FC" w:rsidRPr="001B0661" w:rsidRDefault="005301FC" w:rsidP="00B30C3D">
      <w:pPr>
        <w:pStyle w:val="a4"/>
        <w:spacing w:before="0" w:beforeAutospacing="0" w:after="0" w:afterAutospacing="0"/>
        <w:jc w:val="right"/>
        <w:textAlignment w:val="baseline"/>
        <w:rPr>
          <w:color w:val="000000"/>
          <w:sz w:val="27"/>
          <w:szCs w:val="27"/>
        </w:rPr>
      </w:pPr>
      <w:r w:rsidRPr="001B0661">
        <w:rPr>
          <w:color w:val="000000"/>
          <w:sz w:val="27"/>
          <w:szCs w:val="27"/>
        </w:rPr>
        <w:t xml:space="preserve">                                                                                                                  до рішення Вороньківської сільської ради  </w:t>
      </w:r>
    </w:p>
    <w:p w14:paraId="192C1D48" w14:textId="70F5193B" w:rsidR="005301FC" w:rsidRPr="00512E93" w:rsidRDefault="001B0661" w:rsidP="00B30C3D">
      <w:pPr>
        <w:pStyle w:val="a4"/>
        <w:spacing w:before="0" w:beforeAutospacing="0" w:after="0" w:afterAutospacing="0"/>
        <w:jc w:val="right"/>
        <w:textAlignment w:val="baseline"/>
        <w:rPr>
          <w:color w:val="000000"/>
          <w:sz w:val="27"/>
          <w:szCs w:val="27"/>
          <w:lang w:val="ru-RU"/>
        </w:rPr>
      </w:pPr>
      <w:r w:rsidRPr="001B0661">
        <w:rPr>
          <w:color w:val="000000"/>
          <w:sz w:val="27"/>
          <w:szCs w:val="27"/>
          <w:lang w:val="uk-UA"/>
        </w:rPr>
        <w:t xml:space="preserve">Від 19.03.2021р. </w:t>
      </w:r>
      <w:r w:rsidRPr="001B0661">
        <w:rPr>
          <w:color w:val="000000"/>
          <w:sz w:val="27"/>
          <w:szCs w:val="27"/>
        </w:rPr>
        <w:t>№146-5-</w:t>
      </w:r>
      <w:r w:rsidRPr="001B0661">
        <w:rPr>
          <w:color w:val="000000"/>
          <w:sz w:val="27"/>
          <w:szCs w:val="27"/>
          <w:lang w:val="en-US"/>
        </w:rPr>
        <w:t>VIII</w:t>
      </w:r>
    </w:p>
    <w:p w14:paraId="4C6C0EB9" w14:textId="77777777" w:rsidR="005301FC" w:rsidRPr="00B30C3D" w:rsidRDefault="005301FC" w:rsidP="00B30C3D">
      <w:pPr>
        <w:pStyle w:val="a4"/>
        <w:spacing w:before="0" w:beforeAutospacing="0" w:after="0" w:afterAutospacing="0"/>
        <w:jc w:val="center"/>
        <w:textAlignment w:val="baseline"/>
        <w:rPr>
          <w:rFonts w:ascii="ProbaPro" w:hAnsi="ProbaPro"/>
          <w:b/>
          <w:bCs/>
          <w:color w:val="000000"/>
          <w:sz w:val="27"/>
          <w:szCs w:val="27"/>
        </w:rPr>
      </w:pPr>
      <w:r w:rsidRPr="00B30C3D">
        <w:rPr>
          <w:rFonts w:ascii="ProbaPro" w:hAnsi="ProbaPro"/>
          <w:b/>
          <w:bCs/>
          <w:color w:val="000000"/>
          <w:sz w:val="27"/>
          <w:szCs w:val="27"/>
        </w:rPr>
        <w:t>Порядок відчуження комунального майна,</w:t>
      </w:r>
    </w:p>
    <w:p w14:paraId="49D013BC" w14:textId="77777777" w:rsidR="005301FC" w:rsidRPr="00B30C3D" w:rsidRDefault="005301FC" w:rsidP="00B30C3D">
      <w:pPr>
        <w:pStyle w:val="a4"/>
        <w:spacing w:before="0" w:beforeAutospacing="0" w:after="0" w:afterAutospacing="0"/>
        <w:jc w:val="center"/>
        <w:textAlignment w:val="baseline"/>
        <w:rPr>
          <w:rFonts w:ascii="ProbaPro" w:hAnsi="ProbaPro"/>
          <w:b/>
          <w:bCs/>
          <w:color w:val="000000"/>
          <w:sz w:val="27"/>
          <w:szCs w:val="27"/>
        </w:rPr>
      </w:pPr>
      <w:r w:rsidRPr="00B30C3D">
        <w:rPr>
          <w:rFonts w:ascii="ProbaPro" w:hAnsi="ProbaPro"/>
          <w:b/>
          <w:bCs/>
          <w:color w:val="000000"/>
          <w:sz w:val="27"/>
          <w:szCs w:val="27"/>
        </w:rPr>
        <w:t xml:space="preserve">що належить до комунальної власності </w:t>
      </w:r>
      <w:r w:rsidRPr="00B30C3D">
        <w:rPr>
          <w:rFonts w:ascii="ProbaPro" w:hAnsi="ProbaPro"/>
          <w:b/>
          <w:bCs/>
          <w:color w:val="000000"/>
          <w:sz w:val="27"/>
          <w:szCs w:val="27"/>
          <w:bdr w:val="none" w:sz="0" w:space="0" w:color="auto" w:frame="1"/>
          <w:lang w:val="uk-UA"/>
        </w:rPr>
        <w:t>Вороньківської сільської ради</w:t>
      </w:r>
      <w:r w:rsidRPr="00631BE2">
        <w:rPr>
          <w:rFonts w:ascii="ProbaPro" w:hAnsi="ProbaPro"/>
          <w:b/>
          <w:bCs/>
          <w:color w:val="000000"/>
          <w:sz w:val="27"/>
          <w:szCs w:val="27"/>
          <w:bdr w:val="none" w:sz="0" w:space="0" w:color="auto" w:frame="1"/>
        </w:rPr>
        <w:t> </w:t>
      </w:r>
      <w:r w:rsidRPr="00B30C3D">
        <w:rPr>
          <w:rFonts w:ascii="ProbaPro" w:hAnsi="ProbaPro"/>
          <w:b/>
          <w:bCs/>
          <w:color w:val="000000"/>
          <w:sz w:val="27"/>
          <w:szCs w:val="27"/>
        </w:rPr>
        <w:t xml:space="preserve"> </w:t>
      </w:r>
    </w:p>
    <w:p w14:paraId="516DF06D" w14:textId="77777777" w:rsidR="005301FC" w:rsidRDefault="005301FC" w:rsidP="00B30C3D">
      <w:pPr>
        <w:pStyle w:val="a4"/>
        <w:spacing w:before="0" w:beforeAutospacing="0" w:after="0" w:afterAutospacing="0"/>
        <w:ind w:right="-1" w:firstLine="851"/>
        <w:jc w:val="both"/>
        <w:textAlignment w:val="baseline"/>
        <w:rPr>
          <w:rFonts w:ascii="ProbaPro" w:hAnsi="ProbaPro"/>
          <w:color w:val="000000"/>
          <w:sz w:val="27"/>
          <w:szCs w:val="27"/>
        </w:rPr>
      </w:pPr>
    </w:p>
    <w:p w14:paraId="3A1E0843" w14:textId="7057B4D5"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Порядок відчуження комунального майна, що належить до комунальної власності Вороньківської сільської ради  (далі - Порядок), розроблено відповідно до Конституції України, Господарського кодексу України, Законів України «Про приватизацію державного і комунального майна» та «Про місцеве самоврядування в Україні» з урахуванням законодавства про оцінку майна, майнових прав, професійної оціночної діяльності та нормативно-правових актів щодо відчуження комунального майна. Положення визначає порядок відчуження (продажу) майна, що належить до  комунальної власності Вороньківської сільської ради.</w:t>
      </w:r>
    </w:p>
    <w:p w14:paraId="2D2FC2AA" w14:textId="53565648"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Дія цього Порядку не поширюється на:</w:t>
      </w:r>
    </w:p>
    <w:p w14:paraId="1C4BC2CF" w14:textId="77777777" w:rsidR="005301FC" w:rsidRPr="005301FC" w:rsidRDefault="005301FC" w:rsidP="00B30C3D">
      <w:pPr>
        <w:numPr>
          <w:ilvl w:val="0"/>
          <w:numId w:val="3"/>
        </w:numPr>
        <w:ind w:left="0" w:right="-1" w:firstLine="851"/>
        <w:jc w:val="both"/>
        <w:textAlignment w:val="baseline"/>
        <w:rPr>
          <w:color w:val="212529"/>
        </w:rPr>
      </w:pPr>
      <w:r w:rsidRPr="005301FC">
        <w:rPr>
          <w:color w:val="212529"/>
        </w:rPr>
        <w:t>цілісні майнові комплекси комунальних підприємств;</w:t>
      </w:r>
    </w:p>
    <w:p w14:paraId="217D4AE1" w14:textId="77777777" w:rsidR="005301FC" w:rsidRPr="005301FC" w:rsidRDefault="005301FC" w:rsidP="00B30C3D">
      <w:pPr>
        <w:numPr>
          <w:ilvl w:val="0"/>
          <w:numId w:val="3"/>
        </w:numPr>
        <w:ind w:left="0" w:right="-1" w:firstLine="851"/>
        <w:jc w:val="both"/>
        <w:textAlignment w:val="baseline"/>
        <w:rPr>
          <w:color w:val="212529"/>
        </w:rPr>
      </w:pPr>
      <w:r w:rsidRPr="005301FC">
        <w:rPr>
          <w:color w:val="212529"/>
        </w:rPr>
        <w:t>об’єкти комунальної власності, які в установленому порядку включені до переліку об’єктів, що не підлягають приватизації;</w:t>
      </w:r>
    </w:p>
    <w:p w14:paraId="5EAE5EBF" w14:textId="77777777" w:rsidR="005301FC" w:rsidRPr="005301FC" w:rsidRDefault="005301FC" w:rsidP="00B30C3D">
      <w:pPr>
        <w:numPr>
          <w:ilvl w:val="0"/>
          <w:numId w:val="3"/>
        </w:numPr>
        <w:ind w:left="0" w:right="-1" w:firstLine="851"/>
        <w:jc w:val="both"/>
        <w:textAlignment w:val="baseline"/>
        <w:rPr>
          <w:color w:val="212529"/>
        </w:rPr>
      </w:pPr>
      <w:r w:rsidRPr="005301FC">
        <w:rPr>
          <w:color w:val="212529"/>
        </w:rPr>
        <w:t>комунальне майно, на які встановлені обмеження чи заборона на його відчуження (застава, податкова застава, накладання арешту тощо);</w:t>
      </w:r>
    </w:p>
    <w:p w14:paraId="6275AA63" w14:textId="77777777" w:rsidR="005301FC" w:rsidRPr="005301FC" w:rsidRDefault="005301FC" w:rsidP="00B30C3D">
      <w:pPr>
        <w:numPr>
          <w:ilvl w:val="0"/>
          <w:numId w:val="3"/>
        </w:numPr>
        <w:ind w:left="0" w:right="-1" w:firstLine="851"/>
        <w:jc w:val="both"/>
        <w:textAlignment w:val="baseline"/>
        <w:rPr>
          <w:color w:val="212529"/>
        </w:rPr>
      </w:pPr>
      <w:r w:rsidRPr="005301FC">
        <w:rPr>
          <w:color w:val="212529"/>
        </w:rPr>
        <w:t>об’єкти, що мають загальнодержавне значення, а також об’єкти, які становлять національну, культурну чи історичну цінність і перебувають під охороною держави;</w:t>
      </w:r>
    </w:p>
    <w:p w14:paraId="57169279" w14:textId="77777777" w:rsidR="005301FC" w:rsidRPr="005301FC" w:rsidRDefault="005301FC" w:rsidP="00B30C3D">
      <w:pPr>
        <w:numPr>
          <w:ilvl w:val="0"/>
          <w:numId w:val="3"/>
        </w:numPr>
        <w:ind w:left="0" w:right="-1" w:firstLine="851"/>
        <w:jc w:val="both"/>
        <w:textAlignment w:val="baseline"/>
        <w:rPr>
          <w:color w:val="212529"/>
        </w:rPr>
      </w:pPr>
      <w:r w:rsidRPr="005301FC">
        <w:rPr>
          <w:color w:val="212529"/>
        </w:rPr>
        <w:t>комунальне майно, порядок відчуження якого визначається окремими нормативно-правовими актами України.</w:t>
      </w:r>
    </w:p>
    <w:p w14:paraId="17FE0520" w14:textId="77777777" w:rsidR="005301FC" w:rsidRPr="005301FC" w:rsidRDefault="005301FC" w:rsidP="00B30C3D">
      <w:pPr>
        <w:ind w:right="-1" w:firstLine="851"/>
        <w:jc w:val="both"/>
        <w:textAlignment w:val="baseline"/>
        <w:rPr>
          <w:color w:val="212529"/>
        </w:rPr>
      </w:pPr>
    </w:p>
    <w:p w14:paraId="2548FD08" w14:textId="292758D1"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Загальні положення.</w:t>
      </w:r>
    </w:p>
    <w:p w14:paraId="7C1FE6C2" w14:textId="77777777" w:rsidR="005301FC" w:rsidRPr="005301FC" w:rsidRDefault="005301FC" w:rsidP="00B30C3D">
      <w:pPr>
        <w:ind w:right="-1" w:firstLine="851"/>
        <w:jc w:val="both"/>
        <w:textAlignment w:val="baseline"/>
        <w:rPr>
          <w:color w:val="212529"/>
        </w:rPr>
      </w:pPr>
      <w:r w:rsidRPr="005301FC">
        <w:rPr>
          <w:color w:val="212529"/>
        </w:rPr>
        <w:t>Терміни, що використовуються у цьому Порядку:</w:t>
      </w:r>
    </w:p>
    <w:p w14:paraId="6EE48BEC"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Комунальне майно – матеріальні активи, які відповідно до чинного законодавства віднесені до основних засобів (фондів);</w:t>
      </w:r>
    </w:p>
    <w:p w14:paraId="50D8C8DB" w14:textId="019E1B9B"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Відчуження комунального майна – передача права власності на комунальне майно, яке перебуває на балансі Вороньківської сільської ради, іншим юридичним або фізичним особам шляхом його продажу за грошові кошти;</w:t>
      </w:r>
    </w:p>
    <w:p w14:paraId="279E5798"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Оцінка комунального майна – процес визначення його вартості на дату оцінки, за процедурою, встановленою нормативно-правовими актами з оцінки майна, і є результатом практичної діяльності суб’єкта оціночної діяльності;</w:t>
      </w:r>
    </w:p>
    <w:p w14:paraId="00933A7D"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Аукціон – спосіб продажу об’єкта приватизації, за яким власником об’єкта приватизації стає покупець, що в ході торгів запропонував за нього найвищу ціну;</w:t>
      </w:r>
    </w:p>
    <w:p w14:paraId="2B377FD7"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Викуп – спосіб продажу об’єкта приватизації одному покупцю;</w:t>
      </w:r>
    </w:p>
    <w:p w14:paraId="0B3017F4"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Приватизація комунального майна – платне відчуження майна, що перебуває у комунальній власності, на користь фізичних та юридичних осіб, які відповідно до Закону «Про приватизацію державного і комунального майна» можуть бути покупцями.</w:t>
      </w:r>
    </w:p>
    <w:p w14:paraId="4F139723"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Інші терміни, які використовують у цьому Порядку, вживаються у значеннях, визначених відповідними нормативно-правовими актами, що регулюють питання управління майном, його оцінки.</w:t>
      </w:r>
    </w:p>
    <w:p w14:paraId="3D99F158" w14:textId="07D4D519"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Доцільність та умови відчуження комунального майна визначаються на сесіях Вороньківської сільської ради.</w:t>
      </w:r>
    </w:p>
    <w:p w14:paraId="55CC9409" w14:textId="2FD49DCF"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Для розгляду питання про відчуження комунального майна до Вороньківської сільської ради надаються:</w:t>
      </w:r>
    </w:p>
    <w:p w14:paraId="2457F9A8" w14:textId="1993735B" w:rsidR="005301FC" w:rsidRPr="005301FC" w:rsidRDefault="005301FC" w:rsidP="00B30C3D">
      <w:pPr>
        <w:numPr>
          <w:ilvl w:val="0"/>
          <w:numId w:val="4"/>
        </w:numPr>
        <w:ind w:left="0" w:right="-1" w:firstLine="851"/>
        <w:jc w:val="both"/>
        <w:textAlignment w:val="baseline"/>
        <w:rPr>
          <w:color w:val="212529"/>
        </w:rPr>
      </w:pPr>
      <w:r w:rsidRPr="005301FC">
        <w:rPr>
          <w:color w:val="212529"/>
        </w:rPr>
        <w:lastRenderedPageBreak/>
        <w:t>звернення суб’єктів господарювання або рішення постійної комісії Вороньківської сільської ради з питань комунальної власності, землі і приватизації;</w:t>
      </w:r>
    </w:p>
    <w:p w14:paraId="5E117A72" w14:textId="77777777" w:rsidR="005301FC" w:rsidRPr="005301FC" w:rsidRDefault="005301FC" w:rsidP="00B30C3D">
      <w:pPr>
        <w:numPr>
          <w:ilvl w:val="0"/>
          <w:numId w:val="4"/>
        </w:numPr>
        <w:ind w:left="0" w:right="-1" w:firstLine="851"/>
        <w:jc w:val="both"/>
        <w:textAlignment w:val="baseline"/>
        <w:rPr>
          <w:color w:val="212529"/>
        </w:rPr>
      </w:pPr>
      <w:r w:rsidRPr="005301FC">
        <w:rPr>
          <w:color w:val="212529"/>
        </w:rPr>
        <w:t>техніко-економічне обґрунтування доцільності відчуження майна і напрямків використання засобів, які передбачається одержати в результаті відчуження, з обов’язковим визначенням впливу відчуження майна на цілісність майнового комплексу;</w:t>
      </w:r>
    </w:p>
    <w:p w14:paraId="5F934E24" w14:textId="77777777" w:rsidR="005301FC" w:rsidRPr="005301FC" w:rsidRDefault="005301FC" w:rsidP="00B30C3D">
      <w:pPr>
        <w:numPr>
          <w:ilvl w:val="0"/>
          <w:numId w:val="4"/>
        </w:numPr>
        <w:ind w:left="0" w:right="-1" w:firstLine="851"/>
        <w:jc w:val="both"/>
        <w:textAlignment w:val="baseline"/>
        <w:rPr>
          <w:color w:val="212529"/>
        </w:rPr>
      </w:pPr>
      <w:r w:rsidRPr="005301FC">
        <w:rPr>
          <w:color w:val="212529"/>
        </w:rPr>
        <w:t>акт інвентаризації майна комунальної власності, що підлягає відчуженню;</w:t>
      </w:r>
    </w:p>
    <w:p w14:paraId="3129960B" w14:textId="77777777" w:rsidR="005301FC" w:rsidRPr="005301FC" w:rsidRDefault="005301FC" w:rsidP="00B30C3D">
      <w:pPr>
        <w:numPr>
          <w:ilvl w:val="0"/>
          <w:numId w:val="4"/>
        </w:numPr>
        <w:ind w:left="0" w:right="-1" w:firstLine="851"/>
        <w:jc w:val="both"/>
        <w:textAlignment w:val="baseline"/>
        <w:rPr>
          <w:color w:val="212529"/>
        </w:rPr>
      </w:pPr>
      <w:r w:rsidRPr="005301FC">
        <w:rPr>
          <w:color w:val="212529"/>
        </w:rPr>
        <w:t>акт технічного стану, складений на дату оцінки;</w:t>
      </w:r>
    </w:p>
    <w:p w14:paraId="236DEB1B" w14:textId="77777777" w:rsidR="005301FC" w:rsidRPr="005301FC" w:rsidRDefault="005301FC" w:rsidP="00B30C3D">
      <w:pPr>
        <w:numPr>
          <w:ilvl w:val="0"/>
          <w:numId w:val="4"/>
        </w:numPr>
        <w:ind w:left="0" w:right="-1" w:firstLine="851"/>
        <w:jc w:val="both"/>
        <w:textAlignment w:val="baseline"/>
        <w:rPr>
          <w:color w:val="212529"/>
        </w:rPr>
      </w:pPr>
      <w:r w:rsidRPr="005301FC">
        <w:rPr>
          <w:color w:val="212529"/>
        </w:rPr>
        <w:t> дані про наявність обтяжень чи обмежень по розпорядженню майном;</w:t>
      </w:r>
    </w:p>
    <w:p w14:paraId="4AE12CBF" w14:textId="77777777" w:rsidR="005301FC" w:rsidRPr="005301FC" w:rsidRDefault="005301FC" w:rsidP="00B30C3D">
      <w:pPr>
        <w:numPr>
          <w:ilvl w:val="0"/>
          <w:numId w:val="4"/>
        </w:numPr>
        <w:ind w:left="0" w:right="-1" w:firstLine="851"/>
        <w:jc w:val="both"/>
        <w:textAlignment w:val="baseline"/>
        <w:rPr>
          <w:color w:val="212529"/>
        </w:rPr>
      </w:pPr>
      <w:r w:rsidRPr="005301FC">
        <w:rPr>
          <w:color w:val="212529"/>
        </w:rPr>
        <w:t>звіт про незалежну оцінку вартості майна.</w:t>
      </w:r>
    </w:p>
    <w:p w14:paraId="3B7E6F3B" w14:textId="74815BEF"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Доходи від відчуження майна, що належить до комунальної власності Вороньківської сільської ради, зараховуються до місцевого бюджету.</w:t>
      </w:r>
    </w:p>
    <w:p w14:paraId="7C7E0E16" w14:textId="09A54836" w:rsidR="005301FC" w:rsidRPr="005301FC" w:rsidRDefault="005301FC" w:rsidP="00B30C3D">
      <w:pPr>
        <w:ind w:right="-1" w:firstLine="851"/>
        <w:jc w:val="both"/>
        <w:textAlignment w:val="baseline"/>
        <w:rPr>
          <w:color w:val="212529"/>
        </w:rPr>
      </w:pPr>
      <w:r w:rsidRPr="005301FC">
        <w:rPr>
          <w:color w:val="212529"/>
        </w:rPr>
        <w:t>Порядок приватизації.</w:t>
      </w:r>
    </w:p>
    <w:p w14:paraId="0AEF522A" w14:textId="77777777" w:rsidR="005301FC" w:rsidRPr="005301FC" w:rsidRDefault="005301FC" w:rsidP="00B30C3D">
      <w:pPr>
        <w:ind w:right="-1" w:firstLine="851"/>
        <w:jc w:val="both"/>
        <w:textAlignment w:val="baseline"/>
        <w:rPr>
          <w:color w:val="212529"/>
        </w:rPr>
      </w:pPr>
    </w:p>
    <w:p w14:paraId="1A2FC597" w14:textId="7916AAD8" w:rsidR="005301FC" w:rsidRPr="005301FC" w:rsidRDefault="005301FC" w:rsidP="00B30C3D">
      <w:pPr>
        <w:pStyle w:val="a4"/>
        <w:numPr>
          <w:ilvl w:val="1"/>
          <w:numId w:val="3"/>
        </w:numPr>
        <w:spacing w:before="0" w:beforeAutospacing="0" w:after="0" w:afterAutospacing="0"/>
        <w:ind w:left="0" w:right="-1" w:firstLine="851"/>
        <w:jc w:val="both"/>
        <w:textAlignment w:val="baseline"/>
        <w:rPr>
          <w:color w:val="000000"/>
        </w:rPr>
      </w:pPr>
      <w:r w:rsidRPr="005301FC">
        <w:rPr>
          <w:color w:val="000000"/>
        </w:rPr>
        <w:t>Порядок приватизації комунального майна передбачає:</w:t>
      </w:r>
    </w:p>
    <w:p w14:paraId="35BBEB67"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формування та затвердження переліку об’єктів, що підлягають приватизації;</w:t>
      </w:r>
    </w:p>
    <w:p w14:paraId="05429514" w14:textId="412E5D74" w:rsidR="005301FC" w:rsidRPr="005301FC" w:rsidRDefault="005301FC" w:rsidP="00B30C3D">
      <w:pPr>
        <w:numPr>
          <w:ilvl w:val="0"/>
          <w:numId w:val="6"/>
        </w:numPr>
        <w:ind w:left="0" w:right="-1" w:firstLine="851"/>
        <w:jc w:val="both"/>
        <w:textAlignment w:val="baseline"/>
        <w:rPr>
          <w:color w:val="212529"/>
        </w:rPr>
      </w:pPr>
      <w:r w:rsidRPr="005301FC">
        <w:rPr>
          <w:color w:val="212529"/>
        </w:rPr>
        <w:t>прийняття Вороньківської сільської ради рішення про приватизацію об’єктів комунальної власності;</w:t>
      </w:r>
    </w:p>
    <w:p w14:paraId="665DDEC1"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проведення оцінки комунального майна;</w:t>
      </w:r>
    </w:p>
    <w:p w14:paraId="3A377EAF"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затвердження умов продажу об’єктів приватизації, що розробляються аукціонною комісією;</w:t>
      </w:r>
    </w:p>
    <w:p w14:paraId="7E03E0FA"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опублікування умов продажу і стартової ціни об’єкта приватизації;</w:t>
      </w:r>
    </w:p>
    <w:p w14:paraId="75DADC1D"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проведення аукціону;</w:t>
      </w:r>
    </w:p>
    <w:p w14:paraId="683B4A21"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укладання договору купівлі-продажу;</w:t>
      </w:r>
    </w:p>
    <w:p w14:paraId="4597CF18"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укладання договору купівлі-продажу в разі приватизації майна шляхом викупу;</w:t>
      </w:r>
    </w:p>
    <w:p w14:paraId="6BF0B644"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опублікування результатів приватизації;</w:t>
      </w:r>
    </w:p>
    <w:p w14:paraId="0C8D33C9" w14:textId="77777777" w:rsidR="005301FC" w:rsidRPr="005301FC" w:rsidRDefault="005301FC" w:rsidP="00B30C3D">
      <w:pPr>
        <w:numPr>
          <w:ilvl w:val="0"/>
          <w:numId w:val="6"/>
        </w:numPr>
        <w:ind w:left="0" w:right="-1" w:firstLine="851"/>
        <w:jc w:val="both"/>
        <w:textAlignment w:val="baseline"/>
        <w:rPr>
          <w:color w:val="212529"/>
        </w:rPr>
      </w:pPr>
      <w:r w:rsidRPr="005301FC">
        <w:rPr>
          <w:color w:val="212529"/>
        </w:rPr>
        <w:t>прийняття рішення про завершення приватизації.</w:t>
      </w:r>
    </w:p>
    <w:p w14:paraId="20085AD9" w14:textId="77777777" w:rsidR="005301FC" w:rsidRPr="005301FC" w:rsidRDefault="005301FC" w:rsidP="00B30C3D">
      <w:pPr>
        <w:ind w:right="-1" w:firstLine="851"/>
        <w:jc w:val="both"/>
        <w:textAlignment w:val="baseline"/>
        <w:rPr>
          <w:color w:val="212529"/>
        </w:rPr>
      </w:pPr>
    </w:p>
    <w:p w14:paraId="7B91EC7A" w14:textId="6866C649"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Прийняття рішення про відчуження.</w:t>
      </w:r>
    </w:p>
    <w:p w14:paraId="282A069F" w14:textId="77777777" w:rsidR="005301FC" w:rsidRPr="005301FC" w:rsidRDefault="005301FC" w:rsidP="00B30C3D">
      <w:pPr>
        <w:ind w:right="-1" w:firstLine="851"/>
        <w:jc w:val="both"/>
        <w:textAlignment w:val="baseline"/>
        <w:rPr>
          <w:color w:val="212529"/>
        </w:rPr>
      </w:pPr>
    </w:p>
    <w:p w14:paraId="6F4CD6CE" w14:textId="3E2EC65D"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3.1. Рішення про відчуження майна приймається на сесії Вороньківської сільської ради.</w:t>
      </w:r>
    </w:p>
    <w:p w14:paraId="71D97CE4"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3.2. Відчуження комунального майна здійснюється виключно на конкурентних засадах – на аукціоні за вартістю не нижче визначеної у незалежній оцінці.</w:t>
      </w:r>
    </w:p>
    <w:p w14:paraId="3F9931F0"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3.3. Після проведення незалежної оцінки вартості майна забороняється здійснювати дії щодо об’єкта відчуження, які можуть призвести до зміни його вартості.</w:t>
      </w:r>
    </w:p>
    <w:p w14:paraId="731D8872"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3.4. За результатами продажу на аукціоні суб’єкт господарювання забезпечує укладання договору купівлі-продажу з переможцем аукціону (фізичною та юридичною особою) згідно чинного законодавства України.</w:t>
      </w:r>
    </w:p>
    <w:p w14:paraId="4F086976" w14:textId="15D65C96"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3.5. Продаж майна на аукціоні здійснюється організатором аукціону на підставі відповідного договору з суб’єктом господарювання.</w:t>
      </w:r>
    </w:p>
    <w:p w14:paraId="5BAA9492"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10C2AB03" w14:textId="164FD780"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Оцінка комунального майна, що пропонується до відчуження.</w:t>
      </w:r>
    </w:p>
    <w:p w14:paraId="17274F16"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4.1. Проведення незалежної оцінки з метою відчуження комунального майна на аукціоні здійснюється відповідно до Закону України «Про оцінку майна, майнових прав та професійну оціночну діяльність в Україні».</w:t>
      </w:r>
    </w:p>
    <w:p w14:paraId="5A11ACEC" w14:textId="61C0388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4.2. Звіт з незалежної оцінки підлягає рецензуванню та затверджується рішенням Вороньківської сільської ради.</w:t>
      </w:r>
    </w:p>
    <w:p w14:paraId="7323C0D5" w14:textId="2F947696"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4.3. Початкова вартість майна, що пропонується до відчуження на аукціоні, визначається на підставі висновку про вартість ма</w:t>
      </w:r>
      <w:r w:rsidR="00512E93">
        <w:rPr>
          <w:color w:val="000000"/>
        </w:rPr>
        <w:t>йна</w:t>
      </w:r>
      <w:r w:rsidR="00512E93">
        <w:rPr>
          <w:color w:val="000000"/>
          <w:lang w:val="uk-UA"/>
        </w:rPr>
        <w:t xml:space="preserve">, яке </w:t>
      </w:r>
      <w:bookmarkStart w:id="0" w:name="_GoBack"/>
      <w:bookmarkEnd w:id="0"/>
      <w:r w:rsidRPr="005301FC">
        <w:rPr>
          <w:color w:val="000000"/>
        </w:rPr>
        <w:t>затверджується рішенням Вороньківської сільської ради.</w:t>
      </w:r>
    </w:p>
    <w:p w14:paraId="3DA9A92F" w14:textId="05741779"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lastRenderedPageBreak/>
        <w:t>4.4. Строк дії незалежної оцінки не повинен перевищувати шість місяців від дати її затвердження.</w:t>
      </w:r>
    </w:p>
    <w:p w14:paraId="51B53980"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30CC4904" w14:textId="3852379A"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Формування та затвердження переліків об’єктів, що підлягають приватизації.</w:t>
      </w:r>
    </w:p>
    <w:p w14:paraId="2819E93C" w14:textId="7435DBF3"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5.1. Ініціювати приватизацію об’єктів можуть Вороньківськ</w:t>
      </w:r>
      <w:r>
        <w:rPr>
          <w:color w:val="000000"/>
          <w:lang w:val="uk-UA"/>
        </w:rPr>
        <w:t>а</w:t>
      </w:r>
      <w:r w:rsidRPr="005301FC">
        <w:rPr>
          <w:color w:val="000000"/>
        </w:rPr>
        <w:t xml:space="preserve"> сільськ</w:t>
      </w:r>
      <w:r>
        <w:rPr>
          <w:color w:val="000000"/>
          <w:lang w:val="uk-UA"/>
        </w:rPr>
        <w:t>а</w:t>
      </w:r>
      <w:r w:rsidRPr="005301FC">
        <w:rPr>
          <w:color w:val="000000"/>
        </w:rPr>
        <w:t xml:space="preserve"> рад</w:t>
      </w:r>
      <w:r>
        <w:rPr>
          <w:color w:val="000000"/>
          <w:lang w:val="uk-UA"/>
        </w:rPr>
        <w:t>а</w:t>
      </w:r>
      <w:r w:rsidRPr="005301FC">
        <w:rPr>
          <w:color w:val="000000"/>
        </w:rPr>
        <w:t xml:space="preserve"> або покупці.</w:t>
      </w:r>
    </w:p>
    <w:p w14:paraId="051560EB" w14:textId="491E0CA2"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5.2. Перелік об’єктів комунальної власності, що підлягають приватизації, ухвалюється рішенням Вороньківської сільської ради. Включення нових об’єктів до цього переліку здійснюється шляхом ухвалення окремого рішення щодо кожного об’єкта комунальної власності.</w:t>
      </w:r>
    </w:p>
    <w:p w14:paraId="2033BABD" w14:textId="05CA5729"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5.3. Опублікування інформації про прийняття рішення про приватизацію об’єкта комунальної власності здійснюється на офіційному сайті Вороньківської сільської ради и та в електронній торговій системі протягом п’яти робочих днів з дня ухвалення Вороньківсько</w:t>
      </w:r>
      <w:r>
        <w:rPr>
          <w:color w:val="000000"/>
          <w:lang w:val="uk-UA"/>
        </w:rPr>
        <w:t>ю</w:t>
      </w:r>
      <w:r w:rsidRPr="005301FC">
        <w:rPr>
          <w:color w:val="000000"/>
        </w:rPr>
        <w:t xml:space="preserve"> сільсько</w:t>
      </w:r>
      <w:r>
        <w:rPr>
          <w:color w:val="000000"/>
          <w:lang w:val="uk-UA"/>
        </w:rPr>
        <w:t>ю</w:t>
      </w:r>
      <w:r w:rsidRPr="005301FC">
        <w:rPr>
          <w:color w:val="000000"/>
        </w:rPr>
        <w:t xml:space="preserve"> рад</w:t>
      </w:r>
      <w:proofErr w:type="spellStart"/>
      <w:r>
        <w:rPr>
          <w:color w:val="000000"/>
          <w:lang w:val="uk-UA"/>
        </w:rPr>
        <w:t>ою</w:t>
      </w:r>
      <w:proofErr w:type="spellEnd"/>
      <w:r w:rsidRPr="005301FC">
        <w:rPr>
          <w:color w:val="000000"/>
        </w:rPr>
        <w:t xml:space="preserve"> рішення про приватизацію об’єкта.</w:t>
      </w:r>
    </w:p>
    <w:p w14:paraId="2EF293CC"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7B8FB44E" w14:textId="2858C5C7"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Спосіб приватизації.</w:t>
      </w:r>
    </w:p>
    <w:p w14:paraId="530517C2"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Приватизація комунального майна здійснюється шляхом:</w:t>
      </w:r>
    </w:p>
    <w:p w14:paraId="056D5E66"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 продажу об’єктів права комунальної власності на аукціоні, у тому числі:</w:t>
      </w:r>
    </w:p>
    <w:p w14:paraId="4FCB1844"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аукціону з умовами;</w:t>
      </w:r>
    </w:p>
    <w:p w14:paraId="3D6EBECC"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аукціоні без умов;</w:t>
      </w:r>
    </w:p>
    <w:p w14:paraId="5C9A66A2"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аукціоні за методом покрокового зниження стартової ціни та подальшого подання цінових пропозицій;</w:t>
      </w:r>
    </w:p>
    <w:p w14:paraId="2A603C7B"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аукціоні із зниженням стартової ціни;</w:t>
      </w:r>
    </w:p>
    <w:p w14:paraId="48FCF62D"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аукціоні за методом вивчення цінових пропозицій;</w:t>
      </w:r>
    </w:p>
    <w:p w14:paraId="2B7CFEBB" w14:textId="7260FD75"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2) викупу об’єктів приватизації.</w:t>
      </w:r>
    </w:p>
    <w:p w14:paraId="0DE86127"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7545125D" w14:textId="7BB5F3CF"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Подання заяви на участь у приватизації.</w:t>
      </w:r>
    </w:p>
    <w:p w14:paraId="75DE7018"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7.1. Потенційні покупці зобов’язані подати разом із заявою у довільній формі інформацію і документи на участь у приватизації:</w:t>
      </w:r>
    </w:p>
    <w:p w14:paraId="717F41BA"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 для фізичних осіб – громадян України – копія паспорту громадянина України;</w:t>
      </w:r>
    </w:p>
    <w:p w14:paraId="3A0963E6"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2) для іноземних осіб – копія документа. Що посвідчує особу;</w:t>
      </w:r>
    </w:p>
    <w:p w14:paraId="154A349E"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3) для юридичних осіб:</w:t>
      </w:r>
    </w:p>
    <w:p w14:paraId="5AD13E81"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витяг з ЄДР юридичних осіб, фізичних осіб-підприємців та громадських формувань України, - для юридичних осіб-резидентів;</w:t>
      </w:r>
    </w:p>
    <w:p w14:paraId="2857C20B"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документ про реєстрацію у державі її місцезнаходження (витяг із торгівельного,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осіб-нерезидентів;</w:t>
      </w:r>
    </w:p>
    <w:p w14:paraId="49BBD80B"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14:paraId="465BF2BD"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4) документ, що підтверджує сплату реєстраційного внеску, а також документ, що підтверджує сплату гарантійного внеску в розмірі 10 % стартової ціни;</w:t>
      </w:r>
    </w:p>
    <w:p w14:paraId="507C2735"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5) письмова згода потенційного покупця щодо взяття на себе зобов’язань, визначених умовами продажу.</w:t>
      </w:r>
    </w:p>
    <w:p w14:paraId="45F90155"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Організатор аукціону з продажу об’єкта малої приватизації не має права витребувати від потенційного покупця інші документи і відомості.</w:t>
      </w:r>
    </w:p>
    <w:p w14:paraId="7CB4F4FD"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Не можуть бути підставою для прийняття рішення про відмову в затвердженні протоколу електронних торгів та подальшому укладанні договору купівлі-продажу формальні (несуттєві) помилки в оформленні заяви на участь у приватизації об’єкта малої приватизації або в документах та інформації, що подаються разом із такою заявою, які не впливають на зміст заяви або документів та інформації, зокрема технічні помилки та описки.</w:t>
      </w:r>
    </w:p>
    <w:p w14:paraId="45278951"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lastRenderedPageBreak/>
        <w:t>Для участі в аукціоні з продажу об’єкта малої приватизації гарантійний внесок сплачується на рахунок оператора електронного майданчика, через який подається заява на участь у приватизації. Для участі в аукціоні з продажу об’єкта малої приватизації гарантійний внесок сплачується на рахунок органів приватизації.</w:t>
      </w:r>
    </w:p>
    <w:p w14:paraId="18CBC890" w14:textId="0F36F7F8"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Оператор електронного майданчика перераховує на рахунки відповідних бюджетів суми сплачених потенційними покупцями реєстраційних внесків протягом п’яти календарних днів з дня затвердження протоколу аукціону.</w:t>
      </w:r>
    </w:p>
    <w:p w14:paraId="4AD39CD7"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30130715" w14:textId="69EC574E"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Продаж об’єктів малої приватизації.</w:t>
      </w:r>
    </w:p>
    <w:p w14:paraId="650377F5"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8.1. Об’єкти малої приватизації продаються виключно на електронних аукціонах. Порядок проведення електронних аукціонів для продажу об’єктів малої приватизації та порядок відбору операторів електронних майданчиків для організації проведення електронних аукціонів з продажу об’єктів малої приватизації, авторизації електронних майданчиків, розмір та порядок сплати плати за участь, визначення переможця за результатами електронного аукціону, а також порядок визначення додаткових умов продажу затверджується Кабінетом Міністрів України.</w:t>
      </w:r>
    </w:p>
    <w:p w14:paraId="511DEF35"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8.2. Електронний аукціон проводиться відповідно до договору, що укладається між організатором аукціону з операторами електронних майданчиків.</w:t>
      </w:r>
    </w:p>
    <w:p w14:paraId="046EB21A"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8.3.Відомості про учасників аукціону не підлягають розголошенню до завершення аукціону.</w:t>
      </w:r>
    </w:p>
    <w:p w14:paraId="25B34DDD" w14:textId="4C6CB049"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8.4. Для продажу об’єктів малої приватизації Вороньківськ</w:t>
      </w:r>
      <w:r>
        <w:rPr>
          <w:color w:val="000000"/>
          <w:lang w:val="uk-UA"/>
        </w:rPr>
        <w:t>а</w:t>
      </w:r>
      <w:r w:rsidRPr="005301FC">
        <w:rPr>
          <w:color w:val="000000"/>
        </w:rPr>
        <w:t xml:space="preserve"> сільськ</w:t>
      </w:r>
      <w:r>
        <w:rPr>
          <w:color w:val="000000"/>
          <w:lang w:val="uk-UA"/>
        </w:rPr>
        <w:t>а</w:t>
      </w:r>
      <w:r w:rsidRPr="005301FC">
        <w:rPr>
          <w:color w:val="000000"/>
        </w:rPr>
        <w:t xml:space="preserve"> рад</w:t>
      </w:r>
      <w:r>
        <w:rPr>
          <w:color w:val="000000"/>
          <w:lang w:val="uk-UA"/>
        </w:rPr>
        <w:t>а</w:t>
      </w:r>
      <w:r w:rsidRPr="005301FC">
        <w:rPr>
          <w:color w:val="000000"/>
        </w:rPr>
        <w:t xml:space="preserve"> протягом 10 календарних днів з дня прийняття рішення про приватизацію об’єкта утворюється аукціонна комісія, діяльність якої регулюється положенням, затвердженим органом місцевого самоврядування.</w:t>
      </w:r>
    </w:p>
    <w:p w14:paraId="6ABED686" w14:textId="45E76E8A"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8.5. у разі, якщо для участі в аукціоні надано заяву від одного покупця, аукціон визнається таким, що не відбувся, а Вороньківськ</w:t>
      </w:r>
      <w:r>
        <w:rPr>
          <w:color w:val="000000"/>
          <w:lang w:val="uk-UA"/>
        </w:rPr>
        <w:t>а</w:t>
      </w:r>
      <w:r w:rsidRPr="005301FC">
        <w:rPr>
          <w:color w:val="000000"/>
        </w:rPr>
        <w:t xml:space="preserve"> сільськ</w:t>
      </w:r>
      <w:r>
        <w:rPr>
          <w:color w:val="000000"/>
          <w:lang w:val="uk-UA"/>
        </w:rPr>
        <w:t>а</w:t>
      </w:r>
      <w:r w:rsidRPr="005301FC">
        <w:rPr>
          <w:color w:val="000000"/>
        </w:rPr>
        <w:t xml:space="preserve"> рад</w:t>
      </w:r>
      <w:r>
        <w:rPr>
          <w:color w:val="000000"/>
          <w:lang w:val="uk-UA"/>
        </w:rPr>
        <w:t>а</w:t>
      </w:r>
      <w:r w:rsidRPr="005301FC">
        <w:rPr>
          <w:color w:val="000000"/>
        </w:rPr>
        <w:t xml:space="preserve"> а приймає рішення про приватизацію зазначеного об’єкта шляхом викупу безпосередньо таким покупцем за запропонованою ним ціною, але не нижче стартової ціни.</w:t>
      </w:r>
    </w:p>
    <w:p w14:paraId="2CF76BA8"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3638B835" w14:textId="1CF6E67A"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Порядок проведення розрахунків за приватизацію об’єктів.</w:t>
      </w:r>
    </w:p>
    <w:p w14:paraId="38FFA7D0" w14:textId="787ECD94"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9.1. Покупець, який підписав договір купівлі-продажу, сплачує на відповідний поточний рахунок Вороньківської сільської ради ціну продажу об’єкта приватизації не пізніше ніж протягом 30 днів з дня підписання договору купівлі-продажу.</w:t>
      </w:r>
    </w:p>
    <w:p w14:paraId="42D5B93E"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9.2. За несплату коштів за об’єкт приватизації згідно з договором купівлі-продажу протягом 30 днів з дня укладання договору купівлі-продажу нараховується пеня за подвійною ставкою НБУ.</w:t>
      </w:r>
    </w:p>
    <w:p w14:paraId="1C3061D5" w14:textId="2AE9D3E4"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9.3. Несплата коштів за об’єкт приватизації згідно з договором купівлі-продажу протягом 60 днів з дня укладання договору купівлі-продажу є підставою для розірвання такого договору.</w:t>
      </w:r>
    </w:p>
    <w:p w14:paraId="67728CB8" w14:textId="77777777" w:rsidR="005301FC" w:rsidRPr="005301FC" w:rsidRDefault="005301FC" w:rsidP="00B30C3D">
      <w:pPr>
        <w:pStyle w:val="a4"/>
        <w:spacing w:before="0" w:beforeAutospacing="0" w:after="0" w:afterAutospacing="0"/>
        <w:ind w:right="-1" w:firstLine="851"/>
        <w:jc w:val="both"/>
        <w:textAlignment w:val="baseline"/>
        <w:rPr>
          <w:color w:val="000000"/>
        </w:rPr>
      </w:pPr>
    </w:p>
    <w:p w14:paraId="0725E7D9" w14:textId="24D685F5" w:rsidR="005301FC" w:rsidRPr="005301FC" w:rsidRDefault="005301FC" w:rsidP="00B30C3D">
      <w:pPr>
        <w:pStyle w:val="a6"/>
        <w:numPr>
          <w:ilvl w:val="1"/>
          <w:numId w:val="3"/>
        </w:numPr>
        <w:ind w:left="0" w:right="-1" w:firstLine="851"/>
        <w:jc w:val="both"/>
        <w:textAlignment w:val="baseline"/>
        <w:rPr>
          <w:color w:val="212529"/>
        </w:rPr>
      </w:pPr>
      <w:r w:rsidRPr="005301FC">
        <w:rPr>
          <w:color w:val="212529"/>
        </w:rPr>
        <w:t> Використання грошових коштів, одержаних від приватизації.</w:t>
      </w:r>
    </w:p>
    <w:p w14:paraId="543C1D8A"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10.1. Кошти, одержані від продажу комунального майна, інші надходження, безпосередньо пов’язані з процесом приватизації (суми штрафних санкцій за несвоєчасні розрахунки за придбані об’єкті приватизації тощо), зараховуються до місцевого бюджету у повному обсязі, крім плати за участь.</w:t>
      </w:r>
    </w:p>
    <w:p w14:paraId="510897F4" w14:textId="77777777" w:rsid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10.2. У разі прийняття рішення про припинення приватизації сплачені реєстраційний внесок за реєстрацію покупців для участі в аукціоні та гарантійний внесок повертаються всім потенційним покупцям такого об’єкта.</w:t>
      </w:r>
    </w:p>
    <w:p w14:paraId="7283EBCB" w14:textId="77777777" w:rsidR="005301FC" w:rsidRDefault="005301FC" w:rsidP="00B30C3D">
      <w:pPr>
        <w:pStyle w:val="a4"/>
        <w:spacing w:before="0" w:beforeAutospacing="0" w:after="0" w:afterAutospacing="0"/>
        <w:ind w:right="-1" w:firstLine="851"/>
        <w:jc w:val="both"/>
        <w:textAlignment w:val="baseline"/>
        <w:rPr>
          <w:color w:val="000000"/>
        </w:rPr>
      </w:pPr>
    </w:p>
    <w:p w14:paraId="16E0BF53" w14:textId="6F9BD8DA" w:rsidR="005301FC" w:rsidRPr="005301FC" w:rsidRDefault="005301FC" w:rsidP="00B30C3D">
      <w:pPr>
        <w:pStyle w:val="a4"/>
        <w:spacing w:before="0" w:beforeAutospacing="0" w:after="0" w:afterAutospacing="0"/>
        <w:ind w:right="-1" w:firstLine="851"/>
        <w:jc w:val="both"/>
        <w:textAlignment w:val="baseline"/>
        <w:rPr>
          <w:color w:val="000000"/>
        </w:rPr>
      </w:pPr>
      <w:r>
        <w:rPr>
          <w:color w:val="000000"/>
          <w:lang w:val="uk-UA"/>
        </w:rPr>
        <w:t xml:space="preserve">11. </w:t>
      </w:r>
      <w:r w:rsidRPr="005301FC">
        <w:rPr>
          <w:color w:val="212529"/>
        </w:rPr>
        <w:t>Оформлення угод приватизації.</w:t>
      </w:r>
    </w:p>
    <w:p w14:paraId="47188488"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11.1. Під час приватизації об’єкта комунальної власності шляхом його продажу на аукціоні, викупу між продавцем  покупцем укладається відповідний договір купівлі-</w:t>
      </w:r>
      <w:r w:rsidRPr="005301FC">
        <w:rPr>
          <w:color w:val="000000"/>
        </w:rPr>
        <w:lastRenderedPageBreak/>
        <w:t>продажу. Укладанні та внесення змін до договорів купівлі-продажу здійснюється відповідно до вимог законодавства.</w:t>
      </w:r>
    </w:p>
    <w:p w14:paraId="12A123C9"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11.2. До договору купівлі-продажу включаються передбачені умовами аукціону, викупу зобов’язання сторін щодо:</w:t>
      </w:r>
    </w:p>
    <w:p w14:paraId="4AE68958"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збереження основних видів діяльності підприємства;</w:t>
      </w:r>
    </w:p>
    <w:p w14:paraId="092FDF12"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технічного переозброєння, модернізації виробництва та енергомодернізації об’єкта;</w:t>
      </w:r>
    </w:p>
    <w:p w14:paraId="0C8D70D0"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виконання встановлених мобілізаційних завдань;</w:t>
      </w:r>
    </w:p>
    <w:p w14:paraId="292D82AD"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вимог та додаткових обмежень природоохоронного законодавства щодо користування об’єктом.</w:t>
      </w:r>
    </w:p>
    <w:p w14:paraId="51FAF9A5" w14:textId="30C7A22E"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З моменту переходу права власності на об’єкт приватизації покупець, який придбав об’єкт приватизації, зобов’язаний виконувати всі умови договору купівлі-продажу об’єкта.</w:t>
      </w:r>
    </w:p>
    <w:p w14:paraId="2447FDC5" w14:textId="616087DD"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11.3. Виключними умовами для розірвання договору купівлі-продажу об’єкта приватизації в порядку, передбаченому законодавством, є:</w:t>
      </w:r>
    </w:p>
    <w:p w14:paraId="78DF2556"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несплата протягом 60 днів коштів за об’єкт приватизації з дня укладання договору купівлі-продажу;</w:t>
      </w:r>
    </w:p>
    <w:p w14:paraId="23A84BFB"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невиконання умов продажу об’єкта і зобов’язань покупця, визначених договором купівлі-продажу;</w:t>
      </w:r>
    </w:p>
    <w:p w14:paraId="0A7799DA" w14:textId="77777777" w:rsidR="005301FC" w:rsidRPr="005301FC" w:rsidRDefault="005301FC" w:rsidP="00B30C3D">
      <w:pPr>
        <w:pStyle w:val="a4"/>
        <w:spacing w:before="0" w:beforeAutospacing="0" w:after="0" w:afterAutospacing="0"/>
        <w:ind w:right="-1" w:firstLine="851"/>
        <w:jc w:val="both"/>
        <w:textAlignment w:val="baseline"/>
        <w:rPr>
          <w:color w:val="000000"/>
        </w:rPr>
      </w:pPr>
      <w:r w:rsidRPr="005301FC">
        <w:rPr>
          <w:color w:val="000000"/>
        </w:rPr>
        <w:t>- подання органу приватизації неправдивих відомостей.</w:t>
      </w:r>
    </w:p>
    <w:p w14:paraId="2956067B" w14:textId="77777777" w:rsidR="005301FC" w:rsidRPr="005301FC" w:rsidRDefault="005301FC" w:rsidP="00B30C3D">
      <w:pPr>
        <w:pStyle w:val="a4"/>
        <w:spacing w:before="0" w:beforeAutospacing="0" w:after="0" w:afterAutospacing="0"/>
        <w:jc w:val="both"/>
        <w:textAlignment w:val="baseline"/>
        <w:rPr>
          <w:color w:val="000000"/>
        </w:rPr>
      </w:pPr>
      <w:r w:rsidRPr="005301FC">
        <w:rPr>
          <w:rStyle w:val="a5"/>
          <w:color w:val="000000"/>
          <w:bdr w:val="none" w:sz="0" w:space="0" w:color="auto" w:frame="1"/>
        </w:rPr>
        <w:t> </w:t>
      </w:r>
    </w:p>
    <w:p w14:paraId="03B2DFCB" w14:textId="77777777" w:rsidR="005301FC" w:rsidRPr="005301FC" w:rsidRDefault="005301FC" w:rsidP="00B30C3D">
      <w:pPr>
        <w:tabs>
          <w:tab w:val="left" w:pos="0"/>
          <w:tab w:val="left" w:pos="426"/>
        </w:tabs>
        <w:contextualSpacing/>
        <w:jc w:val="both"/>
        <w:rPr>
          <w:b/>
          <w:lang w:val="uk-UA"/>
        </w:rPr>
      </w:pPr>
      <w:r w:rsidRPr="005301FC">
        <w:rPr>
          <w:b/>
          <w:lang w:val="uk-UA"/>
        </w:rPr>
        <w:t>Сільський голова</w:t>
      </w:r>
      <w:r w:rsidRPr="005301FC">
        <w:rPr>
          <w:b/>
          <w:lang w:val="uk-UA"/>
        </w:rPr>
        <w:tab/>
        <w:t xml:space="preserve">                                                                         Л.І. Чешко</w:t>
      </w:r>
    </w:p>
    <w:p w14:paraId="3514F169" w14:textId="77777777" w:rsidR="005301FC" w:rsidRDefault="005301FC" w:rsidP="00B30C3D">
      <w:pPr>
        <w:pStyle w:val="a4"/>
        <w:spacing w:before="0" w:beforeAutospacing="0" w:after="0" w:afterAutospacing="0"/>
        <w:jc w:val="both"/>
        <w:textAlignment w:val="baseline"/>
        <w:rPr>
          <w:color w:val="000000"/>
          <w:lang w:val="uk-UA"/>
        </w:rPr>
      </w:pPr>
    </w:p>
    <w:p w14:paraId="21D802B9" w14:textId="77777777" w:rsidR="005301FC" w:rsidRDefault="005301FC" w:rsidP="00B30C3D">
      <w:pPr>
        <w:pStyle w:val="a4"/>
        <w:spacing w:before="0" w:beforeAutospacing="0" w:after="0" w:afterAutospacing="0"/>
        <w:jc w:val="both"/>
        <w:textAlignment w:val="baseline"/>
        <w:rPr>
          <w:color w:val="000000"/>
          <w:lang w:val="uk-UA"/>
        </w:rPr>
      </w:pPr>
    </w:p>
    <w:p w14:paraId="06F12B36" w14:textId="77777777" w:rsidR="005301FC" w:rsidRDefault="005301FC" w:rsidP="00B30C3D">
      <w:pPr>
        <w:pStyle w:val="a4"/>
        <w:spacing w:before="0" w:beforeAutospacing="0" w:after="0" w:afterAutospacing="0"/>
        <w:jc w:val="both"/>
        <w:textAlignment w:val="baseline"/>
        <w:rPr>
          <w:color w:val="000000"/>
          <w:lang w:val="uk-UA"/>
        </w:rPr>
      </w:pPr>
    </w:p>
    <w:p w14:paraId="1B69FCF2" w14:textId="77777777" w:rsidR="005301FC" w:rsidRDefault="005301FC" w:rsidP="00B30C3D">
      <w:pPr>
        <w:pStyle w:val="a4"/>
        <w:spacing w:before="0" w:beforeAutospacing="0" w:after="0" w:afterAutospacing="0"/>
        <w:jc w:val="both"/>
        <w:textAlignment w:val="baseline"/>
        <w:rPr>
          <w:color w:val="000000"/>
          <w:lang w:val="uk-UA"/>
        </w:rPr>
      </w:pPr>
    </w:p>
    <w:p w14:paraId="0E16B3DC" w14:textId="77777777" w:rsidR="005301FC" w:rsidRDefault="005301FC" w:rsidP="00B30C3D">
      <w:pPr>
        <w:pStyle w:val="a4"/>
        <w:spacing w:before="0" w:beforeAutospacing="0" w:after="0" w:afterAutospacing="0"/>
        <w:jc w:val="both"/>
        <w:textAlignment w:val="baseline"/>
        <w:rPr>
          <w:color w:val="000000"/>
          <w:lang w:val="uk-UA"/>
        </w:rPr>
      </w:pPr>
    </w:p>
    <w:p w14:paraId="2205F99B" w14:textId="77777777" w:rsidR="005301FC" w:rsidRDefault="005301FC" w:rsidP="00B30C3D">
      <w:pPr>
        <w:pStyle w:val="a4"/>
        <w:spacing w:before="0" w:beforeAutospacing="0" w:after="0" w:afterAutospacing="0"/>
        <w:jc w:val="both"/>
        <w:textAlignment w:val="baseline"/>
        <w:rPr>
          <w:color w:val="000000"/>
          <w:lang w:val="uk-UA"/>
        </w:rPr>
      </w:pPr>
    </w:p>
    <w:p w14:paraId="373B5908" w14:textId="77777777" w:rsidR="005301FC" w:rsidRDefault="005301FC" w:rsidP="00B30C3D">
      <w:pPr>
        <w:pStyle w:val="a4"/>
        <w:spacing w:before="0" w:beforeAutospacing="0" w:after="0" w:afterAutospacing="0"/>
        <w:jc w:val="both"/>
        <w:textAlignment w:val="baseline"/>
        <w:rPr>
          <w:color w:val="000000"/>
          <w:lang w:val="uk-UA"/>
        </w:rPr>
      </w:pPr>
    </w:p>
    <w:p w14:paraId="18D87F64" w14:textId="77777777" w:rsidR="005301FC" w:rsidRDefault="005301FC" w:rsidP="00B30C3D">
      <w:pPr>
        <w:pStyle w:val="a4"/>
        <w:spacing w:before="0" w:beforeAutospacing="0" w:after="0" w:afterAutospacing="0"/>
        <w:jc w:val="both"/>
        <w:textAlignment w:val="baseline"/>
        <w:rPr>
          <w:color w:val="000000"/>
          <w:lang w:val="uk-UA"/>
        </w:rPr>
      </w:pPr>
    </w:p>
    <w:p w14:paraId="2B266129" w14:textId="77777777" w:rsidR="005301FC" w:rsidRDefault="005301FC" w:rsidP="00B30C3D">
      <w:pPr>
        <w:pStyle w:val="a4"/>
        <w:spacing w:before="0" w:beforeAutospacing="0" w:after="0" w:afterAutospacing="0"/>
        <w:jc w:val="both"/>
        <w:textAlignment w:val="baseline"/>
        <w:rPr>
          <w:color w:val="000000"/>
          <w:lang w:val="uk-UA"/>
        </w:rPr>
      </w:pPr>
    </w:p>
    <w:p w14:paraId="5820B15D" w14:textId="77777777" w:rsidR="005301FC" w:rsidRDefault="005301FC" w:rsidP="00B30C3D">
      <w:pPr>
        <w:pStyle w:val="a4"/>
        <w:spacing w:before="0" w:beforeAutospacing="0" w:after="0" w:afterAutospacing="0"/>
        <w:jc w:val="both"/>
        <w:textAlignment w:val="baseline"/>
        <w:rPr>
          <w:color w:val="000000"/>
          <w:lang w:val="uk-UA"/>
        </w:rPr>
      </w:pPr>
    </w:p>
    <w:p w14:paraId="54BC9F61" w14:textId="77777777" w:rsidR="005301FC" w:rsidRDefault="005301FC" w:rsidP="00B30C3D">
      <w:pPr>
        <w:pStyle w:val="a4"/>
        <w:spacing w:before="0" w:beforeAutospacing="0" w:after="0" w:afterAutospacing="0"/>
        <w:jc w:val="both"/>
        <w:textAlignment w:val="baseline"/>
        <w:rPr>
          <w:color w:val="000000"/>
          <w:lang w:val="uk-UA"/>
        </w:rPr>
      </w:pPr>
    </w:p>
    <w:p w14:paraId="6DCC2EF9" w14:textId="77777777" w:rsidR="005301FC" w:rsidRDefault="005301FC" w:rsidP="00B30C3D">
      <w:pPr>
        <w:pStyle w:val="a4"/>
        <w:spacing w:before="0" w:beforeAutospacing="0" w:after="0" w:afterAutospacing="0"/>
        <w:jc w:val="both"/>
        <w:textAlignment w:val="baseline"/>
        <w:rPr>
          <w:color w:val="000000"/>
          <w:lang w:val="uk-UA"/>
        </w:rPr>
      </w:pPr>
    </w:p>
    <w:p w14:paraId="3599C0EC" w14:textId="77777777" w:rsidR="005301FC" w:rsidRDefault="005301FC" w:rsidP="00B30C3D">
      <w:pPr>
        <w:pStyle w:val="a4"/>
        <w:spacing w:before="0" w:beforeAutospacing="0" w:after="0" w:afterAutospacing="0"/>
        <w:jc w:val="both"/>
        <w:textAlignment w:val="baseline"/>
        <w:rPr>
          <w:color w:val="000000"/>
          <w:lang w:val="uk-UA"/>
        </w:rPr>
      </w:pPr>
    </w:p>
    <w:p w14:paraId="7D6AE702" w14:textId="77777777" w:rsidR="005301FC" w:rsidRDefault="005301FC" w:rsidP="00B30C3D">
      <w:pPr>
        <w:pStyle w:val="a4"/>
        <w:spacing w:before="0" w:beforeAutospacing="0" w:after="0" w:afterAutospacing="0"/>
        <w:jc w:val="both"/>
        <w:textAlignment w:val="baseline"/>
        <w:rPr>
          <w:color w:val="000000"/>
          <w:lang w:val="uk-UA"/>
        </w:rPr>
      </w:pPr>
    </w:p>
    <w:p w14:paraId="27938E1A" w14:textId="77777777" w:rsidR="005301FC" w:rsidRDefault="005301FC" w:rsidP="00B30C3D">
      <w:pPr>
        <w:pStyle w:val="a4"/>
        <w:spacing w:before="0" w:beforeAutospacing="0" w:after="0" w:afterAutospacing="0"/>
        <w:jc w:val="both"/>
        <w:textAlignment w:val="baseline"/>
        <w:rPr>
          <w:color w:val="000000"/>
          <w:lang w:val="uk-UA"/>
        </w:rPr>
      </w:pPr>
    </w:p>
    <w:p w14:paraId="5FA2556D" w14:textId="77777777" w:rsidR="005301FC" w:rsidRDefault="005301FC" w:rsidP="00B30C3D">
      <w:pPr>
        <w:pStyle w:val="a4"/>
        <w:spacing w:before="0" w:beforeAutospacing="0" w:after="0" w:afterAutospacing="0"/>
        <w:jc w:val="both"/>
        <w:textAlignment w:val="baseline"/>
        <w:rPr>
          <w:color w:val="000000"/>
          <w:lang w:val="uk-UA"/>
        </w:rPr>
      </w:pPr>
    </w:p>
    <w:p w14:paraId="24ADC170" w14:textId="77777777" w:rsidR="005301FC" w:rsidRDefault="005301FC" w:rsidP="00B30C3D">
      <w:pPr>
        <w:pStyle w:val="a4"/>
        <w:spacing w:before="0" w:beforeAutospacing="0" w:after="0" w:afterAutospacing="0"/>
        <w:jc w:val="both"/>
        <w:textAlignment w:val="baseline"/>
        <w:rPr>
          <w:color w:val="000000"/>
          <w:lang w:val="uk-UA"/>
        </w:rPr>
      </w:pPr>
    </w:p>
    <w:p w14:paraId="6B6D8BA6" w14:textId="77777777" w:rsidR="005301FC" w:rsidRDefault="005301FC" w:rsidP="00B30C3D">
      <w:pPr>
        <w:pStyle w:val="a4"/>
        <w:spacing w:before="0" w:beforeAutospacing="0" w:after="0" w:afterAutospacing="0"/>
        <w:jc w:val="both"/>
        <w:textAlignment w:val="baseline"/>
        <w:rPr>
          <w:color w:val="000000"/>
          <w:lang w:val="uk-UA"/>
        </w:rPr>
      </w:pPr>
    </w:p>
    <w:p w14:paraId="001DC585" w14:textId="77777777" w:rsidR="005301FC" w:rsidRDefault="005301FC" w:rsidP="00B30C3D">
      <w:pPr>
        <w:pStyle w:val="a4"/>
        <w:spacing w:before="0" w:beforeAutospacing="0" w:after="0" w:afterAutospacing="0"/>
        <w:jc w:val="both"/>
        <w:textAlignment w:val="baseline"/>
        <w:rPr>
          <w:color w:val="000000"/>
          <w:lang w:val="uk-UA"/>
        </w:rPr>
      </w:pPr>
    </w:p>
    <w:p w14:paraId="58AE5F16" w14:textId="77777777" w:rsidR="005301FC" w:rsidRDefault="005301FC" w:rsidP="00B30C3D">
      <w:pPr>
        <w:pStyle w:val="a4"/>
        <w:spacing w:before="0" w:beforeAutospacing="0" w:after="0" w:afterAutospacing="0"/>
        <w:jc w:val="both"/>
        <w:textAlignment w:val="baseline"/>
        <w:rPr>
          <w:color w:val="000000"/>
          <w:lang w:val="uk-UA"/>
        </w:rPr>
      </w:pPr>
    </w:p>
    <w:p w14:paraId="13B2ABAF" w14:textId="77777777" w:rsidR="005301FC" w:rsidRDefault="005301FC" w:rsidP="00B30C3D">
      <w:pPr>
        <w:pStyle w:val="a4"/>
        <w:spacing w:before="0" w:beforeAutospacing="0" w:after="0" w:afterAutospacing="0"/>
        <w:jc w:val="both"/>
        <w:textAlignment w:val="baseline"/>
        <w:rPr>
          <w:color w:val="000000"/>
          <w:lang w:val="uk-UA"/>
        </w:rPr>
      </w:pPr>
    </w:p>
    <w:p w14:paraId="3335E86A" w14:textId="77777777" w:rsidR="005301FC" w:rsidRDefault="005301FC" w:rsidP="00B30C3D">
      <w:pPr>
        <w:pStyle w:val="a4"/>
        <w:spacing w:before="0" w:beforeAutospacing="0" w:after="0" w:afterAutospacing="0"/>
        <w:jc w:val="both"/>
        <w:textAlignment w:val="baseline"/>
        <w:rPr>
          <w:color w:val="000000"/>
          <w:lang w:val="uk-UA"/>
        </w:rPr>
      </w:pPr>
    </w:p>
    <w:p w14:paraId="50083348" w14:textId="77777777" w:rsidR="005301FC" w:rsidRDefault="005301FC" w:rsidP="00B30C3D">
      <w:pPr>
        <w:pStyle w:val="a4"/>
        <w:spacing w:before="0" w:beforeAutospacing="0" w:after="0" w:afterAutospacing="0"/>
        <w:jc w:val="both"/>
        <w:textAlignment w:val="baseline"/>
        <w:rPr>
          <w:color w:val="000000"/>
          <w:lang w:val="uk-UA"/>
        </w:rPr>
      </w:pPr>
    </w:p>
    <w:p w14:paraId="67EF74D7" w14:textId="77777777" w:rsidR="005301FC" w:rsidRDefault="005301FC" w:rsidP="00B30C3D">
      <w:pPr>
        <w:pStyle w:val="a4"/>
        <w:spacing w:before="0" w:beforeAutospacing="0" w:after="0" w:afterAutospacing="0"/>
        <w:jc w:val="both"/>
        <w:textAlignment w:val="baseline"/>
        <w:rPr>
          <w:color w:val="000000"/>
          <w:lang w:val="uk-UA"/>
        </w:rPr>
      </w:pPr>
    </w:p>
    <w:p w14:paraId="1BA24C3E" w14:textId="77777777" w:rsidR="005301FC" w:rsidRDefault="005301FC" w:rsidP="00B30C3D">
      <w:pPr>
        <w:pStyle w:val="a4"/>
        <w:spacing w:before="0" w:beforeAutospacing="0" w:after="0" w:afterAutospacing="0"/>
        <w:jc w:val="both"/>
        <w:textAlignment w:val="baseline"/>
        <w:rPr>
          <w:color w:val="000000"/>
          <w:lang w:val="uk-UA"/>
        </w:rPr>
      </w:pPr>
    </w:p>
    <w:p w14:paraId="708C698C" w14:textId="77777777" w:rsidR="005301FC" w:rsidRDefault="005301FC" w:rsidP="00B30C3D">
      <w:pPr>
        <w:pStyle w:val="a4"/>
        <w:spacing w:before="0" w:beforeAutospacing="0" w:after="0" w:afterAutospacing="0"/>
        <w:jc w:val="both"/>
        <w:textAlignment w:val="baseline"/>
        <w:rPr>
          <w:color w:val="000000"/>
          <w:lang w:val="uk-UA"/>
        </w:rPr>
      </w:pPr>
    </w:p>
    <w:p w14:paraId="5C5686A2" w14:textId="77777777" w:rsidR="005301FC" w:rsidRDefault="005301FC" w:rsidP="00B30C3D">
      <w:pPr>
        <w:pStyle w:val="a4"/>
        <w:spacing w:before="0" w:beforeAutospacing="0" w:after="0" w:afterAutospacing="0"/>
        <w:jc w:val="both"/>
        <w:textAlignment w:val="baseline"/>
        <w:rPr>
          <w:color w:val="000000"/>
          <w:lang w:val="uk-UA"/>
        </w:rPr>
      </w:pPr>
    </w:p>
    <w:p w14:paraId="56D0BBFF" w14:textId="77777777" w:rsidR="005301FC" w:rsidRDefault="005301FC" w:rsidP="00B30C3D">
      <w:pPr>
        <w:pStyle w:val="a4"/>
        <w:spacing w:before="0" w:beforeAutospacing="0" w:after="0" w:afterAutospacing="0"/>
        <w:jc w:val="both"/>
        <w:textAlignment w:val="baseline"/>
        <w:rPr>
          <w:color w:val="000000"/>
          <w:lang w:val="uk-UA"/>
        </w:rPr>
      </w:pPr>
    </w:p>
    <w:p w14:paraId="5A53F91C" w14:textId="77777777" w:rsidR="005301FC" w:rsidRDefault="005301FC" w:rsidP="00B30C3D">
      <w:pPr>
        <w:pStyle w:val="a4"/>
        <w:spacing w:before="0" w:beforeAutospacing="0" w:after="0" w:afterAutospacing="0"/>
        <w:jc w:val="both"/>
        <w:textAlignment w:val="baseline"/>
        <w:rPr>
          <w:color w:val="000000"/>
          <w:lang w:val="uk-UA"/>
        </w:rPr>
      </w:pPr>
    </w:p>
    <w:p w14:paraId="2E30EF11" w14:textId="77777777" w:rsidR="005301FC" w:rsidRDefault="005301FC" w:rsidP="00B30C3D">
      <w:pPr>
        <w:pStyle w:val="a4"/>
        <w:spacing w:before="0" w:beforeAutospacing="0" w:after="0" w:afterAutospacing="0"/>
        <w:jc w:val="both"/>
        <w:textAlignment w:val="baseline"/>
        <w:rPr>
          <w:color w:val="000000"/>
          <w:lang w:val="uk-UA"/>
        </w:rPr>
      </w:pPr>
    </w:p>
    <w:p w14:paraId="6DF5E824" w14:textId="77777777" w:rsidR="005301FC" w:rsidRDefault="005301FC" w:rsidP="00B30C3D">
      <w:pPr>
        <w:pStyle w:val="a4"/>
        <w:spacing w:before="0" w:beforeAutospacing="0" w:after="0" w:afterAutospacing="0"/>
        <w:jc w:val="both"/>
        <w:textAlignment w:val="baseline"/>
        <w:rPr>
          <w:color w:val="000000"/>
          <w:lang w:val="uk-UA"/>
        </w:rPr>
      </w:pPr>
    </w:p>
    <w:p w14:paraId="241A0C2F" w14:textId="77777777" w:rsidR="005301FC" w:rsidRDefault="005301FC" w:rsidP="00B30C3D">
      <w:pPr>
        <w:pStyle w:val="a4"/>
        <w:spacing w:before="0" w:beforeAutospacing="0" w:after="0" w:afterAutospacing="0"/>
        <w:jc w:val="both"/>
        <w:textAlignment w:val="baseline"/>
        <w:rPr>
          <w:color w:val="000000"/>
          <w:lang w:val="uk-UA"/>
        </w:rPr>
      </w:pPr>
    </w:p>
    <w:p w14:paraId="69B9E366" w14:textId="77777777" w:rsidR="005301FC" w:rsidRDefault="005301FC" w:rsidP="00B30C3D">
      <w:pPr>
        <w:pStyle w:val="a4"/>
        <w:spacing w:before="0" w:beforeAutospacing="0" w:after="0" w:afterAutospacing="0"/>
        <w:jc w:val="both"/>
        <w:textAlignment w:val="baseline"/>
        <w:rPr>
          <w:color w:val="000000"/>
          <w:lang w:val="uk-UA"/>
        </w:rPr>
      </w:pPr>
    </w:p>
    <w:p w14:paraId="3EF20CDF" w14:textId="77777777" w:rsidR="005301FC" w:rsidRDefault="005301FC" w:rsidP="00B30C3D">
      <w:pPr>
        <w:pStyle w:val="a4"/>
        <w:spacing w:before="0" w:beforeAutospacing="0" w:after="0" w:afterAutospacing="0"/>
        <w:jc w:val="both"/>
        <w:textAlignment w:val="baseline"/>
        <w:rPr>
          <w:color w:val="000000"/>
          <w:lang w:val="uk-UA"/>
        </w:rPr>
      </w:pPr>
    </w:p>
    <w:p w14:paraId="0794AD7B" w14:textId="1B55A044" w:rsidR="005301FC" w:rsidRPr="005301FC" w:rsidRDefault="005301FC" w:rsidP="00B30C3D">
      <w:pPr>
        <w:pStyle w:val="a4"/>
        <w:spacing w:before="0" w:beforeAutospacing="0" w:after="0" w:afterAutospacing="0"/>
        <w:jc w:val="center"/>
        <w:textAlignment w:val="baseline"/>
        <w:rPr>
          <w:color w:val="000000"/>
        </w:rPr>
      </w:pPr>
      <w:r w:rsidRPr="005301FC">
        <w:rPr>
          <w:color w:val="000000"/>
        </w:rPr>
        <w:t>Аналіз</w:t>
      </w:r>
    </w:p>
    <w:p w14:paraId="6DD000DA" w14:textId="07EA5C74"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регуляторного впливу проекту рішення Вороньківської сільської ради «Про затвердження Порядку відчуження комунального майна, що належить до комунальної власності Вороньківської сільської ради »</w:t>
      </w:r>
    </w:p>
    <w:p w14:paraId="5FBD9BBC" w14:textId="40CF6577" w:rsidR="005301FC" w:rsidRDefault="005301FC" w:rsidP="00B30C3D">
      <w:pPr>
        <w:pStyle w:val="a4"/>
        <w:spacing w:before="0" w:beforeAutospacing="0" w:after="0" w:afterAutospacing="0"/>
        <w:ind w:right="-1"/>
        <w:jc w:val="both"/>
        <w:textAlignment w:val="baseline"/>
        <w:rPr>
          <w:color w:val="000000"/>
        </w:rPr>
      </w:pPr>
      <w:r w:rsidRPr="005301FC">
        <w:rPr>
          <w:color w:val="000000"/>
        </w:rPr>
        <w:t>Аналіз регуляторного впливу (далі-Аналіз) розроблений на виконання та з дотриманням вимог Закону України «Про засади державної регуляторної політики у сфері господарської діяльності» та Постанови Кабінету Міністрів України від 11 березня 2004 року № 308 «Про затвердження методик проведення аналізу впливу та відстеження результативності регуляторного акта» (зі змінами).</w:t>
      </w:r>
    </w:p>
    <w:p w14:paraId="6F744BD6" w14:textId="77777777" w:rsidR="005301FC" w:rsidRPr="005301FC" w:rsidRDefault="005301FC" w:rsidP="00B30C3D">
      <w:pPr>
        <w:pStyle w:val="a4"/>
        <w:spacing w:before="0" w:beforeAutospacing="0" w:after="0" w:afterAutospacing="0"/>
        <w:ind w:right="-1"/>
        <w:jc w:val="both"/>
        <w:textAlignment w:val="baseline"/>
        <w:rPr>
          <w:color w:val="000000"/>
        </w:rPr>
      </w:pPr>
    </w:p>
    <w:p w14:paraId="080C74E9" w14:textId="0873006B" w:rsidR="005301FC" w:rsidRPr="005301FC" w:rsidRDefault="005301FC" w:rsidP="00B30C3D">
      <w:pPr>
        <w:pStyle w:val="a4"/>
        <w:spacing w:before="0" w:beforeAutospacing="0" w:after="0" w:afterAutospacing="0"/>
        <w:ind w:right="-1"/>
        <w:jc w:val="both"/>
        <w:textAlignment w:val="baseline"/>
        <w:rPr>
          <w:color w:val="000000"/>
          <w:lang w:val="uk-UA"/>
        </w:rPr>
      </w:pPr>
      <w:r w:rsidRPr="005301FC">
        <w:rPr>
          <w:rStyle w:val="a5"/>
          <w:color w:val="000000"/>
          <w:bdr w:val="none" w:sz="0" w:space="0" w:color="auto" w:frame="1"/>
        </w:rPr>
        <w:t>Назва регуляторного акту</w:t>
      </w:r>
      <w:r w:rsidRPr="005301FC">
        <w:rPr>
          <w:color w:val="000000"/>
        </w:rPr>
        <w:t>: Про затвердження Порядку відчуження комунального майна, що належить до комунальної власності об’єднаної територіальної громади Вороньківської сільської ради</w:t>
      </w:r>
      <w:r>
        <w:rPr>
          <w:color w:val="000000"/>
          <w:lang w:val="uk-UA"/>
        </w:rPr>
        <w:t>.</w:t>
      </w:r>
    </w:p>
    <w:p w14:paraId="60EDBA8D" w14:textId="7ADA9534" w:rsid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Регуляторний орган</w:t>
      </w:r>
      <w:r w:rsidRPr="005301FC">
        <w:rPr>
          <w:color w:val="000000"/>
        </w:rPr>
        <w:t>: Вороньківської сільської ради.</w:t>
      </w:r>
    </w:p>
    <w:p w14:paraId="2E9AD5EA" w14:textId="77777777" w:rsidR="005301FC" w:rsidRPr="005301FC" w:rsidRDefault="005301FC" w:rsidP="00B30C3D">
      <w:pPr>
        <w:pStyle w:val="a4"/>
        <w:spacing w:before="0" w:beforeAutospacing="0" w:after="0" w:afterAutospacing="0"/>
        <w:ind w:right="-1"/>
        <w:jc w:val="both"/>
        <w:textAlignment w:val="baseline"/>
        <w:rPr>
          <w:color w:val="000000"/>
        </w:rPr>
      </w:pPr>
    </w:p>
    <w:p w14:paraId="1B1A9E00" w14:textId="6A4613F3" w:rsidR="005301FC" w:rsidRDefault="005301FC" w:rsidP="00B30C3D">
      <w:pPr>
        <w:pStyle w:val="a4"/>
        <w:spacing w:before="0" w:beforeAutospacing="0" w:after="0" w:afterAutospacing="0"/>
        <w:ind w:right="-1"/>
        <w:jc w:val="both"/>
        <w:textAlignment w:val="baseline"/>
        <w:rPr>
          <w:rStyle w:val="a5"/>
          <w:color w:val="000000"/>
          <w:bdr w:val="none" w:sz="0" w:space="0" w:color="auto" w:frame="1"/>
        </w:rPr>
      </w:pPr>
      <w:r w:rsidRPr="005301FC">
        <w:rPr>
          <w:color w:val="000000"/>
        </w:rPr>
        <w:t> </w:t>
      </w:r>
      <w:r w:rsidRPr="005301FC">
        <w:rPr>
          <w:rStyle w:val="a5"/>
          <w:color w:val="000000"/>
          <w:bdr w:val="none" w:sz="0" w:space="0" w:color="auto" w:frame="1"/>
        </w:rPr>
        <w:t>І.Визначення проекту</w:t>
      </w:r>
    </w:p>
    <w:p w14:paraId="7C4B9686" w14:textId="77777777" w:rsidR="005301FC" w:rsidRPr="005301FC" w:rsidRDefault="005301FC" w:rsidP="00B30C3D">
      <w:pPr>
        <w:pStyle w:val="a4"/>
        <w:spacing w:before="0" w:beforeAutospacing="0" w:after="0" w:afterAutospacing="0"/>
        <w:ind w:right="-1"/>
        <w:jc w:val="both"/>
        <w:textAlignment w:val="baseline"/>
        <w:rPr>
          <w:color w:val="000000"/>
        </w:rPr>
      </w:pPr>
    </w:p>
    <w:p w14:paraId="6178EC57" w14:textId="62E60C6C" w:rsidR="005301FC" w:rsidRDefault="005301FC" w:rsidP="00B30C3D">
      <w:pPr>
        <w:pStyle w:val="a4"/>
        <w:spacing w:before="0" w:beforeAutospacing="0" w:after="0" w:afterAutospacing="0"/>
        <w:ind w:right="-1"/>
        <w:jc w:val="both"/>
        <w:textAlignment w:val="baseline"/>
        <w:rPr>
          <w:color w:val="000000"/>
        </w:rPr>
      </w:pPr>
      <w:r w:rsidRPr="005301FC">
        <w:rPr>
          <w:color w:val="000000"/>
        </w:rPr>
        <w:t> Рішення «Про затвердження Порядку відчуження комунального майна, що належить до комунальної власності Вороньківської сільської ради» викликано необхідністю удосконалення процесу відчуження майна комунальної власності територіальної громади Вороньківської сільської ради. На даний час не визначені єдині вимоги щодо відчуження майна комунальної власності територіальної громади. Тобто відсутнє чинне регулювання для вирішення даної проблеми. Враховуючи те, що зазначена проблема не може бути вирішена за допомогою ринкових механізмів та чинних регуляторних актів, вона потребує розв’язання шляхом прийняття даного регуляторного акта, що відповідає нормам чинного законодавства України. Таким чином, виникла необхідність розроблення Положення про відчуження майна комунальної власності територіальної громади Вороньківської сільської ради</w:t>
      </w:r>
    </w:p>
    <w:p w14:paraId="672C1341" w14:textId="6F8F2485"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w:t>
      </w:r>
    </w:p>
    <w:p w14:paraId="20EB99BA"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Основні групи (підгрупи), на які проблема справляє вплив:</w:t>
      </w:r>
    </w:p>
    <w:tbl>
      <w:tblPr>
        <w:tblW w:w="12713" w:type="dxa"/>
        <w:tblCellMar>
          <w:left w:w="0" w:type="dxa"/>
          <w:right w:w="0" w:type="dxa"/>
        </w:tblCellMar>
        <w:tblLook w:val="04A0" w:firstRow="1" w:lastRow="0" w:firstColumn="1" w:lastColumn="0" w:noHBand="0" w:noVBand="1"/>
      </w:tblPr>
      <w:tblGrid>
        <w:gridCol w:w="4237"/>
        <w:gridCol w:w="4238"/>
        <w:gridCol w:w="4238"/>
      </w:tblGrid>
      <w:tr w:rsidR="005301FC" w:rsidRPr="005301FC" w14:paraId="207C5858" w14:textId="77777777" w:rsidTr="005301FC">
        <w:tc>
          <w:tcPr>
            <w:tcW w:w="31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09754ABE"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Групи (підгрупи)                   </w:t>
            </w:r>
          </w:p>
        </w:tc>
        <w:tc>
          <w:tcPr>
            <w:tcW w:w="319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3C10A27"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Так</w:t>
            </w:r>
          </w:p>
        </w:tc>
        <w:tc>
          <w:tcPr>
            <w:tcW w:w="31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4FAF5DAC"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Ні</w:t>
            </w:r>
          </w:p>
          <w:p w14:paraId="15A971B8"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 </w:t>
            </w:r>
          </w:p>
        </w:tc>
      </w:tr>
      <w:tr w:rsidR="005301FC" w:rsidRPr="005301FC" w14:paraId="2AB2B05E" w14:textId="77777777" w:rsidTr="005301FC">
        <w:tc>
          <w:tcPr>
            <w:tcW w:w="31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5D55D9CB"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Громадяни </w:t>
            </w:r>
          </w:p>
        </w:tc>
        <w:tc>
          <w:tcPr>
            <w:tcW w:w="319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19138EE"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Так</w:t>
            </w:r>
          </w:p>
        </w:tc>
        <w:tc>
          <w:tcPr>
            <w:tcW w:w="31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7B41E9C9"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w:t>
            </w:r>
          </w:p>
        </w:tc>
      </w:tr>
      <w:tr w:rsidR="005301FC" w:rsidRPr="005301FC" w14:paraId="0EF31FDC" w14:textId="77777777" w:rsidTr="005301FC">
        <w:tc>
          <w:tcPr>
            <w:tcW w:w="31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2424D2CD"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Держава </w:t>
            </w:r>
          </w:p>
        </w:tc>
        <w:tc>
          <w:tcPr>
            <w:tcW w:w="319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3B7D558"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Так</w:t>
            </w:r>
          </w:p>
        </w:tc>
        <w:tc>
          <w:tcPr>
            <w:tcW w:w="31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2E8066C3"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w:t>
            </w:r>
          </w:p>
        </w:tc>
      </w:tr>
      <w:tr w:rsidR="005301FC" w:rsidRPr="005301FC" w14:paraId="04A0578B" w14:textId="77777777" w:rsidTr="005301FC">
        <w:tc>
          <w:tcPr>
            <w:tcW w:w="31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2019E64F"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Суб’єкти господарювання,у</w:t>
            </w:r>
          </w:p>
          <w:p w14:paraId="1CA51EB2"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 тому числі суб’єкти малого</w:t>
            </w:r>
          </w:p>
          <w:p w14:paraId="05975CC6"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color w:val="000000"/>
              </w:rPr>
              <w:t> підприємництва                     </w:t>
            </w:r>
          </w:p>
        </w:tc>
        <w:tc>
          <w:tcPr>
            <w:tcW w:w="319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ACEBDB2"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Так </w:t>
            </w:r>
          </w:p>
        </w:tc>
        <w:tc>
          <w:tcPr>
            <w:tcW w:w="31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08501E20"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w:t>
            </w:r>
          </w:p>
        </w:tc>
      </w:tr>
    </w:tbl>
    <w:p w14:paraId="164B1F87" w14:textId="77777777" w:rsidR="005301FC" w:rsidRPr="005301FC"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 </w:t>
      </w:r>
    </w:p>
    <w:p w14:paraId="5B054214" w14:textId="77777777" w:rsidR="005301FC" w:rsidRPr="009B7B95" w:rsidRDefault="005301FC" w:rsidP="00B30C3D">
      <w:pPr>
        <w:pStyle w:val="a4"/>
        <w:spacing w:before="0" w:beforeAutospacing="0" w:after="0" w:afterAutospacing="0"/>
        <w:ind w:right="-1"/>
        <w:jc w:val="both"/>
        <w:textAlignment w:val="baseline"/>
        <w:rPr>
          <w:color w:val="000000"/>
        </w:rPr>
      </w:pPr>
      <w:r w:rsidRPr="005301FC">
        <w:rPr>
          <w:rStyle w:val="a5"/>
          <w:color w:val="000000"/>
          <w:bdr w:val="none" w:sz="0" w:space="0" w:color="auto" w:frame="1"/>
        </w:rPr>
        <w:t> </w:t>
      </w:r>
    </w:p>
    <w:p w14:paraId="73C4D068"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ІІ. Цілі регулювання</w:t>
      </w:r>
    </w:p>
    <w:p w14:paraId="607C0922" w14:textId="14CBBFED"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xml:space="preserve">Враховуючи вищезазначене, розроблено проект рішення «Про затвердження Порядку відчуження </w:t>
      </w:r>
      <w:r w:rsidRPr="009B7B95">
        <w:rPr>
          <w:color w:val="000000"/>
          <w:lang w:val="uk-UA"/>
        </w:rPr>
        <w:t xml:space="preserve">комунального майна </w:t>
      </w:r>
      <w:r w:rsidRPr="009B7B95">
        <w:rPr>
          <w:color w:val="000000"/>
        </w:rPr>
        <w:t xml:space="preserve">Вороньківської сільської ради». Прийняття рішення </w:t>
      </w:r>
      <w:r w:rsidRPr="009B7B95">
        <w:rPr>
          <w:color w:val="000000"/>
        </w:rPr>
        <w:lastRenderedPageBreak/>
        <w:t>забезпечить досягнення встановлений цілей шляхом впровадження прозорих економічних методів регулювання майнових відносин. Основними цілями прийняття є:</w:t>
      </w:r>
    </w:p>
    <w:p w14:paraId="1177582A"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підвищення прозорості дій органів місцевого самоврядування при вирішенні питання відчуження комунального майна;</w:t>
      </w:r>
    </w:p>
    <w:p w14:paraId="2A7DEB92"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забезпечення ефективного використання майна комунальної власності;</w:t>
      </w:r>
    </w:p>
    <w:p w14:paraId="3BC30F3D"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відкритість процедури розгляду питань, пов’язаних з об’єктами комунальної власності;</w:t>
      </w:r>
    </w:p>
    <w:p w14:paraId="452C70C6" w14:textId="2D872889"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 забезпечення доступності інформації про порядок відчуження (приватизації) об’єктів комунальної власності.</w:t>
      </w:r>
    </w:p>
    <w:p w14:paraId="352ADE38" w14:textId="77777777" w:rsidR="005301FC" w:rsidRPr="009B7B95" w:rsidRDefault="005301FC" w:rsidP="00B30C3D">
      <w:pPr>
        <w:pStyle w:val="a4"/>
        <w:spacing w:before="0" w:beforeAutospacing="0" w:after="0" w:afterAutospacing="0"/>
        <w:ind w:right="-1"/>
        <w:jc w:val="both"/>
        <w:textAlignment w:val="baseline"/>
        <w:rPr>
          <w:color w:val="000000"/>
        </w:rPr>
      </w:pPr>
    </w:p>
    <w:p w14:paraId="54EF3F0F"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ІІІ. Визначення та оцінка альтернативних способів досягнення цілей</w:t>
      </w:r>
    </w:p>
    <w:p w14:paraId="79530833"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Вид альтернативи</w:t>
      </w:r>
      <w:r w:rsidRPr="009B7B95">
        <w:rPr>
          <w:rStyle w:val="apple-converted-space"/>
          <w:color w:val="000000"/>
        </w:rPr>
        <w:t> </w:t>
      </w:r>
      <w:r w:rsidRPr="009B7B95">
        <w:rPr>
          <w:color w:val="000000"/>
        </w:rPr>
        <w:t>:</w:t>
      </w:r>
    </w:p>
    <w:p w14:paraId="016E7FFF"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Опис альтернативи</w:t>
      </w:r>
    </w:p>
    <w:p w14:paraId="073109AB"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w:t>
      </w:r>
      <w:r w:rsidRPr="009B7B95">
        <w:rPr>
          <w:rStyle w:val="apple-converted-space"/>
          <w:color w:val="000000"/>
        </w:rPr>
        <w:t> </w:t>
      </w:r>
      <w:r w:rsidRPr="009B7B95">
        <w:rPr>
          <w:rStyle w:val="a5"/>
          <w:color w:val="000000"/>
          <w:bdr w:val="none" w:sz="0" w:space="0" w:color="auto" w:frame="1"/>
        </w:rPr>
        <w:t>Альтернатива 1:</w:t>
      </w:r>
      <w:r w:rsidRPr="009B7B95">
        <w:rPr>
          <w:rStyle w:val="apple-converted-space"/>
          <w:color w:val="000000"/>
        </w:rPr>
        <w:t> </w:t>
      </w:r>
      <w:r w:rsidRPr="009B7B95">
        <w:rPr>
          <w:color w:val="000000"/>
        </w:rPr>
        <w:t>Відмовитись від регулювання. Дана альтернатива є неприйнятною, оскільки суперечить діючому законодавству. Проблема не розв’язується.</w:t>
      </w:r>
    </w:p>
    <w:p w14:paraId="7F4CA927" w14:textId="7E5AEAF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w:t>
      </w:r>
      <w:r w:rsidRPr="009B7B95">
        <w:rPr>
          <w:rStyle w:val="apple-converted-space"/>
          <w:color w:val="000000"/>
        </w:rPr>
        <w:t> </w:t>
      </w:r>
      <w:r w:rsidRPr="009B7B95">
        <w:rPr>
          <w:rStyle w:val="a5"/>
          <w:color w:val="000000"/>
          <w:bdr w:val="none" w:sz="0" w:space="0" w:color="auto" w:frame="1"/>
        </w:rPr>
        <w:t>Альтернатива 2</w:t>
      </w:r>
      <w:r w:rsidRPr="009B7B95">
        <w:rPr>
          <w:color w:val="000000"/>
        </w:rPr>
        <w:t>:Обраний спосіб Забезпечення регулювання - прийняття порядку відчуження майна комунальної власності Вороньківської сільської ради. Запропонований спосіб є актуальним та адекватним ситуації, що склалася, забезпечує реалізацію принципів державної політики. Крім того, досягає завдань регулювання, встановлює єдиний, чіткий, прозорий порядок відчуження майна комунальної власності та забезпечить виконання норм чинного законодавства. Перевагами обраного способу регулювання є:</w:t>
      </w:r>
    </w:p>
    <w:p w14:paraId="3B02462D"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вирішення питань, пов’язаних із відчуженням майна комунальної власності;</w:t>
      </w:r>
    </w:p>
    <w:p w14:paraId="614AF819"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врегулювання та встановлення конкретного порядку відчуження майна комунальної власності, який не суперечить чинному законодавству, веде до підвищення інформованості суб’єктів господарювання;</w:t>
      </w:r>
    </w:p>
    <w:p w14:paraId="141CC96D"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створення рівних умов доступу до майна комунальної власності;</w:t>
      </w:r>
    </w:p>
    <w:p w14:paraId="2F68151E"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підвищення прогнозованості (передбачуваності) дій органів місцевого самоврядування та суб’єктів господарювання. Із затвердженням Порядку не буде можливості для проведення зловживань в операціях, пов’язаних із відчуженням комунального майна.</w:t>
      </w:r>
    </w:p>
    <w:p w14:paraId="46FEF46B"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Альтернатива 3: Відсутня</w:t>
      </w:r>
    </w:p>
    <w:p w14:paraId="3DF38284"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3.2. Оцінка вибраних альтернативних способів досягнення цілей</w:t>
      </w:r>
    </w:p>
    <w:p w14:paraId="41E2CD08" w14:textId="13C3BD83"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3.2.1. Оцінка впливу на сферу інтересів держави (територіальної громади Вороньківської сільської ради)</w:t>
      </w:r>
    </w:p>
    <w:p w14:paraId="34E085E5"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Вид альтернативи:</w:t>
      </w:r>
    </w:p>
    <w:p w14:paraId="247D81CD"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Альтернатива 1</w:t>
      </w:r>
      <w:r w:rsidRPr="009B7B95">
        <w:rPr>
          <w:color w:val="000000"/>
        </w:rPr>
        <w:t>: Вигоди, Витрати -</w:t>
      </w:r>
      <w:r w:rsidRPr="009B7B95">
        <w:rPr>
          <w:rStyle w:val="apple-converted-space"/>
          <w:color w:val="000000"/>
        </w:rPr>
        <w:t> </w:t>
      </w:r>
      <w:r w:rsidRPr="009B7B95">
        <w:rPr>
          <w:rStyle w:val="a5"/>
          <w:color w:val="000000"/>
          <w:bdr w:val="none" w:sz="0" w:space="0" w:color="auto" w:frame="1"/>
        </w:rPr>
        <w:t>відсутні</w:t>
      </w:r>
    </w:p>
    <w:p w14:paraId="7DE9669E"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Відмовитись від регулювання</w:t>
      </w:r>
    </w:p>
    <w:p w14:paraId="7E12B0BC"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Альтернатива 2</w:t>
      </w:r>
      <w:r w:rsidRPr="009B7B95">
        <w:rPr>
          <w:color w:val="000000"/>
        </w:rPr>
        <w:t>:</w:t>
      </w:r>
      <w:r w:rsidRPr="009B7B95">
        <w:rPr>
          <w:rStyle w:val="a5"/>
          <w:color w:val="000000"/>
          <w:bdr w:val="none" w:sz="0" w:space="0" w:color="auto" w:frame="1"/>
        </w:rPr>
        <w:t> </w:t>
      </w:r>
      <w:r w:rsidRPr="009B7B95">
        <w:rPr>
          <w:color w:val="000000"/>
        </w:rPr>
        <w:t>Обраний спосіб-виконання норм чинного законодавства;</w:t>
      </w:r>
    </w:p>
    <w:p w14:paraId="2E130785"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 встановлення єдиного порядку та вимог щодо відчуження майна комунальної власності;</w:t>
      </w:r>
    </w:p>
    <w:p w14:paraId="2B145076"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врегулювання порядку відчуження майна комунальної власності;</w:t>
      </w:r>
    </w:p>
    <w:p w14:paraId="455F7BDC"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ефективність майнових відносин у сфері управління майном комунальної власності.</w:t>
      </w:r>
    </w:p>
    <w:p w14:paraId="7B1F7B37"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3.2.2. Оцінка впливу на сферу інтересів громадян</w:t>
      </w:r>
    </w:p>
    <w:p w14:paraId="01C6D416"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Вид альтернативи:</w:t>
      </w:r>
    </w:p>
    <w:p w14:paraId="43C30112"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w:t>
      </w:r>
      <w:r w:rsidRPr="009B7B95">
        <w:rPr>
          <w:rStyle w:val="a5"/>
          <w:color w:val="000000"/>
          <w:bdr w:val="none" w:sz="0" w:space="0" w:color="auto" w:frame="1"/>
        </w:rPr>
        <w:t>Альтернатива1: </w:t>
      </w:r>
      <w:r w:rsidRPr="009B7B95">
        <w:rPr>
          <w:color w:val="000000"/>
        </w:rPr>
        <w:t>Вигоди, Витрати, -</w:t>
      </w:r>
      <w:r w:rsidRPr="009B7B95">
        <w:rPr>
          <w:rStyle w:val="apple-converted-space"/>
          <w:color w:val="000000"/>
        </w:rPr>
        <w:t> </w:t>
      </w:r>
      <w:r w:rsidRPr="009B7B95">
        <w:rPr>
          <w:rStyle w:val="a5"/>
          <w:color w:val="000000"/>
          <w:bdr w:val="none" w:sz="0" w:space="0" w:color="auto" w:frame="1"/>
        </w:rPr>
        <w:t>відсутні</w:t>
      </w:r>
      <w:r w:rsidRPr="009B7B95">
        <w:rPr>
          <w:rStyle w:val="apple-converted-space"/>
          <w:color w:val="000000"/>
        </w:rPr>
        <w:t> </w:t>
      </w:r>
      <w:r w:rsidRPr="009B7B95">
        <w:rPr>
          <w:color w:val="000000"/>
        </w:rPr>
        <w:t>,відмовитись від регулювання.</w:t>
      </w:r>
    </w:p>
    <w:p w14:paraId="2B0CE868"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w:t>
      </w:r>
      <w:r w:rsidRPr="009B7B95">
        <w:rPr>
          <w:rStyle w:val="a5"/>
          <w:color w:val="000000"/>
          <w:bdr w:val="none" w:sz="0" w:space="0" w:color="auto" w:frame="1"/>
        </w:rPr>
        <w:t>Альтернатива 2 :</w:t>
      </w:r>
      <w:r w:rsidRPr="009B7B95">
        <w:rPr>
          <w:rStyle w:val="apple-converted-space"/>
          <w:color w:val="000000"/>
        </w:rPr>
        <w:t> </w:t>
      </w:r>
      <w:r w:rsidRPr="009B7B95">
        <w:rPr>
          <w:rStyle w:val="a5"/>
          <w:color w:val="000000"/>
          <w:bdr w:val="none" w:sz="0" w:space="0" w:color="auto" w:frame="1"/>
        </w:rPr>
        <w:t>можливість громадського контролю</w:t>
      </w:r>
    </w:p>
    <w:p w14:paraId="293CB899"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  </w:t>
      </w:r>
      <w:r w:rsidRPr="009B7B95">
        <w:rPr>
          <w:color w:val="000000"/>
        </w:rPr>
        <w:t>Обраний спосіб – доступність до  інформації про відчуження майна комунальної власності,</w:t>
      </w:r>
      <w:r w:rsidRPr="009B7B95">
        <w:rPr>
          <w:rStyle w:val="apple-converted-space"/>
          <w:color w:val="000000"/>
        </w:rPr>
        <w:t> </w:t>
      </w:r>
      <w:r w:rsidRPr="009B7B95">
        <w:rPr>
          <w:rStyle w:val="a5"/>
          <w:color w:val="000000"/>
          <w:bdr w:val="none" w:sz="0" w:space="0" w:color="auto" w:frame="1"/>
        </w:rPr>
        <w:t>витрати  - відсутні</w:t>
      </w:r>
      <w:r w:rsidRPr="009B7B95">
        <w:rPr>
          <w:rStyle w:val="apple-converted-space"/>
          <w:color w:val="000000"/>
        </w:rPr>
        <w:t> </w:t>
      </w:r>
      <w:r w:rsidRPr="009B7B95">
        <w:rPr>
          <w:color w:val="000000"/>
        </w:rPr>
        <w:t>.</w:t>
      </w:r>
    </w:p>
    <w:p w14:paraId="19827EC1"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V. Механізм та заходи, які забезпечать розв’язання визначеної проблеми</w:t>
      </w:r>
    </w:p>
    <w:p w14:paraId="3E457C4B"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1. Запропоновані механізми регуляторного акта за допомогою яких можна розв’язати проблему:</w:t>
      </w:r>
    </w:p>
    <w:p w14:paraId="0ABE1C58"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прийняття запропонованого проекту рішення;</w:t>
      </w:r>
    </w:p>
    <w:p w14:paraId="3A52204E" w14:textId="236A3AC8"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xml:space="preserve">- фактична реалізація положень регуляторного акта. Механізм дії даного регуляторного акту спрямований на безпосереднє розв’язання проблеми –удосконалення процесу відчуження майна комунальної власності територіальної громади Вороньківської сільської </w:t>
      </w:r>
      <w:r w:rsidRPr="009B7B95">
        <w:rPr>
          <w:color w:val="000000"/>
        </w:rPr>
        <w:lastRenderedPageBreak/>
        <w:t>ради. Механізм дії даного регуляторного акта полягає у забезпеченні збалансованості інтересів органів місцевого самоврядування та суб’єктів господарювання на основі правових та організаційних засад, основних принципів здійснення державного контролю, визначених чинним законодавством. Визначаються права і обов’язки сторін під час здійснення контролю, що сприятиме досягненню поставлених цілей державного регулювання. Цей регуляторний акт містить норми, які спрямовані на приведення його у відповідність до чинного законодавства. Основними завданнями запропонованого проекту рішення є забезпечення прозорого процесу дій органів місцевого самоврядування та суб’єктів господарювання при вирішенні питань, пов’язаних з комунальним майном.</w:t>
      </w:r>
    </w:p>
    <w:p w14:paraId="7BAE1CFC"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2. Для впровадження цього регуляторного акта необхідно здійснити такі організаційні заходи:</w:t>
      </w:r>
    </w:p>
    <w:p w14:paraId="619AE8C7" w14:textId="05FD27DE"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провести погодження проекту регуляторного акта із зацікавленими центральними органами виконавчої влади у встановленому законодавством порядку та прийняти на сесії Вороньківської сільської ради;</w:t>
      </w:r>
    </w:p>
    <w:p w14:paraId="0EE1169A" w14:textId="0FA4505E" w:rsidR="005301FC" w:rsidRPr="009B7B95" w:rsidRDefault="005301FC" w:rsidP="00B30C3D">
      <w:pPr>
        <w:pStyle w:val="a4"/>
        <w:spacing w:before="0" w:beforeAutospacing="0" w:after="0" w:afterAutospacing="0"/>
        <w:ind w:right="-1"/>
        <w:jc w:val="both"/>
        <w:textAlignment w:val="baseline"/>
        <w:rPr>
          <w:color w:val="000000"/>
          <w:lang w:val="uk-UA"/>
        </w:rPr>
      </w:pPr>
      <w:r w:rsidRPr="009B7B95">
        <w:rPr>
          <w:color w:val="000000"/>
        </w:rPr>
        <w:t>- інформування громадськості про вимоги регуляторного акта шляхом його оприлюднення в засобах масової інформації та розміщення його на офіційному сайті Вороньківської сільської ради</w:t>
      </w:r>
      <w:r w:rsidRPr="009B7B95">
        <w:rPr>
          <w:color w:val="000000"/>
          <w:lang w:val="uk-UA"/>
        </w:rPr>
        <w:t>;</w:t>
      </w:r>
    </w:p>
    <w:p w14:paraId="6C2CD288" w14:textId="2EC21585"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відстеження змін в чинному законодавстві. Ризику впливу зовнішніх факторів на дію регуляторного акта немає. Досягнення цілей не передбачає додаткових організаційних заходів. Запропонований вихід із ситуації, що склалася, відповідає принципам державної регуляторної політики, а саме: доцільності, ефективності, прозорості, передбачуваності, врахуванню громадської думки при вирішенні питань, пов’язаних з комунальним майном територіальної громади Вороньківської сільської ради. Для розв’язання проблеми, зазначеної в розділі І цього Аналізу, пропонується прийняття Вороньківсько</w:t>
      </w:r>
      <w:r w:rsidRPr="009B7B95">
        <w:rPr>
          <w:color w:val="000000"/>
          <w:lang w:val="uk-UA"/>
        </w:rPr>
        <w:t>ю</w:t>
      </w:r>
      <w:r w:rsidRPr="009B7B95">
        <w:rPr>
          <w:color w:val="000000"/>
        </w:rPr>
        <w:t xml:space="preserve"> сільсько</w:t>
      </w:r>
      <w:r w:rsidRPr="009B7B95">
        <w:rPr>
          <w:color w:val="000000"/>
          <w:lang w:val="uk-UA"/>
        </w:rPr>
        <w:t>ю</w:t>
      </w:r>
      <w:r w:rsidRPr="009B7B95">
        <w:rPr>
          <w:color w:val="000000"/>
        </w:rPr>
        <w:t xml:space="preserve"> рад</w:t>
      </w:r>
      <w:proofErr w:type="spellStart"/>
      <w:r w:rsidRPr="009B7B95">
        <w:rPr>
          <w:color w:val="000000"/>
          <w:lang w:val="uk-UA"/>
        </w:rPr>
        <w:t>ою</w:t>
      </w:r>
      <w:proofErr w:type="spellEnd"/>
      <w:r w:rsidRPr="009B7B95">
        <w:rPr>
          <w:color w:val="000000"/>
        </w:rPr>
        <w:t xml:space="preserve"> проект рішення «Про затвердження Порядку відчуження комунального майна, що належить до комунальної власності об’єднаної територіальної громади Вороньківської сільської ради ».</w:t>
      </w:r>
    </w:p>
    <w:p w14:paraId="0E959B47"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юридичної особи,які повинні проваджувати або виконувати ці вимоги</w:t>
      </w:r>
    </w:p>
    <w:p w14:paraId="1C72AD9D"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6. Проект рішення стосується інтересів держави (територіальної громади), суб’єктів господарювання. Негативних наслідків у зв’язку з прийняттям регуляторного акта не очікується. Впровадження вимог такого регуляторного акта не потребує додаткових витрат з місцевого та державного бюджетів, оскільки здійснюється в межах повноважень органів місцевого самоврядування. Враховуючи наявний штат кваліфікованих спеціалістів вбачається високий рівень реалізації його положень.Запропонований проект регуляторного акта не передбачає бюджетних витрат на адміністрування регулювання для суб’єктів великого, середнього або малого підприємництва, у тому числі для комунальних підприємств.</w:t>
      </w:r>
    </w:p>
    <w:p w14:paraId="767B2A10"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VII. Обґрунтування запропонованого строку дії регуляторного акта</w:t>
      </w:r>
    </w:p>
    <w:p w14:paraId="6E099355"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Термін дії нормативно-правового актуне обмежений у часі.Зміна терміну дії акта можлива в разі зміни правових актів, на вимогах яких базується проект. Термін набрання чинності регуляторним актом відповідно до законодавства –з дня його офіційного опублікування.</w:t>
      </w:r>
    </w:p>
    <w:p w14:paraId="006616E6"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rStyle w:val="a5"/>
          <w:color w:val="000000"/>
          <w:bdr w:val="none" w:sz="0" w:space="0" w:color="auto" w:frame="1"/>
        </w:rPr>
        <w:t>VIII. Визначення показників результативності регуляторного акта</w:t>
      </w:r>
    </w:p>
    <w:p w14:paraId="67892223"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Досягнення цілі державного регулювання, задля якого пропонується акт, може бути охарактеризовано наступними кількісними та якісними показниками, значення яких має змінитися за вимірювальний період.</w:t>
      </w:r>
    </w:p>
    <w:p w14:paraId="12EF757B" w14:textId="6D7DEA1C"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 xml:space="preserve">Під час проведення відстеження результативності регуляторного акта буде використовуватись такий статистичний показник як кількість звернень заінтересованих осіб щодо необхідності приведення Положення у відповідність з принципами державної регуляторної політики. В разі надходжень пропозицій та зауважень додатково буде проведено опитування серед суб’єктів господарювання стосовно дії Положень </w:t>
      </w:r>
      <w:r w:rsidRPr="009B7B95">
        <w:rPr>
          <w:color w:val="000000"/>
        </w:rPr>
        <w:lastRenderedPageBreak/>
        <w:t>регуляторного акта. Проект регуляторного акта розміщено на офіційному сайті Вороньківської сільської ради.</w:t>
      </w:r>
    </w:p>
    <w:p w14:paraId="077AAC9B" w14:textId="77777777"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Додатково буде проведено опитування серед суб’єктів господарювання стосовно дії положень акта вразі надходжень пропозицій та зауважень.</w:t>
      </w:r>
    </w:p>
    <w:p w14:paraId="083C5D46" w14:textId="6E14E3E5" w:rsidR="005301FC" w:rsidRPr="009B7B95" w:rsidRDefault="005301FC" w:rsidP="00B30C3D">
      <w:pPr>
        <w:pStyle w:val="a4"/>
        <w:spacing w:before="0" w:beforeAutospacing="0" w:after="0" w:afterAutospacing="0"/>
        <w:ind w:right="-1"/>
        <w:jc w:val="both"/>
        <w:textAlignment w:val="baseline"/>
        <w:rPr>
          <w:color w:val="000000"/>
        </w:rPr>
      </w:pPr>
      <w:r w:rsidRPr="009B7B95">
        <w:rPr>
          <w:color w:val="000000"/>
        </w:rPr>
        <w:t>У разі виявлення неврегульованих та проблемних моментів буде розглядатись можливість їх виправлення шляхом внесення відповідних змін.</w:t>
      </w:r>
    </w:p>
    <w:p w14:paraId="3277A9D3" w14:textId="77777777" w:rsidR="005301FC" w:rsidRPr="009B7B95" w:rsidRDefault="005301FC" w:rsidP="00B30C3D">
      <w:pPr>
        <w:pStyle w:val="a4"/>
        <w:spacing w:before="0" w:beforeAutospacing="0" w:after="0" w:afterAutospacing="0"/>
        <w:jc w:val="center"/>
        <w:textAlignment w:val="baseline"/>
        <w:rPr>
          <w:b/>
          <w:bCs/>
          <w:color w:val="000000"/>
        </w:rPr>
      </w:pPr>
    </w:p>
    <w:p w14:paraId="0ED30B4B" w14:textId="25355599" w:rsidR="005301FC" w:rsidRPr="009B7B95" w:rsidRDefault="005301FC" w:rsidP="00B30C3D">
      <w:pPr>
        <w:pStyle w:val="a4"/>
        <w:spacing w:before="0" w:beforeAutospacing="0" w:after="0" w:afterAutospacing="0"/>
        <w:jc w:val="center"/>
        <w:textAlignment w:val="baseline"/>
        <w:rPr>
          <w:rFonts w:ascii="ProbaPro" w:hAnsi="ProbaPro"/>
          <w:b/>
          <w:bCs/>
          <w:color w:val="000000"/>
          <w:lang w:val="uk-UA"/>
        </w:rPr>
      </w:pPr>
      <w:r w:rsidRPr="009B7B95">
        <w:rPr>
          <w:b/>
          <w:bCs/>
          <w:color w:val="000000"/>
          <w:lang w:val="uk-UA"/>
        </w:rPr>
        <w:t>Сільс</w:t>
      </w:r>
      <w:r w:rsidR="00173717" w:rsidRPr="009B7B95">
        <w:rPr>
          <w:b/>
          <w:bCs/>
          <w:color w:val="000000"/>
          <w:lang w:val="uk-UA"/>
        </w:rPr>
        <w:t>ь</w:t>
      </w:r>
      <w:r w:rsidRPr="009B7B95">
        <w:rPr>
          <w:b/>
          <w:bCs/>
          <w:color w:val="000000"/>
          <w:lang w:val="uk-UA"/>
        </w:rPr>
        <w:t xml:space="preserve">кий голова </w:t>
      </w:r>
      <w:r w:rsidRPr="009B7B95">
        <w:rPr>
          <w:b/>
          <w:bCs/>
          <w:color w:val="000000"/>
          <w:lang w:val="uk-UA"/>
        </w:rPr>
        <w:tab/>
      </w:r>
      <w:r w:rsidRPr="009B7B95">
        <w:rPr>
          <w:b/>
          <w:bCs/>
          <w:color w:val="000000"/>
          <w:lang w:val="uk-UA"/>
        </w:rPr>
        <w:tab/>
      </w:r>
      <w:r w:rsidRPr="009B7B95">
        <w:rPr>
          <w:b/>
          <w:bCs/>
          <w:color w:val="000000"/>
          <w:lang w:val="uk-UA"/>
        </w:rPr>
        <w:tab/>
      </w:r>
      <w:r w:rsidRPr="009B7B95">
        <w:rPr>
          <w:b/>
          <w:bCs/>
          <w:color w:val="000000"/>
          <w:lang w:val="uk-UA"/>
        </w:rPr>
        <w:tab/>
      </w:r>
      <w:r w:rsidRPr="009B7B95">
        <w:rPr>
          <w:b/>
          <w:bCs/>
          <w:color w:val="000000"/>
          <w:lang w:val="uk-UA"/>
        </w:rPr>
        <w:tab/>
      </w:r>
      <w:r w:rsidRPr="009B7B95">
        <w:rPr>
          <w:b/>
          <w:bCs/>
          <w:color w:val="000000"/>
          <w:lang w:val="uk-UA"/>
        </w:rPr>
        <w:tab/>
      </w:r>
      <w:r w:rsidRPr="009B7B95">
        <w:rPr>
          <w:b/>
          <w:bCs/>
          <w:color w:val="000000"/>
          <w:lang w:val="uk-UA"/>
        </w:rPr>
        <w:tab/>
        <w:t>Л.І. Чешко</w:t>
      </w:r>
    </w:p>
    <w:p w14:paraId="4458E02F" w14:textId="77777777" w:rsidR="00404EDA" w:rsidRPr="009B7B95" w:rsidRDefault="00404EDA" w:rsidP="00B30C3D">
      <w:pPr>
        <w:jc w:val="center"/>
        <w:rPr>
          <w:lang w:val="uk-UA"/>
        </w:rPr>
      </w:pPr>
    </w:p>
    <w:p w14:paraId="4E9D029D" w14:textId="77777777" w:rsidR="00404EDA" w:rsidRPr="009B7B95" w:rsidRDefault="00404EDA" w:rsidP="00B30C3D">
      <w:pPr>
        <w:jc w:val="center"/>
        <w:rPr>
          <w:lang w:val="uk-UA"/>
        </w:rPr>
      </w:pPr>
    </w:p>
    <w:p w14:paraId="7FF86E73" w14:textId="77777777" w:rsidR="00B30C3D" w:rsidRPr="009B7B95" w:rsidRDefault="00B30C3D" w:rsidP="00B30C3D">
      <w:pPr>
        <w:jc w:val="center"/>
        <w:rPr>
          <w:lang w:val="uk-UA"/>
        </w:rPr>
      </w:pPr>
    </w:p>
    <w:p w14:paraId="64659C43" w14:textId="77777777" w:rsidR="00B30C3D" w:rsidRPr="009B7B95" w:rsidRDefault="00B30C3D" w:rsidP="00B30C3D">
      <w:pPr>
        <w:jc w:val="center"/>
        <w:rPr>
          <w:lang w:val="uk-UA"/>
        </w:rPr>
      </w:pPr>
    </w:p>
    <w:p w14:paraId="14584493" w14:textId="77777777" w:rsidR="00B30C3D" w:rsidRPr="009B7B95" w:rsidRDefault="00B30C3D" w:rsidP="00B30C3D">
      <w:pPr>
        <w:jc w:val="center"/>
        <w:rPr>
          <w:lang w:val="uk-UA"/>
        </w:rPr>
      </w:pPr>
    </w:p>
    <w:p w14:paraId="00B25F57" w14:textId="77777777" w:rsidR="00B30C3D" w:rsidRPr="009B7B95" w:rsidRDefault="00B30C3D" w:rsidP="00B30C3D">
      <w:pPr>
        <w:jc w:val="center"/>
        <w:rPr>
          <w:lang w:val="uk-UA"/>
        </w:rPr>
      </w:pPr>
    </w:p>
    <w:p w14:paraId="64A6E048" w14:textId="77777777" w:rsidR="00B30C3D" w:rsidRPr="009B7B95" w:rsidRDefault="00B30C3D" w:rsidP="00B30C3D">
      <w:pPr>
        <w:jc w:val="center"/>
        <w:rPr>
          <w:lang w:val="uk-UA"/>
        </w:rPr>
      </w:pPr>
    </w:p>
    <w:p w14:paraId="50557451" w14:textId="77777777" w:rsidR="00B30C3D" w:rsidRPr="009B7B95" w:rsidRDefault="00B30C3D" w:rsidP="00B30C3D">
      <w:pPr>
        <w:jc w:val="center"/>
        <w:rPr>
          <w:lang w:val="uk-UA"/>
        </w:rPr>
      </w:pPr>
    </w:p>
    <w:p w14:paraId="5DA608AF" w14:textId="77777777" w:rsidR="00B30C3D" w:rsidRPr="009B7B95" w:rsidRDefault="00B30C3D" w:rsidP="00B30C3D">
      <w:pPr>
        <w:jc w:val="center"/>
        <w:rPr>
          <w:lang w:val="uk-UA"/>
        </w:rPr>
      </w:pPr>
    </w:p>
    <w:p w14:paraId="5C923312" w14:textId="77777777" w:rsidR="00B30C3D" w:rsidRPr="009B7B95" w:rsidRDefault="00B30C3D" w:rsidP="00B30C3D">
      <w:pPr>
        <w:jc w:val="center"/>
        <w:rPr>
          <w:lang w:val="uk-UA"/>
        </w:rPr>
      </w:pPr>
    </w:p>
    <w:p w14:paraId="6A228019" w14:textId="77777777" w:rsidR="00B30C3D" w:rsidRPr="009B7B95" w:rsidRDefault="00B30C3D" w:rsidP="00B30C3D">
      <w:pPr>
        <w:jc w:val="center"/>
        <w:rPr>
          <w:lang w:val="uk-UA"/>
        </w:rPr>
      </w:pPr>
    </w:p>
    <w:p w14:paraId="3726C756" w14:textId="77777777" w:rsidR="00B30C3D" w:rsidRPr="009B7B95" w:rsidRDefault="00B30C3D" w:rsidP="00B30C3D">
      <w:pPr>
        <w:jc w:val="center"/>
        <w:rPr>
          <w:lang w:val="uk-UA"/>
        </w:rPr>
      </w:pPr>
    </w:p>
    <w:p w14:paraId="2914CA7F" w14:textId="77777777" w:rsidR="00B30C3D" w:rsidRPr="009B7B95" w:rsidRDefault="00B30C3D" w:rsidP="00B30C3D">
      <w:pPr>
        <w:jc w:val="center"/>
        <w:rPr>
          <w:lang w:val="uk-UA"/>
        </w:rPr>
      </w:pPr>
    </w:p>
    <w:p w14:paraId="00DE284A" w14:textId="77777777" w:rsidR="00B30C3D" w:rsidRPr="009B7B95" w:rsidRDefault="00B30C3D" w:rsidP="00B30C3D">
      <w:pPr>
        <w:jc w:val="center"/>
        <w:rPr>
          <w:lang w:val="uk-UA"/>
        </w:rPr>
      </w:pPr>
    </w:p>
    <w:p w14:paraId="065F91B3" w14:textId="77777777" w:rsidR="00B30C3D" w:rsidRPr="009B7B95" w:rsidRDefault="00B30C3D" w:rsidP="00B30C3D">
      <w:pPr>
        <w:jc w:val="center"/>
        <w:rPr>
          <w:lang w:val="uk-UA"/>
        </w:rPr>
      </w:pPr>
    </w:p>
    <w:p w14:paraId="15758207" w14:textId="77777777" w:rsidR="00B30C3D" w:rsidRPr="009B7B95" w:rsidRDefault="00B30C3D" w:rsidP="00B30C3D">
      <w:pPr>
        <w:jc w:val="center"/>
        <w:rPr>
          <w:lang w:val="uk-UA"/>
        </w:rPr>
      </w:pPr>
    </w:p>
    <w:p w14:paraId="143EE72B" w14:textId="77777777" w:rsidR="00B30C3D" w:rsidRPr="009B7B95" w:rsidRDefault="00B30C3D" w:rsidP="00B30C3D">
      <w:pPr>
        <w:jc w:val="center"/>
        <w:rPr>
          <w:lang w:val="uk-UA"/>
        </w:rPr>
      </w:pPr>
    </w:p>
    <w:p w14:paraId="7A1AA21A" w14:textId="77777777" w:rsidR="00B30C3D" w:rsidRPr="009B7B95" w:rsidRDefault="00B30C3D" w:rsidP="00B30C3D">
      <w:pPr>
        <w:jc w:val="center"/>
        <w:rPr>
          <w:lang w:val="uk-UA"/>
        </w:rPr>
      </w:pPr>
    </w:p>
    <w:p w14:paraId="5615544B" w14:textId="77777777" w:rsidR="00B30C3D" w:rsidRPr="009B7B95" w:rsidRDefault="00B30C3D" w:rsidP="00B30C3D">
      <w:pPr>
        <w:jc w:val="center"/>
        <w:rPr>
          <w:lang w:val="uk-UA"/>
        </w:rPr>
      </w:pPr>
    </w:p>
    <w:p w14:paraId="0961DCA2" w14:textId="77777777" w:rsidR="00B30C3D" w:rsidRPr="009B7B95" w:rsidRDefault="00B30C3D" w:rsidP="00B30C3D">
      <w:pPr>
        <w:jc w:val="center"/>
        <w:rPr>
          <w:lang w:val="uk-UA"/>
        </w:rPr>
      </w:pPr>
    </w:p>
    <w:p w14:paraId="33FD4C2D" w14:textId="77777777" w:rsidR="00B30C3D" w:rsidRPr="009B7B95" w:rsidRDefault="00B30C3D" w:rsidP="00B30C3D">
      <w:pPr>
        <w:jc w:val="center"/>
        <w:rPr>
          <w:lang w:val="uk-UA"/>
        </w:rPr>
      </w:pPr>
    </w:p>
    <w:p w14:paraId="5C6F18C5" w14:textId="77777777" w:rsidR="00B30C3D" w:rsidRPr="009B7B95" w:rsidRDefault="00B30C3D" w:rsidP="00B30C3D">
      <w:pPr>
        <w:jc w:val="center"/>
        <w:rPr>
          <w:lang w:val="uk-UA"/>
        </w:rPr>
      </w:pPr>
    </w:p>
    <w:p w14:paraId="44EB72AD" w14:textId="77777777" w:rsidR="00B30C3D" w:rsidRPr="009B7B95" w:rsidRDefault="00B30C3D" w:rsidP="00B30C3D">
      <w:pPr>
        <w:jc w:val="center"/>
        <w:rPr>
          <w:lang w:val="uk-UA"/>
        </w:rPr>
      </w:pPr>
    </w:p>
    <w:p w14:paraId="36FB295F" w14:textId="77777777" w:rsidR="00B30C3D" w:rsidRPr="009B7B95" w:rsidRDefault="00B30C3D" w:rsidP="00B30C3D">
      <w:pPr>
        <w:jc w:val="center"/>
        <w:rPr>
          <w:lang w:val="uk-UA"/>
        </w:rPr>
      </w:pPr>
    </w:p>
    <w:p w14:paraId="256BE2E0" w14:textId="77777777" w:rsidR="00B30C3D" w:rsidRPr="009B7B95" w:rsidRDefault="00B30C3D" w:rsidP="00B30C3D">
      <w:pPr>
        <w:jc w:val="center"/>
        <w:rPr>
          <w:lang w:val="uk-UA"/>
        </w:rPr>
      </w:pPr>
    </w:p>
    <w:p w14:paraId="7F71998D" w14:textId="77777777" w:rsidR="00B30C3D" w:rsidRPr="009B7B95" w:rsidRDefault="00B30C3D" w:rsidP="00B30C3D">
      <w:pPr>
        <w:jc w:val="center"/>
        <w:rPr>
          <w:lang w:val="uk-UA"/>
        </w:rPr>
      </w:pPr>
    </w:p>
    <w:p w14:paraId="1E04F489" w14:textId="77777777" w:rsidR="00B30C3D" w:rsidRPr="009B7B95" w:rsidRDefault="00B30C3D" w:rsidP="00B30C3D">
      <w:pPr>
        <w:jc w:val="center"/>
        <w:rPr>
          <w:lang w:val="uk-UA"/>
        </w:rPr>
      </w:pPr>
    </w:p>
    <w:p w14:paraId="2C2017FB" w14:textId="77777777" w:rsidR="00B30C3D" w:rsidRPr="009B7B95" w:rsidRDefault="00B30C3D" w:rsidP="00B30C3D">
      <w:pPr>
        <w:jc w:val="center"/>
        <w:rPr>
          <w:lang w:val="uk-UA"/>
        </w:rPr>
      </w:pPr>
    </w:p>
    <w:p w14:paraId="778DB51E" w14:textId="77777777" w:rsidR="00B30C3D" w:rsidRPr="009B7B95" w:rsidRDefault="00B30C3D" w:rsidP="00B30C3D">
      <w:pPr>
        <w:jc w:val="center"/>
        <w:rPr>
          <w:lang w:val="uk-UA"/>
        </w:rPr>
      </w:pPr>
    </w:p>
    <w:p w14:paraId="11215782" w14:textId="77777777" w:rsidR="00B30C3D" w:rsidRPr="009B7B95" w:rsidRDefault="00B30C3D" w:rsidP="00B30C3D">
      <w:pPr>
        <w:jc w:val="center"/>
        <w:rPr>
          <w:lang w:val="uk-UA"/>
        </w:rPr>
      </w:pPr>
    </w:p>
    <w:p w14:paraId="37DDDB80" w14:textId="77777777" w:rsidR="00B30C3D" w:rsidRPr="009B7B95" w:rsidRDefault="00B30C3D" w:rsidP="00B30C3D">
      <w:pPr>
        <w:jc w:val="center"/>
        <w:rPr>
          <w:lang w:val="uk-UA"/>
        </w:rPr>
      </w:pPr>
    </w:p>
    <w:p w14:paraId="43459C5B" w14:textId="77777777" w:rsidR="00B30C3D" w:rsidRPr="009B7B95" w:rsidRDefault="00B30C3D" w:rsidP="00B30C3D">
      <w:pPr>
        <w:jc w:val="center"/>
        <w:rPr>
          <w:lang w:val="uk-UA"/>
        </w:rPr>
      </w:pPr>
    </w:p>
    <w:p w14:paraId="7C406EC4" w14:textId="77777777" w:rsidR="00B30C3D" w:rsidRPr="009B7B95" w:rsidRDefault="00B30C3D" w:rsidP="00B30C3D">
      <w:pPr>
        <w:jc w:val="center"/>
        <w:rPr>
          <w:lang w:val="uk-UA"/>
        </w:rPr>
      </w:pPr>
    </w:p>
    <w:p w14:paraId="7519ABF1" w14:textId="77777777" w:rsidR="00B30C3D" w:rsidRPr="009B7B95" w:rsidRDefault="00B30C3D" w:rsidP="00B30C3D">
      <w:pPr>
        <w:jc w:val="center"/>
        <w:rPr>
          <w:lang w:val="uk-UA"/>
        </w:rPr>
      </w:pPr>
    </w:p>
    <w:p w14:paraId="3F11B14F" w14:textId="77777777" w:rsidR="00B30C3D" w:rsidRPr="009B7B95" w:rsidRDefault="00B30C3D" w:rsidP="00B30C3D">
      <w:pPr>
        <w:jc w:val="center"/>
        <w:rPr>
          <w:lang w:val="uk-UA"/>
        </w:rPr>
      </w:pPr>
    </w:p>
    <w:p w14:paraId="3DC80B77" w14:textId="77777777" w:rsidR="00B30C3D" w:rsidRPr="009B7B95" w:rsidRDefault="00B30C3D" w:rsidP="00B30C3D">
      <w:pPr>
        <w:jc w:val="center"/>
        <w:rPr>
          <w:lang w:val="uk-UA"/>
        </w:rPr>
      </w:pPr>
    </w:p>
    <w:p w14:paraId="691708F4" w14:textId="77777777" w:rsidR="00B30C3D" w:rsidRPr="009B7B95" w:rsidRDefault="00B30C3D" w:rsidP="00B30C3D">
      <w:pPr>
        <w:jc w:val="center"/>
        <w:rPr>
          <w:lang w:val="uk-UA"/>
        </w:rPr>
      </w:pPr>
    </w:p>
    <w:p w14:paraId="4F24FAD6" w14:textId="77777777" w:rsidR="00B30C3D" w:rsidRPr="009B7B95" w:rsidRDefault="00B30C3D" w:rsidP="00B30C3D">
      <w:pPr>
        <w:jc w:val="center"/>
        <w:rPr>
          <w:lang w:val="uk-UA"/>
        </w:rPr>
      </w:pPr>
    </w:p>
    <w:p w14:paraId="1C808856" w14:textId="77777777" w:rsidR="00B30C3D" w:rsidRPr="009B7B95" w:rsidRDefault="00B30C3D" w:rsidP="00B30C3D">
      <w:pPr>
        <w:jc w:val="center"/>
        <w:rPr>
          <w:lang w:val="uk-UA"/>
        </w:rPr>
      </w:pPr>
    </w:p>
    <w:p w14:paraId="009701A7" w14:textId="77777777" w:rsidR="00B30C3D" w:rsidRPr="009B7B95" w:rsidRDefault="00B30C3D" w:rsidP="00B30C3D">
      <w:pPr>
        <w:jc w:val="center"/>
        <w:rPr>
          <w:lang w:val="uk-UA"/>
        </w:rPr>
      </w:pPr>
    </w:p>
    <w:p w14:paraId="42EEF545" w14:textId="0A21A534" w:rsidR="00B30C3D" w:rsidRPr="009B7B95" w:rsidRDefault="00B30C3D" w:rsidP="00B30C3D">
      <w:pPr>
        <w:jc w:val="center"/>
        <w:rPr>
          <w:lang w:val="uk-UA"/>
        </w:rPr>
      </w:pPr>
    </w:p>
    <w:p w14:paraId="47CB6E78" w14:textId="6259BC5F" w:rsidR="00173717" w:rsidRPr="009B7B95" w:rsidRDefault="00173717" w:rsidP="00B30C3D">
      <w:pPr>
        <w:jc w:val="center"/>
        <w:rPr>
          <w:lang w:val="uk-UA"/>
        </w:rPr>
      </w:pPr>
    </w:p>
    <w:p w14:paraId="279C6CFE" w14:textId="370E1601" w:rsidR="00173717" w:rsidRPr="009B7B95" w:rsidRDefault="00173717" w:rsidP="00B30C3D">
      <w:pPr>
        <w:jc w:val="center"/>
        <w:rPr>
          <w:lang w:val="uk-UA"/>
        </w:rPr>
      </w:pPr>
    </w:p>
    <w:p w14:paraId="326EF403" w14:textId="6593F426" w:rsidR="00173717" w:rsidRPr="009B7B95" w:rsidRDefault="00173717" w:rsidP="00B30C3D">
      <w:pPr>
        <w:jc w:val="center"/>
        <w:rPr>
          <w:lang w:val="uk-UA"/>
        </w:rPr>
      </w:pPr>
    </w:p>
    <w:p w14:paraId="780A4692" w14:textId="3D42370A" w:rsidR="00173717" w:rsidRPr="009B7B95" w:rsidRDefault="00173717" w:rsidP="00B30C3D">
      <w:pPr>
        <w:jc w:val="center"/>
        <w:rPr>
          <w:lang w:val="uk-UA"/>
        </w:rPr>
      </w:pPr>
    </w:p>
    <w:p w14:paraId="15CFEFDF" w14:textId="77777777" w:rsidR="00173717" w:rsidRPr="009B7B95" w:rsidRDefault="00173717" w:rsidP="00173717">
      <w:pPr>
        <w:rPr>
          <w:lang w:val="uk-UA"/>
        </w:rPr>
      </w:pPr>
      <w:r w:rsidRPr="009B7B95">
        <w:rPr>
          <w:lang w:val="uk-UA"/>
        </w:rPr>
        <w:tab/>
      </w:r>
      <w:r w:rsidRPr="009B7B95">
        <w:rPr>
          <w:lang w:val="uk-UA"/>
        </w:rPr>
        <w:tab/>
      </w:r>
      <w:r w:rsidRPr="009B7B95">
        <w:rPr>
          <w:lang w:val="uk-UA"/>
        </w:rPr>
        <w:tab/>
      </w:r>
      <w:r w:rsidRPr="009B7B95">
        <w:rPr>
          <w:lang w:val="uk-UA"/>
        </w:rPr>
        <w:tab/>
      </w:r>
      <w:r w:rsidRPr="009B7B95">
        <w:rPr>
          <w:lang w:val="uk-UA"/>
        </w:rPr>
        <w:tab/>
      </w:r>
      <w:r w:rsidRPr="009B7B95">
        <w:rPr>
          <w:lang w:val="uk-UA"/>
        </w:rPr>
        <w:tab/>
      </w:r>
      <w:r w:rsidRPr="009B7B95">
        <w:rPr>
          <w:lang w:val="uk-UA"/>
        </w:rPr>
        <w:tab/>
      </w:r>
      <w:r w:rsidRPr="009B7B95">
        <w:rPr>
          <w:lang w:val="uk-UA"/>
        </w:rPr>
        <w:tab/>
        <w:t xml:space="preserve"> </w:t>
      </w:r>
    </w:p>
    <w:p w14:paraId="3D19334B" w14:textId="77777777" w:rsidR="00173717" w:rsidRPr="009B7B95" w:rsidRDefault="00173717" w:rsidP="00173717">
      <w:pPr>
        <w:pStyle w:val="a4"/>
        <w:spacing w:before="0" w:beforeAutospacing="0" w:after="0" w:afterAutospacing="0"/>
        <w:jc w:val="right"/>
        <w:textAlignment w:val="baseline"/>
        <w:rPr>
          <w:color w:val="000000"/>
          <w:lang w:val="uk-UA"/>
        </w:rPr>
      </w:pPr>
      <w:r w:rsidRPr="009B7B95">
        <w:rPr>
          <w:rStyle w:val="apple-converted-space"/>
          <w:color w:val="000000"/>
        </w:rPr>
        <w:t> </w:t>
      </w:r>
      <w:r w:rsidRPr="009B7B95">
        <w:rPr>
          <w:color w:val="000000"/>
        </w:rPr>
        <w:t>           Додаток</w:t>
      </w:r>
      <w:r w:rsidRPr="009B7B95">
        <w:rPr>
          <w:color w:val="000000"/>
          <w:lang w:val="uk-UA"/>
        </w:rPr>
        <w:t xml:space="preserve"> №1</w:t>
      </w:r>
    </w:p>
    <w:p w14:paraId="0AD1AC2D" w14:textId="77777777" w:rsidR="00173717" w:rsidRPr="009B7B95" w:rsidRDefault="00173717" w:rsidP="00173717">
      <w:pPr>
        <w:pStyle w:val="a4"/>
        <w:spacing w:before="0" w:beforeAutospacing="0" w:after="0" w:afterAutospacing="0"/>
        <w:jc w:val="right"/>
        <w:textAlignment w:val="baseline"/>
        <w:rPr>
          <w:color w:val="000000"/>
        </w:rPr>
      </w:pPr>
      <w:r w:rsidRPr="009B7B95">
        <w:rPr>
          <w:color w:val="000000"/>
        </w:rPr>
        <w:t xml:space="preserve">                                                                                                                  до рішення Вороньківської сільської ради  </w:t>
      </w:r>
    </w:p>
    <w:p w14:paraId="28C6EB5A" w14:textId="250A0323" w:rsidR="00173717" w:rsidRPr="00512E93" w:rsidRDefault="001B0661" w:rsidP="00173717">
      <w:pPr>
        <w:pStyle w:val="a4"/>
        <w:spacing w:before="0" w:beforeAutospacing="0" w:after="0" w:afterAutospacing="0"/>
        <w:jc w:val="right"/>
        <w:textAlignment w:val="baseline"/>
        <w:rPr>
          <w:color w:val="000000"/>
        </w:rPr>
      </w:pPr>
      <w:r>
        <w:rPr>
          <w:color w:val="000000"/>
          <w:lang w:val="uk-UA"/>
        </w:rPr>
        <w:t>Від 19.03.2021 р.</w:t>
      </w:r>
      <w:r>
        <w:rPr>
          <w:color w:val="000000"/>
        </w:rPr>
        <w:t>№146-5-</w:t>
      </w:r>
      <w:r w:rsidRPr="00512E93">
        <w:rPr>
          <w:color w:val="000000"/>
        </w:rPr>
        <w:t>VIII</w:t>
      </w:r>
    </w:p>
    <w:p w14:paraId="1D6DECC2" w14:textId="77777777" w:rsidR="00173717" w:rsidRPr="009B7B95" w:rsidRDefault="00173717" w:rsidP="00173717">
      <w:pPr>
        <w:shd w:val="clear" w:color="auto" w:fill="FFFFFF"/>
        <w:ind w:left="178"/>
        <w:jc w:val="center"/>
        <w:rPr>
          <w:color w:val="000000"/>
          <w:spacing w:val="11"/>
          <w:lang w:val="uk-UA"/>
        </w:rPr>
      </w:pPr>
    </w:p>
    <w:p w14:paraId="2F0DA155" w14:textId="1768756F" w:rsidR="00173717" w:rsidRPr="009B7B95" w:rsidRDefault="00173717" w:rsidP="00173717">
      <w:pPr>
        <w:shd w:val="clear" w:color="auto" w:fill="FFFFFF"/>
        <w:ind w:left="178"/>
        <w:jc w:val="center"/>
        <w:rPr>
          <w:b/>
          <w:bCs/>
          <w:lang w:val="uk-UA"/>
        </w:rPr>
      </w:pPr>
      <w:r w:rsidRPr="009B7B95">
        <w:rPr>
          <w:b/>
          <w:bCs/>
          <w:color w:val="000000"/>
          <w:spacing w:val="11"/>
          <w:lang w:val="uk-UA"/>
        </w:rPr>
        <w:t>ПОЛОЖЕННЯ</w:t>
      </w:r>
    </w:p>
    <w:p w14:paraId="38F2F9B8" w14:textId="26716104" w:rsidR="00173717" w:rsidRPr="009B7B95" w:rsidRDefault="00173717" w:rsidP="00173717">
      <w:pPr>
        <w:shd w:val="clear" w:color="auto" w:fill="FFFFFF"/>
        <w:ind w:left="178"/>
        <w:jc w:val="center"/>
        <w:rPr>
          <w:b/>
          <w:bCs/>
          <w:lang w:val="uk-UA"/>
        </w:rPr>
      </w:pPr>
      <w:r w:rsidRPr="009B7B95">
        <w:rPr>
          <w:b/>
          <w:bCs/>
          <w:color w:val="000000"/>
          <w:spacing w:val="11"/>
          <w:lang w:val="uk-UA"/>
        </w:rPr>
        <w:t xml:space="preserve">про діяльність аукціонної комісії для продажу об’єктів малої приватизації комунальної власності </w:t>
      </w:r>
      <w:r w:rsidRPr="009B7B95">
        <w:rPr>
          <w:b/>
          <w:bCs/>
          <w:color w:val="000000"/>
          <w:bdr w:val="none" w:sz="0" w:space="0" w:color="auto" w:frame="1"/>
          <w:lang w:val="uk-UA"/>
        </w:rPr>
        <w:t>Вороньківської сільської ради</w:t>
      </w:r>
      <w:r w:rsidRPr="00631BE2">
        <w:rPr>
          <w:b/>
          <w:bCs/>
          <w:color w:val="000000"/>
          <w:bdr w:val="none" w:sz="0" w:space="0" w:color="auto" w:frame="1"/>
        </w:rPr>
        <w:t> </w:t>
      </w:r>
    </w:p>
    <w:p w14:paraId="5C62D864" w14:textId="77777777" w:rsidR="00173717" w:rsidRPr="009B7B95" w:rsidRDefault="00173717" w:rsidP="00173717">
      <w:pPr>
        <w:shd w:val="clear" w:color="auto" w:fill="FFFFFF"/>
        <w:ind w:left="178"/>
        <w:jc w:val="center"/>
        <w:rPr>
          <w:lang w:val="uk-UA"/>
        </w:rPr>
      </w:pPr>
    </w:p>
    <w:p w14:paraId="57145848" w14:textId="77777777" w:rsidR="00173717" w:rsidRPr="009B7B95" w:rsidRDefault="00173717" w:rsidP="00173717">
      <w:pPr>
        <w:shd w:val="clear" w:color="auto" w:fill="FFFFFF"/>
        <w:ind w:left="178"/>
        <w:jc w:val="center"/>
        <w:rPr>
          <w:b/>
          <w:lang w:val="uk-UA"/>
        </w:rPr>
      </w:pPr>
      <w:r w:rsidRPr="009B7B95">
        <w:rPr>
          <w:b/>
          <w:lang w:val="uk-UA"/>
        </w:rPr>
        <w:t>І. Загальні положення</w:t>
      </w:r>
    </w:p>
    <w:p w14:paraId="10CA9D7D" w14:textId="48087663" w:rsidR="009B7B95" w:rsidRPr="00A2098E" w:rsidRDefault="00173717" w:rsidP="009B7B95">
      <w:pPr>
        <w:shd w:val="clear" w:color="auto" w:fill="FFFFFF"/>
        <w:ind w:firstLine="709"/>
        <w:jc w:val="both"/>
        <w:rPr>
          <w:lang w:val="uk-UA"/>
        </w:rPr>
      </w:pPr>
      <w:r w:rsidRPr="00A2098E">
        <w:rPr>
          <w:lang w:val="uk-UA"/>
        </w:rPr>
        <w:t xml:space="preserve"> 1. Положення </w:t>
      </w:r>
      <w:r w:rsidRPr="00A2098E">
        <w:rPr>
          <w:color w:val="000000"/>
          <w:spacing w:val="11"/>
          <w:lang w:val="uk-UA"/>
        </w:rPr>
        <w:t xml:space="preserve">про діяльність аукціонної комісії для продажу об’єктів малої приватизації комунальної власності </w:t>
      </w:r>
      <w:r w:rsidRPr="00A2098E">
        <w:rPr>
          <w:b/>
          <w:bCs/>
          <w:color w:val="000000"/>
          <w:bdr w:val="none" w:sz="0" w:space="0" w:color="auto" w:frame="1"/>
          <w:lang w:val="uk-UA"/>
        </w:rPr>
        <w:t>Вороньківської сільської ради</w:t>
      </w:r>
      <w:r w:rsidRPr="00631BE2">
        <w:rPr>
          <w:b/>
          <w:bCs/>
          <w:color w:val="000000"/>
          <w:bdr w:val="none" w:sz="0" w:space="0" w:color="auto" w:frame="1"/>
        </w:rPr>
        <w:t> </w:t>
      </w:r>
      <w:r w:rsidRPr="00A2098E">
        <w:rPr>
          <w:b/>
          <w:bCs/>
          <w:color w:val="000000"/>
        </w:rPr>
        <w:t xml:space="preserve"> </w:t>
      </w:r>
      <w:r w:rsidRPr="00A2098E">
        <w:rPr>
          <w:lang w:val="uk-UA"/>
        </w:rPr>
        <w:t xml:space="preserve">(далі-Положення) розроблено відповідно до абзацу першого частини четвертої статті 15 Закону України «Про приватизацію державного і комунального майна». </w:t>
      </w:r>
    </w:p>
    <w:p w14:paraId="02B282E1" w14:textId="2D1B70FE" w:rsidR="00173717" w:rsidRPr="00A2098E" w:rsidRDefault="00173717" w:rsidP="009B7B95">
      <w:pPr>
        <w:shd w:val="clear" w:color="auto" w:fill="FFFFFF"/>
        <w:ind w:firstLine="709"/>
        <w:jc w:val="both"/>
        <w:rPr>
          <w:lang w:val="uk-UA"/>
        </w:rPr>
      </w:pPr>
      <w:r w:rsidRPr="00A2098E">
        <w:rPr>
          <w:lang w:val="uk-UA"/>
        </w:rPr>
        <w:t xml:space="preserve">2. Положення визначає порядок утворення та діяльності аукціонної комісії для продажу об’єктів малої приватизації комунальної власності </w:t>
      </w:r>
      <w:r w:rsidRPr="00A2098E">
        <w:rPr>
          <w:b/>
          <w:bCs/>
          <w:color w:val="000000"/>
          <w:bdr w:val="none" w:sz="0" w:space="0" w:color="auto" w:frame="1"/>
          <w:lang w:val="uk-UA"/>
        </w:rPr>
        <w:t>Вороньківської сільської ради</w:t>
      </w:r>
      <w:r w:rsidRPr="00631BE2">
        <w:rPr>
          <w:b/>
          <w:bCs/>
          <w:color w:val="000000"/>
          <w:bdr w:val="none" w:sz="0" w:space="0" w:color="auto" w:frame="1"/>
        </w:rPr>
        <w:t> </w:t>
      </w:r>
      <w:r w:rsidRPr="00A2098E">
        <w:rPr>
          <w:b/>
          <w:bCs/>
          <w:color w:val="000000"/>
        </w:rPr>
        <w:t xml:space="preserve"> </w:t>
      </w:r>
      <w:r w:rsidRPr="00A2098E">
        <w:rPr>
          <w:lang w:val="uk-UA"/>
        </w:rPr>
        <w:t xml:space="preserve">(далі-об’єкти малої приватизації), її повноваження, права та порядок роботи. </w:t>
      </w:r>
    </w:p>
    <w:p w14:paraId="1553A5D1" w14:textId="3DD7D74B" w:rsidR="00173717" w:rsidRPr="00A2098E" w:rsidRDefault="00173717" w:rsidP="009B7B95">
      <w:pPr>
        <w:shd w:val="clear" w:color="auto" w:fill="FFFFFF"/>
        <w:ind w:firstLine="709"/>
        <w:jc w:val="both"/>
        <w:rPr>
          <w:lang w:val="uk-UA"/>
        </w:rPr>
      </w:pPr>
      <w:r w:rsidRPr="00A2098E">
        <w:rPr>
          <w:lang w:val="uk-UA"/>
        </w:rPr>
        <w:t xml:space="preserve">3. Аукціонна комісія (далі - Комісія) у своїй діяльності керується Конституцією України, законами України, нормативно-правовими актами з питань приватизації, рішеннями </w:t>
      </w:r>
      <w:r w:rsidRPr="00A2098E">
        <w:rPr>
          <w:b/>
          <w:bCs/>
          <w:color w:val="000000"/>
          <w:bdr w:val="none" w:sz="0" w:space="0" w:color="auto" w:frame="1"/>
          <w:lang w:val="uk-UA"/>
        </w:rPr>
        <w:t>Вороньківської сільської ради</w:t>
      </w:r>
      <w:r w:rsidRPr="00A2098E">
        <w:rPr>
          <w:lang w:val="uk-UA"/>
        </w:rPr>
        <w:t>, її виконавчого комітету та цим Положенням.</w:t>
      </w:r>
    </w:p>
    <w:p w14:paraId="1C6B3AA1" w14:textId="77777777" w:rsidR="00A2098E" w:rsidRPr="00A2098E" w:rsidRDefault="00A2098E" w:rsidP="009B7B95">
      <w:pPr>
        <w:shd w:val="clear" w:color="auto" w:fill="FFFFFF"/>
        <w:ind w:firstLine="709"/>
        <w:jc w:val="both"/>
        <w:rPr>
          <w:lang w:val="uk-UA"/>
        </w:rPr>
      </w:pPr>
    </w:p>
    <w:p w14:paraId="450CFF9F" w14:textId="77777777" w:rsidR="00173717" w:rsidRPr="00A2098E" w:rsidRDefault="00173717" w:rsidP="009B7B95">
      <w:pPr>
        <w:pStyle w:val="1"/>
        <w:widowControl w:val="0"/>
        <w:numPr>
          <w:ilvl w:val="0"/>
          <w:numId w:val="16"/>
        </w:numPr>
        <w:autoSpaceDE w:val="0"/>
        <w:spacing w:before="0" w:after="0"/>
        <w:ind w:right="64" w:firstLine="709"/>
        <w:jc w:val="center"/>
        <w:rPr>
          <w:rFonts w:ascii="Times New Roman" w:hAnsi="Times New Roman"/>
          <w:sz w:val="24"/>
          <w:szCs w:val="24"/>
        </w:rPr>
      </w:pPr>
      <w:r w:rsidRPr="00A2098E">
        <w:rPr>
          <w:rFonts w:ascii="Times New Roman" w:hAnsi="Times New Roman"/>
          <w:sz w:val="24"/>
          <w:szCs w:val="24"/>
          <w:lang w:val="uk-UA"/>
        </w:rPr>
        <w:t>ІІ. Склад, порядок утворення комісії та її повноваження</w:t>
      </w:r>
    </w:p>
    <w:p w14:paraId="1EB74630" w14:textId="504E1145" w:rsidR="00173717" w:rsidRPr="00A2098E" w:rsidRDefault="00173717" w:rsidP="009B7B95">
      <w:pPr>
        <w:numPr>
          <w:ilvl w:val="0"/>
          <w:numId w:val="19"/>
        </w:numPr>
        <w:suppressAutoHyphens/>
        <w:ind w:right="55" w:firstLine="709"/>
        <w:jc w:val="both"/>
      </w:pPr>
      <w:r w:rsidRPr="00A2098E">
        <w:rPr>
          <w:lang w:val="uk-UA"/>
        </w:rPr>
        <w:t xml:space="preserve">Аукціонна комісія – це тимчасово діючий колегіальний орган, що утворюється органом приватизації – виконавчим комітетом </w:t>
      </w:r>
      <w:r w:rsidRPr="00A2098E">
        <w:rPr>
          <w:b/>
          <w:bCs/>
          <w:color w:val="000000"/>
          <w:bdr w:val="none" w:sz="0" w:space="0" w:color="auto" w:frame="1"/>
          <w:lang w:val="uk-UA"/>
        </w:rPr>
        <w:t>Вороньківської сільської ради</w:t>
      </w:r>
      <w:r w:rsidRPr="00631BE2">
        <w:rPr>
          <w:b/>
          <w:bCs/>
          <w:color w:val="000000"/>
          <w:bdr w:val="none" w:sz="0" w:space="0" w:color="auto" w:frame="1"/>
        </w:rPr>
        <w:t> </w:t>
      </w:r>
      <w:r w:rsidRPr="00A2098E">
        <w:rPr>
          <w:b/>
          <w:bCs/>
          <w:color w:val="000000"/>
        </w:rPr>
        <w:t xml:space="preserve"> </w:t>
      </w:r>
      <w:r w:rsidRPr="00A2098E">
        <w:rPr>
          <w:b/>
          <w:bCs/>
          <w:color w:val="000000"/>
          <w:lang w:val="uk-UA"/>
        </w:rPr>
        <w:t xml:space="preserve"> </w:t>
      </w:r>
      <w:r w:rsidRPr="00A2098E">
        <w:rPr>
          <w:lang w:val="uk-UA"/>
        </w:rPr>
        <w:t xml:space="preserve">(далі – орган приватизації) для продажу об’єктів малої приватизації протягом 10 робочих днів з дня прийняття рішення про приватизацію об’єкта. </w:t>
      </w:r>
    </w:p>
    <w:p w14:paraId="780C6797" w14:textId="77777777" w:rsidR="00173717" w:rsidRPr="00A2098E" w:rsidRDefault="00173717" w:rsidP="009B7B95">
      <w:pPr>
        <w:numPr>
          <w:ilvl w:val="0"/>
          <w:numId w:val="19"/>
        </w:numPr>
        <w:suppressAutoHyphens/>
        <w:ind w:right="55" w:firstLine="709"/>
        <w:jc w:val="both"/>
      </w:pPr>
      <w:r w:rsidRPr="00A2098E">
        <w:rPr>
          <w:lang w:val="uk-UA"/>
        </w:rPr>
        <w:t xml:space="preserve">До складу комісії входять не менш як п’ять осіб, які є представниками органу приватизації. До складу комісії не може входити голова органу приватизації. </w:t>
      </w:r>
    </w:p>
    <w:p w14:paraId="0EEF08FD" w14:textId="5DF9732F" w:rsidR="00173717" w:rsidRPr="00A2098E" w:rsidRDefault="00173717" w:rsidP="009B7B95">
      <w:pPr>
        <w:ind w:right="55" w:firstLine="709"/>
        <w:jc w:val="both"/>
      </w:pPr>
      <w:r w:rsidRPr="00A2098E">
        <w:rPr>
          <w:lang w:val="uk-UA"/>
        </w:rPr>
        <w:t>У разі потреби до складу комісії можуть залучатися з правом дорадчого голосу спеціалісти, експерти, представники органів виконавчої влади, товариств/підприємств тощо.</w:t>
      </w:r>
    </w:p>
    <w:p w14:paraId="03389294" w14:textId="77777777" w:rsidR="00173717" w:rsidRPr="00A2098E" w:rsidRDefault="00173717" w:rsidP="009B7B95">
      <w:pPr>
        <w:numPr>
          <w:ilvl w:val="0"/>
          <w:numId w:val="19"/>
        </w:numPr>
        <w:suppressAutoHyphens/>
        <w:ind w:right="55" w:firstLine="709"/>
        <w:jc w:val="both"/>
      </w:pPr>
      <w:r w:rsidRPr="00A2098E">
        <w:rPr>
          <w:lang w:val="uk-UA"/>
        </w:rPr>
        <w:t xml:space="preserve">Склад комісії та зміни до нього затверджуються рішенням органу приватизації.  </w:t>
      </w:r>
    </w:p>
    <w:p w14:paraId="2C5BE1E0" w14:textId="77777777" w:rsidR="00173717" w:rsidRPr="00A2098E" w:rsidRDefault="00173717" w:rsidP="009B7B95">
      <w:pPr>
        <w:ind w:right="55" w:firstLine="709"/>
        <w:jc w:val="both"/>
      </w:pPr>
      <w:r w:rsidRPr="00A2098E">
        <w:rPr>
          <w:lang w:val="uk-UA"/>
        </w:rPr>
        <w:t xml:space="preserve"> На період тривалої відсутності голови комісії  та його заступника (через хворобу, у разі відпустки тощо) його повноваження покладаються наказом керівника органу приватизації на будь-якого члена комісії. </w:t>
      </w:r>
    </w:p>
    <w:p w14:paraId="5BF52B5D" w14:textId="77777777" w:rsidR="00173717" w:rsidRPr="00A2098E" w:rsidRDefault="00173717" w:rsidP="009B7B95">
      <w:pPr>
        <w:numPr>
          <w:ilvl w:val="0"/>
          <w:numId w:val="19"/>
        </w:numPr>
        <w:suppressAutoHyphens/>
        <w:ind w:right="55" w:firstLine="709"/>
        <w:jc w:val="both"/>
      </w:pPr>
      <w:r w:rsidRPr="00A2098E">
        <w:rPr>
          <w:lang w:val="uk-UA"/>
        </w:rPr>
        <w:t xml:space="preserve">Основні принципи діяльності комісії:  дотримання вимог законодавства;  колегіальність прийнятих рішень;  професіоналізм, неупередженість та незалежність членів комісії (недопущення втручання в діяльність комісії будь-яких органів влади). </w:t>
      </w:r>
    </w:p>
    <w:p w14:paraId="678D6939" w14:textId="77777777" w:rsidR="00173717" w:rsidRPr="00A2098E" w:rsidRDefault="00173717" w:rsidP="009B7B95">
      <w:pPr>
        <w:numPr>
          <w:ilvl w:val="0"/>
          <w:numId w:val="19"/>
        </w:numPr>
        <w:suppressAutoHyphens/>
        <w:ind w:right="55" w:firstLine="709"/>
        <w:jc w:val="both"/>
      </w:pPr>
      <w:r w:rsidRPr="00A2098E">
        <w:rPr>
          <w:lang w:val="uk-UA"/>
        </w:rPr>
        <w:t>До основних повноважень комісії належать:</w:t>
      </w:r>
    </w:p>
    <w:p w14:paraId="370A92C3" w14:textId="77777777" w:rsidR="00173717" w:rsidRPr="00A2098E" w:rsidRDefault="00173717" w:rsidP="009B7B95">
      <w:pPr>
        <w:widowControl w:val="0"/>
        <w:tabs>
          <w:tab w:val="left" w:pos="709"/>
        </w:tabs>
        <w:autoSpaceDE w:val="0"/>
        <w:ind w:firstLine="709"/>
      </w:pPr>
      <w:r w:rsidRPr="00A2098E">
        <w:rPr>
          <w:lang w:val="uk-UA"/>
        </w:rPr>
        <w:tab/>
        <w:t xml:space="preserve">розробка умов продажу та їх подання на затвердження органу приватизації; </w:t>
      </w:r>
    </w:p>
    <w:p w14:paraId="2BAD21A0" w14:textId="77777777" w:rsidR="00173717" w:rsidRPr="00A2098E" w:rsidRDefault="00173717" w:rsidP="009B7B95">
      <w:pPr>
        <w:widowControl w:val="0"/>
        <w:tabs>
          <w:tab w:val="left" w:pos="709"/>
        </w:tabs>
        <w:autoSpaceDE w:val="0"/>
        <w:ind w:firstLine="709"/>
      </w:pPr>
      <w:r w:rsidRPr="00A2098E">
        <w:rPr>
          <w:lang w:val="uk-UA"/>
        </w:rPr>
        <w:tab/>
        <w:t xml:space="preserve">визначення стартової ціни об’єкта малої приватизації; </w:t>
      </w:r>
    </w:p>
    <w:p w14:paraId="2BEFC859" w14:textId="77777777" w:rsidR="00173717" w:rsidRPr="00A2098E" w:rsidRDefault="00173717" w:rsidP="009B7B95">
      <w:pPr>
        <w:widowControl w:val="0"/>
        <w:tabs>
          <w:tab w:val="left" w:pos="709"/>
        </w:tabs>
        <w:autoSpaceDE w:val="0"/>
        <w:ind w:firstLine="709"/>
      </w:pPr>
      <w:r w:rsidRPr="00A2098E">
        <w:rPr>
          <w:lang w:val="uk-UA"/>
        </w:rPr>
        <w:tab/>
        <w:t xml:space="preserve">визначення стартової ціни з урахуванням зниження стартової ціни; </w:t>
      </w:r>
    </w:p>
    <w:p w14:paraId="28E5D447" w14:textId="77777777" w:rsidR="00173717" w:rsidRPr="00A2098E" w:rsidRDefault="00173717" w:rsidP="009B7B95">
      <w:pPr>
        <w:widowControl w:val="0"/>
        <w:tabs>
          <w:tab w:val="left" w:pos="709"/>
        </w:tabs>
        <w:autoSpaceDE w:val="0"/>
        <w:ind w:firstLine="709"/>
      </w:pPr>
      <w:r w:rsidRPr="00A2098E">
        <w:rPr>
          <w:lang w:val="uk-UA"/>
        </w:rPr>
        <w:tab/>
        <w:t xml:space="preserve">розробка інформаційного повідомлення про проведення аукціону; </w:t>
      </w:r>
    </w:p>
    <w:p w14:paraId="140D6862" w14:textId="77777777" w:rsidR="00173717" w:rsidRPr="00A2098E" w:rsidRDefault="00173717" w:rsidP="009B7B95">
      <w:pPr>
        <w:widowControl w:val="0"/>
        <w:tabs>
          <w:tab w:val="left" w:pos="709"/>
        </w:tabs>
        <w:autoSpaceDE w:val="0"/>
        <w:ind w:firstLine="709"/>
      </w:pPr>
      <w:r w:rsidRPr="00A2098E">
        <w:rPr>
          <w:lang w:val="uk-UA"/>
        </w:rPr>
        <w:tab/>
        <w:t>ведення протоколів засідань комісії та їх подання на затвердження органу приватизації;</w:t>
      </w:r>
    </w:p>
    <w:p w14:paraId="445089EA" w14:textId="68D9FF4A" w:rsidR="00173717" w:rsidRPr="00A2098E" w:rsidRDefault="00173717" w:rsidP="009B7B95">
      <w:pPr>
        <w:widowControl w:val="0"/>
        <w:tabs>
          <w:tab w:val="left" w:pos="709"/>
        </w:tabs>
        <w:autoSpaceDE w:val="0"/>
        <w:ind w:firstLine="709"/>
        <w:rPr>
          <w:lang w:val="uk-UA"/>
        </w:rPr>
      </w:pPr>
      <w:r w:rsidRPr="00A2098E">
        <w:rPr>
          <w:lang w:val="uk-UA"/>
        </w:rPr>
        <w:tab/>
        <w:t>взаємодія з виконавцем аукціону (електронна торгова система).</w:t>
      </w:r>
    </w:p>
    <w:p w14:paraId="60C7BF6E" w14:textId="77777777" w:rsidR="00173717" w:rsidRPr="00A2098E" w:rsidRDefault="00173717" w:rsidP="009B7B95">
      <w:pPr>
        <w:numPr>
          <w:ilvl w:val="0"/>
          <w:numId w:val="19"/>
        </w:numPr>
        <w:suppressAutoHyphens/>
        <w:ind w:right="55" w:firstLine="709"/>
        <w:jc w:val="both"/>
      </w:pPr>
      <w:r w:rsidRPr="00A2098E">
        <w:rPr>
          <w:lang w:val="uk-UA"/>
        </w:rPr>
        <w:t xml:space="preserve">Стартова ціна продажу об’єкта малої приватизації визначається відповідно до статті 22 Закону України «Про приватизацію державного і комунального майна». </w:t>
      </w:r>
    </w:p>
    <w:p w14:paraId="6A07CE9A" w14:textId="77777777" w:rsidR="00173717" w:rsidRPr="00A2098E" w:rsidRDefault="00173717" w:rsidP="009B7B95">
      <w:pPr>
        <w:ind w:right="55" w:firstLine="709"/>
        <w:jc w:val="both"/>
      </w:pPr>
    </w:p>
    <w:p w14:paraId="488DDC83" w14:textId="77777777" w:rsidR="00173717" w:rsidRPr="00A2098E" w:rsidRDefault="00173717" w:rsidP="009B7B95">
      <w:pPr>
        <w:numPr>
          <w:ilvl w:val="0"/>
          <w:numId w:val="19"/>
        </w:numPr>
        <w:suppressAutoHyphens/>
        <w:ind w:right="55" w:firstLine="709"/>
        <w:jc w:val="both"/>
      </w:pPr>
      <w:r w:rsidRPr="00A2098E">
        <w:rPr>
          <w:lang w:val="uk-UA"/>
        </w:rPr>
        <w:t xml:space="preserve">До умов продажу можуть включатися зобов’язання покупця щодо:  </w:t>
      </w:r>
    </w:p>
    <w:p w14:paraId="05515D05" w14:textId="77777777" w:rsidR="00173717" w:rsidRPr="00A2098E" w:rsidRDefault="00173717" w:rsidP="009B7B95">
      <w:pPr>
        <w:widowControl w:val="0"/>
        <w:autoSpaceDE w:val="0"/>
        <w:ind w:right="55" w:firstLine="709"/>
        <w:jc w:val="both"/>
      </w:pPr>
      <w:r w:rsidRPr="00A2098E">
        <w:rPr>
          <w:lang w:val="uk-UA"/>
        </w:rPr>
        <w:tab/>
        <w:t xml:space="preserve">збереження основних видів діяльності; </w:t>
      </w:r>
    </w:p>
    <w:p w14:paraId="1D6A2A9D" w14:textId="77777777" w:rsidR="00173717" w:rsidRPr="00A2098E" w:rsidRDefault="00173717" w:rsidP="009B7B95">
      <w:pPr>
        <w:widowControl w:val="0"/>
        <w:autoSpaceDE w:val="0"/>
        <w:ind w:right="55" w:firstLine="709"/>
        <w:jc w:val="both"/>
      </w:pPr>
      <w:r w:rsidRPr="00A2098E">
        <w:rPr>
          <w:lang w:val="uk-UA"/>
        </w:rPr>
        <w:tab/>
        <w:t xml:space="preserve">внесення інвестицій; </w:t>
      </w:r>
    </w:p>
    <w:p w14:paraId="0CF17971" w14:textId="77777777" w:rsidR="00173717" w:rsidRPr="00A2098E" w:rsidRDefault="00173717" w:rsidP="009B7B95">
      <w:pPr>
        <w:widowControl w:val="0"/>
        <w:autoSpaceDE w:val="0"/>
        <w:ind w:right="55" w:firstLine="709"/>
        <w:jc w:val="both"/>
      </w:pPr>
      <w:r w:rsidRPr="00A2098E">
        <w:rPr>
          <w:lang w:val="uk-UA"/>
        </w:rPr>
        <w:tab/>
        <w:t xml:space="preserve">виконання встановлених мобілізаційних завдань; </w:t>
      </w:r>
    </w:p>
    <w:p w14:paraId="26CCA491" w14:textId="77777777" w:rsidR="00173717" w:rsidRPr="00A2098E" w:rsidRDefault="00173717" w:rsidP="009B7B95">
      <w:pPr>
        <w:widowControl w:val="0"/>
        <w:autoSpaceDE w:val="0"/>
        <w:ind w:right="55" w:firstLine="709"/>
        <w:jc w:val="both"/>
      </w:pPr>
      <w:r w:rsidRPr="00A2098E">
        <w:rPr>
          <w:lang w:val="uk-UA"/>
        </w:rPr>
        <w:tab/>
        <w:t xml:space="preserve">погашення боргів із заробітної плати та перед бюджетом; </w:t>
      </w:r>
    </w:p>
    <w:p w14:paraId="13D21137" w14:textId="77777777" w:rsidR="00173717" w:rsidRPr="00A2098E" w:rsidRDefault="00173717" w:rsidP="009B7B95">
      <w:pPr>
        <w:widowControl w:val="0"/>
        <w:autoSpaceDE w:val="0"/>
        <w:ind w:right="55" w:firstLine="709"/>
        <w:jc w:val="both"/>
      </w:pPr>
      <w:r w:rsidRPr="00A2098E">
        <w:rPr>
          <w:lang w:val="uk-UA"/>
        </w:rPr>
        <w:tab/>
        <w:t xml:space="preserve">забезпечення соціальних гарантій працівникам згідно з вимогами трудового законодавства; </w:t>
      </w:r>
    </w:p>
    <w:p w14:paraId="7CEB29D8" w14:textId="77777777" w:rsidR="00173717" w:rsidRPr="00A2098E" w:rsidRDefault="00173717" w:rsidP="009B7B95">
      <w:pPr>
        <w:widowControl w:val="0"/>
        <w:autoSpaceDE w:val="0"/>
        <w:ind w:right="55" w:firstLine="709"/>
        <w:jc w:val="both"/>
      </w:pPr>
      <w:r w:rsidRPr="00A2098E">
        <w:rPr>
          <w:lang w:val="uk-UA"/>
        </w:rPr>
        <w:tab/>
        <w:t xml:space="preserve">вимог та додаткових обмежень природоохоронного законодавства щодо користування об'єктом; </w:t>
      </w:r>
    </w:p>
    <w:p w14:paraId="64B12C84" w14:textId="77777777" w:rsidR="00173717" w:rsidRPr="00A2098E" w:rsidRDefault="00173717" w:rsidP="009B7B95">
      <w:pPr>
        <w:widowControl w:val="0"/>
        <w:autoSpaceDE w:val="0"/>
        <w:ind w:right="55" w:firstLine="709"/>
        <w:jc w:val="both"/>
      </w:pPr>
      <w:r w:rsidRPr="00A2098E">
        <w:rPr>
          <w:lang w:val="uk-UA"/>
        </w:rPr>
        <w:tab/>
        <w:t xml:space="preserve">установлення строку завершення будівництва, реконструкції об’єкта або установлення строку розбирання; </w:t>
      </w:r>
    </w:p>
    <w:p w14:paraId="7C05B744" w14:textId="77777777" w:rsidR="00173717" w:rsidRPr="00A2098E" w:rsidRDefault="00173717" w:rsidP="009B7B95">
      <w:pPr>
        <w:widowControl w:val="0"/>
        <w:autoSpaceDE w:val="0"/>
        <w:ind w:right="55" w:firstLine="709"/>
        <w:jc w:val="both"/>
      </w:pPr>
      <w:r w:rsidRPr="00A2098E">
        <w:rPr>
          <w:lang w:val="uk-UA"/>
        </w:rPr>
        <w:tab/>
        <w:t xml:space="preserve">збереження первісного призначення (для об’єктів незавершеного будівництва); </w:t>
      </w:r>
    </w:p>
    <w:p w14:paraId="02549A74" w14:textId="77777777" w:rsidR="00173717" w:rsidRPr="00A2098E" w:rsidRDefault="00173717" w:rsidP="009B7B95">
      <w:pPr>
        <w:widowControl w:val="0"/>
        <w:autoSpaceDE w:val="0"/>
        <w:ind w:right="55" w:firstLine="709"/>
        <w:jc w:val="both"/>
      </w:pPr>
      <w:r w:rsidRPr="00A2098E">
        <w:rPr>
          <w:lang w:val="uk-UA"/>
        </w:rPr>
        <w:tab/>
        <w:t xml:space="preserve">установлення строку збереження профілю діяльності або можливість перепрофілювання (для об’єктів соціально-культурного призначення). </w:t>
      </w:r>
    </w:p>
    <w:p w14:paraId="19412D40" w14:textId="07B293BA" w:rsidR="00173717" w:rsidRPr="00A2098E" w:rsidRDefault="00173717" w:rsidP="009B7B95">
      <w:pPr>
        <w:tabs>
          <w:tab w:val="num" w:pos="709"/>
        </w:tabs>
        <w:ind w:right="55" w:firstLine="709"/>
        <w:jc w:val="both"/>
        <w:rPr>
          <w:lang w:val="uk-UA"/>
        </w:rPr>
      </w:pPr>
      <w:r w:rsidRPr="00A2098E">
        <w:rPr>
          <w:lang w:val="uk-UA"/>
        </w:rPr>
        <w:t xml:space="preserve">  </w:t>
      </w:r>
      <w:r w:rsidRPr="00A2098E">
        <w:rPr>
          <w:lang w:val="uk-UA"/>
        </w:rPr>
        <w:tab/>
        <w:t xml:space="preserve">До умов продажу комісією можуть включатися і інші умови з урахуванням особливостей для окремих об’єктів малої приватизації.  </w:t>
      </w:r>
    </w:p>
    <w:p w14:paraId="7471C2AA" w14:textId="77777777" w:rsidR="00173717" w:rsidRPr="00A2098E" w:rsidRDefault="00173717" w:rsidP="009B7B95">
      <w:pPr>
        <w:numPr>
          <w:ilvl w:val="0"/>
          <w:numId w:val="17"/>
        </w:numPr>
        <w:suppressAutoHyphens/>
        <w:ind w:right="55" w:firstLine="709"/>
        <w:jc w:val="both"/>
      </w:pPr>
      <w:r w:rsidRPr="00A2098E">
        <w:rPr>
          <w:lang w:val="uk-UA"/>
        </w:rPr>
        <w:t xml:space="preserve">Комісія має право: </w:t>
      </w:r>
    </w:p>
    <w:p w14:paraId="4B45E4D8" w14:textId="77777777" w:rsidR="00173717" w:rsidRPr="00A2098E" w:rsidRDefault="00173717" w:rsidP="009B7B95">
      <w:pPr>
        <w:widowControl w:val="0"/>
        <w:autoSpaceDE w:val="0"/>
        <w:ind w:firstLine="709"/>
        <w:jc w:val="both"/>
      </w:pPr>
      <w:r w:rsidRPr="00A2098E">
        <w:rPr>
          <w:lang w:val="uk-UA"/>
        </w:rPr>
        <w:tab/>
        <w:t xml:space="preserve">під час розробки умов продажу вносити пропозиції органу приватизації щодо запитів до органів державної влади, господарських товариств, підприємств, установ, організацій стосовно подання пропозицій щодо умов продажу, а також подання відомостей, документів та інших матеріалів, необхідних для ознайомлення з об’єктом продажу; </w:t>
      </w:r>
    </w:p>
    <w:p w14:paraId="53690843" w14:textId="77777777" w:rsidR="00173717" w:rsidRPr="00A2098E" w:rsidRDefault="00173717" w:rsidP="009B7B95">
      <w:pPr>
        <w:widowControl w:val="0"/>
        <w:autoSpaceDE w:val="0"/>
        <w:ind w:firstLine="709"/>
      </w:pPr>
      <w:r w:rsidRPr="00A2098E">
        <w:rPr>
          <w:lang w:val="uk-UA"/>
        </w:rPr>
        <w:tab/>
        <w:t>вносити пропозиції органу приватизації щодо подання запитів спеціалістам, експертам;</w:t>
      </w:r>
    </w:p>
    <w:p w14:paraId="7F6ECB5A" w14:textId="77777777" w:rsidR="00173717" w:rsidRPr="00A2098E" w:rsidRDefault="00173717" w:rsidP="009B7B95">
      <w:pPr>
        <w:widowControl w:val="0"/>
        <w:autoSpaceDE w:val="0"/>
        <w:ind w:firstLine="709"/>
        <w:jc w:val="both"/>
      </w:pPr>
      <w:r w:rsidRPr="00A2098E">
        <w:rPr>
          <w:lang w:val="uk-UA"/>
        </w:rPr>
        <w:tab/>
        <w:t>заслуховувати пояснення експертів, консультантів та інших спеціалістів;</w:t>
      </w:r>
    </w:p>
    <w:p w14:paraId="587C33CE" w14:textId="77777777" w:rsidR="00173717" w:rsidRPr="00A2098E" w:rsidRDefault="00173717" w:rsidP="009B7B95">
      <w:pPr>
        <w:widowControl w:val="0"/>
        <w:autoSpaceDE w:val="0"/>
        <w:ind w:firstLine="709"/>
      </w:pPr>
      <w:r w:rsidRPr="00A2098E">
        <w:rPr>
          <w:lang w:val="uk-UA"/>
        </w:rPr>
        <w:tab/>
        <w:t>надавати органу приватизації рекомендації щодо додаткових умов участі в аукціоні;</w:t>
      </w:r>
    </w:p>
    <w:p w14:paraId="2FDC4645" w14:textId="77777777" w:rsidR="00173717" w:rsidRPr="00A2098E" w:rsidRDefault="00173717" w:rsidP="009B7B95">
      <w:pPr>
        <w:widowControl w:val="0"/>
        <w:autoSpaceDE w:val="0"/>
        <w:ind w:firstLine="709"/>
      </w:pPr>
      <w:r w:rsidRPr="00A2098E">
        <w:rPr>
          <w:lang w:val="uk-UA"/>
        </w:rPr>
        <w:tab/>
        <w:t xml:space="preserve">під час розробки та визначення умов аукціону звертатися до органу приватизації та в інші установи із запитами щодо забезпечення комісії: </w:t>
      </w:r>
    </w:p>
    <w:p w14:paraId="30809624" w14:textId="77777777" w:rsidR="00173717" w:rsidRPr="00A2098E" w:rsidRDefault="00173717" w:rsidP="009B7B95">
      <w:pPr>
        <w:widowControl w:val="0"/>
        <w:autoSpaceDE w:val="0"/>
        <w:ind w:firstLine="709"/>
      </w:pPr>
      <w:r w:rsidRPr="00A2098E">
        <w:rPr>
          <w:lang w:val="uk-UA"/>
        </w:rPr>
        <w:tab/>
        <w:t xml:space="preserve">інформацією про об'єкт аукціону, документами та іншими матеріалами, приміщенням для проведення її засідань; </w:t>
      </w:r>
    </w:p>
    <w:p w14:paraId="500CAB15" w14:textId="77777777" w:rsidR="00173717" w:rsidRPr="00A2098E" w:rsidRDefault="00173717" w:rsidP="009B7B95">
      <w:pPr>
        <w:widowControl w:val="0"/>
        <w:autoSpaceDE w:val="0"/>
        <w:ind w:firstLine="709"/>
      </w:pPr>
      <w:r w:rsidRPr="00A2098E">
        <w:rPr>
          <w:lang w:val="uk-UA"/>
        </w:rPr>
        <w:tab/>
        <w:t>допомогою спеціалістів, радників.</w:t>
      </w:r>
    </w:p>
    <w:p w14:paraId="110C33D3" w14:textId="77777777" w:rsidR="00173717" w:rsidRPr="00A2098E" w:rsidRDefault="00173717" w:rsidP="009B7B95">
      <w:pPr>
        <w:pStyle w:val="1"/>
        <w:widowControl w:val="0"/>
        <w:numPr>
          <w:ilvl w:val="0"/>
          <w:numId w:val="16"/>
        </w:numPr>
        <w:autoSpaceDE w:val="0"/>
        <w:spacing w:before="0" w:after="0"/>
        <w:ind w:right="71" w:firstLine="709"/>
        <w:jc w:val="center"/>
        <w:rPr>
          <w:rFonts w:ascii="Times New Roman" w:hAnsi="Times New Roman"/>
          <w:sz w:val="24"/>
          <w:szCs w:val="24"/>
        </w:rPr>
      </w:pPr>
      <w:r w:rsidRPr="00A2098E">
        <w:rPr>
          <w:rFonts w:ascii="Times New Roman" w:hAnsi="Times New Roman"/>
          <w:sz w:val="24"/>
          <w:szCs w:val="24"/>
          <w:lang w:val="uk-UA"/>
        </w:rPr>
        <w:t>ІІІ. Порядок роботи комісії</w:t>
      </w:r>
    </w:p>
    <w:p w14:paraId="1C2CEE69" w14:textId="77777777" w:rsidR="00173717" w:rsidRPr="00A2098E" w:rsidRDefault="00173717" w:rsidP="009B7B95">
      <w:pPr>
        <w:numPr>
          <w:ilvl w:val="0"/>
          <w:numId w:val="18"/>
        </w:numPr>
        <w:suppressAutoHyphens/>
        <w:ind w:right="55" w:firstLine="709"/>
        <w:jc w:val="both"/>
      </w:pPr>
      <w:r w:rsidRPr="00A2098E">
        <w:rPr>
          <w:lang w:val="uk-UA"/>
        </w:rPr>
        <w:t>Комісія починає роботу з моменту прийняття рішення про її створення.</w:t>
      </w:r>
    </w:p>
    <w:p w14:paraId="02C2F3F0" w14:textId="77777777" w:rsidR="00173717" w:rsidRPr="00A2098E" w:rsidRDefault="00173717" w:rsidP="009B7B95">
      <w:pPr>
        <w:numPr>
          <w:ilvl w:val="0"/>
          <w:numId w:val="18"/>
        </w:numPr>
        <w:suppressAutoHyphens/>
        <w:ind w:right="55" w:firstLine="709"/>
        <w:jc w:val="both"/>
      </w:pPr>
      <w:r w:rsidRPr="00A2098E">
        <w:rPr>
          <w:lang w:val="uk-UA"/>
        </w:rPr>
        <w:t xml:space="preserve">Очолює комісію та організовує її роботу голова комісії. </w:t>
      </w:r>
    </w:p>
    <w:p w14:paraId="0C14DDBC" w14:textId="77777777" w:rsidR="00173717" w:rsidRPr="00A2098E" w:rsidRDefault="00173717" w:rsidP="009B7B95">
      <w:pPr>
        <w:numPr>
          <w:ilvl w:val="0"/>
          <w:numId w:val="18"/>
        </w:numPr>
        <w:suppressAutoHyphens/>
        <w:ind w:right="55" w:firstLine="709"/>
        <w:jc w:val="both"/>
      </w:pPr>
      <w:r w:rsidRPr="00A2098E">
        <w:rPr>
          <w:lang w:val="uk-UA"/>
        </w:rPr>
        <w:t xml:space="preserve">Організаційною формою роботи комісії є засідання. </w:t>
      </w:r>
    </w:p>
    <w:p w14:paraId="178B3AD6" w14:textId="77777777" w:rsidR="00173717" w:rsidRPr="00A2098E" w:rsidRDefault="00173717" w:rsidP="009B7B95">
      <w:pPr>
        <w:numPr>
          <w:ilvl w:val="0"/>
          <w:numId w:val="18"/>
        </w:numPr>
        <w:suppressAutoHyphens/>
        <w:ind w:right="55" w:firstLine="709"/>
        <w:jc w:val="both"/>
      </w:pPr>
      <w:r w:rsidRPr="00A2098E">
        <w:rPr>
          <w:lang w:val="uk-UA"/>
        </w:rPr>
        <w:t xml:space="preserve">Усі рішення комісії приймаються шляхом поіменного усного голосування («за» або «проти»), результати якого заносяться до протоколу. </w:t>
      </w:r>
    </w:p>
    <w:p w14:paraId="535CDD6D" w14:textId="77777777" w:rsidR="00173717" w:rsidRPr="00A2098E" w:rsidRDefault="00173717" w:rsidP="009B7B95">
      <w:pPr>
        <w:numPr>
          <w:ilvl w:val="0"/>
          <w:numId w:val="18"/>
        </w:numPr>
        <w:suppressAutoHyphens/>
        <w:ind w:right="55" w:firstLine="709"/>
        <w:jc w:val="both"/>
      </w:pPr>
      <w:r w:rsidRPr="00A2098E">
        <w:rPr>
          <w:lang w:val="uk-UA"/>
        </w:rPr>
        <w:t xml:space="preserve">Засідання комісії є правомочним за умови участі в ньому не менш як двох третин складу її членів. </w:t>
      </w:r>
    </w:p>
    <w:p w14:paraId="2CA78A4F" w14:textId="77777777" w:rsidR="00173717" w:rsidRPr="00A2098E" w:rsidRDefault="00173717" w:rsidP="009B7B95">
      <w:pPr>
        <w:numPr>
          <w:ilvl w:val="0"/>
          <w:numId w:val="18"/>
        </w:numPr>
        <w:suppressAutoHyphens/>
        <w:ind w:right="55" w:firstLine="709"/>
        <w:jc w:val="both"/>
      </w:pPr>
      <w:r w:rsidRPr="00A2098E">
        <w:rPr>
          <w:lang w:val="uk-UA"/>
        </w:rPr>
        <w:t xml:space="preserve">Кожен член комісії має один голос при прийнятті рішень. Рішення комісії приймаються простою більшістю голосів членів комісії, які були присутні на засіданні. У разі рівного розподілу голосів голос голови комісії є вирішальним. </w:t>
      </w:r>
    </w:p>
    <w:p w14:paraId="3271C37B" w14:textId="77777777" w:rsidR="00173717" w:rsidRPr="00A2098E" w:rsidRDefault="00173717" w:rsidP="009B7B95">
      <w:pPr>
        <w:numPr>
          <w:ilvl w:val="0"/>
          <w:numId w:val="18"/>
        </w:numPr>
        <w:suppressAutoHyphens/>
        <w:ind w:right="55" w:firstLine="709"/>
        <w:jc w:val="both"/>
      </w:pPr>
      <w:r w:rsidRPr="00A2098E">
        <w:rPr>
          <w:lang w:val="uk-UA"/>
        </w:rPr>
        <w:t xml:space="preserve">За результатами засідання комісії складаються протоколи, які підписуються всіма членами комісії, присутніми на засіданні, та у триденний строк подаються на затвердження відповідному органу приватизації. </w:t>
      </w:r>
    </w:p>
    <w:p w14:paraId="516503CC" w14:textId="77777777" w:rsidR="00173717" w:rsidRPr="00A2098E" w:rsidRDefault="00173717" w:rsidP="009B7B95">
      <w:pPr>
        <w:numPr>
          <w:ilvl w:val="0"/>
          <w:numId w:val="18"/>
        </w:numPr>
        <w:suppressAutoHyphens/>
        <w:ind w:right="55" w:firstLine="709"/>
        <w:jc w:val="both"/>
      </w:pPr>
      <w:r w:rsidRPr="00A2098E">
        <w:rPr>
          <w:lang w:val="uk-UA"/>
        </w:rPr>
        <w:t>Голова комісії:</w:t>
      </w:r>
    </w:p>
    <w:p w14:paraId="2B4F9934" w14:textId="77777777" w:rsidR="00173717" w:rsidRPr="00A2098E" w:rsidRDefault="00173717" w:rsidP="009B7B95">
      <w:pPr>
        <w:ind w:right="55" w:firstLine="709"/>
        <w:jc w:val="both"/>
      </w:pPr>
      <w:r w:rsidRPr="00A2098E">
        <w:rPr>
          <w:lang w:val="uk-UA"/>
        </w:rPr>
        <w:tab/>
      </w:r>
      <w:proofErr w:type="spellStart"/>
      <w:r w:rsidRPr="00A2098E">
        <w:rPr>
          <w:lang w:val="uk-UA"/>
        </w:rPr>
        <w:t>скликає</w:t>
      </w:r>
      <w:proofErr w:type="spellEnd"/>
      <w:r w:rsidRPr="00A2098E">
        <w:rPr>
          <w:lang w:val="uk-UA"/>
        </w:rPr>
        <w:t xml:space="preserve"> засідання комісії;</w:t>
      </w:r>
    </w:p>
    <w:p w14:paraId="27B52F8B" w14:textId="77777777" w:rsidR="00173717" w:rsidRPr="00A2098E" w:rsidRDefault="00173717" w:rsidP="009B7B95">
      <w:pPr>
        <w:ind w:right="55" w:firstLine="709"/>
        <w:jc w:val="both"/>
      </w:pPr>
      <w:r w:rsidRPr="00A2098E">
        <w:rPr>
          <w:lang w:val="uk-UA"/>
        </w:rPr>
        <w:tab/>
        <w:t>головує на засіданнях комісії;</w:t>
      </w:r>
    </w:p>
    <w:p w14:paraId="6CED9E31" w14:textId="77777777" w:rsidR="00173717" w:rsidRPr="00A2098E" w:rsidRDefault="00173717" w:rsidP="009B7B95">
      <w:pPr>
        <w:ind w:right="55" w:firstLine="709"/>
        <w:jc w:val="both"/>
      </w:pPr>
      <w:r w:rsidRPr="00A2098E">
        <w:rPr>
          <w:lang w:val="uk-UA"/>
        </w:rPr>
        <w:tab/>
        <w:t>дає розпорядження та доручення, обов'язкові для членів комісії;</w:t>
      </w:r>
    </w:p>
    <w:p w14:paraId="72DAAE91" w14:textId="77777777" w:rsidR="00173717" w:rsidRPr="00A2098E" w:rsidRDefault="00173717" w:rsidP="009B7B95">
      <w:pPr>
        <w:ind w:right="55" w:firstLine="709"/>
        <w:jc w:val="both"/>
      </w:pPr>
      <w:r w:rsidRPr="00A2098E">
        <w:rPr>
          <w:lang w:val="uk-UA"/>
        </w:rPr>
        <w:lastRenderedPageBreak/>
        <w:tab/>
        <w:t>дає доручення спеціалістам, радникам та експертам, які залучені до роботи комісії;</w:t>
      </w:r>
    </w:p>
    <w:p w14:paraId="4A67D8C0" w14:textId="77777777" w:rsidR="00173717" w:rsidRPr="00A2098E" w:rsidRDefault="00173717" w:rsidP="009B7B95">
      <w:pPr>
        <w:ind w:right="55" w:firstLine="709"/>
        <w:jc w:val="both"/>
      </w:pPr>
      <w:r w:rsidRPr="00A2098E">
        <w:rPr>
          <w:lang w:val="uk-UA"/>
        </w:rPr>
        <w:tab/>
        <w:t>організовує підготовку матеріалів для подання на розгляд комісії;</w:t>
      </w:r>
    </w:p>
    <w:p w14:paraId="0CF32322" w14:textId="77777777" w:rsidR="00173717" w:rsidRPr="00A2098E" w:rsidRDefault="00173717" w:rsidP="009B7B95">
      <w:pPr>
        <w:ind w:right="55" w:firstLine="709"/>
        <w:jc w:val="both"/>
      </w:pPr>
      <w:r w:rsidRPr="00A2098E">
        <w:rPr>
          <w:lang w:val="uk-UA"/>
        </w:rPr>
        <w:tab/>
        <w:t>представляє комісію у відносинах з установами та організаціями.</w:t>
      </w:r>
    </w:p>
    <w:p w14:paraId="6697799C" w14:textId="77777777" w:rsidR="00173717" w:rsidRPr="00A2098E" w:rsidRDefault="00173717" w:rsidP="009B7B95">
      <w:pPr>
        <w:numPr>
          <w:ilvl w:val="0"/>
          <w:numId w:val="18"/>
        </w:numPr>
        <w:suppressAutoHyphens/>
        <w:ind w:right="55" w:firstLine="709"/>
        <w:jc w:val="both"/>
      </w:pPr>
      <w:r w:rsidRPr="00A2098E">
        <w:rPr>
          <w:lang w:val="uk-UA"/>
        </w:rPr>
        <w:t xml:space="preserve">Секретар комісії: </w:t>
      </w:r>
    </w:p>
    <w:p w14:paraId="5C214098" w14:textId="31BE45AF" w:rsidR="00173717" w:rsidRPr="00A2098E" w:rsidRDefault="00173717" w:rsidP="009B7B95">
      <w:pPr>
        <w:widowControl w:val="0"/>
        <w:autoSpaceDE w:val="0"/>
        <w:ind w:right="55" w:firstLine="709"/>
      </w:pPr>
      <w:r w:rsidRPr="00A2098E">
        <w:rPr>
          <w:lang w:val="uk-UA"/>
        </w:rPr>
        <w:tab/>
        <w:t xml:space="preserve">забезпечує підготовку матеріалів для розгляду комісією; </w:t>
      </w:r>
    </w:p>
    <w:p w14:paraId="02B7E8C8" w14:textId="77777777" w:rsidR="00173717" w:rsidRPr="00A2098E" w:rsidRDefault="00173717" w:rsidP="009B7B95">
      <w:pPr>
        <w:widowControl w:val="0"/>
        <w:tabs>
          <w:tab w:val="left" w:pos="709"/>
        </w:tabs>
        <w:autoSpaceDE w:val="0"/>
        <w:ind w:right="55" w:firstLine="709"/>
      </w:pPr>
      <w:r w:rsidRPr="00A2098E">
        <w:rPr>
          <w:lang w:val="uk-UA"/>
        </w:rPr>
        <w:tab/>
        <w:t xml:space="preserve">забезпечує виконання доручень голови комісії; </w:t>
      </w:r>
    </w:p>
    <w:p w14:paraId="6469E0CC" w14:textId="58B4F8EB" w:rsidR="00173717" w:rsidRPr="00A2098E" w:rsidRDefault="00173717" w:rsidP="009B7B95">
      <w:pPr>
        <w:widowControl w:val="0"/>
        <w:autoSpaceDE w:val="0"/>
        <w:ind w:right="55" w:firstLine="709"/>
      </w:pPr>
      <w:r w:rsidRPr="00A2098E">
        <w:rPr>
          <w:lang w:val="uk-UA"/>
        </w:rPr>
        <w:tab/>
        <w:t xml:space="preserve">забезпечує підготовку, ведення та оформлення протоколів засідань комісії. </w:t>
      </w:r>
    </w:p>
    <w:p w14:paraId="4CE1EF64" w14:textId="77777777" w:rsidR="00173717" w:rsidRPr="00A2098E" w:rsidRDefault="00173717" w:rsidP="009B7B95">
      <w:pPr>
        <w:numPr>
          <w:ilvl w:val="0"/>
          <w:numId w:val="18"/>
        </w:numPr>
        <w:suppressAutoHyphens/>
        <w:ind w:right="55" w:firstLine="709"/>
        <w:jc w:val="both"/>
        <w:rPr>
          <w:lang w:val="uk-UA"/>
        </w:rPr>
      </w:pPr>
      <w:r w:rsidRPr="00A2098E">
        <w:rPr>
          <w:lang w:val="uk-UA"/>
        </w:rPr>
        <w:t xml:space="preserve">Члени комісії зобов’язані брати участь у роботі комісії. У разі якщо засідання комісії не відбулося з причини відсутності кворуму, засідання аукціонної комісії переноситься на інший  день. </w:t>
      </w:r>
    </w:p>
    <w:p w14:paraId="12A9B4C9" w14:textId="77777777" w:rsidR="00173717" w:rsidRPr="00A2098E" w:rsidRDefault="00173717" w:rsidP="009B7B95">
      <w:pPr>
        <w:numPr>
          <w:ilvl w:val="0"/>
          <w:numId w:val="18"/>
        </w:numPr>
        <w:suppressAutoHyphens/>
        <w:ind w:right="55" w:firstLine="709"/>
        <w:jc w:val="both"/>
        <w:rPr>
          <w:lang w:val="uk-UA"/>
        </w:rPr>
      </w:pPr>
      <w:r w:rsidRPr="00A2098E">
        <w:rPr>
          <w:lang w:val="uk-UA"/>
        </w:rPr>
        <w:t>Якщо член комісії не бере участі у засіданні, відмовляється голосувати за порядок денний засідання або підписувати протокол, орган приватизації може відповідним рішенням виключити його зі складу комісії та включити до складу комісії іншу кандидатуру.</w:t>
      </w:r>
    </w:p>
    <w:p w14:paraId="13893440" w14:textId="77777777" w:rsidR="00173717" w:rsidRPr="00A2098E" w:rsidRDefault="00173717" w:rsidP="009B7B95">
      <w:pPr>
        <w:numPr>
          <w:ilvl w:val="0"/>
          <w:numId w:val="18"/>
        </w:numPr>
        <w:suppressAutoHyphens/>
        <w:ind w:right="55" w:firstLine="709"/>
        <w:jc w:val="both"/>
      </w:pPr>
      <w:r w:rsidRPr="00A2098E">
        <w:rPr>
          <w:lang w:val="uk-UA"/>
        </w:rPr>
        <w:t xml:space="preserve">Діяльність комісії припиняється рішенням органу приватизації. </w:t>
      </w:r>
    </w:p>
    <w:p w14:paraId="11A63BB1" w14:textId="77777777" w:rsidR="00173717" w:rsidRPr="00A2098E" w:rsidRDefault="00173717" w:rsidP="009B7B95">
      <w:pPr>
        <w:ind w:right="55" w:firstLine="567"/>
        <w:jc w:val="both"/>
        <w:rPr>
          <w:lang w:val="uk-UA"/>
        </w:rPr>
      </w:pPr>
    </w:p>
    <w:p w14:paraId="314CB0DF" w14:textId="77777777" w:rsidR="00173717" w:rsidRPr="00A2098E" w:rsidRDefault="00173717" w:rsidP="009B7B95">
      <w:pPr>
        <w:ind w:right="55" w:firstLine="567"/>
        <w:jc w:val="both"/>
        <w:rPr>
          <w:lang w:val="uk-UA"/>
        </w:rPr>
      </w:pPr>
    </w:p>
    <w:p w14:paraId="6C4A4AB7" w14:textId="77777777" w:rsidR="00173717" w:rsidRPr="00A2098E" w:rsidRDefault="00173717" w:rsidP="009B7B95">
      <w:pPr>
        <w:pStyle w:val="a4"/>
        <w:spacing w:before="0" w:beforeAutospacing="0" w:after="0" w:afterAutospacing="0"/>
        <w:jc w:val="center"/>
        <w:textAlignment w:val="baseline"/>
        <w:rPr>
          <w:b/>
          <w:bCs/>
          <w:color w:val="000000"/>
          <w:lang w:val="uk-UA"/>
        </w:rPr>
      </w:pPr>
      <w:r w:rsidRPr="00A2098E">
        <w:rPr>
          <w:b/>
          <w:bCs/>
          <w:color w:val="000000"/>
          <w:lang w:val="uk-UA"/>
        </w:rPr>
        <w:t xml:space="preserve">Сільський голова </w:t>
      </w:r>
      <w:r w:rsidRPr="00A2098E">
        <w:rPr>
          <w:b/>
          <w:bCs/>
          <w:color w:val="000000"/>
          <w:lang w:val="uk-UA"/>
        </w:rPr>
        <w:tab/>
      </w:r>
      <w:r w:rsidRPr="00A2098E">
        <w:rPr>
          <w:b/>
          <w:bCs/>
          <w:color w:val="000000"/>
          <w:lang w:val="uk-UA"/>
        </w:rPr>
        <w:tab/>
      </w:r>
      <w:r w:rsidRPr="00A2098E">
        <w:rPr>
          <w:b/>
          <w:bCs/>
          <w:color w:val="000000"/>
          <w:lang w:val="uk-UA"/>
        </w:rPr>
        <w:tab/>
      </w:r>
      <w:r w:rsidRPr="00A2098E">
        <w:rPr>
          <w:b/>
          <w:bCs/>
          <w:color w:val="000000"/>
          <w:lang w:val="uk-UA"/>
        </w:rPr>
        <w:tab/>
      </w:r>
      <w:r w:rsidRPr="00A2098E">
        <w:rPr>
          <w:b/>
          <w:bCs/>
          <w:color w:val="000000"/>
          <w:lang w:val="uk-UA"/>
        </w:rPr>
        <w:tab/>
      </w:r>
      <w:r w:rsidRPr="00A2098E">
        <w:rPr>
          <w:b/>
          <w:bCs/>
          <w:color w:val="000000"/>
          <w:lang w:val="uk-UA"/>
        </w:rPr>
        <w:tab/>
      </w:r>
      <w:r w:rsidRPr="00A2098E">
        <w:rPr>
          <w:b/>
          <w:bCs/>
          <w:color w:val="000000"/>
          <w:lang w:val="uk-UA"/>
        </w:rPr>
        <w:tab/>
        <w:t>Л.І. Чешко</w:t>
      </w:r>
    </w:p>
    <w:p w14:paraId="78CDA84F" w14:textId="77777777" w:rsidR="00173717" w:rsidRPr="009B7B95" w:rsidRDefault="00173717" w:rsidP="009B7B95">
      <w:pPr>
        <w:rPr>
          <w:lang w:val="uk-UA"/>
        </w:rPr>
      </w:pPr>
    </w:p>
    <w:p w14:paraId="04BED564" w14:textId="77777777" w:rsidR="00173717" w:rsidRPr="009B7B95" w:rsidRDefault="00173717" w:rsidP="00173717">
      <w:pPr>
        <w:spacing w:before="100" w:beforeAutospacing="1" w:after="100" w:afterAutospacing="1"/>
        <w:rPr>
          <w:lang w:val="uk-UA"/>
        </w:rPr>
      </w:pPr>
    </w:p>
    <w:p w14:paraId="280D0604" w14:textId="77777777" w:rsidR="00173717" w:rsidRDefault="00173717" w:rsidP="00173717">
      <w:pPr>
        <w:spacing w:before="100" w:beforeAutospacing="1" w:after="100" w:afterAutospacing="1"/>
        <w:rPr>
          <w:lang w:val="uk-UA"/>
        </w:rPr>
      </w:pPr>
    </w:p>
    <w:p w14:paraId="16AC9322" w14:textId="77777777" w:rsidR="00173717" w:rsidRDefault="00173717" w:rsidP="00173717">
      <w:pPr>
        <w:spacing w:before="100" w:beforeAutospacing="1" w:after="100" w:afterAutospacing="1"/>
        <w:rPr>
          <w:lang w:val="uk-UA"/>
        </w:rPr>
      </w:pPr>
    </w:p>
    <w:p w14:paraId="7595445C" w14:textId="77777777" w:rsidR="00173717" w:rsidRDefault="00173717" w:rsidP="00173717">
      <w:pPr>
        <w:spacing w:before="100" w:beforeAutospacing="1" w:after="100" w:afterAutospacing="1"/>
        <w:rPr>
          <w:lang w:val="uk-UA"/>
        </w:rPr>
      </w:pPr>
    </w:p>
    <w:p w14:paraId="304658F8" w14:textId="77777777" w:rsidR="00173717" w:rsidRDefault="00173717" w:rsidP="00B30C3D">
      <w:pPr>
        <w:jc w:val="center"/>
        <w:rPr>
          <w:lang w:val="uk-UA"/>
        </w:rPr>
      </w:pPr>
    </w:p>
    <w:p w14:paraId="26CB4800" w14:textId="77777777" w:rsidR="00B30C3D" w:rsidRDefault="00B30C3D" w:rsidP="00B30C3D">
      <w:pPr>
        <w:jc w:val="center"/>
        <w:rPr>
          <w:lang w:val="uk-UA"/>
        </w:rPr>
      </w:pPr>
    </w:p>
    <w:p w14:paraId="14173D3A" w14:textId="77777777" w:rsidR="00B30C3D" w:rsidRDefault="00B30C3D" w:rsidP="00B30C3D">
      <w:pPr>
        <w:jc w:val="center"/>
        <w:rPr>
          <w:lang w:val="uk-UA"/>
        </w:rPr>
      </w:pPr>
    </w:p>
    <w:p w14:paraId="11405770" w14:textId="77777777" w:rsidR="00B30C3D" w:rsidRDefault="00B30C3D" w:rsidP="00B30C3D">
      <w:pPr>
        <w:jc w:val="center"/>
        <w:rPr>
          <w:lang w:val="uk-UA"/>
        </w:rPr>
      </w:pPr>
    </w:p>
    <w:p w14:paraId="4B8B8570" w14:textId="77777777" w:rsidR="00B30C3D" w:rsidRDefault="00B30C3D" w:rsidP="00B30C3D">
      <w:pPr>
        <w:jc w:val="center"/>
        <w:rPr>
          <w:lang w:val="uk-UA"/>
        </w:rPr>
      </w:pPr>
    </w:p>
    <w:p w14:paraId="658B2C49" w14:textId="77777777" w:rsidR="00B30C3D" w:rsidRDefault="00B30C3D" w:rsidP="00B30C3D">
      <w:pPr>
        <w:jc w:val="center"/>
        <w:rPr>
          <w:lang w:val="uk-UA"/>
        </w:rPr>
      </w:pPr>
    </w:p>
    <w:p w14:paraId="4AC6EEB6" w14:textId="77777777" w:rsidR="00B30C3D" w:rsidRPr="00173717" w:rsidRDefault="00B30C3D" w:rsidP="00B30C3D">
      <w:pPr>
        <w:jc w:val="center"/>
        <w:rPr>
          <w:lang w:val="ru-RU"/>
        </w:rPr>
      </w:pPr>
    </w:p>
    <w:p w14:paraId="13B2E4C4" w14:textId="77777777" w:rsidR="00B30C3D" w:rsidRDefault="00B30C3D" w:rsidP="00B30C3D">
      <w:pPr>
        <w:jc w:val="center"/>
        <w:rPr>
          <w:lang w:val="uk-UA"/>
        </w:rPr>
      </w:pPr>
    </w:p>
    <w:p w14:paraId="209D37CE" w14:textId="50FEE315" w:rsidR="00B30C3D" w:rsidRPr="00372460" w:rsidRDefault="00B30C3D" w:rsidP="00B30C3D">
      <w:pPr>
        <w:rPr>
          <w:lang w:val="uk-UA"/>
        </w:rPr>
        <w:sectPr w:rsidR="00B30C3D" w:rsidRPr="00372460" w:rsidSect="002A6B64">
          <w:pgSz w:w="11906" w:h="16838"/>
          <w:pgMar w:top="1134" w:right="850" w:bottom="1134" w:left="1701" w:header="708" w:footer="708" w:gutter="0"/>
          <w:cols w:space="708"/>
          <w:docGrid w:linePitch="360"/>
        </w:sectPr>
      </w:pPr>
    </w:p>
    <w:p w14:paraId="51E1E474" w14:textId="1CA6E7D4" w:rsidR="00240EAD" w:rsidRPr="00372460" w:rsidRDefault="00240EAD" w:rsidP="00B30C3D">
      <w:pPr>
        <w:rPr>
          <w:rFonts w:eastAsia="Calibri"/>
          <w:lang w:val="uk-UA"/>
        </w:rPr>
      </w:pPr>
    </w:p>
    <w:sectPr w:rsidR="00240EAD" w:rsidRPr="00372460" w:rsidSect="002A6B6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8"/>
      <w:numFmt w:val="decimal"/>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9"/>
        <w:szCs w:val="29"/>
        <w:u w:val="none" w:color="000000"/>
        <w:shd w:val="clear" w:color="auto" w:fill="auto"/>
        <w:vertAlign w:val="baseline"/>
      </w:rPr>
    </w:lvl>
  </w:abstractNum>
  <w:abstractNum w:abstractNumId="2" w15:restartNumberingAfterBreak="0">
    <w:nsid w:val="00000006"/>
    <w:multiLevelType w:val="singleLevel"/>
    <w:tmpl w:val="00000006"/>
    <w:name w:val="WW8Num14"/>
    <w:lvl w:ilvl="0">
      <w:start w:val="1"/>
      <w:numFmt w:val="decimal"/>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9"/>
        <w:szCs w:val="29"/>
        <w:u w:val="none" w:color="000000"/>
        <w:shd w:val="clear" w:color="auto" w:fill="auto"/>
        <w:vertAlign w:val="baseline"/>
        <w:lang w:val="uk-UA"/>
      </w:rPr>
    </w:lvl>
  </w:abstractNum>
  <w:abstractNum w:abstractNumId="3" w15:restartNumberingAfterBreak="0">
    <w:nsid w:val="0000000C"/>
    <w:multiLevelType w:val="singleLevel"/>
    <w:tmpl w:val="9DCC485C"/>
    <w:name w:val="WW8Num28"/>
    <w:lvl w:ilvl="0">
      <w:start w:val="1"/>
      <w:numFmt w:val="decimal"/>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9"/>
        <w:szCs w:val="29"/>
        <w:u w:val="none" w:color="000000"/>
        <w:shd w:val="clear" w:color="auto" w:fill="auto"/>
        <w:vertAlign w:val="baseline"/>
        <w:lang w:val="uk-UA"/>
      </w:rPr>
    </w:lvl>
  </w:abstractNum>
  <w:abstractNum w:abstractNumId="4" w15:restartNumberingAfterBreak="0">
    <w:nsid w:val="02633D1C"/>
    <w:multiLevelType w:val="multilevel"/>
    <w:tmpl w:val="4CD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2280B"/>
    <w:multiLevelType w:val="multilevel"/>
    <w:tmpl w:val="B742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A52AC"/>
    <w:multiLevelType w:val="multilevel"/>
    <w:tmpl w:val="A32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061DF"/>
    <w:multiLevelType w:val="multilevel"/>
    <w:tmpl w:val="BE322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665A0"/>
    <w:multiLevelType w:val="multilevel"/>
    <w:tmpl w:val="DE40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85C1B"/>
    <w:multiLevelType w:val="multilevel"/>
    <w:tmpl w:val="6E1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E6929"/>
    <w:multiLevelType w:val="multilevel"/>
    <w:tmpl w:val="1080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A486D"/>
    <w:multiLevelType w:val="multilevel"/>
    <w:tmpl w:val="6DD0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93726"/>
    <w:multiLevelType w:val="multilevel"/>
    <w:tmpl w:val="FD42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85026"/>
    <w:multiLevelType w:val="hybridMultilevel"/>
    <w:tmpl w:val="0BC605F8"/>
    <w:lvl w:ilvl="0" w:tplc="A42E0E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B9B7496"/>
    <w:multiLevelType w:val="multilevel"/>
    <w:tmpl w:val="FFDA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52F04"/>
    <w:multiLevelType w:val="multilevel"/>
    <w:tmpl w:val="C22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41665"/>
    <w:multiLevelType w:val="multilevel"/>
    <w:tmpl w:val="85A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760A2"/>
    <w:multiLevelType w:val="hybridMultilevel"/>
    <w:tmpl w:val="590E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141324"/>
    <w:multiLevelType w:val="multilevel"/>
    <w:tmpl w:val="E54E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21044"/>
    <w:multiLevelType w:val="multilevel"/>
    <w:tmpl w:val="51F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7"/>
  </w:num>
  <w:num w:numId="4">
    <w:abstractNumId w:val="4"/>
  </w:num>
  <w:num w:numId="5">
    <w:abstractNumId w:val="14"/>
  </w:num>
  <w:num w:numId="6">
    <w:abstractNumId w:val="6"/>
  </w:num>
  <w:num w:numId="7">
    <w:abstractNumId w:val="12"/>
  </w:num>
  <w:num w:numId="8">
    <w:abstractNumId w:val="10"/>
  </w:num>
  <w:num w:numId="9">
    <w:abstractNumId w:val="11"/>
  </w:num>
  <w:num w:numId="10">
    <w:abstractNumId w:val="15"/>
  </w:num>
  <w:num w:numId="11">
    <w:abstractNumId w:val="8"/>
  </w:num>
  <w:num w:numId="12">
    <w:abstractNumId w:val="9"/>
  </w:num>
  <w:num w:numId="13">
    <w:abstractNumId w:val="16"/>
  </w:num>
  <w:num w:numId="14">
    <w:abstractNumId w:val="18"/>
  </w:num>
  <w:num w:numId="15">
    <w:abstractNumId w:val="17"/>
  </w:num>
  <w:num w:numId="16">
    <w:abstractNumId w:val="0"/>
  </w:num>
  <w:num w:numId="17">
    <w:abstractNumId w:val="1"/>
  </w:num>
  <w:num w:numId="18">
    <w:abstractNumId w:val="2"/>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BC"/>
    <w:rsid w:val="00173717"/>
    <w:rsid w:val="001B0661"/>
    <w:rsid w:val="001B6DB3"/>
    <w:rsid w:val="001D1A24"/>
    <w:rsid w:val="002339BC"/>
    <w:rsid w:val="00234625"/>
    <w:rsid w:val="00240EAD"/>
    <w:rsid w:val="00275906"/>
    <w:rsid w:val="002A6B64"/>
    <w:rsid w:val="002B39B9"/>
    <w:rsid w:val="002C1E71"/>
    <w:rsid w:val="002E613D"/>
    <w:rsid w:val="00372460"/>
    <w:rsid w:val="00404EDA"/>
    <w:rsid w:val="00435072"/>
    <w:rsid w:val="00512E93"/>
    <w:rsid w:val="00514080"/>
    <w:rsid w:val="005301FC"/>
    <w:rsid w:val="005A7D5D"/>
    <w:rsid w:val="005C1E2F"/>
    <w:rsid w:val="005C37AB"/>
    <w:rsid w:val="00631BE2"/>
    <w:rsid w:val="00641B15"/>
    <w:rsid w:val="006D7060"/>
    <w:rsid w:val="007A6176"/>
    <w:rsid w:val="007E196A"/>
    <w:rsid w:val="007E574F"/>
    <w:rsid w:val="00864F98"/>
    <w:rsid w:val="009B7B95"/>
    <w:rsid w:val="00A2098E"/>
    <w:rsid w:val="00B30C3D"/>
    <w:rsid w:val="00B826BB"/>
    <w:rsid w:val="00D13654"/>
    <w:rsid w:val="00D46049"/>
    <w:rsid w:val="00D71D06"/>
    <w:rsid w:val="00E9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04AE"/>
  <w15:chartTrackingRefBased/>
  <w15:docId w15:val="{68F1C11D-C366-4EA3-A512-E9C00D16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5D"/>
    <w:pPr>
      <w:spacing w:after="0" w:line="240" w:lineRule="auto"/>
    </w:pPr>
    <w:rPr>
      <w:rFonts w:ascii="Times New Roman" w:eastAsia="Times New Roman" w:hAnsi="Times New Roman" w:cs="Times New Roman"/>
      <w:sz w:val="24"/>
      <w:szCs w:val="24"/>
      <w:lang w:val="aa-ET" w:eastAsia="ru-RU"/>
    </w:rPr>
  </w:style>
  <w:style w:type="paragraph" w:styleId="1">
    <w:name w:val="heading 1"/>
    <w:basedOn w:val="a"/>
    <w:next w:val="a"/>
    <w:link w:val="10"/>
    <w:qFormat/>
    <w:rsid w:val="00173717"/>
    <w:pPr>
      <w:keepNext/>
      <w:suppressAutoHyphens/>
      <w:spacing w:before="240" w:after="60"/>
      <w:outlineLvl w:val="0"/>
    </w:pPr>
    <w:rPr>
      <w:rFonts w:ascii="Cambria" w:hAnsi="Cambria"/>
      <w:b/>
      <w:bCs/>
      <w:kern w:val="32"/>
      <w:sz w:val="32"/>
      <w:szCs w:val="3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404ED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0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41B15"/>
    <w:pPr>
      <w:spacing w:before="100" w:beforeAutospacing="1" w:after="100" w:afterAutospacing="1"/>
    </w:pPr>
  </w:style>
  <w:style w:type="character" w:customStyle="1" w:styleId="main-activity">
    <w:name w:val="main-activity"/>
    <w:basedOn w:val="a0"/>
    <w:rsid w:val="00B826BB"/>
  </w:style>
  <w:style w:type="character" w:styleId="a5">
    <w:name w:val="Strong"/>
    <w:basedOn w:val="a0"/>
    <w:uiPriority w:val="22"/>
    <w:qFormat/>
    <w:rsid w:val="00631BE2"/>
    <w:rPr>
      <w:b/>
      <w:bCs/>
    </w:rPr>
  </w:style>
  <w:style w:type="character" w:customStyle="1" w:styleId="apple-converted-space">
    <w:name w:val="apple-converted-space"/>
    <w:basedOn w:val="a0"/>
    <w:rsid w:val="005301FC"/>
  </w:style>
  <w:style w:type="paragraph" w:styleId="a6">
    <w:name w:val="List Paragraph"/>
    <w:basedOn w:val="a"/>
    <w:uiPriority w:val="34"/>
    <w:qFormat/>
    <w:rsid w:val="005301FC"/>
    <w:pPr>
      <w:ind w:left="720"/>
      <w:contextualSpacing/>
    </w:pPr>
  </w:style>
  <w:style w:type="character" w:customStyle="1" w:styleId="10">
    <w:name w:val="Заголовок 1 Знак"/>
    <w:basedOn w:val="a0"/>
    <w:link w:val="1"/>
    <w:rsid w:val="00173717"/>
    <w:rPr>
      <w:rFonts w:ascii="Cambria" w:eastAsia="Times New Roman" w:hAnsi="Cambria"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191">
      <w:bodyDiv w:val="1"/>
      <w:marLeft w:val="0"/>
      <w:marRight w:val="0"/>
      <w:marTop w:val="0"/>
      <w:marBottom w:val="0"/>
      <w:divBdr>
        <w:top w:val="none" w:sz="0" w:space="0" w:color="auto"/>
        <w:left w:val="none" w:sz="0" w:space="0" w:color="auto"/>
        <w:bottom w:val="none" w:sz="0" w:space="0" w:color="auto"/>
        <w:right w:val="none" w:sz="0" w:space="0" w:color="auto"/>
      </w:divBdr>
    </w:div>
    <w:div w:id="102457784">
      <w:bodyDiv w:val="1"/>
      <w:marLeft w:val="0"/>
      <w:marRight w:val="0"/>
      <w:marTop w:val="0"/>
      <w:marBottom w:val="0"/>
      <w:divBdr>
        <w:top w:val="none" w:sz="0" w:space="0" w:color="auto"/>
        <w:left w:val="none" w:sz="0" w:space="0" w:color="auto"/>
        <w:bottom w:val="none" w:sz="0" w:space="0" w:color="auto"/>
        <w:right w:val="none" w:sz="0" w:space="0" w:color="auto"/>
      </w:divBdr>
    </w:div>
    <w:div w:id="114720662">
      <w:bodyDiv w:val="1"/>
      <w:marLeft w:val="0"/>
      <w:marRight w:val="0"/>
      <w:marTop w:val="0"/>
      <w:marBottom w:val="0"/>
      <w:divBdr>
        <w:top w:val="none" w:sz="0" w:space="0" w:color="auto"/>
        <w:left w:val="none" w:sz="0" w:space="0" w:color="auto"/>
        <w:bottom w:val="none" w:sz="0" w:space="0" w:color="auto"/>
        <w:right w:val="none" w:sz="0" w:space="0" w:color="auto"/>
      </w:divBdr>
    </w:div>
    <w:div w:id="130446499">
      <w:bodyDiv w:val="1"/>
      <w:marLeft w:val="0"/>
      <w:marRight w:val="0"/>
      <w:marTop w:val="0"/>
      <w:marBottom w:val="0"/>
      <w:divBdr>
        <w:top w:val="none" w:sz="0" w:space="0" w:color="auto"/>
        <w:left w:val="none" w:sz="0" w:space="0" w:color="auto"/>
        <w:bottom w:val="none" w:sz="0" w:space="0" w:color="auto"/>
        <w:right w:val="none" w:sz="0" w:space="0" w:color="auto"/>
      </w:divBdr>
    </w:div>
    <w:div w:id="134683337">
      <w:bodyDiv w:val="1"/>
      <w:marLeft w:val="0"/>
      <w:marRight w:val="0"/>
      <w:marTop w:val="0"/>
      <w:marBottom w:val="0"/>
      <w:divBdr>
        <w:top w:val="none" w:sz="0" w:space="0" w:color="auto"/>
        <w:left w:val="none" w:sz="0" w:space="0" w:color="auto"/>
        <w:bottom w:val="none" w:sz="0" w:space="0" w:color="auto"/>
        <w:right w:val="none" w:sz="0" w:space="0" w:color="auto"/>
      </w:divBdr>
      <w:divsChild>
        <w:div w:id="860898706">
          <w:marLeft w:val="0"/>
          <w:marRight w:val="0"/>
          <w:marTop w:val="0"/>
          <w:marBottom w:val="0"/>
          <w:divBdr>
            <w:top w:val="none" w:sz="0" w:space="0" w:color="auto"/>
            <w:left w:val="none" w:sz="0" w:space="0" w:color="auto"/>
            <w:bottom w:val="none" w:sz="0" w:space="0" w:color="auto"/>
            <w:right w:val="none" w:sz="0" w:space="0" w:color="auto"/>
          </w:divBdr>
          <w:divsChild>
            <w:div w:id="1033116331">
              <w:marLeft w:val="0"/>
              <w:marRight w:val="0"/>
              <w:marTop w:val="0"/>
              <w:marBottom w:val="0"/>
              <w:divBdr>
                <w:top w:val="none" w:sz="0" w:space="0" w:color="auto"/>
                <w:left w:val="none" w:sz="0" w:space="0" w:color="auto"/>
                <w:bottom w:val="none" w:sz="0" w:space="0" w:color="auto"/>
                <w:right w:val="none" w:sz="0" w:space="0" w:color="auto"/>
              </w:divBdr>
              <w:divsChild>
                <w:div w:id="3200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0906">
      <w:bodyDiv w:val="1"/>
      <w:marLeft w:val="0"/>
      <w:marRight w:val="0"/>
      <w:marTop w:val="0"/>
      <w:marBottom w:val="0"/>
      <w:divBdr>
        <w:top w:val="none" w:sz="0" w:space="0" w:color="auto"/>
        <w:left w:val="none" w:sz="0" w:space="0" w:color="auto"/>
        <w:bottom w:val="none" w:sz="0" w:space="0" w:color="auto"/>
        <w:right w:val="none" w:sz="0" w:space="0" w:color="auto"/>
      </w:divBdr>
    </w:div>
    <w:div w:id="150220664">
      <w:bodyDiv w:val="1"/>
      <w:marLeft w:val="0"/>
      <w:marRight w:val="0"/>
      <w:marTop w:val="0"/>
      <w:marBottom w:val="0"/>
      <w:divBdr>
        <w:top w:val="none" w:sz="0" w:space="0" w:color="auto"/>
        <w:left w:val="none" w:sz="0" w:space="0" w:color="auto"/>
        <w:bottom w:val="none" w:sz="0" w:space="0" w:color="auto"/>
        <w:right w:val="none" w:sz="0" w:space="0" w:color="auto"/>
      </w:divBdr>
    </w:div>
    <w:div w:id="202445599">
      <w:bodyDiv w:val="1"/>
      <w:marLeft w:val="0"/>
      <w:marRight w:val="0"/>
      <w:marTop w:val="0"/>
      <w:marBottom w:val="0"/>
      <w:divBdr>
        <w:top w:val="none" w:sz="0" w:space="0" w:color="auto"/>
        <w:left w:val="none" w:sz="0" w:space="0" w:color="auto"/>
        <w:bottom w:val="none" w:sz="0" w:space="0" w:color="auto"/>
        <w:right w:val="none" w:sz="0" w:space="0" w:color="auto"/>
      </w:divBdr>
    </w:div>
    <w:div w:id="210846034">
      <w:bodyDiv w:val="1"/>
      <w:marLeft w:val="0"/>
      <w:marRight w:val="0"/>
      <w:marTop w:val="0"/>
      <w:marBottom w:val="0"/>
      <w:divBdr>
        <w:top w:val="none" w:sz="0" w:space="0" w:color="auto"/>
        <w:left w:val="none" w:sz="0" w:space="0" w:color="auto"/>
        <w:bottom w:val="none" w:sz="0" w:space="0" w:color="auto"/>
        <w:right w:val="none" w:sz="0" w:space="0" w:color="auto"/>
      </w:divBdr>
    </w:div>
    <w:div w:id="221449199">
      <w:bodyDiv w:val="1"/>
      <w:marLeft w:val="0"/>
      <w:marRight w:val="0"/>
      <w:marTop w:val="0"/>
      <w:marBottom w:val="0"/>
      <w:divBdr>
        <w:top w:val="none" w:sz="0" w:space="0" w:color="auto"/>
        <w:left w:val="none" w:sz="0" w:space="0" w:color="auto"/>
        <w:bottom w:val="none" w:sz="0" w:space="0" w:color="auto"/>
        <w:right w:val="none" w:sz="0" w:space="0" w:color="auto"/>
      </w:divBdr>
      <w:divsChild>
        <w:div w:id="1313177039">
          <w:marLeft w:val="0"/>
          <w:marRight w:val="0"/>
          <w:marTop w:val="0"/>
          <w:marBottom w:val="0"/>
          <w:divBdr>
            <w:top w:val="none" w:sz="0" w:space="0" w:color="auto"/>
            <w:left w:val="none" w:sz="0" w:space="0" w:color="auto"/>
            <w:bottom w:val="none" w:sz="0" w:space="0" w:color="auto"/>
            <w:right w:val="none" w:sz="0" w:space="0" w:color="auto"/>
          </w:divBdr>
          <w:divsChild>
            <w:div w:id="1220941494">
              <w:marLeft w:val="0"/>
              <w:marRight w:val="0"/>
              <w:marTop w:val="0"/>
              <w:marBottom w:val="0"/>
              <w:divBdr>
                <w:top w:val="none" w:sz="0" w:space="0" w:color="auto"/>
                <w:left w:val="none" w:sz="0" w:space="0" w:color="auto"/>
                <w:bottom w:val="none" w:sz="0" w:space="0" w:color="auto"/>
                <w:right w:val="none" w:sz="0" w:space="0" w:color="auto"/>
              </w:divBdr>
              <w:divsChild>
                <w:div w:id="18371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1984">
      <w:bodyDiv w:val="1"/>
      <w:marLeft w:val="0"/>
      <w:marRight w:val="0"/>
      <w:marTop w:val="0"/>
      <w:marBottom w:val="0"/>
      <w:divBdr>
        <w:top w:val="none" w:sz="0" w:space="0" w:color="auto"/>
        <w:left w:val="none" w:sz="0" w:space="0" w:color="auto"/>
        <w:bottom w:val="none" w:sz="0" w:space="0" w:color="auto"/>
        <w:right w:val="none" w:sz="0" w:space="0" w:color="auto"/>
      </w:divBdr>
    </w:div>
    <w:div w:id="233973161">
      <w:bodyDiv w:val="1"/>
      <w:marLeft w:val="0"/>
      <w:marRight w:val="0"/>
      <w:marTop w:val="0"/>
      <w:marBottom w:val="0"/>
      <w:divBdr>
        <w:top w:val="none" w:sz="0" w:space="0" w:color="auto"/>
        <w:left w:val="none" w:sz="0" w:space="0" w:color="auto"/>
        <w:bottom w:val="none" w:sz="0" w:space="0" w:color="auto"/>
        <w:right w:val="none" w:sz="0" w:space="0" w:color="auto"/>
      </w:divBdr>
    </w:div>
    <w:div w:id="247884412">
      <w:bodyDiv w:val="1"/>
      <w:marLeft w:val="0"/>
      <w:marRight w:val="0"/>
      <w:marTop w:val="0"/>
      <w:marBottom w:val="0"/>
      <w:divBdr>
        <w:top w:val="none" w:sz="0" w:space="0" w:color="auto"/>
        <w:left w:val="none" w:sz="0" w:space="0" w:color="auto"/>
        <w:bottom w:val="none" w:sz="0" w:space="0" w:color="auto"/>
        <w:right w:val="none" w:sz="0" w:space="0" w:color="auto"/>
      </w:divBdr>
    </w:div>
    <w:div w:id="261306402">
      <w:bodyDiv w:val="1"/>
      <w:marLeft w:val="0"/>
      <w:marRight w:val="0"/>
      <w:marTop w:val="0"/>
      <w:marBottom w:val="0"/>
      <w:divBdr>
        <w:top w:val="none" w:sz="0" w:space="0" w:color="auto"/>
        <w:left w:val="none" w:sz="0" w:space="0" w:color="auto"/>
        <w:bottom w:val="none" w:sz="0" w:space="0" w:color="auto"/>
        <w:right w:val="none" w:sz="0" w:space="0" w:color="auto"/>
      </w:divBdr>
      <w:divsChild>
        <w:div w:id="905460487">
          <w:marLeft w:val="0"/>
          <w:marRight w:val="0"/>
          <w:marTop w:val="0"/>
          <w:marBottom w:val="0"/>
          <w:divBdr>
            <w:top w:val="none" w:sz="0" w:space="0" w:color="auto"/>
            <w:left w:val="none" w:sz="0" w:space="0" w:color="auto"/>
            <w:bottom w:val="none" w:sz="0" w:space="0" w:color="auto"/>
            <w:right w:val="none" w:sz="0" w:space="0" w:color="auto"/>
          </w:divBdr>
          <w:divsChild>
            <w:div w:id="1879735673">
              <w:marLeft w:val="0"/>
              <w:marRight w:val="0"/>
              <w:marTop w:val="0"/>
              <w:marBottom w:val="0"/>
              <w:divBdr>
                <w:top w:val="none" w:sz="0" w:space="0" w:color="auto"/>
                <w:left w:val="none" w:sz="0" w:space="0" w:color="auto"/>
                <w:bottom w:val="none" w:sz="0" w:space="0" w:color="auto"/>
                <w:right w:val="none" w:sz="0" w:space="0" w:color="auto"/>
              </w:divBdr>
              <w:divsChild>
                <w:div w:id="2814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140">
      <w:bodyDiv w:val="1"/>
      <w:marLeft w:val="0"/>
      <w:marRight w:val="0"/>
      <w:marTop w:val="0"/>
      <w:marBottom w:val="0"/>
      <w:divBdr>
        <w:top w:val="none" w:sz="0" w:space="0" w:color="auto"/>
        <w:left w:val="none" w:sz="0" w:space="0" w:color="auto"/>
        <w:bottom w:val="none" w:sz="0" w:space="0" w:color="auto"/>
        <w:right w:val="none" w:sz="0" w:space="0" w:color="auto"/>
      </w:divBdr>
      <w:divsChild>
        <w:div w:id="1175340010">
          <w:marLeft w:val="0"/>
          <w:marRight w:val="0"/>
          <w:marTop w:val="0"/>
          <w:marBottom w:val="0"/>
          <w:divBdr>
            <w:top w:val="none" w:sz="0" w:space="0" w:color="auto"/>
            <w:left w:val="none" w:sz="0" w:space="0" w:color="auto"/>
            <w:bottom w:val="none" w:sz="0" w:space="0" w:color="auto"/>
            <w:right w:val="none" w:sz="0" w:space="0" w:color="auto"/>
          </w:divBdr>
          <w:divsChild>
            <w:div w:id="1655646016">
              <w:marLeft w:val="0"/>
              <w:marRight w:val="0"/>
              <w:marTop w:val="0"/>
              <w:marBottom w:val="0"/>
              <w:divBdr>
                <w:top w:val="none" w:sz="0" w:space="0" w:color="auto"/>
                <w:left w:val="none" w:sz="0" w:space="0" w:color="auto"/>
                <w:bottom w:val="none" w:sz="0" w:space="0" w:color="auto"/>
                <w:right w:val="none" w:sz="0" w:space="0" w:color="auto"/>
              </w:divBdr>
              <w:divsChild>
                <w:div w:id="5438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3521">
      <w:bodyDiv w:val="1"/>
      <w:marLeft w:val="0"/>
      <w:marRight w:val="0"/>
      <w:marTop w:val="0"/>
      <w:marBottom w:val="0"/>
      <w:divBdr>
        <w:top w:val="none" w:sz="0" w:space="0" w:color="auto"/>
        <w:left w:val="none" w:sz="0" w:space="0" w:color="auto"/>
        <w:bottom w:val="none" w:sz="0" w:space="0" w:color="auto"/>
        <w:right w:val="none" w:sz="0" w:space="0" w:color="auto"/>
      </w:divBdr>
      <w:divsChild>
        <w:div w:id="1148861051">
          <w:marLeft w:val="0"/>
          <w:marRight w:val="0"/>
          <w:marTop w:val="0"/>
          <w:marBottom w:val="0"/>
          <w:divBdr>
            <w:top w:val="none" w:sz="0" w:space="0" w:color="auto"/>
            <w:left w:val="none" w:sz="0" w:space="0" w:color="auto"/>
            <w:bottom w:val="none" w:sz="0" w:space="0" w:color="auto"/>
            <w:right w:val="none" w:sz="0" w:space="0" w:color="auto"/>
          </w:divBdr>
          <w:divsChild>
            <w:div w:id="1282806624">
              <w:marLeft w:val="0"/>
              <w:marRight w:val="0"/>
              <w:marTop w:val="0"/>
              <w:marBottom w:val="0"/>
              <w:divBdr>
                <w:top w:val="none" w:sz="0" w:space="0" w:color="auto"/>
                <w:left w:val="none" w:sz="0" w:space="0" w:color="auto"/>
                <w:bottom w:val="none" w:sz="0" w:space="0" w:color="auto"/>
                <w:right w:val="none" w:sz="0" w:space="0" w:color="auto"/>
              </w:divBdr>
              <w:divsChild>
                <w:div w:id="6026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4615">
      <w:bodyDiv w:val="1"/>
      <w:marLeft w:val="0"/>
      <w:marRight w:val="0"/>
      <w:marTop w:val="0"/>
      <w:marBottom w:val="0"/>
      <w:divBdr>
        <w:top w:val="none" w:sz="0" w:space="0" w:color="auto"/>
        <w:left w:val="none" w:sz="0" w:space="0" w:color="auto"/>
        <w:bottom w:val="none" w:sz="0" w:space="0" w:color="auto"/>
        <w:right w:val="none" w:sz="0" w:space="0" w:color="auto"/>
      </w:divBdr>
      <w:divsChild>
        <w:div w:id="1374772641">
          <w:marLeft w:val="0"/>
          <w:marRight w:val="0"/>
          <w:marTop w:val="0"/>
          <w:marBottom w:val="0"/>
          <w:divBdr>
            <w:top w:val="none" w:sz="0" w:space="0" w:color="auto"/>
            <w:left w:val="none" w:sz="0" w:space="0" w:color="auto"/>
            <w:bottom w:val="none" w:sz="0" w:space="0" w:color="auto"/>
            <w:right w:val="none" w:sz="0" w:space="0" w:color="auto"/>
          </w:divBdr>
          <w:divsChild>
            <w:div w:id="1337884296">
              <w:marLeft w:val="0"/>
              <w:marRight w:val="0"/>
              <w:marTop w:val="0"/>
              <w:marBottom w:val="0"/>
              <w:divBdr>
                <w:top w:val="none" w:sz="0" w:space="0" w:color="auto"/>
                <w:left w:val="none" w:sz="0" w:space="0" w:color="auto"/>
                <w:bottom w:val="none" w:sz="0" w:space="0" w:color="auto"/>
                <w:right w:val="none" w:sz="0" w:space="0" w:color="auto"/>
              </w:divBdr>
              <w:divsChild>
                <w:div w:id="10584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9236">
      <w:bodyDiv w:val="1"/>
      <w:marLeft w:val="0"/>
      <w:marRight w:val="0"/>
      <w:marTop w:val="0"/>
      <w:marBottom w:val="0"/>
      <w:divBdr>
        <w:top w:val="none" w:sz="0" w:space="0" w:color="auto"/>
        <w:left w:val="none" w:sz="0" w:space="0" w:color="auto"/>
        <w:bottom w:val="none" w:sz="0" w:space="0" w:color="auto"/>
        <w:right w:val="none" w:sz="0" w:space="0" w:color="auto"/>
      </w:divBdr>
    </w:div>
    <w:div w:id="339699882">
      <w:bodyDiv w:val="1"/>
      <w:marLeft w:val="0"/>
      <w:marRight w:val="0"/>
      <w:marTop w:val="0"/>
      <w:marBottom w:val="0"/>
      <w:divBdr>
        <w:top w:val="none" w:sz="0" w:space="0" w:color="auto"/>
        <w:left w:val="none" w:sz="0" w:space="0" w:color="auto"/>
        <w:bottom w:val="none" w:sz="0" w:space="0" w:color="auto"/>
        <w:right w:val="none" w:sz="0" w:space="0" w:color="auto"/>
      </w:divBdr>
    </w:div>
    <w:div w:id="401830016">
      <w:bodyDiv w:val="1"/>
      <w:marLeft w:val="0"/>
      <w:marRight w:val="0"/>
      <w:marTop w:val="0"/>
      <w:marBottom w:val="0"/>
      <w:divBdr>
        <w:top w:val="none" w:sz="0" w:space="0" w:color="auto"/>
        <w:left w:val="none" w:sz="0" w:space="0" w:color="auto"/>
        <w:bottom w:val="none" w:sz="0" w:space="0" w:color="auto"/>
        <w:right w:val="none" w:sz="0" w:space="0" w:color="auto"/>
      </w:divBdr>
      <w:divsChild>
        <w:div w:id="1586264926">
          <w:marLeft w:val="0"/>
          <w:marRight w:val="0"/>
          <w:marTop w:val="0"/>
          <w:marBottom w:val="30"/>
          <w:divBdr>
            <w:top w:val="none" w:sz="0" w:space="0" w:color="auto"/>
            <w:left w:val="none" w:sz="0" w:space="0" w:color="auto"/>
            <w:bottom w:val="none" w:sz="0" w:space="0" w:color="auto"/>
            <w:right w:val="none" w:sz="0" w:space="0" w:color="auto"/>
          </w:divBdr>
        </w:div>
      </w:divsChild>
    </w:div>
    <w:div w:id="447090927">
      <w:bodyDiv w:val="1"/>
      <w:marLeft w:val="0"/>
      <w:marRight w:val="0"/>
      <w:marTop w:val="0"/>
      <w:marBottom w:val="0"/>
      <w:divBdr>
        <w:top w:val="none" w:sz="0" w:space="0" w:color="auto"/>
        <w:left w:val="none" w:sz="0" w:space="0" w:color="auto"/>
        <w:bottom w:val="none" w:sz="0" w:space="0" w:color="auto"/>
        <w:right w:val="none" w:sz="0" w:space="0" w:color="auto"/>
      </w:divBdr>
    </w:div>
    <w:div w:id="509762778">
      <w:bodyDiv w:val="1"/>
      <w:marLeft w:val="0"/>
      <w:marRight w:val="0"/>
      <w:marTop w:val="0"/>
      <w:marBottom w:val="0"/>
      <w:divBdr>
        <w:top w:val="none" w:sz="0" w:space="0" w:color="auto"/>
        <w:left w:val="none" w:sz="0" w:space="0" w:color="auto"/>
        <w:bottom w:val="none" w:sz="0" w:space="0" w:color="auto"/>
        <w:right w:val="none" w:sz="0" w:space="0" w:color="auto"/>
      </w:divBdr>
      <w:divsChild>
        <w:div w:id="1935089016">
          <w:marLeft w:val="0"/>
          <w:marRight w:val="0"/>
          <w:marTop w:val="0"/>
          <w:marBottom w:val="0"/>
          <w:divBdr>
            <w:top w:val="none" w:sz="0" w:space="0" w:color="auto"/>
            <w:left w:val="none" w:sz="0" w:space="0" w:color="auto"/>
            <w:bottom w:val="none" w:sz="0" w:space="0" w:color="auto"/>
            <w:right w:val="none" w:sz="0" w:space="0" w:color="auto"/>
          </w:divBdr>
          <w:divsChild>
            <w:div w:id="1746412202">
              <w:marLeft w:val="0"/>
              <w:marRight w:val="0"/>
              <w:marTop w:val="0"/>
              <w:marBottom w:val="0"/>
              <w:divBdr>
                <w:top w:val="none" w:sz="0" w:space="0" w:color="auto"/>
                <w:left w:val="none" w:sz="0" w:space="0" w:color="auto"/>
                <w:bottom w:val="none" w:sz="0" w:space="0" w:color="auto"/>
                <w:right w:val="none" w:sz="0" w:space="0" w:color="auto"/>
              </w:divBdr>
              <w:divsChild>
                <w:div w:id="83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9865">
      <w:bodyDiv w:val="1"/>
      <w:marLeft w:val="0"/>
      <w:marRight w:val="0"/>
      <w:marTop w:val="0"/>
      <w:marBottom w:val="0"/>
      <w:divBdr>
        <w:top w:val="none" w:sz="0" w:space="0" w:color="auto"/>
        <w:left w:val="none" w:sz="0" w:space="0" w:color="auto"/>
        <w:bottom w:val="none" w:sz="0" w:space="0" w:color="auto"/>
        <w:right w:val="none" w:sz="0" w:space="0" w:color="auto"/>
      </w:divBdr>
      <w:divsChild>
        <w:div w:id="787355223">
          <w:marLeft w:val="0"/>
          <w:marRight w:val="0"/>
          <w:marTop w:val="0"/>
          <w:marBottom w:val="0"/>
          <w:divBdr>
            <w:top w:val="none" w:sz="0" w:space="0" w:color="auto"/>
            <w:left w:val="none" w:sz="0" w:space="0" w:color="auto"/>
            <w:bottom w:val="none" w:sz="0" w:space="0" w:color="auto"/>
            <w:right w:val="none" w:sz="0" w:space="0" w:color="auto"/>
          </w:divBdr>
          <w:divsChild>
            <w:div w:id="1227258566">
              <w:marLeft w:val="0"/>
              <w:marRight w:val="0"/>
              <w:marTop w:val="0"/>
              <w:marBottom w:val="0"/>
              <w:divBdr>
                <w:top w:val="none" w:sz="0" w:space="0" w:color="auto"/>
                <w:left w:val="none" w:sz="0" w:space="0" w:color="auto"/>
                <w:bottom w:val="none" w:sz="0" w:space="0" w:color="auto"/>
                <w:right w:val="none" w:sz="0" w:space="0" w:color="auto"/>
              </w:divBdr>
              <w:divsChild>
                <w:div w:id="8287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2761">
      <w:bodyDiv w:val="1"/>
      <w:marLeft w:val="0"/>
      <w:marRight w:val="0"/>
      <w:marTop w:val="0"/>
      <w:marBottom w:val="0"/>
      <w:divBdr>
        <w:top w:val="none" w:sz="0" w:space="0" w:color="auto"/>
        <w:left w:val="none" w:sz="0" w:space="0" w:color="auto"/>
        <w:bottom w:val="none" w:sz="0" w:space="0" w:color="auto"/>
        <w:right w:val="none" w:sz="0" w:space="0" w:color="auto"/>
      </w:divBdr>
    </w:div>
    <w:div w:id="745300938">
      <w:bodyDiv w:val="1"/>
      <w:marLeft w:val="0"/>
      <w:marRight w:val="0"/>
      <w:marTop w:val="0"/>
      <w:marBottom w:val="0"/>
      <w:divBdr>
        <w:top w:val="none" w:sz="0" w:space="0" w:color="auto"/>
        <w:left w:val="none" w:sz="0" w:space="0" w:color="auto"/>
        <w:bottom w:val="none" w:sz="0" w:space="0" w:color="auto"/>
        <w:right w:val="none" w:sz="0" w:space="0" w:color="auto"/>
      </w:divBdr>
    </w:div>
    <w:div w:id="769546973">
      <w:bodyDiv w:val="1"/>
      <w:marLeft w:val="0"/>
      <w:marRight w:val="0"/>
      <w:marTop w:val="0"/>
      <w:marBottom w:val="0"/>
      <w:divBdr>
        <w:top w:val="none" w:sz="0" w:space="0" w:color="auto"/>
        <w:left w:val="none" w:sz="0" w:space="0" w:color="auto"/>
        <w:bottom w:val="none" w:sz="0" w:space="0" w:color="auto"/>
        <w:right w:val="none" w:sz="0" w:space="0" w:color="auto"/>
      </w:divBdr>
      <w:divsChild>
        <w:div w:id="1596280211">
          <w:marLeft w:val="0"/>
          <w:marRight w:val="0"/>
          <w:marTop w:val="0"/>
          <w:marBottom w:val="0"/>
          <w:divBdr>
            <w:top w:val="none" w:sz="0" w:space="0" w:color="auto"/>
            <w:left w:val="none" w:sz="0" w:space="0" w:color="auto"/>
            <w:bottom w:val="none" w:sz="0" w:space="0" w:color="auto"/>
            <w:right w:val="none" w:sz="0" w:space="0" w:color="auto"/>
          </w:divBdr>
          <w:divsChild>
            <w:div w:id="1247106757">
              <w:marLeft w:val="0"/>
              <w:marRight w:val="0"/>
              <w:marTop w:val="0"/>
              <w:marBottom w:val="0"/>
              <w:divBdr>
                <w:top w:val="none" w:sz="0" w:space="0" w:color="auto"/>
                <w:left w:val="none" w:sz="0" w:space="0" w:color="auto"/>
                <w:bottom w:val="none" w:sz="0" w:space="0" w:color="auto"/>
                <w:right w:val="none" w:sz="0" w:space="0" w:color="auto"/>
              </w:divBdr>
              <w:divsChild>
                <w:div w:id="14964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7383">
      <w:bodyDiv w:val="1"/>
      <w:marLeft w:val="0"/>
      <w:marRight w:val="0"/>
      <w:marTop w:val="0"/>
      <w:marBottom w:val="0"/>
      <w:divBdr>
        <w:top w:val="none" w:sz="0" w:space="0" w:color="auto"/>
        <w:left w:val="none" w:sz="0" w:space="0" w:color="auto"/>
        <w:bottom w:val="none" w:sz="0" w:space="0" w:color="auto"/>
        <w:right w:val="none" w:sz="0" w:space="0" w:color="auto"/>
      </w:divBdr>
    </w:div>
    <w:div w:id="859589266">
      <w:bodyDiv w:val="1"/>
      <w:marLeft w:val="0"/>
      <w:marRight w:val="0"/>
      <w:marTop w:val="0"/>
      <w:marBottom w:val="0"/>
      <w:divBdr>
        <w:top w:val="none" w:sz="0" w:space="0" w:color="auto"/>
        <w:left w:val="none" w:sz="0" w:space="0" w:color="auto"/>
        <w:bottom w:val="none" w:sz="0" w:space="0" w:color="auto"/>
        <w:right w:val="none" w:sz="0" w:space="0" w:color="auto"/>
      </w:divBdr>
    </w:div>
    <w:div w:id="900478048">
      <w:bodyDiv w:val="1"/>
      <w:marLeft w:val="0"/>
      <w:marRight w:val="0"/>
      <w:marTop w:val="0"/>
      <w:marBottom w:val="0"/>
      <w:divBdr>
        <w:top w:val="none" w:sz="0" w:space="0" w:color="auto"/>
        <w:left w:val="none" w:sz="0" w:space="0" w:color="auto"/>
        <w:bottom w:val="none" w:sz="0" w:space="0" w:color="auto"/>
        <w:right w:val="none" w:sz="0" w:space="0" w:color="auto"/>
      </w:divBdr>
      <w:divsChild>
        <w:div w:id="2146656824">
          <w:marLeft w:val="0"/>
          <w:marRight w:val="0"/>
          <w:marTop w:val="0"/>
          <w:marBottom w:val="0"/>
          <w:divBdr>
            <w:top w:val="none" w:sz="0" w:space="0" w:color="auto"/>
            <w:left w:val="none" w:sz="0" w:space="0" w:color="auto"/>
            <w:bottom w:val="none" w:sz="0" w:space="0" w:color="auto"/>
            <w:right w:val="none" w:sz="0" w:space="0" w:color="auto"/>
          </w:divBdr>
          <w:divsChild>
            <w:div w:id="20399859">
              <w:marLeft w:val="0"/>
              <w:marRight w:val="0"/>
              <w:marTop w:val="0"/>
              <w:marBottom w:val="0"/>
              <w:divBdr>
                <w:top w:val="none" w:sz="0" w:space="0" w:color="auto"/>
                <w:left w:val="none" w:sz="0" w:space="0" w:color="auto"/>
                <w:bottom w:val="none" w:sz="0" w:space="0" w:color="auto"/>
                <w:right w:val="none" w:sz="0" w:space="0" w:color="auto"/>
              </w:divBdr>
              <w:divsChild>
                <w:div w:id="1433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3677">
      <w:bodyDiv w:val="1"/>
      <w:marLeft w:val="0"/>
      <w:marRight w:val="0"/>
      <w:marTop w:val="0"/>
      <w:marBottom w:val="0"/>
      <w:divBdr>
        <w:top w:val="none" w:sz="0" w:space="0" w:color="auto"/>
        <w:left w:val="none" w:sz="0" w:space="0" w:color="auto"/>
        <w:bottom w:val="none" w:sz="0" w:space="0" w:color="auto"/>
        <w:right w:val="none" w:sz="0" w:space="0" w:color="auto"/>
      </w:divBdr>
    </w:div>
    <w:div w:id="992492127">
      <w:bodyDiv w:val="1"/>
      <w:marLeft w:val="0"/>
      <w:marRight w:val="0"/>
      <w:marTop w:val="0"/>
      <w:marBottom w:val="0"/>
      <w:divBdr>
        <w:top w:val="none" w:sz="0" w:space="0" w:color="auto"/>
        <w:left w:val="none" w:sz="0" w:space="0" w:color="auto"/>
        <w:bottom w:val="none" w:sz="0" w:space="0" w:color="auto"/>
        <w:right w:val="none" w:sz="0" w:space="0" w:color="auto"/>
      </w:divBdr>
    </w:div>
    <w:div w:id="1015234055">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128861589">
      <w:bodyDiv w:val="1"/>
      <w:marLeft w:val="0"/>
      <w:marRight w:val="0"/>
      <w:marTop w:val="0"/>
      <w:marBottom w:val="0"/>
      <w:divBdr>
        <w:top w:val="none" w:sz="0" w:space="0" w:color="auto"/>
        <w:left w:val="none" w:sz="0" w:space="0" w:color="auto"/>
        <w:bottom w:val="none" w:sz="0" w:space="0" w:color="auto"/>
        <w:right w:val="none" w:sz="0" w:space="0" w:color="auto"/>
      </w:divBdr>
    </w:div>
    <w:div w:id="1153830947">
      <w:bodyDiv w:val="1"/>
      <w:marLeft w:val="0"/>
      <w:marRight w:val="0"/>
      <w:marTop w:val="0"/>
      <w:marBottom w:val="0"/>
      <w:divBdr>
        <w:top w:val="none" w:sz="0" w:space="0" w:color="auto"/>
        <w:left w:val="none" w:sz="0" w:space="0" w:color="auto"/>
        <w:bottom w:val="none" w:sz="0" w:space="0" w:color="auto"/>
        <w:right w:val="none" w:sz="0" w:space="0" w:color="auto"/>
      </w:divBdr>
    </w:div>
    <w:div w:id="1162282663">
      <w:bodyDiv w:val="1"/>
      <w:marLeft w:val="0"/>
      <w:marRight w:val="0"/>
      <w:marTop w:val="0"/>
      <w:marBottom w:val="0"/>
      <w:divBdr>
        <w:top w:val="none" w:sz="0" w:space="0" w:color="auto"/>
        <w:left w:val="none" w:sz="0" w:space="0" w:color="auto"/>
        <w:bottom w:val="none" w:sz="0" w:space="0" w:color="auto"/>
        <w:right w:val="none" w:sz="0" w:space="0" w:color="auto"/>
      </w:divBdr>
    </w:div>
    <w:div w:id="1212419126">
      <w:bodyDiv w:val="1"/>
      <w:marLeft w:val="0"/>
      <w:marRight w:val="0"/>
      <w:marTop w:val="0"/>
      <w:marBottom w:val="0"/>
      <w:divBdr>
        <w:top w:val="none" w:sz="0" w:space="0" w:color="auto"/>
        <w:left w:val="none" w:sz="0" w:space="0" w:color="auto"/>
        <w:bottom w:val="none" w:sz="0" w:space="0" w:color="auto"/>
        <w:right w:val="none" w:sz="0" w:space="0" w:color="auto"/>
      </w:divBdr>
      <w:divsChild>
        <w:div w:id="262031877">
          <w:marLeft w:val="0"/>
          <w:marRight w:val="0"/>
          <w:marTop w:val="0"/>
          <w:marBottom w:val="0"/>
          <w:divBdr>
            <w:top w:val="none" w:sz="0" w:space="0" w:color="auto"/>
            <w:left w:val="none" w:sz="0" w:space="0" w:color="auto"/>
            <w:bottom w:val="none" w:sz="0" w:space="0" w:color="auto"/>
            <w:right w:val="none" w:sz="0" w:space="0" w:color="auto"/>
          </w:divBdr>
          <w:divsChild>
            <w:div w:id="556362460">
              <w:marLeft w:val="0"/>
              <w:marRight w:val="0"/>
              <w:marTop w:val="0"/>
              <w:marBottom w:val="0"/>
              <w:divBdr>
                <w:top w:val="none" w:sz="0" w:space="0" w:color="auto"/>
                <w:left w:val="none" w:sz="0" w:space="0" w:color="auto"/>
                <w:bottom w:val="none" w:sz="0" w:space="0" w:color="auto"/>
                <w:right w:val="none" w:sz="0" w:space="0" w:color="auto"/>
              </w:divBdr>
              <w:divsChild>
                <w:div w:id="49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6877">
      <w:bodyDiv w:val="1"/>
      <w:marLeft w:val="0"/>
      <w:marRight w:val="0"/>
      <w:marTop w:val="0"/>
      <w:marBottom w:val="0"/>
      <w:divBdr>
        <w:top w:val="none" w:sz="0" w:space="0" w:color="auto"/>
        <w:left w:val="none" w:sz="0" w:space="0" w:color="auto"/>
        <w:bottom w:val="none" w:sz="0" w:space="0" w:color="auto"/>
        <w:right w:val="none" w:sz="0" w:space="0" w:color="auto"/>
      </w:divBdr>
    </w:div>
    <w:div w:id="1338269365">
      <w:bodyDiv w:val="1"/>
      <w:marLeft w:val="0"/>
      <w:marRight w:val="0"/>
      <w:marTop w:val="0"/>
      <w:marBottom w:val="0"/>
      <w:divBdr>
        <w:top w:val="none" w:sz="0" w:space="0" w:color="auto"/>
        <w:left w:val="none" w:sz="0" w:space="0" w:color="auto"/>
        <w:bottom w:val="none" w:sz="0" w:space="0" w:color="auto"/>
        <w:right w:val="none" w:sz="0" w:space="0" w:color="auto"/>
      </w:divBdr>
    </w:div>
    <w:div w:id="1391264932">
      <w:bodyDiv w:val="1"/>
      <w:marLeft w:val="0"/>
      <w:marRight w:val="0"/>
      <w:marTop w:val="0"/>
      <w:marBottom w:val="0"/>
      <w:divBdr>
        <w:top w:val="none" w:sz="0" w:space="0" w:color="auto"/>
        <w:left w:val="none" w:sz="0" w:space="0" w:color="auto"/>
        <w:bottom w:val="none" w:sz="0" w:space="0" w:color="auto"/>
        <w:right w:val="none" w:sz="0" w:space="0" w:color="auto"/>
      </w:divBdr>
    </w:div>
    <w:div w:id="1597521582">
      <w:bodyDiv w:val="1"/>
      <w:marLeft w:val="0"/>
      <w:marRight w:val="0"/>
      <w:marTop w:val="0"/>
      <w:marBottom w:val="0"/>
      <w:divBdr>
        <w:top w:val="none" w:sz="0" w:space="0" w:color="auto"/>
        <w:left w:val="none" w:sz="0" w:space="0" w:color="auto"/>
        <w:bottom w:val="none" w:sz="0" w:space="0" w:color="auto"/>
        <w:right w:val="none" w:sz="0" w:space="0" w:color="auto"/>
      </w:divBdr>
    </w:div>
    <w:div w:id="1670476927">
      <w:bodyDiv w:val="1"/>
      <w:marLeft w:val="0"/>
      <w:marRight w:val="0"/>
      <w:marTop w:val="0"/>
      <w:marBottom w:val="0"/>
      <w:divBdr>
        <w:top w:val="none" w:sz="0" w:space="0" w:color="auto"/>
        <w:left w:val="none" w:sz="0" w:space="0" w:color="auto"/>
        <w:bottom w:val="none" w:sz="0" w:space="0" w:color="auto"/>
        <w:right w:val="none" w:sz="0" w:space="0" w:color="auto"/>
      </w:divBdr>
    </w:div>
    <w:div w:id="1672299168">
      <w:bodyDiv w:val="1"/>
      <w:marLeft w:val="0"/>
      <w:marRight w:val="0"/>
      <w:marTop w:val="0"/>
      <w:marBottom w:val="0"/>
      <w:divBdr>
        <w:top w:val="none" w:sz="0" w:space="0" w:color="auto"/>
        <w:left w:val="none" w:sz="0" w:space="0" w:color="auto"/>
        <w:bottom w:val="none" w:sz="0" w:space="0" w:color="auto"/>
        <w:right w:val="none" w:sz="0" w:space="0" w:color="auto"/>
      </w:divBdr>
    </w:div>
    <w:div w:id="1696231769">
      <w:bodyDiv w:val="1"/>
      <w:marLeft w:val="0"/>
      <w:marRight w:val="0"/>
      <w:marTop w:val="0"/>
      <w:marBottom w:val="0"/>
      <w:divBdr>
        <w:top w:val="none" w:sz="0" w:space="0" w:color="auto"/>
        <w:left w:val="none" w:sz="0" w:space="0" w:color="auto"/>
        <w:bottom w:val="none" w:sz="0" w:space="0" w:color="auto"/>
        <w:right w:val="none" w:sz="0" w:space="0" w:color="auto"/>
      </w:divBdr>
      <w:divsChild>
        <w:div w:id="972952807">
          <w:marLeft w:val="0"/>
          <w:marRight w:val="0"/>
          <w:marTop w:val="0"/>
          <w:marBottom w:val="0"/>
          <w:divBdr>
            <w:top w:val="none" w:sz="0" w:space="0" w:color="auto"/>
            <w:left w:val="none" w:sz="0" w:space="0" w:color="auto"/>
            <w:bottom w:val="none" w:sz="0" w:space="0" w:color="auto"/>
            <w:right w:val="none" w:sz="0" w:space="0" w:color="auto"/>
          </w:divBdr>
          <w:divsChild>
            <w:div w:id="1444492560">
              <w:marLeft w:val="0"/>
              <w:marRight w:val="0"/>
              <w:marTop w:val="0"/>
              <w:marBottom w:val="0"/>
              <w:divBdr>
                <w:top w:val="none" w:sz="0" w:space="0" w:color="auto"/>
                <w:left w:val="none" w:sz="0" w:space="0" w:color="auto"/>
                <w:bottom w:val="none" w:sz="0" w:space="0" w:color="auto"/>
                <w:right w:val="none" w:sz="0" w:space="0" w:color="auto"/>
              </w:divBdr>
              <w:divsChild>
                <w:div w:id="21203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9260">
      <w:bodyDiv w:val="1"/>
      <w:marLeft w:val="0"/>
      <w:marRight w:val="0"/>
      <w:marTop w:val="0"/>
      <w:marBottom w:val="0"/>
      <w:divBdr>
        <w:top w:val="none" w:sz="0" w:space="0" w:color="auto"/>
        <w:left w:val="none" w:sz="0" w:space="0" w:color="auto"/>
        <w:bottom w:val="none" w:sz="0" w:space="0" w:color="auto"/>
        <w:right w:val="none" w:sz="0" w:space="0" w:color="auto"/>
      </w:divBdr>
    </w:div>
    <w:div w:id="1870947196">
      <w:bodyDiv w:val="1"/>
      <w:marLeft w:val="0"/>
      <w:marRight w:val="0"/>
      <w:marTop w:val="0"/>
      <w:marBottom w:val="0"/>
      <w:divBdr>
        <w:top w:val="none" w:sz="0" w:space="0" w:color="auto"/>
        <w:left w:val="none" w:sz="0" w:space="0" w:color="auto"/>
        <w:bottom w:val="none" w:sz="0" w:space="0" w:color="auto"/>
        <w:right w:val="none" w:sz="0" w:space="0" w:color="auto"/>
      </w:divBdr>
    </w:div>
    <w:div w:id="1876576374">
      <w:bodyDiv w:val="1"/>
      <w:marLeft w:val="0"/>
      <w:marRight w:val="0"/>
      <w:marTop w:val="0"/>
      <w:marBottom w:val="0"/>
      <w:divBdr>
        <w:top w:val="none" w:sz="0" w:space="0" w:color="auto"/>
        <w:left w:val="none" w:sz="0" w:space="0" w:color="auto"/>
        <w:bottom w:val="none" w:sz="0" w:space="0" w:color="auto"/>
        <w:right w:val="none" w:sz="0" w:space="0" w:color="auto"/>
      </w:divBdr>
    </w:div>
    <w:div w:id="1945189500">
      <w:bodyDiv w:val="1"/>
      <w:marLeft w:val="0"/>
      <w:marRight w:val="0"/>
      <w:marTop w:val="0"/>
      <w:marBottom w:val="0"/>
      <w:divBdr>
        <w:top w:val="none" w:sz="0" w:space="0" w:color="auto"/>
        <w:left w:val="none" w:sz="0" w:space="0" w:color="auto"/>
        <w:bottom w:val="none" w:sz="0" w:space="0" w:color="auto"/>
        <w:right w:val="none" w:sz="0" w:space="0" w:color="auto"/>
      </w:divBdr>
    </w:div>
    <w:div w:id="1987006751">
      <w:bodyDiv w:val="1"/>
      <w:marLeft w:val="0"/>
      <w:marRight w:val="0"/>
      <w:marTop w:val="0"/>
      <w:marBottom w:val="0"/>
      <w:divBdr>
        <w:top w:val="none" w:sz="0" w:space="0" w:color="auto"/>
        <w:left w:val="none" w:sz="0" w:space="0" w:color="auto"/>
        <w:bottom w:val="none" w:sz="0" w:space="0" w:color="auto"/>
        <w:right w:val="none" w:sz="0" w:space="0" w:color="auto"/>
      </w:divBdr>
    </w:div>
    <w:div w:id="1992058977">
      <w:bodyDiv w:val="1"/>
      <w:marLeft w:val="0"/>
      <w:marRight w:val="0"/>
      <w:marTop w:val="0"/>
      <w:marBottom w:val="0"/>
      <w:divBdr>
        <w:top w:val="none" w:sz="0" w:space="0" w:color="auto"/>
        <w:left w:val="none" w:sz="0" w:space="0" w:color="auto"/>
        <w:bottom w:val="none" w:sz="0" w:space="0" w:color="auto"/>
        <w:right w:val="none" w:sz="0" w:space="0" w:color="auto"/>
      </w:divBdr>
    </w:div>
    <w:div w:id="1998804397">
      <w:bodyDiv w:val="1"/>
      <w:marLeft w:val="0"/>
      <w:marRight w:val="0"/>
      <w:marTop w:val="0"/>
      <w:marBottom w:val="0"/>
      <w:divBdr>
        <w:top w:val="none" w:sz="0" w:space="0" w:color="auto"/>
        <w:left w:val="none" w:sz="0" w:space="0" w:color="auto"/>
        <w:bottom w:val="none" w:sz="0" w:space="0" w:color="auto"/>
        <w:right w:val="none" w:sz="0" w:space="0" w:color="auto"/>
      </w:divBdr>
      <w:divsChild>
        <w:div w:id="72053574">
          <w:marLeft w:val="0"/>
          <w:marRight w:val="0"/>
          <w:marTop w:val="0"/>
          <w:marBottom w:val="0"/>
          <w:divBdr>
            <w:top w:val="none" w:sz="0" w:space="0" w:color="auto"/>
            <w:left w:val="none" w:sz="0" w:space="0" w:color="auto"/>
            <w:bottom w:val="none" w:sz="0" w:space="0" w:color="auto"/>
            <w:right w:val="none" w:sz="0" w:space="0" w:color="auto"/>
          </w:divBdr>
          <w:divsChild>
            <w:div w:id="535432657">
              <w:marLeft w:val="0"/>
              <w:marRight w:val="0"/>
              <w:marTop w:val="0"/>
              <w:marBottom w:val="0"/>
              <w:divBdr>
                <w:top w:val="none" w:sz="0" w:space="0" w:color="auto"/>
                <w:left w:val="none" w:sz="0" w:space="0" w:color="auto"/>
                <w:bottom w:val="none" w:sz="0" w:space="0" w:color="auto"/>
                <w:right w:val="none" w:sz="0" w:space="0" w:color="auto"/>
              </w:divBdr>
              <w:divsChild>
                <w:div w:id="18459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99170">
      <w:bodyDiv w:val="1"/>
      <w:marLeft w:val="0"/>
      <w:marRight w:val="0"/>
      <w:marTop w:val="0"/>
      <w:marBottom w:val="0"/>
      <w:divBdr>
        <w:top w:val="none" w:sz="0" w:space="0" w:color="auto"/>
        <w:left w:val="none" w:sz="0" w:space="0" w:color="auto"/>
        <w:bottom w:val="none" w:sz="0" w:space="0" w:color="auto"/>
        <w:right w:val="none" w:sz="0" w:space="0" w:color="auto"/>
      </w:divBdr>
    </w:div>
    <w:div w:id="2013095804">
      <w:bodyDiv w:val="1"/>
      <w:marLeft w:val="0"/>
      <w:marRight w:val="0"/>
      <w:marTop w:val="0"/>
      <w:marBottom w:val="0"/>
      <w:divBdr>
        <w:top w:val="none" w:sz="0" w:space="0" w:color="auto"/>
        <w:left w:val="none" w:sz="0" w:space="0" w:color="auto"/>
        <w:bottom w:val="none" w:sz="0" w:space="0" w:color="auto"/>
        <w:right w:val="none" w:sz="0" w:space="0" w:color="auto"/>
      </w:divBdr>
    </w:div>
    <w:div w:id="2124955608">
      <w:bodyDiv w:val="1"/>
      <w:marLeft w:val="0"/>
      <w:marRight w:val="0"/>
      <w:marTop w:val="0"/>
      <w:marBottom w:val="0"/>
      <w:divBdr>
        <w:top w:val="none" w:sz="0" w:space="0" w:color="auto"/>
        <w:left w:val="none" w:sz="0" w:space="0" w:color="auto"/>
        <w:bottom w:val="none" w:sz="0" w:space="0" w:color="auto"/>
        <w:right w:val="none" w:sz="0" w:space="0" w:color="auto"/>
      </w:divBdr>
      <w:divsChild>
        <w:div w:id="1907304087">
          <w:marLeft w:val="0"/>
          <w:marRight w:val="0"/>
          <w:marTop w:val="0"/>
          <w:marBottom w:val="0"/>
          <w:divBdr>
            <w:top w:val="none" w:sz="0" w:space="0" w:color="auto"/>
            <w:left w:val="none" w:sz="0" w:space="0" w:color="auto"/>
            <w:bottom w:val="none" w:sz="0" w:space="0" w:color="auto"/>
            <w:right w:val="none" w:sz="0" w:space="0" w:color="auto"/>
          </w:divBdr>
          <w:divsChild>
            <w:div w:id="1060832770">
              <w:marLeft w:val="0"/>
              <w:marRight w:val="0"/>
              <w:marTop w:val="0"/>
              <w:marBottom w:val="0"/>
              <w:divBdr>
                <w:top w:val="none" w:sz="0" w:space="0" w:color="auto"/>
                <w:left w:val="none" w:sz="0" w:space="0" w:color="auto"/>
                <w:bottom w:val="none" w:sz="0" w:space="0" w:color="auto"/>
                <w:right w:val="none" w:sz="0" w:space="0" w:color="auto"/>
              </w:divBdr>
              <w:divsChild>
                <w:div w:id="7713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4610</Words>
  <Characters>26281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4</cp:revision>
  <dcterms:created xsi:type="dcterms:W3CDTF">2021-03-23T09:48:00Z</dcterms:created>
  <dcterms:modified xsi:type="dcterms:W3CDTF">2021-05-13T09:03:00Z</dcterms:modified>
</cp:coreProperties>
</file>