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D9" w:rsidRPr="00C001B0" w:rsidRDefault="003269D9" w:rsidP="007F3BB8">
      <w:pPr>
        <w:pStyle w:val="a3"/>
        <w:jc w:val="right"/>
        <w:rPr>
          <w:rStyle w:val="af3"/>
          <w:rFonts w:ascii="Times New Roman" w:hAnsi="Times New Roman" w:cs="Times New Roman"/>
          <w:color w:val="000000" w:themeColor="text1"/>
          <w:lang w:val="uk-UA"/>
        </w:rPr>
      </w:pPr>
      <w:r w:rsidRPr="00C001B0">
        <w:rPr>
          <w:rStyle w:val="af3"/>
          <w:rFonts w:ascii="Times New Roman" w:hAnsi="Times New Roman" w:cs="Times New Roman"/>
          <w:color w:val="000000" w:themeColor="text1"/>
          <w:lang w:val="ru-RU"/>
        </w:rPr>
        <w:t xml:space="preserve">Дата </w:t>
      </w:r>
      <w:proofErr w:type="spellStart"/>
      <w:r w:rsidRPr="00C001B0">
        <w:rPr>
          <w:rStyle w:val="af3"/>
          <w:rFonts w:ascii="Times New Roman" w:hAnsi="Times New Roman" w:cs="Times New Roman"/>
          <w:color w:val="000000" w:themeColor="text1"/>
          <w:lang w:val="ru-RU"/>
        </w:rPr>
        <w:t>оприлюднення</w:t>
      </w:r>
      <w:proofErr w:type="spellEnd"/>
      <w:r w:rsidRPr="00C001B0">
        <w:rPr>
          <w:rStyle w:val="af3"/>
          <w:rFonts w:ascii="Times New Roman" w:hAnsi="Times New Roman" w:cs="Times New Roman"/>
          <w:color w:val="000000" w:themeColor="text1"/>
          <w:lang w:val="ru-RU"/>
        </w:rPr>
        <w:t>:</w:t>
      </w:r>
      <w:r w:rsidRPr="00C001B0">
        <w:rPr>
          <w:rStyle w:val="af3"/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6F5DFC">
        <w:rPr>
          <w:rStyle w:val="af3"/>
          <w:rFonts w:ascii="Times New Roman" w:hAnsi="Times New Roman" w:cs="Times New Roman"/>
          <w:color w:val="000000" w:themeColor="text1"/>
          <w:lang w:val="uk-UA"/>
        </w:rPr>
        <w:t>16 квітня</w:t>
      </w:r>
      <w:r w:rsidRPr="00C001B0">
        <w:rPr>
          <w:rStyle w:val="af3"/>
          <w:rFonts w:ascii="Times New Roman" w:hAnsi="Times New Roman" w:cs="Times New Roman"/>
          <w:color w:val="000000" w:themeColor="text1"/>
          <w:lang w:val="uk-UA"/>
        </w:rPr>
        <w:t xml:space="preserve"> 2024   </w:t>
      </w:r>
      <w:r w:rsidR="006F5DFC">
        <w:rPr>
          <w:rStyle w:val="af3"/>
          <w:rFonts w:ascii="Times New Roman" w:hAnsi="Times New Roman" w:cs="Times New Roman"/>
          <w:color w:val="000000" w:themeColor="text1"/>
          <w:lang w:val="uk-UA"/>
        </w:rPr>
        <w:t>16</w:t>
      </w:r>
      <w:r w:rsidRPr="00C001B0">
        <w:rPr>
          <w:rStyle w:val="af3"/>
          <w:rFonts w:ascii="Times New Roman" w:hAnsi="Times New Roman" w:cs="Times New Roman"/>
          <w:color w:val="000000" w:themeColor="text1"/>
          <w:lang w:val="uk-UA"/>
        </w:rPr>
        <w:t>:</w:t>
      </w:r>
      <w:r w:rsidR="006F5DFC">
        <w:rPr>
          <w:rStyle w:val="af3"/>
          <w:rFonts w:ascii="Times New Roman" w:hAnsi="Times New Roman" w:cs="Times New Roman"/>
          <w:color w:val="000000" w:themeColor="text1"/>
          <w:lang w:val="uk-UA"/>
        </w:rPr>
        <w:t>30</w:t>
      </w:r>
    </w:p>
    <w:p w:rsidR="003269D9" w:rsidRPr="00C001B0" w:rsidRDefault="003269D9" w:rsidP="007F3BB8">
      <w:pPr>
        <w:pStyle w:val="a3"/>
        <w:jc w:val="right"/>
        <w:rPr>
          <w:rStyle w:val="af3"/>
          <w:rFonts w:ascii="Times New Roman" w:hAnsi="Times New Roman" w:cs="Times New Roman"/>
          <w:b w:val="0"/>
          <w:color w:val="000000" w:themeColor="text1"/>
          <w:u w:val="single"/>
          <w:lang w:val="uk-UA"/>
        </w:rPr>
      </w:pPr>
    </w:p>
    <w:p w:rsidR="005A2D2E" w:rsidRPr="00C001B0" w:rsidRDefault="003269D9" w:rsidP="007F3BB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C001B0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proofErr w:type="spellStart"/>
      <w:r w:rsidR="005A2D2E" w:rsidRPr="00C001B0">
        <w:rPr>
          <w:rFonts w:ascii="Times New Roman" w:hAnsi="Times New Roman" w:cs="Times New Roman"/>
          <w:b/>
          <w:color w:val="000000" w:themeColor="text1"/>
          <w:lang w:val="ru-RU"/>
        </w:rPr>
        <w:t>Обґрунтування</w:t>
      </w:r>
      <w:proofErr w:type="spellEnd"/>
      <w:r w:rsidR="005A2D2E" w:rsidRPr="00C001B0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proofErr w:type="spellStart"/>
      <w:r w:rsidR="005A2D2E" w:rsidRPr="00C001B0">
        <w:rPr>
          <w:rFonts w:ascii="Times New Roman" w:hAnsi="Times New Roman" w:cs="Times New Roman"/>
          <w:b/>
          <w:color w:val="000000" w:themeColor="text1"/>
          <w:lang w:val="ru-RU"/>
        </w:rPr>
        <w:t>технічних</w:t>
      </w:r>
      <w:proofErr w:type="spellEnd"/>
      <w:r w:rsidR="005A2D2E" w:rsidRPr="00C001B0">
        <w:rPr>
          <w:rFonts w:ascii="Times New Roman" w:hAnsi="Times New Roman" w:cs="Times New Roman"/>
          <w:b/>
          <w:color w:val="000000" w:themeColor="text1"/>
          <w:lang w:val="ru-RU"/>
        </w:rPr>
        <w:t xml:space="preserve"> та якісних характеристик предмета закупівлі, </w:t>
      </w:r>
      <w:proofErr w:type="spellStart"/>
      <w:r w:rsidR="005A2D2E" w:rsidRPr="00C001B0">
        <w:rPr>
          <w:rFonts w:ascii="Times New Roman" w:hAnsi="Times New Roman" w:cs="Times New Roman"/>
          <w:b/>
          <w:color w:val="000000" w:themeColor="text1"/>
          <w:lang w:val="ru-RU"/>
        </w:rPr>
        <w:t>розміру</w:t>
      </w:r>
      <w:proofErr w:type="spellEnd"/>
      <w:r w:rsidR="005A2D2E" w:rsidRPr="00C001B0">
        <w:rPr>
          <w:rFonts w:ascii="Times New Roman" w:hAnsi="Times New Roman" w:cs="Times New Roman"/>
          <w:b/>
          <w:color w:val="000000" w:themeColor="text1"/>
          <w:lang w:val="ru-RU"/>
        </w:rPr>
        <w:t xml:space="preserve"> бюджетного призначення, </w:t>
      </w:r>
      <w:proofErr w:type="spellStart"/>
      <w:r w:rsidR="005A2D2E" w:rsidRPr="00C001B0">
        <w:rPr>
          <w:rFonts w:ascii="Times New Roman" w:hAnsi="Times New Roman" w:cs="Times New Roman"/>
          <w:b/>
          <w:color w:val="000000" w:themeColor="text1"/>
          <w:lang w:val="ru-RU"/>
        </w:rPr>
        <w:t>очікуваної</w:t>
      </w:r>
      <w:proofErr w:type="spellEnd"/>
      <w:r w:rsidR="005A2D2E" w:rsidRPr="00C001B0">
        <w:rPr>
          <w:rFonts w:ascii="Times New Roman" w:hAnsi="Times New Roman" w:cs="Times New Roman"/>
          <w:b/>
          <w:color w:val="000000" w:themeColor="text1"/>
          <w:lang w:val="ru-RU"/>
        </w:rPr>
        <w:t xml:space="preserve"> вартості предмета закупівлі</w:t>
      </w:r>
    </w:p>
    <w:p w:rsidR="005A2D2E" w:rsidRPr="00C001B0" w:rsidRDefault="005A2D2E" w:rsidP="007F3BB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8E1334" w:rsidRPr="00C001B0" w:rsidRDefault="005A2D2E" w:rsidP="007F3BB8">
      <w:pPr>
        <w:pStyle w:val="a3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C001B0">
        <w:rPr>
          <w:rFonts w:ascii="Times New Roman" w:hAnsi="Times New Roman" w:cs="Times New Roman"/>
          <w:color w:val="000000" w:themeColor="text1"/>
          <w:lang w:val="ru-RU"/>
        </w:rPr>
        <w:t>(відповідно до пункту 4</w:t>
      </w:r>
      <w:r w:rsidR="00B4445B" w:rsidRPr="00C001B0">
        <w:rPr>
          <w:rFonts w:ascii="Times New Roman" w:hAnsi="Times New Roman" w:cs="Times New Roman"/>
          <w:color w:val="000000" w:themeColor="text1"/>
          <w:lang w:val="ru-RU"/>
        </w:rPr>
        <w:t>.</w:t>
      </w:r>
      <w:r w:rsidRPr="00C001B0">
        <w:rPr>
          <w:rFonts w:ascii="Times New Roman" w:hAnsi="Times New Roman" w:cs="Times New Roman"/>
          <w:color w:val="000000" w:themeColor="text1"/>
          <w:lang w:val="ru-RU"/>
        </w:rPr>
        <w:t>1 постанови КМУ від 11.10.2016 № 710</w:t>
      </w:r>
      <w:r w:rsidR="003269D9" w:rsidRPr="00C001B0">
        <w:rPr>
          <w:rFonts w:ascii="Times New Roman" w:hAnsi="Times New Roman" w:cs="Times New Roman"/>
          <w:color w:val="000000" w:themeColor="text1"/>
          <w:lang w:val="ru-RU"/>
        </w:rPr>
        <w:br/>
      </w:r>
      <w:r w:rsidRPr="00C001B0">
        <w:rPr>
          <w:rFonts w:ascii="Times New Roman" w:hAnsi="Times New Roman" w:cs="Times New Roman"/>
          <w:color w:val="000000" w:themeColor="text1"/>
          <w:lang w:val="ru-RU"/>
        </w:rPr>
        <w:t>«Про ефективне використання державних коштів» (зі змінами))</w:t>
      </w:r>
    </w:p>
    <w:p w:rsidR="00134D1C" w:rsidRPr="00C001B0" w:rsidRDefault="00134D1C" w:rsidP="007F3BB8">
      <w:pPr>
        <w:pStyle w:val="a3"/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</w:pPr>
    </w:p>
    <w:p w:rsidR="0033315A" w:rsidRPr="00C001B0" w:rsidRDefault="00134D1C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 xml:space="preserve">Найменування,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uk-UA" w:bidi="uk-UA"/>
        </w:rPr>
        <w:t xml:space="preserve">місцезнаходження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 xml:space="preserve">та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uk-UA" w:bidi="uk-UA"/>
        </w:rPr>
        <w:t xml:space="preserve">ідентифікаційний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 xml:space="preserve">код замовника в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uk-UA" w:bidi="uk-UA"/>
        </w:rPr>
        <w:t xml:space="preserve">Єдиному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 xml:space="preserve">державному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uk-UA" w:bidi="uk-UA"/>
        </w:rPr>
        <w:t xml:space="preserve">реєстрі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 xml:space="preserve">юридичних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uk-UA" w:bidi="uk-UA"/>
        </w:rPr>
        <w:t xml:space="preserve">осіб, фізичних осіб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 xml:space="preserve">—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uk-UA" w:bidi="uk-UA"/>
        </w:rPr>
        <w:t xml:space="preserve">підприємців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 xml:space="preserve">та громадських формувань: </w:t>
      </w: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Виконавчий комітет Вороньківської сільської ради Бориспільського району Київської області; 08352, Київська область, Бориспільський район, с. Вороньків, вул. Паркова, 2; код ЄДРПОУ – 44042825.</w:t>
      </w:r>
    </w:p>
    <w:p w:rsidR="00134D1C" w:rsidRPr="00C001B0" w:rsidRDefault="00134D1C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4004F1" w:rsidRPr="004004F1" w:rsidRDefault="0033315A" w:rsidP="004004F1">
      <w:pPr>
        <w:pStyle w:val="10"/>
        <w:spacing w:before="0"/>
        <w:textAlignment w:val="baseline"/>
        <w:rPr>
          <w:rFonts w:ascii="Arial" w:hAnsi="Arial" w:cs="Arial"/>
          <w:color w:val="000000" w:themeColor="text1"/>
          <w:sz w:val="22"/>
          <w:szCs w:val="22"/>
          <w:lang w:val="uk-UA" w:eastAsia="ru-UA"/>
        </w:rPr>
      </w:pPr>
      <w:r w:rsidRPr="004004F1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uk-UA" w:eastAsia="uk-UA" w:bidi="uk-UA"/>
        </w:rPr>
        <w:t xml:space="preserve">Назва предмету закупівлі: </w:t>
      </w:r>
      <w:hyperlink r:id="rId7" w:history="1">
        <w:r w:rsidR="004004F1" w:rsidRPr="004004F1">
          <w:rPr>
            <w:rStyle w:val="a5"/>
            <w:rFonts w:ascii="Times New Roman" w:hAnsi="Times New Roman" w:cs="Times New Roman"/>
            <w:bCs/>
            <w:sz w:val="22"/>
            <w:szCs w:val="22"/>
            <w:bdr w:val="none" w:sz="0" w:space="0" w:color="auto" w:frame="1"/>
          </w:rPr>
          <w:t>Послуги</w:t>
        </w:r>
        <w:r w:rsidR="004004F1" w:rsidRPr="004004F1">
          <w:rPr>
            <w:rStyle w:val="a5"/>
            <w:rFonts w:ascii="Times New Roman" w:hAnsi="Times New Roman" w:cs="Times New Roman"/>
            <w:bCs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 w:rsidR="004004F1" w:rsidRPr="004004F1">
          <w:rPr>
            <w:rStyle w:val="a5"/>
            <w:rFonts w:ascii="Times New Roman" w:hAnsi="Times New Roman" w:cs="Times New Roman"/>
            <w:bCs/>
            <w:sz w:val="22"/>
            <w:szCs w:val="22"/>
            <w:bdr w:val="none" w:sz="0" w:space="0" w:color="auto" w:frame="1"/>
          </w:rPr>
          <w:t>із</w:t>
        </w:r>
        <w:proofErr w:type="spellEnd"/>
        <w:r w:rsidR="004004F1" w:rsidRPr="004004F1">
          <w:rPr>
            <w:rStyle w:val="a5"/>
            <w:rFonts w:ascii="Times New Roman" w:hAnsi="Times New Roman" w:cs="Times New Roman"/>
            <w:bCs/>
            <w:sz w:val="22"/>
            <w:szCs w:val="22"/>
            <w:bdr w:val="none" w:sz="0" w:space="0" w:color="auto" w:frame="1"/>
          </w:rPr>
          <w:t xml:space="preserve"> благоустрою на території населених пунктів Вороньківської сільської ради, а саме: </w:t>
        </w:r>
        <w:proofErr w:type="spellStart"/>
        <w:r w:rsidR="004004F1" w:rsidRPr="004004F1">
          <w:rPr>
            <w:rStyle w:val="a5"/>
            <w:rFonts w:ascii="Times New Roman" w:hAnsi="Times New Roman" w:cs="Times New Roman"/>
            <w:bCs/>
            <w:sz w:val="22"/>
            <w:szCs w:val="22"/>
            <w:bdr w:val="none" w:sz="0" w:space="0" w:color="auto" w:frame="1"/>
          </w:rPr>
          <w:t>сіл</w:t>
        </w:r>
        <w:proofErr w:type="spellEnd"/>
        <w:r w:rsidR="004004F1" w:rsidRPr="004004F1">
          <w:rPr>
            <w:rStyle w:val="a5"/>
            <w:rFonts w:ascii="Times New Roman" w:hAnsi="Times New Roman" w:cs="Times New Roman"/>
            <w:bCs/>
            <w:sz w:val="22"/>
            <w:szCs w:val="22"/>
            <w:bdr w:val="none" w:sz="0" w:space="0" w:color="auto" w:frame="1"/>
          </w:rPr>
          <w:t xml:space="preserve"> Вороньків, Головурів, Проців, Кийлів, Старе, Сошників, Мирне, Жереб’ятин, Васильки, Малі Єрківці Бориспільського району Київської області (за кодом ДК 021:2015-90610000-6 Послуги з </w:t>
        </w:r>
        <w:proofErr w:type="spellStart"/>
        <w:r w:rsidR="004004F1" w:rsidRPr="004004F1">
          <w:rPr>
            <w:rStyle w:val="a5"/>
            <w:rFonts w:ascii="Times New Roman" w:hAnsi="Times New Roman" w:cs="Times New Roman"/>
            <w:bCs/>
            <w:sz w:val="22"/>
            <w:szCs w:val="22"/>
            <w:bdr w:val="none" w:sz="0" w:space="0" w:color="auto" w:frame="1"/>
          </w:rPr>
          <w:t>прибирання</w:t>
        </w:r>
        <w:proofErr w:type="spellEnd"/>
        <w:r w:rsidR="004004F1" w:rsidRPr="004004F1">
          <w:rPr>
            <w:rStyle w:val="a5"/>
            <w:rFonts w:ascii="Times New Roman" w:hAnsi="Times New Roman" w:cs="Times New Roman"/>
            <w:bCs/>
            <w:sz w:val="22"/>
            <w:szCs w:val="22"/>
            <w:bdr w:val="none" w:sz="0" w:space="0" w:color="auto" w:frame="1"/>
          </w:rPr>
          <w:t xml:space="preserve"> та </w:t>
        </w:r>
        <w:proofErr w:type="spellStart"/>
        <w:r w:rsidR="004004F1" w:rsidRPr="004004F1">
          <w:rPr>
            <w:rStyle w:val="a5"/>
            <w:rFonts w:ascii="Times New Roman" w:hAnsi="Times New Roman" w:cs="Times New Roman"/>
            <w:bCs/>
            <w:sz w:val="22"/>
            <w:szCs w:val="22"/>
            <w:bdr w:val="none" w:sz="0" w:space="0" w:color="auto" w:frame="1"/>
          </w:rPr>
          <w:t>підмітання</w:t>
        </w:r>
        <w:proofErr w:type="spellEnd"/>
        <w:r w:rsidR="004004F1" w:rsidRPr="004004F1">
          <w:rPr>
            <w:rStyle w:val="a5"/>
            <w:rFonts w:ascii="Times New Roman" w:hAnsi="Times New Roman" w:cs="Times New Roman"/>
            <w:bCs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 w:rsidR="004004F1" w:rsidRPr="004004F1">
          <w:rPr>
            <w:rStyle w:val="a5"/>
            <w:rFonts w:ascii="Times New Roman" w:hAnsi="Times New Roman" w:cs="Times New Roman"/>
            <w:bCs/>
            <w:sz w:val="22"/>
            <w:szCs w:val="22"/>
            <w:bdr w:val="none" w:sz="0" w:space="0" w:color="auto" w:frame="1"/>
          </w:rPr>
          <w:t>вулиць</w:t>
        </w:r>
        <w:proofErr w:type="spellEnd"/>
        <w:r w:rsidR="004004F1" w:rsidRPr="004004F1">
          <w:rPr>
            <w:rStyle w:val="a5"/>
            <w:rFonts w:ascii="Times New Roman" w:hAnsi="Times New Roman" w:cs="Times New Roman"/>
            <w:bCs/>
            <w:sz w:val="22"/>
            <w:szCs w:val="22"/>
            <w:bdr w:val="none" w:sz="0" w:space="0" w:color="auto" w:frame="1"/>
          </w:rPr>
          <w:t>)</w:t>
        </w:r>
      </w:hyperlink>
      <w:r w:rsidR="004004F1">
        <w:rPr>
          <w:rFonts w:ascii="Times New Roman" w:hAnsi="Times New Roman" w:cs="Times New Roman"/>
          <w:bCs/>
          <w:color w:val="000000" w:themeColor="text1"/>
          <w:sz w:val="22"/>
          <w:szCs w:val="22"/>
          <w:bdr w:val="none" w:sz="0" w:space="0" w:color="auto" w:frame="1"/>
          <w:lang w:val="uk-UA"/>
        </w:rPr>
        <w:t xml:space="preserve"> </w:t>
      </w:r>
      <w:r w:rsidR="004004F1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val="uk-UA"/>
        </w:rPr>
        <w:t xml:space="preserve"> </w:t>
      </w:r>
    </w:p>
    <w:p w:rsidR="00C61C57" w:rsidRPr="004004F1" w:rsidRDefault="00C61C57" w:rsidP="007F3BB8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 w:val="ru-UA"/>
        </w:rPr>
      </w:pPr>
    </w:p>
    <w:p w:rsidR="00C61C57" w:rsidRPr="00C001B0" w:rsidRDefault="00C61C57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E11AB" w:rsidRPr="00C001B0" w:rsidRDefault="00FE11AB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C001B0">
        <w:rPr>
          <w:rFonts w:ascii="Times New Roman" w:hAnsi="Times New Roman" w:cs="Times New Roman"/>
          <w:b/>
          <w:color w:val="000000" w:themeColor="text1"/>
          <w:lang w:val="ru-UA"/>
        </w:rPr>
        <w:t>Мета закупівлі</w:t>
      </w:r>
      <w:r w:rsidRPr="00C001B0">
        <w:rPr>
          <w:rFonts w:ascii="Times New Roman" w:hAnsi="Times New Roman" w:cs="Times New Roman"/>
          <w:color w:val="000000" w:themeColor="text1"/>
          <w:lang w:val="ru-UA"/>
        </w:rPr>
        <w:t xml:space="preserve">: </w:t>
      </w:r>
      <w:r w:rsidR="0019709B" w:rsidRPr="00C001B0">
        <w:rPr>
          <w:rFonts w:ascii="Times New Roman" w:hAnsi="Times New Roman" w:cs="Times New Roman"/>
          <w:color w:val="000000" w:themeColor="text1"/>
          <w:lang w:val="uk-UA"/>
        </w:rPr>
        <w:t xml:space="preserve">для забезпечення </w:t>
      </w:r>
      <w:r w:rsidR="00F12764" w:rsidRPr="00C001B0">
        <w:rPr>
          <w:rFonts w:ascii="Times New Roman" w:hAnsi="Times New Roman" w:cs="Times New Roman"/>
          <w:color w:val="000000" w:themeColor="text1"/>
          <w:lang w:val="uk-UA"/>
        </w:rPr>
        <w:t xml:space="preserve">населених пунктів Вороньківської </w:t>
      </w:r>
      <w:r w:rsidR="00E07F65" w:rsidRPr="00C001B0">
        <w:rPr>
          <w:rFonts w:ascii="Times New Roman" w:hAnsi="Times New Roman" w:cs="Times New Roman"/>
          <w:color w:val="000000" w:themeColor="text1"/>
          <w:lang w:val="uk-UA"/>
        </w:rPr>
        <w:t>сільської ради</w:t>
      </w:r>
      <w:r w:rsidR="00F12764" w:rsidRPr="00C001B0">
        <w:rPr>
          <w:rFonts w:ascii="Times New Roman" w:hAnsi="Times New Roman" w:cs="Times New Roman"/>
          <w:color w:val="000000" w:themeColor="text1"/>
          <w:lang w:val="uk-UA"/>
        </w:rPr>
        <w:t xml:space="preserve"> послугами з благоустрою</w:t>
      </w:r>
      <w:r w:rsidR="00A708B7" w:rsidRPr="00C001B0">
        <w:rPr>
          <w:rFonts w:ascii="Times New Roman" w:hAnsi="Times New Roman" w:cs="Times New Roman"/>
          <w:color w:val="000000" w:themeColor="text1"/>
          <w:lang w:val="uk-UA"/>
        </w:rPr>
        <w:t xml:space="preserve"> у 2024 році</w:t>
      </w:r>
      <w:r w:rsidR="00F12764" w:rsidRPr="00C001B0">
        <w:rPr>
          <w:rFonts w:ascii="Times New Roman" w:hAnsi="Times New Roman" w:cs="Times New Roman"/>
          <w:color w:val="000000" w:themeColor="text1"/>
          <w:lang w:val="uk-UA"/>
        </w:rPr>
        <w:t>, зокрема: вивезення сміття, ручне та механізоване прибирання територій</w:t>
      </w:r>
      <w:r w:rsidR="003269D9" w:rsidRPr="00C001B0">
        <w:rPr>
          <w:rFonts w:ascii="Times New Roman" w:hAnsi="Times New Roman" w:cs="Times New Roman"/>
          <w:color w:val="000000" w:themeColor="text1"/>
          <w:lang w:val="uk-UA"/>
        </w:rPr>
        <w:t>, косіння</w:t>
      </w:r>
      <w:r w:rsidR="00F12764" w:rsidRPr="00C001B0">
        <w:rPr>
          <w:rFonts w:ascii="Times New Roman" w:hAnsi="Times New Roman" w:cs="Times New Roman"/>
          <w:color w:val="000000" w:themeColor="text1"/>
          <w:lang w:val="uk-UA"/>
        </w:rPr>
        <w:t xml:space="preserve"> трави, </w:t>
      </w:r>
      <w:r w:rsidR="003269D9" w:rsidRPr="00C001B0">
        <w:rPr>
          <w:rFonts w:ascii="Times New Roman" w:hAnsi="Times New Roman" w:cs="Times New Roman"/>
          <w:color w:val="000000" w:themeColor="text1"/>
          <w:lang w:val="uk-UA"/>
        </w:rPr>
        <w:t xml:space="preserve">згрібання та </w:t>
      </w:r>
      <w:r w:rsidR="00F12764" w:rsidRPr="00C001B0">
        <w:rPr>
          <w:rFonts w:ascii="Times New Roman" w:hAnsi="Times New Roman" w:cs="Times New Roman"/>
          <w:color w:val="000000" w:themeColor="text1"/>
          <w:lang w:val="uk-UA"/>
        </w:rPr>
        <w:t xml:space="preserve">вивезення листя, санітарна обробка дерев тощо. </w:t>
      </w:r>
    </w:p>
    <w:p w:rsidR="00716389" w:rsidRPr="00C001B0" w:rsidRDefault="00716389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ru-UA"/>
        </w:rPr>
      </w:pPr>
    </w:p>
    <w:p w:rsidR="005749EC" w:rsidRPr="00C001B0" w:rsidRDefault="0033315A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C001B0">
        <w:rPr>
          <w:rFonts w:ascii="Times New Roman" w:hAnsi="Times New Roman" w:cs="Times New Roman"/>
          <w:b/>
          <w:color w:val="000000" w:themeColor="text1"/>
          <w:lang w:val="ru-UA"/>
        </w:rPr>
        <w:t xml:space="preserve">Місце поставки товарів або місце виконання робіт чи надання послуг: </w:t>
      </w:r>
      <w:r w:rsidR="00F12764" w:rsidRPr="00C001B0">
        <w:rPr>
          <w:rFonts w:ascii="Times New Roman" w:hAnsi="Times New Roman" w:cs="Times New Roman"/>
          <w:color w:val="000000" w:themeColor="text1"/>
          <w:lang w:val="ru-UA"/>
        </w:rPr>
        <w:t>Україна, 0000, Київська область, Бориспільський район, села</w:t>
      </w:r>
      <w:r w:rsidR="00A708B7" w:rsidRPr="00C001B0">
        <w:rPr>
          <w:rFonts w:ascii="Times New Roman" w:hAnsi="Times New Roman" w:cs="Times New Roman"/>
          <w:color w:val="000000" w:themeColor="text1"/>
          <w:lang w:val="uk-UA"/>
        </w:rPr>
        <w:t>:</w:t>
      </w:r>
      <w:r w:rsidR="00F12764" w:rsidRPr="00C001B0">
        <w:rPr>
          <w:rFonts w:ascii="Times New Roman" w:hAnsi="Times New Roman" w:cs="Times New Roman"/>
          <w:color w:val="000000" w:themeColor="text1"/>
          <w:lang w:val="ru-UA"/>
        </w:rPr>
        <w:t xml:space="preserve"> </w:t>
      </w:r>
      <w:r w:rsidR="003269D9" w:rsidRPr="00C001B0">
        <w:rPr>
          <w:rFonts w:ascii="Times New Roman" w:hAnsi="Times New Roman" w:cs="Times New Roman"/>
          <w:color w:val="000000" w:themeColor="text1"/>
          <w:lang w:val="ru-UA"/>
        </w:rPr>
        <w:t>Вороньків, Головурів, Проців, Кийлів, Старе, Сошників, Мирне, Жереб’ятин, Васильки, Малі Єрківці</w:t>
      </w:r>
      <w:r w:rsidR="00F12764" w:rsidRPr="00C001B0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</w:p>
    <w:p w:rsidR="00F12764" w:rsidRPr="00C001B0" w:rsidRDefault="00F12764" w:rsidP="007F3BB8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 w:val="ru-UA"/>
        </w:rPr>
      </w:pPr>
    </w:p>
    <w:p w:rsidR="00E90B82" w:rsidRPr="00C001B0" w:rsidRDefault="0033315A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C001B0">
        <w:rPr>
          <w:rFonts w:ascii="Times New Roman" w:hAnsi="Times New Roman" w:cs="Times New Roman"/>
          <w:b/>
          <w:color w:val="000000" w:themeColor="text1"/>
          <w:lang w:val="uk-UA"/>
        </w:rPr>
        <w:t>Процедура закупівлі:</w:t>
      </w:r>
      <w:r w:rsidRPr="00C001B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C7EE3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відкриті торги у відповідності до Постанови Кабінету Міністрів України від 12 жовтня 2022 р. </w:t>
      </w:r>
      <w:r w:rsidR="003269D9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№</w:t>
      </w:r>
      <w:r w:rsidR="00FC7EE3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1178 «Про затвердження особливостей здійснення публічних закупівель товарів, робіт i послуг для замовників, передбачених Законом України “Про публічні закупівлі”, на період дії  правового режиму воєнного стану в Україна та протягом 90 днів з дня його припинення або скасування»</w:t>
      </w:r>
      <w:r w:rsidR="00EF2917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, до Постанови Кабінету Міністрів України від </w:t>
      </w:r>
      <w:r w:rsidR="0030570D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09</w:t>
      </w:r>
      <w:r w:rsidR="00EF2917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.</w:t>
      </w:r>
      <w:r w:rsidR="0030570D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0</w:t>
      </w:r>
      <w:r w:rsidR="00EF2917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2.202</w:t>
      </w:r>
      <w:r w:rsidR="0030570D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4</w:t>
      </w:r>
      <w:r w:rsidR="00EF2917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№</w:t>
      </w:r>
      <w:r w:rsidR="0030570D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131</w:t>
      </w:r>
      <w:r w:rsidR="00EF2917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«</w:t>
      </w:r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Про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затвердження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особливостей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здійснення публічних закупівель товарів,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робіт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і послуг для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замовників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,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передбачених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Законом України “Про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публічні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закупівлі”, на період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дії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правового режиму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воєнного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стану в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Україні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та протягом 90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днів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з дня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його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припинення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або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скасування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” (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Офіційний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вісник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України, 2022 р., № 84, ст. 5176; 2023 р., № 25, ст. 1407, № 51, ст. 2834, № 67, ст. 3822)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зміни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, що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додаються</w:t>
      </w:r>
      <w:proofErr w:type="spellEnd"/>
      <w:r w:rsidR="00EF2917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.</w:t>
      </w:r>
    </w:p>
    <w:p w:rsidR="00752439" w:rsidRPr="00C001B0" w:rsidRDefault="00280587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hyperlink r:id="rId8" w:tgtFrame="_blank" w:tooltip="Оголошення на порталі Уповноваженого органу" w:history="1"/>
    </w:p>
    <w:p w:rsidR="009F6EB7" w:rsidRPr="00C001B0" w:rsidRDefault="0033315A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ru-UA"/>
        </w:rPr>
      </w:pPr>
      <w:r w:rsidRPr="00C001B0">
        <w:rPr>
          <w:rFonts w:ascii="Times New Roman" w:hAnsi="Times New Roman" w:cs="Times New Roman"/>
          <w:b/>
          <w:color w:val="000000" w:themeColor="text1"/>
          <w:lang w:val="ru-UA"/>
        </w:rPr>
        <w:t>Обгрунтування технічних та якісних характеристик предмета закупівлі:</w:t>
      </w:r>
      <w:r w:rsidRPr="00C001B0">
        <w:rPr>
          <w:rFonts w:ascii="Times New Roman" w:hAnsi="Times New Roman" w:cs="Times New Roman"/>
          <w:color w:val="000000" w:themeColor="text1"/>
          <w:lang w:val="ru-UA"/>
        </w:rPr>
        <w:t xml:space="preserve"> </w:t>
      </w:r>
      <w:bookmarkStart w:id="0" w:name="bookmark16"/>
    </w:p>
    <w:p w:rsidR="00D71D71" w:rsidRPr="00C001B0" w:rsidRDefault="00D71D71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</w:p>
    <w:p w:rsidR="0030570D" w:rsidRPr="00C001B0" w:rsidRDefault="0030570D" w:rsidP="007F3BB8">
      <w:pPr>
        <w:widowControl w:val="0"/>
        <w:tabs>
          <w:tab w:val="left" w:pos="1194"/>
        </w:tabs>
        <w:autoSpaceDE w:val="0"/>
        <w:autoSpaceDN w:val="0"/>
        <w:spacing w:before="1"/>
        <w:jc w:val="both"/>
        <w:rPr>
          <w:color w:val="000000" w:themeColor="text1"/>
          <w:sz w:val="22"/>
          <w:szCs w:val="22"/>
        </w:rPr>
      </w:pPr>
      <w:r w:rsidRPr="00C001B0">
        <w:rPr>
          <w:color w:val="000000" w:themeColor="text1"/>
          <w:sz w:val="22"/>
          <w:szCs w:val="22"/>
        </w:rPr>
        <w:t>До</w:t>
      </w:r>
      <w:r w:rsidRPr="00C001B0">
        <w:rPr>
          <w:color w:val="000000" w:themeColor="text1"/>
          <w:spacing w:val="-9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ціни</w:t>
      </w:r>
      <w:r w:rsidRPr="00C001B0">
        <w:rPr>
          <w:color w:val="000000" w:themeColor="text1"/>
          <w:spacing w:val="-11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тендерної</w:t>
      </w:r>
      <w:r w:rsidRPr="00C001B0">
        <w:rPr>
          <w:color w:val="000000" w:themeColor="text1"/>
          <w:spacing w:val="-6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пропозиції</w:t>
      </w:r>
      <w:r w:rsidRPr="00C001B0">
        <w:rPr>
          <w:color w:val="000000" w:themeColor="text1"/>
          <w:spacing w:val="-4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включаються</w:t>
      </w:r>
      <w:r w:rsidRPr="00C001B0">
        <w:rPr>
          <w:color w:val="000000" w:themeColor="text1"/>
          <w:spacing w:val="-6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наступні</w:t>
      </w:r>
      <w:r w:rsidRPr="00C001B0">
        <w:rPr>
          <w:color w:val="000000" w:themeColor="text1"/>
          <w:spacing w:val="-9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витрати: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1541" w:hanging="58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  <w:spacing w:val="-1"/>
        </w:rPr>
        <w:t>податки і</w:t>
      </w:r>
      <w:r w:rsidRPr="00C001B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1"/>
        </w:rPr>
        <w:t>збори</w:t>
      </w:r>
      <w:r w:rsidRPr="00C001B0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1"/>
        </w:rPr>
        <w:t>(обов’язкові</w:t>
      </w:r>
      <w:r w:rsidRPr="00C001B0">
        <w:rPr>
          <w:rFonts w:ascii="Times New Roman" w:hAnsi="Times New Roman" w:cs="Times New Roman"/>
          <w:color w:val="000000" w:themeColor="text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1"/>
        </w:rPr>
        <w:t>платежі),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1"/>
        </w:rPr>
        <w:t>що</w:t>
      </w:r>
      <w:r w:rsidRPr="00C001B0">
        <w:rPr>
          <w:rFonts w:ascii="Times New Roman" w:hAnsi="Times New Roman" w:cs="Times New Roman"/>
          <w:color w:val="000000" w:themeColor="text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1"/>
        </w:rPr>
        <w:t>сплачуються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або мають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бути</w:t>
      </w:r>
      <w:r w:rsidRPr="00C001B0">
        <w:rPr>
          <w:rFonts w:ascii="Times New Roman" w:hAnsi="Times New Roman" w:cs="Times New Roman"/>
          <w:color w:val="000000" w:themeColor="text1"/>
          <w:spacing w:val="-19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сплачені;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1541" w:hanging="58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</w:rPr>
        <w:t>витрати</w:t>
      </w:r>
      <w:r w:rsidRPr="00C001B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всіх</w:t>
      </w:r>
      <w:r w:rsidRPr="00C001B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необхідних</w:t>
      </w:r>
      <w:r w:rsidRPr="00C001B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об’ємів</w:t>
      </w:r>
      <w:r w:rsidRPr="00C001B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послуг</w:t>
      </w:r>
      <w:r w:rsidRPr="00C001B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та</w:t>
      </w:r>
      <w:r w:rsidRPr="00C001B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вимог</w:t>
      </w:r>
      <w:r w:rsidRPr="00C001B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до</w:t>
      </w:r>
      <w:r w:rsidRPr="00C001B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якості</w:t>
      </w:r>
      <w:r w:rsidRPr="00C001B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матеріальних</w:t>
      </w:r>
      <w:r w:rsidRPr="00C001B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ресурсів;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1541" w:hanging="58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  <w:spacing w:val="-3"/>
        </w:rPr>
        <w:t>заправка,</w:t>
      </w:r>
      <w:r w:rsidRPr="00C001B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3"/>
        </w:rPr>
        <w:t>технічне</w:t>
      </w:r>
      <w:r w:rsidRPr="00C001B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3"/>
        </w:rPr>
        <w:t>обслуговування,</w:t>
      </w:r>
      <w:r w:rsidRPr="00C001B0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3"/>
        </w:rPr>
        <w:t>ремонт</w:t>
      </w:r>
      <w:r w:rsidRPr="00C001B0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3"/>
        </w:rPr>
        <w:t>техніки</w:t>
      </w:r>
      <w:r w:rsidRPr="00C001B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3"/>
        </w:rPr>
        <w:t>забезпечується</w:t>
      </w:r>
      <w:r w:rsidRPr="00C001B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2"/>
        </w:rPr>
        <w:t>учасником;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1541" w:hanging="58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</w:rPr>
        <w:t>інші</w:t>
      </w:r>
      <w:r w:rsidRPr="00C001B0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витрати,</w:t>
      </w:r>
      <w:r w:rsidRPr="00C001B0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передбачені</w:t>
      </w:r>
      <w:r w:rsidRPr="00C001B0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чинним</w:t>
      </w:r>
      <w:r w:rsidRPr="00C001B0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законодавством</w:t>
      </w:r>
      <w:r w:rsidRPr="00C001B0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та</w:t>
      </w:r>
      <w:r w:rsidRPr="00C001B0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тендерною</w:t>
      </w:r>
      <w:r w:rsidRPr="00C001B0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документацією</w:t>
      </w:r>
      <w:r w:rsidRPr="00C001B0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на</w:t>
      </w:r>
      <w:r w:rsidRPr="00C001B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закупівлю</w:t>
      </w:r>
      <w:r w:rsidRPr="00C001B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товару даного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виду.</w:t>
      </w:r>
    </w:p>
    <w:p w:rsidR="0030570D" w:rsidRPr="00C001B0" w:rsidRDefault="0030570D" w:rsidP="007F3BB8">
      <w:pPr>
        <w:widowControl w:val="0"/>
        <w:tabs>
          <w:tab w:val="left" w:pos="1134"/>
        </w:tabs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C001B0">
        <w:rPr>
          <w:color w:val="000000" w:themeColor="text1"/>
          <w:sz w:val="22"/>
          <w:szCs w:val="22"/>
        </w:rPr>
        <w:t>До</w:t>
      </w:r>
      <w:r w:rsidRPr="00C001B0">
        <w:rPr>
          <w:color w:val="000000" w:themeColor="text1"/>
          <w:spacing w:val="18"/>
          <w:sz w:val="22"/>
          <w:szCs w:val="22"/>
        </w:rPr>
        <w:t xml:space="preserve"> </w:t>
      </w:r>
      <w:proofErr w:type="spellStart"/>
      <w:r w:rsidRPr="00C001B0">
        <w:rPr>
          <w:color w:val="000000" w:themeColor="text1"/>
          <w:sz w:val="22"/>
          <w:szCs w:val="22"/>
        </w:rPr>
        <w:t>розрахунку</w:t>
      </w:r>
      <w:proofErr w:type="spellEnd"/>
      <w:r w:rsidRPr="00C001B0">
        <w:rPr>
          <w:color w:val="000000" w:themeColor="text1"/>
          <w:spacing w:val="19"/>
          <w:sz w:val="22"/>
          <w:szCs w:val="22"/>
        </w:rPr>
        <w:t xml:space="preserve"> </w:t>
      </w:r>
      <w:proofErr w:type="spellStart"/>
      <w:r w:rsidRPr="00C001B0">
        <w:rPr>
          <w:color w:val="000000" w:themeColor="text1"/>
          <w:sz w:val="22"/>
          <w:szCs w:val="22"/>
        </w:rPr>
        <w:t>ціни</w:t>
      </w:r>
      <w:proofErr w:type="spellEnd"/>
      <w:r w:rsidRPr="00C001B0">
        <w:rPr>
          <w:color w:val="000000" w:themeColor="text1"/>
          <w:spacing w:val="18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тендерної</w:t>
      </w:r>
      <w:r w:rsidRPr="00C001B0">
        <w:rPr>
          <w:color w:val="000000" w:themeColor="text1"/>
          <w:spacing w:val="19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пропозиції</w:t>
      </w:r>
      <w:r w:rsidRPr="00C001B0">
        <w:rPr>
          <w:color w:val="000000" w:themeColor="text1"/>
          <w:spacing w:val="17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не</w:t>
      </w:r>
      <w:r w:rsidRPr="00C001B0">
        <w:rPr>
          <w:color w:val="000000" w:themeColor="text1"/>
          <w:spacing w:val="19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включаються</w:t>
      </w:r>
      <w:r w:rsidRPr="00C001B0">
        <w:rPr>
          <w:color w:val="000000" w:themeColor="text1"/>
          <w:spacing w:val="19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будь-які</w:t>
      </w:r>
      <w:r w:rsidRPr="00C001B0">
        <w:rPr>
          <w:color w:val="000000" w:themeColor="text1"/>
          <w:spacing w:val="19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витрати,</w:t>
      </w:r>
      <w:r w:rsidRPr="00C001B0">
        <w:rPr>
          <w:color w:val="000000" w:themeColor="text1"/>
          <w:spacing w:val="19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понесені</w:t>
      </w:r>
      <w:r w:rsidRPr="00C001B0">
        <w:rPr>
          <w:color w:val="000000" w:themeColor="text1"/>
          <w:spacing w:val="-57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учасником</w:t>
      </w:r>
      <w:r w:rsidRPr="00C001B0">
        <w:rPr>
          <w:color w:val="000000" w:themeColor="text1"/>
          <w:spacing w:val="-9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у</w:t>
      </w:r>
      <w:r w:rsidRPr="00C001B0">
        <w:rPr>
          <w:color w:val="000000" w:themeColor="text1"/>
          <w:spacing w:val="-7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процесі</w:t>
      </w:r>
      <w:r w:rsidRPr="00C001B0">
        <w:rPr>
          <w:color w:val="000000" w:themeColor="text1"/>
          <w:spacing w:val="-6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здійснення</w:t>
      </w:r>
      <w:r w:rsidRPr="00C001B0">
        <w:rPr>
          <w:color w:val="000000" w:themeColor="text1"/>
          <w:spacing w:val="-10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процедури</w:t>
      </w:r>
      <w:r w:rsidRPr="00C001B0">
        <w:rPr>
          <w:color w:val="000000" w:themeColor="text1"/>
          <w:spacing w:val="-8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закупівлі</w:t>
      </w:r>
      <w:r w:rsidRPr="00C001B0">
        <w:rPr>
          <w:color w:val="000000" w:themeColor="text1"/>
          <w:spacing w:val="-7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та</w:t>
      </w:r>
      <w:r w:rsidRPr="00C001B0">
        <w:rPr>
          <w:color w:val="000000" w:themeColor="text1"/>
          <w:spacing w:val="-10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витрати,</w:t>
      </w:r>
      <w:r w:rsidRPr="00C001B0">
        <w:rPr>
          <w:color w:val="000000" w:themeColor="text1"/>
          <w:spacing w:val="-10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пов’язані</w:t>
      </w:r>
      <w:r w:rsidRPr="00C001B0">
        <w:rPr>
          <w:color w:val="000000" w:themeColor="text1"/>
          <w:spacing w:val="-10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з</w:t>
      </w:r>
      <w:r w:rsidRPr="00C001B0">
        <w:rPr>
          <w:color w:val="000000" w:themeColor="text1"/>
          <w:spacing w:val="-6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укладанням</w:t>
      </w:r>
      <w:r w:rsidRPr="00C001B0">
        <w:rPr>
          <w:color w:val="000000" w:themeColor="text1"/>
          <w:spacing w:val="-9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договору.</w:t>
      </w:r>
    </w:p>
    <w:p w:rsidR="0030570D" w:rsidRPr="00C001B0" w:rsidRDefault="0030570D" w:rsidP="007F3BB8">
      <w:pPr>
        <w:widowControl w:val="0"/>
        <w:tabs>
          <w:tab w:val="left" w:pos="1184"/>
        </w:tabs>
        <w:autoSpaceDE w:val="0"/>
        <w:autoSpaceDN w:val="0"/>
        <w:ind w:right="104"/>
        <w:jc w:val="both"/>
        <w:rPr>
          <w:color w:val="000000" w:themeColor="text1"/>
          <w:sz w:val="22"/>
          <w:szCs w:val="22"/>
        </w:rPr>
      </w:pPr>
      <w:r w:rsidRPr="00C001B0">
        <w:rPr>
          <w:color w:val="000000" w:themeColor="text1"/>
          <w:sz w:val="22"/>
          <w:szCs w:val="22"/>
        </w:rPr>
        <w:t>Бюджетні</w:t>
      </w:r>
      <w:r w:rsidRPr="00C001B0">
        <w:rPr>
          <w:color w:val="000000" w:themeColor="text1"/>
          <w:spacing w:val="-14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зобов’язання</w:t>
      </w:r>
      <w:r w:rsidRPr="00C001B0">
        <w:rPr>
          <w:color w:val="000000" w:themeColor="text1"/>
          <w:spacing w:val="-12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за</w:t>
      </w:r>
      <w:r w:rsidRPr="00C001B0">
        <w:rPr>
          <w:color w:val="000000" w:themeColor="text1"/>
          <w:spacing w:val="-15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договором</w:t>
      </w:r>
      <w:r w:rsidRPr="00C001B0">
        <w:rPr>
          <w:color w:val="000000" w:themeColor="text1"/>
          <w:spacing w:val="-13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виникають</w:t>
      </w:r>
      <w:r w:rsidRPr="00C001B0">
        <w:rPr>
          <w:color w:val="000000" w:themeColor="text1"/>
          <w:spacing w:val="-10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у</w:t>
      </w:r>
      <w:r w:rsidRPr="00C001B0">
        <w:rPr>
          <w:color w:val="000000" w:themeColor="text1"/>
          <w:spacing w:val="-14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разі</w:t>
      </w:r>
      <w:r w:rsidRPr="00C001B0">
        <w:rPr>
          <w:color w:val="000000" w:themeColor="text1"/>
          <w:spacing w:val="-14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наявності</w:t>
      </w:r>
      <w:r w:rsidRPr="00C001B0">
        <w:rPr>
          <w:color w:val="000000" w:themeColor="text1"/>
          <w:spacing w:val="-14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та</w:t>
      </w:r>
      <w:r w:rsidRPr="00C001B0">
        <w:rPr>
          <w:color w:val="000000" w:themeColor="text1"/>
          <w:spacing w:val="-14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в</w:t>
      </w:r>
      <w:r w:rsidRPr="00C001B0">
        <w:rPr>
          <w:color w:val="000000" w:themeColor="text1"/>
          <w:spacing w:val="-13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межах</w:t>
      </w:r>
      <w:r w:rsidRPr="00C001B0">
        <w:rPr>
          <w:color w:val="000000" w:themeColor="text1"/>
          <w:spacing w:val="-12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відповідних</w:t>
      </w:r>
      <w:r w:rsidRPr="00C001B0">
        <w:rPr>
          <w:color w:val="000000" w:themeColor="text1"/>
          <w:spacing w:val="-57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бюджетних</w:t>
      </w:r>
      <w:r w:rsidRPr="00C001B0">
        <w:rPr>
          <w:color w:val="000000" w:themeColor="text1"/>
          <w:spacing w:val="-6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асигнувань.</w:t>
      </w:r>
    </w:p>
    <w:p w:rsidR="0030570D" w:rsidRPr="00C001B0" w:rsidRDefault="0030570D" w:rsidP="007F3BB8">
      <w:pPr>
        <w:widowControl w:val="0"/>
        <w:tabs>
          <w:tab w:val="left" w:pos="1194"/>
        </w:tabs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C001B0">
        <w:rPr>
          <w:color w:val="000000" w:themeColor="text1"/>
          <w:spacing w:val="-6"/>
          <w:sz w:val="22"/>
          <w:szCs w:val="22"/>
        </w:rPr>
        <w:t>Надання</w:t>
      </w:r>
      <w:r w:rsidRPr="00C001B0">
        <w:rPr>
          <w:color w:val="000000" w:themeColor="text1"/>
          <w:spacing w:val="-11"/>
          <w:sz w:val="22"/>
          <w:szCs w:val="22"/>
        </w:rPr>
        <w:t xml:space="preserve"> </w:t>
      </w:r>
      <w:r w:rsidRPr="00C001B0">
        <w:rPr>
          <w:color w:val="000000" w:themeColor="text1"/>
          <w:spacing w:val="-6"/>
          <w:sz w:val="22"/>
          <w:szCs w:val="22"/>
        </w:rPr>
        <w:t>послуг</w:t>
      </w:r>
      <w:r w:rsidRPr="00C001B0">
        <w:rPr>
          <w:color w:val="000000" w:themeColor="text1"/>
          <w:spacing w:val="-14"/>
          <w:sz w:val="22"/>
          <w:szCs w:val="22"/>
        </w:rPr>
        <w:t xml:space="preserve"> </w:t>
      </w:r>
      <w:r w:rsidRPr="00C001B0">
        <w:rPr>
          <w:color w:val="000000" w:themeColor="text1"/>
          <w:spacing w:val="-6"/>
          <w:sz w:val="22"/>
          <w:szCs w:val="22"/>
        </w:rPr>
        <w:t>здійснюється</w:t>
      </w:r>
      <w:r w:rsidRPr="00C001B0">
        <w:rPr>
          <w:color w:val="000000" w:themeColor="text1"/>
          <w:spacing w:val="-8"/>
          <w:sz w:val="22"/>
          <w:szCs w:val="22"/>
        </w:rPr>
        <w:t xml:space="preserve"> </w:t>
      </w:r>
      <w:r w:rsidRPr="00C001B0">
        <w:rPr>
          <w:color w:val="000000" w:themeColor="text1"/>
          <w:spacing w:val="-6"/>
          <w:sz w:val="22"/>
          <w:szCs w:val="22"/>
        </w:rPr>
        <w:t>відповідно</w:t>
      </w:r>
      <w:r w:rsidRPr="00C001B0">
        <w:rPr>
          <w:color w:val="000000" w:themeColor="text1"/>
          <w:spacing w:val="-11"/>
          <w:sz w:val="22"/>
          <w:szCs w:val="22"/>
        </w:rPr>
        <w:t xml:space="preserve"> </w:t>
      </w:r>
      <w:r w:rsidRPr="00C001B0">
        <w:rPr>
          <w:color w:val="000000" w:themeColor="text1"/>
          <w:spacing w:val="-5"/>
          <w:sz w:val="22"/>
          <w:szCs w:val="22"/>
        </w:rPr>
        <w:t>до</w:t>
      </w:r>
      <w:r w:rsidRPr="00C001B0">
        <w:rPr>
          <w:color w:val="000000" w:themeColor="text1"/>
          <w:spacing w:val="-10"/>
          <w:sz w:val="22"/>
          <w:szCs w:val="22"/>
        </w:rPr>
        <w:t xml:space="preserve"> </w:t>
      </w:r>
      <w:r w:rsidRPr="00C001B0">
        <w:rPr>
          <w:color w:val="000000" w:themeColor="text1"/>
          <w:spacing w:val="-5"/>
          <w:sz w:val="22"/>
          <w:szCs w:val="22"/>
        </w:rPr>
        <w:t>вимог: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ind w:left="1541" w:hanging="58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  <w:spacing w:val="-6"/>
        </w:rPr>
        <w:t>Закону</w:t>
      </w:r>
      <w:r w:rsidRPr="00C001B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України</w:t>
      </w:r>
      <w:r w:rsidRPr="00C001B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«Про</w:t>
      </w:r>
      <w:r w:rsidRPr="00C001B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місцеве</w:t>
      </w:r>
      <w:r w:rsidRPr="00C001B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5"/>
        </w:rPr>
        <w:t>самоврядування</w:t>
      </w:r>
      <w:r w:rsidRPr="00C001B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5"/>
        </w:rPr>
        <w:t>в</w:t>
      </w:r>
      <w:r w:rsidRPr="00C001B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5"/>
        </w:rPr>
        <w:t>Україні»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ind w:left="1541" w:hanging="58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  <w:spacing w:val="-6"/>
        </w:rPr>
        <w:t>Закону</w:t>
      </w:r>
      <w:r w:rsidRPr="00C001B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України</w:t>
      </w:r>
      <w:r w:rsidRPr="00C001B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«Про</w:t>
      </w:r>
      <w:r w:rsidRPr="00C001B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благоустрій</w:t>
      </w:r>
      <w:r w:rsidRPr="00C001B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населених</w:t>
      </w:r>
      <w:r w:rsidRPr="00C001B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5"/>
        </w:rPr>
        <w:t>пунктів»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541"/>
          <w:tab w:val="left" w:pos="1542"/>
        </w:tabs>
        <w:autoSpaceDE w:val="0"/>
        <w:autoSpaceDN w:val="0"/>
        <w:spacing w:before="1" w:after="0" w:line="240" w:lineRule="auto"/>
        <w:ind w:right="133" w:firstLine="85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  <w:spacing w:val="-3"/>
        </w:rPr>
        <w:t>Закону</w:t>
      </w:r>
      <w:r w:rsidRPr="00C001B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2"/>
        </w:rPr>
        <w:t>України</w:t>
      </w:r>
      <w:r w:rsidRPr="00C001B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2"/>
        </w:rPr>
        <w:t>«Про</w:t>
      </w:r>
      <w:r w:rsidRPr="00C001B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2"/>
        </w:rPr>
        <w:t>поховання</w:t>
      </w:r>
      <w:r w:rsidRPr="00C001B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2"/>
        </w:rPr>
        <w:t>та</w:t>
      </w:r>
      <w:r w:rsidRPr="00C001B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2"/>
        </w:rPr>
        <w:t>похоронну</w:t>
      </w:r>
      <w:r w:rsidRPr="00C001B0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2"/>
        </w:rPr>
        <w:t>справу»</w:t>
      </w:r>
      <w:r w:rsidRPr="00C001B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</w:p>
    <w:p w:rsidR="007F3BB8" w:rsidRPr="00C001B0" w:rsidRDefault="007F3BB8" w:rsidP="007F3BB8">
      <w:pPr>
        <w:pStyle w:val="af0"/>
        <w:widowControl w:val="0"/>
        <w:numPr>
          <w:ilvl w:val="0"/>
          <w:numId w:val="12"/>
        </w:numPr>
        <w:tabs>
          <w:tab w:val="left" w:pos="1541"/>
          <w:tab w:val="left" w:pos="1542"/>
        </w:tabs>
        <w:autoSpaceDE w:val="0"/>
        <w:autoSpaceDN w:val="0"/>
        <w:spacing w:before="1" w:after="0" w:line="240" w:lineRule="auto"/>
        <w:ind w:right="133" w:firstLine="85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Технічних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правил ремонту і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утримання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вулиць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та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доріг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населених пунктів,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затверджених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наказом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Міністерства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регіонального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розвитку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,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будівництва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та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житлово-комунального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господарства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України від 14.02.2012 № 54</w:t>
      </w:r>
    </w:p>
    <w:p w:rsidR="007F3BB8" w:rsidRPr="00C001B0" w:rsidRDefault="007F3BB8" w:rsidP="007F3BB8">
      <w:pPr>
        <w:pStyle w:val="af0"/>
        <w:widowControl w:val="0"/>
        <w:numPr>
          <w:ilvl w:val="0"/>
          <w:numId w:val="12"/>
        </w:numPr>
        <w:tabs>
          <w:tab w:val="left" w:pos="1541"/>
          <w:tab w:val="left" w:pos="1542"/>
        </w:tabs>
        <w:autoSpaceDE w:val="0"/>
        <w:autoSpaceDN w:val="0"/>
        <w:spacing w:before="1" w:after="0" w:line="240" w:lineRule="auto"/>
        <w:ind w:right="133" w:firstLine="85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Порядку проведення ремонту та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утримання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об’єктів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благоустрою населених пунктів</w:t>
      </w:r>
      <w:r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>,</w:t>
      </w:r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затвердженого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наказом Державного комітету України з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питань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житлово-комунального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господарства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від 23.09.2003 № 154</w:t>
      </w:r>
    </w:p>
    <w:p w:rsidR="007F3BB8" w:rsidRPr="00C001B0" w:rsidRDefault="007F3BB8" w:rsidP="007F3BB8">
      <w:pPr>
        <w:pStyle w:val="af0"/>
        <w:widowControl w:val="0"/>
        <w:numPr>
          <w:ilvl w:val="0"/>
          <w:numId w:val="12"/>
        </w:numPr>
        <w:tabs>
          <w:tab w:val="left" w:pos="1541"/>
          <w:tab w:val="left" w:pos="1542"/>
        </w:tabs>
        <w:autoSpaceDE w:val="0"/>
        <w:autoSpaceDN w:val="0"/>
        <w:spacing w:before="1" w:after="0" w:line="240" w:lineRule="auto"/>
        <w:ind w:right="133" w:firstLine="85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Методичних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рекомендацій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з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прибирання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території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об’єктів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благоустрою населених пунктів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затверджених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наказом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Міністерства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з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питань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житлово-комунального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господарства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України від 07.07.2008 </w:t>
      </w:r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lastRenderedPageBreak/>
        <w:t>№ 213</w:t>
      </w:r>
    </w:p>
    <w:p w:rsidR="007F3BB8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ind w:left="821" w:right="3334" w:firstLine="132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  <w:spacing w:val="-6"/>
        </w:rPr>
        <w:t xml:space="preserve">Інших діючих нормативних </w:t>
      </w:r>
      <w:r w:rsidRPr="00C001B0">
        <w:rPr>
          <w:rFonts w:ascii="Times New Roman" w:hAnsi="Times New Roman" w:cs="Times New Roman"/>
          <w:color w:val="000000" w:themeColor="text1"/>
          <w:spacing w:val="-5"/>
        </w:rPr>
        <w:t>документів</w:t>
      </w:r>
      <w:r w:rsidRPr="00C001B0">
        <w:rPr>
          <w:rFonts w:ascii="Times New Roman" w:hAnsi="Times New Roman" w:cs="Times New Roman"/>
          <w:color w:val="000000" w:themeColor="text1"/>
          <w:spacing w:val="-57"/>
        </w:rPr>
        <w:t>.</w:t>
      </w:r>
      <w:r w:rsidR="007F3BB8" w:rsidRPr="00C001B0">
        <w:rPr>
          <w:rFonts w:ascii="Times New Roman" w:hAnsi="Times New Roman" w:cs="Times New Roman"/>
          <w:color w:val="000000" w:themeColor="text1"/>
          <w:spacing w:val="-57"/>
        </w:rPr>
        <w:t>..</w:t>
      </w:r>
    </w:p>
    <w:p w:rsidR="0030570D" w:rsidRPr="00C001B0" w:rsidRDefault="0030570D" w:rsidP="007F3BB8">
      <w:pPr>
        <w:widowControl w:val="0"/>
        <w:tabs>
          <w:tab w:val="left" w:pos="1541"/>
          <w:tab w:val="left" w:pos="1542"/>
        </w:tabs>
        <w:autoSpaceDE w:val="0"/>
        <w:autoSpaceDN w:val="0"/>
        <w:ind w:right="3334" w:firstLine="567"/>
        <w:jc w:val="both"/>
        <w:rPr>
          <w:color w:val="000000" w:themeColor="text1"/>
          <w:sz w:val="22"/>
          <w:szCs w:val="22"/>
        </w:rPr>
      </w:pPr>
      <w:r w:rsidRPr="00C001B0">
        <w:rPr>
          <w:color w:val="000000" w:themeColor="text1"/>
          <w:spacing w:val="-6"/>
          <w:sz w:val="22"/>
          <w:szCs w:val="22"/>
        </w:rPr>
        <w:t>Для</w:t>
      </w:r>
      <w:r w:rsidRPr="00C001B0">
        <w:rPr>
          <w:color w:val="000000" w:themeColor="text1"/>
          <w:spacing w:val="-12"/>
          <w:sz w:val="22"/>
          <w:szCs w:val="22"/>
        </w:rPr>
        <w:t xml:space="preserve"> </w:t>
      </w:r>
      <w:r w:rsidRPr="00C001B0">
        <w:rPr>
          <w:color w:val="000000" w:themeColor="text1"/>
          <w:spacing w:val="-6"/>
          <w:sz w:val="22"/>
          <w:szCs w:val="22"/>
        </w:rPr>
        <w:t>розрахунків</w:t>
      </w:r>
      <w:r w:rsidRPr="00C001B0">
        <w:rPr>
          <w:color w:val="000000" w:themeColor="text1"/>
          <w:spacing w:val="-15"/>
          <w:sz w:val="22"/>
          <w:szCs w:val="22"/>
        </w:rPr>
        <w:t xml:space="preserve"> </w:t>
      </w:r>
      <w:r w:rsidRPr="00C001B0">
        <w:rPr>
          <w:color w:val="000000" w:themeColor="text1"/>
          <w:spacing w:val="-6"/>
          <w:sz w:val="22"/>
          <w:szCs w:val="22"/>
        </w:rPr>
        <w:t>керуватися: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after="0" w:line="240" w:lineRule="auto"/>
        <w:ind w:right="133" w:firstLine="85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</w:rPr>
        <w:t>Наказу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Міністерства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регіонального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розвитку,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будівництва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та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житлово-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комунального господарства від 25.12.2013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№ 603 «Про затвердження Норм часу та матеріально-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технічних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ресурсів,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норм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обслуговування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для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робітників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при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утриманні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будинків,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споруд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і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прибудинкових</w:t>
      </w:r>
      <w:r w:rsidRPr="00C001B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територій».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after="0" w:line="240" w:lineRule="auto"/>
        <w:ind w:left="1541" w:hanging="58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  <w:spacing w:val="-6"/>
        </w:rPr>
        <w:t>Іншими</w:t>
      </w:r>
      <w:r w:rsidRPr="00C001B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діючими</w:t>
      </w:r>
      <w:r w:rsidRPr="00C001B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нормативними</w:t>
      </w:r>
      <w:r w:rsidRPr="00C001B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документами.</w:t>
      </w:r>
    </w:p>
    <w:p w:rsidR="00DD6AEB" w:rsidRPr="00C001B0" w:rsidRDefault="00DD6AEB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Послуги мають безперервний характер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, виконавець зобов’язаний надавати послуги в робочі, святкові, вихідні та інші неробочі дні</w:t>
      </w: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.</w:t>
      </w:r>
    </w:p>
    <w:p w:rsidR="00D71D71" w:rsidRPr="00C001B0" w:rsidRDefault="00DD6AEB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У зв’язку з безперервним циклом надання послуг протягом року обов’язково гарантувати виконання умов договору на етапі подання тендерної пропозиції та після його укладення.</w:t>
      </w:r>
    </w:p>
    <w:p w:rsidR="00D71D71" w:rsidRPr="00C001B0" w:rsidRDefault="00DD6AEB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Послуги з прибирання повинно здійснюватися одночасно в усіх населених пунктах, а саме: </w:t>
      </w:r>
      <w:r w:rsidR="0030570D" w:rsidRPr="00C001B0">
        <w:rPr>
          <w:rFonts w:ascii="Times New Roman" w:hAnsi="Times New Roman" w:cs="Times New Roman"/>
          <w:color w:val="000000" w:themeColor="text1"/>
          <w:lang w:val="ru-UA"/>
        </w:rPr>
        <w:t>Вороньків, Головурів, Проців, Кийлів, Старе, Сошників, Мирне, Жереб’ятин, Васильки, Малі Єрківці</w:t>
      </w:r>
      <w:r w:rsidR="0030570D" w:rsidRPr="00C001B0">
        <w:rPr>
          <w:rFonts w:ascii="Times New Roman" w:hAnsi="Times New Roman" w:cs="Times New Roman"/>
          <w:color w:val="000000" w:themeColor="text1"/>
          <w:lang w:val="uk-UA"/>
        </w:rPr>
        <w:t xml:space="preserve"> Бориспільського району Київської області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. </w:t>
      </w:r>
    </w:p>
    <w:p w:rsidR="00AE0072" w:rsidRPr="00C001B0" w:rsidRDefault="00DD6AEB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Транспортні засоби для надання послуг повинні бути в належному технічному стані,</w:t>
      </w:r>
      <w:r w:rsidR="0030570D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укомплектованими відповідно до законодавства України в галузі безпеки дорожнього руху, відповідати усім вимогам безпеки, охорони праці та навколишнього середовища, про що надається довідка в довільній формі. </w:t>
      </w:r>
      <w:r w:rsidR="00AE0072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У випадку виникнення несправностей автотранспорту в період обслуговування, необхідно замінити його на аналогічний технічно справний транспорт без зміни вартості та строків виконання замовлення.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Вивезення всього зібраного сміття та бруду повинно здійснюватися автотранспортним засобом (самоскидом або вантажним бортовим автомобілем або колісним трактором) на полігон відходів твердих побутових відходів. 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Для якісного та своєчасного надання послуг Учасник повинен мати достатню кількість персоналу відповідної кваліфікації, які будуть безпосередньо надавати Замовнику послуги.</w:t>
      </w:r>
    </w:p>
    <w:p w:rsidR="0030570D" w:rsidRPr="00C001B0" w:rsidRDefault="0030570D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</w:p>
    <w:p w:rsidR="00D71D71" w:rsidRPr="00C001B0" w:rsidRDefault="00D71D71" w:rsidP="007F3BB8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>Якісні характеристики: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Послуги повинні надаватися якісно, своєчасно і в повному обсязі. Учасник повинен виконувати прибирання просипаного в процесі завантаження або вивезення сміття та бруду.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В разі виявлення Замовником неякісного або не в повному обсязі виконання послуг Учасника, про що представниками Замовника за результатами перевірки складається акт- претензія, Замовник не сплачує учаснику за неякісно виконані послуги (згідно складеного акту- претензії).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При наданні послуг (прибирання), при виявленні дефектів об’єктів благоустрою і інших недоліків (відкриті люки оглядових колодязів інженерних мереж, просідання покриття або ґрунту, пошкодження пам’ятників, та пам’ятних знаків) інформувати про це замовника в день виявлення.</w:t>
      </w:r>
    </w:p>
    <w:p w:rsidR="0030570D" w:rsidRPr="00C001B0" w:rsidRDefault="0030570D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</w:p>
    <w:p w:rsidR="00D71D71" w:rsidRPr="00C001B0" w:rsidRDefault="00D71D71" w:rsidP="007F3BB8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>Інші характеристики та вимоги: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Послуга повинна включати в себе не тільки прибирання, навантаження та вивезення сміття, а й забезпечувати його захоронення у спеціально відведені місця, що враховується у вартість тендерної пропозиції та укладення такого договору відбувається безпосередньо з учасником (Виконавцем) без участі Замовника.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Вивезення сміття забезпечується власним, або такими, що використовується на правах оренди, лізингу тощо, спеціалізованим автотранспортом Учасника.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Обсяги можуть бути змінені на Виконання вимог Замовника і в залежності від фактичних погодних умов та економічних факторів, а також вимог чинного законодавства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Учасник повинен застосовувати заходи із захисту довкілля:</w:t>
      </w:r>
    </w:p>
    <w:p w:rsidR="00D71D71" w:rsidRPr="00C001B0" w:rsidRDefault="00D71D71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- забезпечити унеможливлення розсипання зібраного сміття в процесі його прибирання та перевезення;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-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забезпечити унеможливлення забруднення ґрунтів паливно-мастильними матеріалами (які використовуються в процесі експлуатації машин та механізмів при наданні послуг).</w:t>
      </w:r>
    </w:p>
    <w:p w:rsidR="0030570D" w:rsidRPr="00C001B0" w:rsidRDefault="0030570D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</w:p>
    <w:p w:rsidR="00D71D71" w:rsidRPr="00C001B0" w:rsidRDefault="00D71D71" w:rsidP="007F3BB8">
      <w:pPr>
        <w:pStyle w:val="a3"/>
        <w:jc w:val="both"/>
        <w:rPr>
          <w:rFonts w:ascii="Times New Roman" w:hAnsi="Times New Roman" w:cs="Times New Roman"/>
          <w:b/>
          <w:bCs/>
          <w:i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/>
          <w:bCs/>
          <w:i/>
          <w:color w:val="000000" w:themeColor="text1"/>
          <w:lang w:val="uk-UA" w:eastAsia="ru-RU" w:bidi="ru-RU"/>
        </w:rPr>
        <w:t>Кількість, обсяг надання послуг: наведено в Таблиці 1 «Технічне завдання».</w:t>
      </w:r>
    </w:p>
    <w:p w:rsidR="00D71D71" w:rsidRPr="00C001B0" w:rsidRDefault="00D71D71" w:rsidP="007F3BB8">
      <w:pPr>
        <w:pStyle w:val="a3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</w:p>
    <w:p w:rsidR="00D71D71" w:rsidRPr="00C001B0" w:rsidRDefault="00D71D71" w:rsidP="007F3BB8">
      <w:pPr>
        <w:pStyle w:val="a3"/>
        <w:jc w:val="right"/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>Таблиця 1</w:t>
      </w:r>
    </w:p>
    <w:p w:rsidR="00D71D71" w:rsidRPr="00C001B0" w:rsidRDefault="00D71D71" w:rsidP="007F3BB8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>Технічне завдання</w:t>
      </w:r>
    </w:p>
    <w:p w:rsidR="00D71D71" w:rsidRPr="00C001B0" w:rsidRDefault="00D71D71" w:rsidP="007F3BB8">
      <w:pPr>
        <w:pStyle w:val="a3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7360"/>
        <w:gridCol w:w="1276"/>
        <w:gridCol w:w="1256"/>
      </w:tblGrid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b/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bCs/>
                <w:color w:val="000000" w:themeColor="text1"/>
                <w:spacing w:val="-3"/>
                <w:sz w:val="22"/>
                <w:szCs w:val="22"/>
                <w:u w:val="single"/>
                <w:lang w:eastAsia="ru-RU"/>
              </w:rPr>
              <w:t>№ п/п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/>
                <w:color w:val="000000" w:themeColor="text1"/>
                <w:sz w:val="22"/>
                <w:szCs w:val="22"/>
                <w:lang w:eastAsia="ru-RU"/>
              </w:rPr>
              <w:t>Перелік</w:t>
            </w:r>
            <w:proofErr w:type="spellEnd"/>
            <w:r w:rsidRPr="00C001B0">
              <w:rPr>
                <w:b/>
                <w:color w:val="000000" w:themeColor="text1"/>
                <w:sz w:val="22"/>
                <w:szCs w:val="22"/>
                <w:lang w:eastAsia="ru-RU"/>
              </w:rPr>
              <w:t xml:space="preserve"> послуг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/>
                <w:color w:val="000000" w:themeColor="text1"/>
                <w:sz w:val="22"/>
                <w:szCs w:val="22"/>
                <w:lang w:eastAsia="ru-RU"/>
              </w:rPr>
              <w:t>Одиниця</w:t>
            </w:r>
            <w:proofErr w:type="spellEnd"/>
            <w:r w:rsidRPr="00C001B0">
              <w:rPr>
                <w:b/>
                <w:color w:val="000000" w:themeColor="text1"/>
                <w:sz w:val="22"/>
                <w:szCs w:val="22"/>
                <w:lang w:eastAsia="ru-RU"/>
              </w:rPr>
              <w:t xml:space="preserve"> виміру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/>
                <w:color w:val="000000" w:themeColor="text1"/>
                <w:sz w:val="22"/>
                <w:szCs w:val="22"/>
                <w:lang w:eastAsia="ru-RU"/>
              </w:rPr>
              <w:t>Обсяги</w:t>
            </w:r>
            <w:proofErr w:type="spellEnd"/>
          </w:p>
          <w:p w:rsidR="0030570D" w:rsidRPr="00C001B0" w:rsidRDefault="0030570D" w:rsidP="007F3BB8">
            <w:pPr>
              <w:keepLines/>
              <w:jc w:val="center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ВОРОНЬКІВ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підмітання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територій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біля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пам</w:t>
            </w: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val="ru-RU" w:eastAsia="ru-RU"/>
              </w:rPr>
              <w:t>'</w:t>
            </w: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ятників</w:t>
            </w: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br/>
              <w:t xml:space="preserve">(2 рази на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11 400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30 000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lastRenderedPageBreak/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29 375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10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33 750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стадіонів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8 000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Навантаження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транспортними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засобами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8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4004F1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Згрібання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листя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40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9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Утримання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прилеглих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територій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кладовищ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</w:p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ГОЛОВУРІВ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12 000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10 000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Навантаження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транспортними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засобами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23 750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стадіонів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8 000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Навантаження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транспортними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засобами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8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Утримання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прилеглих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територій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кладовищ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</w:p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ПРОЦІВ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13 000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7 000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Утримання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прилеглих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територій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кладовищ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18 750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Згрібання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листя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40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25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КИЙЛІВ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Утримання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прилеглих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територій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кладовищ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13 000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25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СТАРЕ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30 000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10 000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Навантаження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транспортними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засобами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15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36 250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Згрібання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листя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40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150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8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Утримання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прилеглих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територій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кладовищ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СОШНИКІВ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28 000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lastRenderedPageBreak/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Навантаження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транспортними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засобами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19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36 250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Згрібання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листя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40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50</w:t>
            </w:r>
          </w:p>
        </w:tc>
      </w:tr>
      <w:tr w:rsidR="0030570D" w:rsidRPr="00C001B0" w:rsidTr="0030570D">
        <w:trPr>
          <w:trHeight w:val="44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8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Утримання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прилеглих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територій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кладовищ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МИРНЕ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20 000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18 750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стадіонів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8 000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Згрібання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листя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40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25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8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Утримання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прилеглих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територій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кладовищ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ЖЕРЕБ’ЯТИН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6 500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4 000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25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ВАСИЛЬКИ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Навантаження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транспортними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засобами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6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6 500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25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МАЛІ ЄРКІВЦІ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6 500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25</w:t>
            </w:r>
          </w:p>
        </w:tc>
      </w:tr>
    </w:tbl>
    <w:p w:rsidR="00D71D71" w:rsidRPr="00C001B0" w:rsidRDefault="00D71D71" w:rsidP="007F3BB8">
      <w:pPr>
        <w:pStyle w:val="a3"/>
        <w:rPr>
          <w:rFonts w:ascii="Times New Roman" w:hAnsi="Times New Roman" w:cs="Times New Roman"/>
          <w:color w:val="000000" w:themeColor="text1"/>
          <w:lang w:val="uk-UA"/>
        </w:rPr>
        <w:sectPr w:rsidR="00D71D71" w:rsidRPr="00C001B0" w:rsidSect="00D71D71">
          <w:pgSz w:w="11920" w:h="16850"/>
          <w:pgMar w:top="760" w:right="440" w:bottom="280" w:left="1200" w:header="720" w:footer="720" w:gutter="0"/>
          <w:cols w:space="720"/>
        </w:sectPr>
      </w:pPr>
    </w:p>
    <w:bookmarkEnd w:id="0"/>
    <w:p w:rsidR="004004F1" w:rsidRDefault="009D1DF4" w:rsidP="007F3BB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ru-UA"/>
        </w:rPr>
      </w:pPr>
      <w:proofErr w:type="spellStart"/>
      <w:r w:rsidRPr="00C001B0">
        <w:rPr>
          <w:rFonts w:ascii="Times New Roman" w:hAnsi="Times New Roman" w:cs="Times New Roman"/>
          <w:b/>
          <w:color w:val="000000" w:themeColor="text1"/>
          <w:lang w:val="ru-UA"/>
        </w:rPr>
        <w:lastRenderedPageBreak/>
        <w:t>Обгрунтування</w:t>
      </w:r>
      <w:proofErr w:type="spellEnd"/>
      <w:r w:rsidRPr="00C001B0">
        <w:rPr>
          <w:rFonts w:ascii="Times New Roman" w:hAnsi="Times New Roman" w:cs="Times New Roman"/>
          <w:b/>
          <w:color w:val="000000" w:themeColor="text1"/>
          <w:lang w:val="ru-UA"/>
        </w:rPr>
        <w:t xml:space="preserve"> </w:t>
      </w:r>
      <w:proofErr w:type="spellStart"/>
      <w:r w:rsidRPr="00C001B0">
        <w:rPr>
          <w:rFonts w:ascii="Times New Roman" w:hAnsi="Times New Roman" w:cs="Times New Roman"/>
          <w:b/>
          <w:color w:val="000000" w:themeColor="text1"/>
          <w:lang w:val="ru-UA"/>
        </w:rPr>
        <w:t>розміру</w:t>
      </w:r>
      <w:proofErr w:type="spellEnd"/>
      <w:r w:rsidRPr="00C001B0">
        <w:rPr>
          <w:rFonts w:ascii="Times New Roman" w:hAnsi="Times New Roman" w:cs="Times New Roman"/>
          <w:b/>
          <w:color w:val="000000" w:themeColor="text1"/>
          <w:lang w:val="ru-UA"/>
        </w:rPr>
        <w:t xml:space="preserve"> бюджетного призначення</w:t>
      </w:r>
      <w:r w:rsidR="00B13DE2" w:rsidRPr="00C001B0">
        <w:rPr>
          <w:rFonts w:ascii="Times New Roman" w:hAnsi="Times New Roman" w:cs="Times New Roman"/>
          <w:b/>
          <w:color w:val="000000" w:themeColor="text1"/>
        </w:rPr>
        <w:t xml:space="preserve"> та очікуваної вартості предмета закупівлі</w:t>
      </w:r>
      <w:r w:rsidRPr="00C001B0">
        <w:rPr>
          <w:rFonts w:ascii="Times New Roman" w:hAnsi="Times New Roman" w:cs="Times New Roman"/>
          <w:b/>
          <w:color w:val="000000" w:themeColor="text1"/>
          <w:lang w:val="ru-UA"/>
        </w:rPr>
        <w:t>:</w:t>
      </w:r>
      <w:r w:rsidRPr="00C001B0">
        <w:rPr>
          <w:rFonts w:ascii="Times New Roman" w:hAnsi="Times New Roman" w:cs="Times New Roman"/>
          <w:color w:val="000000" w:themeColor="text1"/>
          <w:lang w:val="ru-UA"/>
        </w:rPr>
        <w:t xml:space="preserve"> </w:t>
      </w:r>
    </w:p>
    <w:p w:rsidR="007F3BB8" w:rsidRPr="00C001B0" w:rsidRDefault="007F3BB8" w:rsidP="007F3BB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 xml:space="preserve">для розрахунків керувалися </w:t>
      </w:r>
      <w:r w:rsidRPr="00C001B0">
        <w:rPr>
          <w:rFonts w:ascii="Times New Roman" w:hAnsi="Times New Roman" w:cs="Times New Roman"/>
          <w:color w:val="000000" w:themeColor="text1"/>
        </w:rPr>
        <w:t>Наказом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Міністерства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регіонального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розвитку,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будівництва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та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житлово-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комунального господарства від 25.12.2013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№ 603 «Про затвердження Норм часу та матеріально-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технічних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ресурсів,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норм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обслуговування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для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робітників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при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утриманні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будинків,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споруд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і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прибудинкових</w:t>
      </w:r>
      <w:r w:rsidRPr="00C001B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територій».</w:t>
      </w:r>
    </w:p>
    <w:p w:rsidR="007F3BB8" w:rsidRDefault="007F3BB8" w:rsidP="007F3BB8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UA"/>
        </w:rPr>
      </w:pPr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Кошти на закупівлю виділено відповідно до рішення </w:t>
      </w:r>
      <w:r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>сесії Вороньківської сільської ради від 19.12.2023 року №1041 28</w:t>
      </w:r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-VIII</w:t>
      </w:r>
      <w:r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 xml:space="preserve"> «Про бюджет Вороньківської сільської територіальної громади на 2024 рік (бюджетний період)</w:t>
      </w:r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».</w:t>
      </w:r>
      <w:r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 xml:space="preserve"> </w:t>
      </w:r>
      <w:hyperlink r:id="rId9" w:history="1">
        <w:r w:rsidRPr="00C001B0">
          <w:rPr>
            <w:rStyle w:val="a5"/>
            <w:rFonts w:ascii="Times New Roman" w:eastAsia="Times New Roman" w:hAnsi="Times New Roman" w:cs="Times New Roman"/>
            <w:lang w:eastAsia="ru-UA"/>
          </w:rPr>
          <w:t>https://voronkivska-sr.gov.ua/documents/77419-pro-biudzet-voronkivskoyi-silskoyi-teritorialnoyi-gromadi-na-2024-rik-biudzetnii-period-10536000000-kod-biudz</w:t>
        </w:r>
      </w:hyperlink>
      <w:r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 xml:space="preserve"> </w:t>
      </w:r>
    </w:p>
    <w:p w:rsidR="004004F1" w:rsidRPr="00C001B0" w:rsidRDefault="004004F1" w:rsidP="007F3BB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7F3BB8" w:rsidRDefault="007F3BB8" w:rsidP="007F3BB8">
      <w:pPr>
        <w:pStyle w:val="af0"/>
        <w:spacing w:after="0" w:line="240" w:lineRule="auto"/>
        <w:ind w:left="0"/>
        <w:jc w:val="both"/>
        <w:rPr>
          <w:rStyle w:val="a5"/>
          <w:rFonts w:ascii="Times New Roman" w:eastAsia="Times New Roman" w:hAnsi="Times New Roman" w:cs="Times New Roman"/>
          <w:lang w:eastAsia="ru-UA"/>
        </w:rPr>
      </w:pPr>
      <w:r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>Видатки на даний вид послуг передбачені відповідно до Програми благоустрою населених пунктів Вороньківської сільської ради 2024-2026 роки, яка затверджена рішенням сесії №1027-28</w:t>
      </w:r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-VIII </w:t>
      </w:r>
      <w:r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 xml:space="preserve">від 19.12.2023 року </w:t>
      </w:r>
      <w:r w:rsidRPr="00C001B0">
        <w:rPr>
          <w:rFonts w:ascii="Times New Roman" w:hAnsi="Times New Roman" w:cs="Times New Roman"/>
          <w:color w:val="000000"/>
          <w:lang w:val="ru-RU"/>
        </w:rPr>
        <w:t xml:space="preserve">«Про </w:t>
      </w:r>
      <w:proofErr w:type="spellStart"/>
      <w:r w:rsidRPr="00C001B0">
        <w:rPr>
          <w:rFonts w:ascii="Times New Roman" w:hAnsi="Times New Roman" w:cs="Times New Roman"/>
          <w:color w:val="000000"/>
          <w:lang w:val="ru-RU"/>
        </w:rPr>
        <w:t>затвердження</w:t>
      </w:r>
      <w:proofErr w:type="spellEnd"/>
      <w:r w:rsidRPr="00C001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001B0">
        <w:rPr>
          <w:rFonts w:ascii="Times New Roman" w:hAnsi="Times New Roman" w:cs="Times New Roman"/>
          <w:color w:val="000000"/>
          <w:lang w:val="ru-RU"/>
        </w:rPr>
        <w:t>Програми</w:t>
      </w:r>
      <w:proofErr w:type="spellEnd"/>
      <w:r w:rsidRPr="00C001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001B0">
        <w:rPr>
          <w:rFonts w:ascii="Times New Roman" w:hAnsi="Times New Roman" w:cs="Times New Roman"/>
          <w:color w:val="000000"/>
        </w:rPr>
        <w:t> </w:t>
      </w:r>
      <w:r w:rsidRPr="00C001B0">
        <w:rPr>
          <w:rFonts w:ascii="Times New Roman" w:hAnsi="Times New Roman" w:cs="Times New Roman"/>
          <w:color w:val="000000"/>
          <w:lang w:val="ru-RU"/>
        </w:rPr>
        <w:t>благоустрою населених пунктів Вороньківської сільської ради на 2024-2026 роки».</w:t>
      </w:r>
      <w:r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 xml:space="preserve"> </w:t>
      </w:r>
      <w:hyperlink r:id="rId10" w:history="1">
        <w:r w:rsidRPr="00C001B0">
          <w:rPr>
            <w:rStyle w:val="a5"/>
            <w:rFonts w:ascii="Times New Roman" w:eastAsia="Times New Roman" w:hAnsi="Times New Roman" w:cs="Times New Roman"/>
            <w:lang w:eastAsia="ru-UA"/>
          </w:rPr>
          <w:t>https://voronkivska-sr.gov.ua/documents/77029-pro-zatverdzennia-programi-blagoustroiu-naselenix-punktiv-voronkivskoyi-silskoyi-radi-na-2024-2026-roki</w:t>
        </w:r>
      </w:hyperlink>
    </w:p>
    <w:p w:rsidR="004004F1" w:rsidRPr="00C001B0" w:rsidRDefault="004004F1" w:rsidP="007F3BB8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UA"/>
        </w:rPr>
      </w:pPr>
    </w:p>
    <w:p w:rsidR="00D71D71" w:rsidRPr="00C001B0" w:rsidRDefault="00C03540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C001B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Розрахунок ціни </w:t>
      </w: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на даний вид послуг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виконаний відповідно до вимог діючих законодавчих та нормативних актів з урахуванням всіх необхідних об’ємів послуг та вимог до якості матеріальних ресурсів, з чітким зазначенням всіх розрахунків по кожному виду послуг.</w:t>
      </w:r>
      <w:r w:rsidRPr="00C001B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Ціна на послуги зазначається з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урахуванням усіх своїх витрат, податків і зборів, що сплачуються або мають бути ним сплачені. До розрахунку ціни входять усі види послуг, у тому числі й ті, які долучатимуться для виконання третім особам.</w:t>
      </w:r>
    </w:p>
    <w:p w:rsidR="009D1DF4" w:rsidRPr="00C001B0" w:rsidRDefault="009D1DF4" w:rsidP="007F3BB8">
      <w:pPr>
        <w:pStyle w:val="a3"/>
        <w:rPr>
          <w:rFonts w:ascii="Times New Roman" w:hAnsi="Times New Roman" w:cs="Times New Roman"/>
          <w:color w:val="000000" w:themeColor="text1"/>
          <w:lang w:val="ru-RU"/>
        </w:rPr>
      </w:pPr>
    </w:p>
    <w:p w:rsidR="007F3BB8" w:rsidRDefault="009D1DF4" w:rsidP="007F3BB8">
      <w:pPr>
        <w:pStyle w:val="af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b/>
          <w:color w:val="000000" w:themeColor="text1"/>
          <w:lang w:val="ru-RU"/>
        </w:rPr>
        <w:t>Очікувана вартість предмета закупівлі:</w:t>
      </w:r>
      <w:r w:rsidRPr="00C001B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AE7CF8" w:rsidRPr="00C001B0">
        <w:rPr>
          <w:rFonts w:ascii="Times New Roman" w:hAnsi="Times New Roman" w:cs="Times New Roman"/>
          <w:color w:val="000000" w:themeColor="text1"/>
          <w:lang w:val="ru-RU"/>
        </w:rPr>
        <w:t>2 483 544</w:t>
      </w:r>
      <w:r w:rsidR="00A75C62" w:rsidRPr="00C001B0">
        <w:rPr>
          <w:rFonts w:ascii="Times New Roman" w:hAnsi="Times New Roman" w:cs="Times New Roman"/>
          <w:color w:val="000000" w:themeColor="text1"/>
          <w:lang w:val="ru-RU"/>
        </w:rPr>
        <w:t>,00</w:t>
      </w:r>
      <w:r w:rsidRPr="00C001B0">
        <w:rPr>
          <w:rFonts w:ascii="Times New Roman" w:hAnsi="Times New Roman" w:cs="Times New Roman"/>
          <w:color w:val="000000" w:themeColor="text1"/>
        </w:rPr>
        <w:t xml:space="preserve"> грн з ПДВ.</w:t>
      </w:r>
    </w:p>
    <w:p w:rsidR="004004F1" w:rsidRPr="00C001B0" w:rsidRDefault="004004F1" w:rsidP="007F3BB8">
      <w:pPr>
        <w:pStyle w:val="af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7F3BB8" w:rsidRPr="00C001B0" w:rsidRDefault="007F3BB8" w:rsidP="007F3BB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</w:rPr>
        <w:t>Для визначення очікуваної вартості предмету закупівлі використовували Примірну методику визначення очікуваної вартості предмета закупівлі, що затверджена наказом Міністерством розвитку економіки, торгівлі та сільського господартсва України від 18 лютого 2020 року №275, а саме: розрахунок очікуваної вартості товарів/послуг на підставі закупівельних цін власних попередніх закупівель.</w:t>
      </w:r>
    </w:p>
    <w:p w:rsidR="007F3BB8" w:rsidRPr="00C001B0" w:rsidRDefault="007F3BB8" w:rsidP="007F3BB8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  <w:r w:rsidRPr="00C001B0">
        <w:rPr>
          <w:color w:val="333333"/>
          <w:sz w:val="22"/>
          <w:szCs w:val="22"/>
        </w:rPr>
        <w:t xml:space="preserve">У разі </w:t>
      </w:r>
      <w:proofErr w:type="spellStart"/>
      <w:r w:rsidRPr="00C001B0">
        <w:rPr>
          <w:color w:val="333333"/>
          <w:sz w:val="22"/>
          <w:szCs w:val="22"/>
        </w:rPr>
        <w:t>обмеженої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конкуренції</w:t>
      </w:r>
      <w:proofErr w:type="spellEnd"/>
      <w:r w:rsidRPr="00C001B0">
        <w:rPr>
          <w:color w:val="333333"/>
          <w:sz w:val="22"/>
          <w:szCs w:val="22"/>
        </w:rPr>
        <w:t xml:space="preserve"> на ринку </w:t>
      </w:r>
      <w:proofErr w:type="spellStart"/>
      <w:r w:rsidRPr="00C001B0">
        <w:rPr>
          <w:color w:val="333333"/>
          <w:sz w:val="22"/>
          <w:szCs w:val="22"/>
        </w:rPr>
        <w:t>певного</w:t>
      </w:r>
      <w:proofErr w:type="spellEnd"/>
      <w:r w:rsidRPr="00C001B0">
        <w:rPr>
          <w:color w:val="333333"/>
          <w:sz w:val="22"/>
          <w:szCs w:val="22"/>
        </w:rPr>
        <w:t xml:space="preserve"> товару </w:t>
      </w:r>
      <w:proofErr w:type="spellStart"/>
      <w:r w:rsidRPr="00C001B0">
        <w:rPr>
          <w:color w:val="333333"/>
          <w:sz w:val="22"/>
          <w:szCs w:val="22"/>
        </w:rPr>
        <w:t>чи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послуги</w:t>
      </w:r>
      <w:proofErr w:type="spellEnd"/>
      <w:r w:rsidRPr="00C001B0">
        <w:rPr>
          <w:color w:val="333333"/>
          <w:sz w:val="22"/>
          <w:szCs w:val="22"/>
        </w:rPr>
        <w:t xml:space="preserve"> та </w:t>
      </w:r>
      <w:proofErr w:type="spellStart"/>
      <w:r w:rsidRPr="00C001B0">
        <w:rPr>
          <w:color w:val="333333"/>
          <w:sz w:val="22"/>
          <w:szCs w:val="22"/>
        </w:rPr>
        <w:t>неможливості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отримання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достатньої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кількості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інформації</w:t>
      </w:r>
      <w:proofErr w:type="spellEnd"/>
      <w:r w:rsidRPr="00C001B0">
        <w:rPr>
          <w:color w:val="333333"/>
          <w:sz w:val="22"/>
          <w:szCs w:val="22"/>
        </w:rPr>
        <w:t xml:space="preserve"> щодо </w:t>
      </w:r>
      <w:proofErr w:type="spellStart"/>
      <w:r w:rsidRPr="00C001B0">
        <w:rPr>
          <w:color w:val="333333"/>
          <w:sz w:val="22"/>
          <w:szCs w:val="22"/>
        </w:rPr>
        <w:t>актуальних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ринкових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цін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доцільно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застосовувати</w:t>
      </w:r>
      <w:proofErr w:type="spellEnd"/>
      <w:r w:rsidRPr="00C001B0">
        <w:rPr>
          <w:color w:val="333333"/>
          <w:sz w:val="22"/>
          <w:szCs w:val="22"/>
        </w:rPr>
        <w:t xml:space="preserve"> метод </w:t>
      </w:r>
      <w:proofErr w:type="spellStart"/>
      <w:r w:rsidRPr="00C001B0">
        <w:rPr>
          <w:color w:val="333333"/>
          <w:sz w:val="22"/>
          <w:szCs w:val="22"/>
        </w:rPr>
        <w:t>розрахунку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очікуваної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вартості</w:t>
      </w:r>
      <w:proofErr w:type="spellEnd"/>
      <w:r w:rsidRPr="00C001B0">
        <w:rPr>
          <w:color w:val="333333"/>
          <w:sz w:val="22"/>
          <w:szCs w:val="22"/>
        </w:rPr>
        <w:t xml:space="preserve"> на </w:t>
      </w:r>
      <w:proofErr w:type="spellStart"/>
      <w:r w:rsidRPr="00C001B0">
        <w:rPr>
          <w:color w:val="333333"/>
          <w:sz w:val="22"/>
          <w:szCs w:val="22"/>
        </w:rPr>
        <w:t>підставі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закупівельних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цін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минулих</w:t>
      </w:r>
      <w:proofErr w:type="spellEnd"/>
      <w:r w:rsidRPr="00C001B0">
        <w:rPr>
          <w:color w:val="333333"/>
          <w:sz w:val="22"/>
          <w:szCs w:val="22"/>
        </w:rPr>
        <w:t xml:space="preserve"> закупівель.</w:t>
      </w:r>
    </w:p>
    <w:p w:rsidR="007F3BB8" w:rsidRPr="00C001B0" w:rsidRDefault="007F3BB8" w:rsidP="00A07764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  <w:bookmarkStart w:id="1" w:name="n67"/>
      <w:bookmarkEnd w:id="1"/>
      <w:r w:rsidRPr="00C001B0">
        <w:rPr>
          <w:color w:val="333333"/>
          <w:sz w:val="22"/>
          <w:szCs w:val="22"/>
        </w:rPr>
        <w:t xml:space="preserve">Для </w:t>
      </w:r>
      <w:proofErr w:type="spellStart"/>
      <w:r w:rsidRPr="00C001B0">
        <w:rPr>
          <w:color w:val="333333"/>
          <w:sz w:val="22"/>
          <w:szCs w:val="22"/>
        </w:rPr>
        <w:t>розрахунку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очікуваної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вартості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можуть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використовуватись</w:t>
      </w:r>
      <w:proofErr w:type="spellEnd"/>
      <w:r w:rsidRPr="00C001B0">
        <w:rPr>
          <w:color w:val="333333"/>
          <w:sz w:val="22"/>
          <w:szCs w:val="22"/>
        </w:rPr>
        <w:t xml:space="preserve"> як </w:t>
      </w:r>
      <w:proofErr w:type="spellStart"/>
      <w:r w:rsidRPr="00C001B0">
        <w:rPr>
          <w:color w:val="333333"/>
          <w:sz w:val="22"/>
          <w:szCs w:val="22"/>
        </w:rPr>
        <w:t>ціни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попередніх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власних</w:t>
      </w:r>
      <w:proofErr w:type="spellEnd"/>
      <w:r w:rsidRPr="00C001B0">
        <w:rPr>
          <w:color w:val="333333"/>
          <w:sz w:val="22"/>
          <w:szCs w:val="22"/>
        </w:rPr>
        <w:t xml:space="preserve"> закупівель </w:t>
      </w:r>
      <w:proofErr w:type="spellStart"/>
      <w:r w:rsidRPr="00C001B0">
        <w:rPr>
          <w:color w:val="333333"/>
          <w:sz w:val="22"/>
          <w:szCs w:val="22"/>
        </w:rPr>
        <w:t>замовника</w:t>
      </w:r>
      <w:proofErr w:type="spellEnd"/>
      <w:r w:rsidRPr="00C001B0">
        <w:rPr>
          <w:color w:val="333333"/>
          <w:sz w:val="22"/>
          <w:szCs w:val="22"/>
        </w:rPr>
        <w:t xml:space="preserve"> (</w:t>
      </w:r>
      <w:proofErr w:type="spellStart"/>
      <w:r w:rsidRPr="00C001B0">
        <w:rPr>
          <w:color w:val="333333"/>
          <w:sz w:val="22"/>
          <w:szCs w:val="22"/>
        </w:rPr>
        <w:t>укладених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договорів</w:t>
      </w:r>
      <w:proofErr w:type="spellEnd"/>
      <w:r w:rsidRPr="00C001B0">
        <w:rPr>
          <w:color w:val="333333"/>
          <w:sz w:val="22"/>
          <w:szCs w:val="22"/>
        </w:rPr>
        <w:t xml:space="preserve">) </w:t>
      </w:r>
      <w:proofErr w:type="spellStart"/>
      <w:r w:rsidRPr="00C001B0">
        <w:rPr>
          <w:color w:val="333333"/>
          <w:sz w:val="22"/>
          <w:szCs w:val="22"/>
        </w:rPr>
        <w:t>аналогічних</w:t>
      </w:r>
      <w:proofErr w:type="spellEnd"/>
      <w:r w:rsidRPr="00C001B0">
        <w:rPr>
          <w:color w:val="333333"/>
          <w:sz w:val="22"/>
          <w:szCs w:val="22"/>
        </w:rPr>
        <w:t>/</w:t>
      </w:r>
      <w:proofErr w:type="spellStart"/>
      <w:r w:rsidRPr="00C001B0">
        <w:rPr>
          <w:color w:val="333333"/>
          <w:sz w:val="22"/>
          <w:szCs w:val="22"/>
        </w:rPr>
        <w:t>ідентичних</w:t>
      </w:r>
      <w:proofErr w:type="spellEnd"/>
      <w:r w:rsidRPr="00C001B0">
        <w:rPr>
          <w:color w:val="333333"/>
          <w:sz w:val="22"/>
          <w:szCs w:val="22"/>
        </w:rPr>
        <w:t xml:space="preserve"> товарів/послуг, так і </w:t>
      </w:r>
      <w:proofErr w:type="spellStart"/>
      <w:r w:rsidRPr="00C001B0">
        <w:rPr>
          <w:color w:val="333333"/>
          <w:sz w:val="22"/>
          <w:szCs w:val="22"/>
        </w:rPr>
        <w:t>ціни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відповідних</w:t>
      </w:r>
      <w:proofErr w:type="spellEnd"/>
      <w:r w:rsidRPr="00C001B0">
        <w:rPr>
          <w:color w:val="333333"/>
          <w:sz w:val="22"/>
          <w:szCs w:val="22"/>
        </w:rPr>
        <w:t xml:space="preserve"> закупівель </w:t>
      </w:r>
      <w:proofErr w:type="spellStart"/>
      <w:r w:rsidRPr="00C001B0">
        <w:rPr>
          <w:color w:val="333333"/>
          <w:sz w:val="22"/>
          <w:szCs w:val="22"/>
        </w:rPr>
        <w:t>минулих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періодів</w:t>
      </w:r>
      <w:proofErr w:type="spellEnd"/>
      <w:r w:rsidRPr="00C001B0">
        <w:rPr>
          <w:color w:val="333333"/>
          <w:sz w:val="22"/>
          <w:szCs w:val="22"/>
        </w:rPr>
        <w:t xml:space="preserve">, </w:t>
      </w:r>
      <w:proofErr w:type="spellStart"/>
      <w:r w:rsidRPr="00C001B0">
        <w:rPr>
          <w:color w:val="333333"/>
          <w:sz w:val="22"/>
          <w:szCs w:val="22"/>
        </w:rPr>
        <w:t>інформація</w:t>
      </w:r>
      <w:proofErr w:type="spellEnd"/>
      <w:r w:rsidRPr="00C001B0">
        <w:rPr>
          <w:color w:val="333333"/>
          <w:sz w:val="22"/>
          <w:szCs w:val="22"/>
        </w:rPr>
        <w:t xml:space="preserve"> про </w:t>
      </w:r>
      <w:proofErr w:type="spellStart"/>
      <w:r w:rsidRPr="00C001B0">
        <w:rPr>
          <w:color w:val="333333"/>
          <w:sz w:val="22"/>
          <w:szCs w:val="22"/>
        </w:rPr>
        <w:t>які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міститься</w:t>
      </w:r>
      <w:proofErr w:type="spellEnd"/>
      <w:r w:rsidRPr="00C001B0">
        <w:rPr>
          <w:color w:val="333333"/>
          <w:sz w:val="22"/>
          <w:szCs w:val="22"/>
        </w:rPr>
        <w:t xml:space="preserve"> в </w:t>
      </w:r>
      <w:proofErr w:type="spellStart"/>
      <w:r w:rsidRPr="00C001B0">
        <w:rPr>
          <w:color w:val="333333"/>
          <w:sz w:val="22"/>
          <w:szCs w:val="22"/>
        </w:rPr>
        <w:t>електронній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системі</w:t>
      </w:r>
      <w:proofErr w:type="spellEnd"/>
      <w:r w:rsidRPr="00C001B0">
        <w:rPr>
          <w:color w:val="333333"/>
          <w:sz w:val="22"/>
          <w:szCs w:val="22"/>
        </w:rPr>
        <w:t xml:space="preserve"> закупівель "Prozorro", з </w:t>
      </w:r>
      <w:proofErr w:type="spellStart"/>
      <w:r w:rsidRPr="00C001B0">
        <w:rPr>
          <w:color w:val="333333"/>
          <w:sz w:val="22"/>
          <w:szCs w:val="22"/>
        </w:rPr>
        <w:t>урахуванням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індексу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інфляції</w:t>
      </w:r>
      <w:proofErr w:type="spellEnd"/>
      <w:r w:rsidRPr="00C001B0">
        <w:rPr>
          <w:color w:val="333333"/>
          <w:sz w:val="22"/>
          <w:szCs w:val="22"/>
        </w:rPr>
        <w:t xml:space="preserve">, </w:t>
      </w:r>
      <w:proofErr w:type="spellStart"/>
      <w:r w:rsidRPr="00C001B0">
        <w:rPr>
          <w:color w:val="333333"/>
          <w:sz w:val="22"/>
          <w:szCs w:val="22"/>
        </w:rPr>
        <w:t>зміни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курсів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іноземних</w:t>
      </w:r>
      <w:proofErr w:type="spellEnd"/>
      <w:r w:rsidRPr="00C001B0">
        <w:rPr>
          <w:color w:val="333333"/>
          <w:sz w:val="22"/>
          <w:szCs w:val="22"/>
        </w:rPr>
        <w:t xml:space="preserve"> валют (у разі, </w:t>
      </w:r>
      <w:proofErr w:type="spellStart"/>
      <w:r w:rsidRPr="00C001B0">
        <w:rPr>
          <w:color w:val="333333"/>
          <w:sz w:val="22"/>
          <w:szCs w:val="22"/>
        </w:rPr>
        <w:t>якщо</w:t>
      </w:r>
      <w:proofErr w:type="spellEnd"/>
      <w:r w:rsidRPr="00C001B0">
        <w:rPr>
          <w:color w:val="333333"/>
          <w:sz w:val="22"/>
          <w:szCs w:val="22"/>
        </w:rPr>
        <w:t xml:space="preserve"> в </w:t>
      </w:r>
      <w:proofErr w:type="spellStart"/>
      <w:r w:rsidRPr="00C001B0">
        <w:rPr>
          <w:color w:val="333333"/>
          <w:sz w:val="22"/>
          <w:szCs w:val="22"/>
        </w:rPr>
        <w:t>наявності</w:t>
      </w:r>
      <w:proofErr w:type="spellEnd"/>
      <w:r w:rsidRPr="00C001B0">
        <w:rPr>
          <w:color w:val="333333"/>
          <w:sz w:val="22"/>
          <w:szCs w:val="22"/>
        </w:rPr>
        <w:t xml:space="preserve"> є </w:t>
      </w:r>
      <w:proofErr w:type="spellStart"/>
      <w:r w:rsidRPr="00C001B0">
        <w:rPr>
          <w:color w:val="333333"/>
          <w:sz w:val="22"/>
          <w:szCs w:val="22"/>
        </w:rPr>
        <w:t>валютна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складова</w:t>
      </w:r>
      <w:proofErr w:type="spellEnd"/>
      <w:r w:rsidRPr="00C001B0">
        <w:rPr>
          <w:color w:val="333333"/>
          <w:sz w:val="22"/>
          <w:szCs w:val="22"/>
        </w:rPr>
        <w:t xml:space="preserve"> в </w:t>
      </w:r>
      <w:proofErr w:type="spellStart"/>
      <w:r w:rsidRPr="00C001B0">
        <w:rPr>
          <w:color w:val="333333"/>
          <w:sz w:val="22"/>
          <w:szCs w:val="22"/>
        </w:rPr>
        <w:t>ціні</w:t>
      </w:r>
      <w:proofErr w:type="spellEnd"/>
      <w:r w:rsidRPr="00C001B0">
        <w:rPr>
          <w:color w:val="333333"/>
          <w:sz w:val="22"/>
          <w:szCs w:val="22"/>
        </w:rPr>
        <w:t xml:space="preserve"> товару/</w:t>
      </w:r>
      <w:proofErr w:type="spellStart"/>
      <w:r w:rsidRPr="00C001B0">
        <w:rPr>
          <w:color w:val="333333"/>
          <w:sz w:val="22"/>
          <w:szCs w:val="22"/>
        </w:rPr>
        <w:t>послуги</w:t>
      </w:r>
      <w:proofErr w:type="spellEnd"/>
      <w:r w:rsidRPr="00C001B0">
        <w:rPr>
          <w:color w:val="333333"/>
          <w:sz w:val="22"/>
          <w:szCs w:val="22"/>
        </w:rPr>
        <w:t xml:space="preserve">), </w:t>
      </w:r>
      <w:proofErr w:type="spellStart"/>
      <w:r w:rsidRPr="00C001B0">
        <w:rPr>
          <w:color w:val="333333"/>
          <w:sz w:val="22"/>
          <w:szCs w:val="22"/>
        </w:rPr>
        <w:t>які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приведені</w:t>
      </w:r>
      <w:proofErr w:type="spellEnd"/>
      <w:r w:rsidRPr="00C001B0">
        <w:rPr>
          <w:color w:val="333333"/>
          <w:sz w:val="22"/>
          <w:szCs w:val="22"/>
        </w:rPr>
        <w:t xml:space="preserve"> до </w:t>
      </w:r>
      <w:proofErr w:type="spellStart"/>
      <w:r w:rsidRPr="00C001B0">
        <w:rPr>
          <w:color w:val="333333"/>
          <w:sz w:val="22"/>
          <w:szCs w:val="22"/>
        </w:rPr>
        <w:t>єдиних</w:t>
      </w:r>
      <w:proofErr w:type="spellEnd"/>
      <w:r w:rsidRPr="00C001B0">
        <w:rPr>
          <w:color w:val="333333"/>
          <w:sz w:val="22"/>
          <w:szCs w:val="22"/>
        </w:rPr>
        <w:t xml:space="preserve"> умов. Як </w:t>
      </w:r>
      <w:proofErr w:type="spellStart"/>
      <w:r w:rsidRPr="00C001B0">
        <w:rPr>
          <w:color w:val="333333"/>
          <w:sz w:val="22"/>
          <w:szCs w:val="22"/>
        </w:rPr>
        <w:t>інформаційні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джерела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використовуються</w:t>
      </w:r>
      <w:proofErr w:type="spellEnd"/>
      <w:r w:rsidRPr="00C001B0">
        <w:rPr>
          <w:color w:val="333333"/>
          <w:sz w:val="22"/>
          <w:szCs w:val="22"/>
        </w:rPr>
        <w:t xml:space="preserve">: для </w:t>
      </w:r>
      <w:proofErr w:type="spellStart"/>
      <w:r w:rsidRPr="00C001B0">
        <w:rPr>
          <w:color w:val="333333"/>
          <w:sz w:val="22"/>
          <w:szCs w:val="22"/>
        </w:rPr>
        <w:t>індексу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інфляції</w:t>
      </w:r>
      <w:proofErr w:type="spellEnd"/>
      <w:r w:rsidRPr="00C001B0">
        <w:rPr>
          <w:color w:val="333333"/>
          <w:sz w:val="22"/>
          <w:szCs w:val="22"/>
        </w:rPr>
        <w:t xml:space="preserve"> - </w:t>
      </w:r>
      <w:proofErr w:type="spellStart"/>
      <w:r w:rsidRPr="00C001B0">
        <w:rPr>
          <w:color w:val="333333"/>
          <w:sz w:val="22"/>
          <w:szCs w:val="22"/>
        </w:rPr>
        <w:t>офіційний</w:t>
      </w:r>
      <w:proofErr w:type="spellEnd"/>
      <w:r w:rsidRPr="00C001B0">
        <w:rPr>
          <w:color w:val="333333"/>
          <w:sz w:val="22"/>
          <w:szCs w:val="22"/>
        </w:rPr>
        <w:t xml:space="preserve"> вебсайт </w:t>
      </w:r>
      <w:proofErr w:type="spellStart"/>
      <w:r w:rsidRPr="00C001B0">
        <w:rPr>
          <w:color w:val="333333"/>
          <w:sz w:val="22"/>
          <w:szCs w:val="22"/>
        </w:rPr>
        <w:t>Державної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служби</w:t>
      </w:r>
      <w:proofErr w:type="spellEnd"/>
      <w:r w:rsidRPr="00C001B0">
        <w:rPr>
          <w:color w:val="333333"/>
          <w:sz w:val="22"/>
          <w:szCs w:val="22"/>
        </w:rPr>
        <w:t xml:space="preserve"> статистики України, для </w:t>
      </w:r>
      <w:proofErr w:type="spellStart"/>
      <w:r w:rsidRPr="00C001B0">
        <w:rPr>
          <w:color w:val="333333"/>
          <w:sz w:val="22"/>
          <w:szCs w:val="22"/>
        </w:rPr>
        <w:t>курсів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іноземних</w:t>
      </w:r>
      <w:proofErr w:type="spellEnd"/>
      <w:r w:rsidRPr="00C001B0">
        <w:rPr>
          <w:color w:val="333333"/>
          <w:sz w:val="22"/>
          <w:szCs w:val="22"/>
        </w:rPr>
        <w:t xml:space="preserve"> валют - </w:t>
      </w:r>
      <w:proofErr w:type="spellStart"/>
      <w:r w:rsidRPr="00C001B0">
        <w:rPr>
          <w:color w:val="333333"/>
          <w:sz w:val="22"/>
          <w:szCs w:val="22"/>
        </w:rPr>
        <w:t>офіційний</w:t>
      </w:r>
      <w:proofErr w:type="spellEnd"/>
      <w:r w:rsidRPr="00C001B0">
        <w:rPr>
          <w:color w:val="333333"/>
          <w:sz w:val="22"/>
          <w:szCs w:val="22"/>
        </w:rPr>
        <w:t xml:space="preserve"> вебсайт </w:t>
      </w:r>
      <w:proofErr w:type="spellStart"/>
      <w:r w:rsidRPr="00C001B0">
        <w:rPr>
          <w:color w:val="333333"/>
          <w:sz w:val="22"/>
          <w:szCs w:val="22"/>
        </w:rPr>
        <w:t>Національного</w:t>
      </w:r>
      <w:proofErr w:type="spellEnd"/>
      <w:r w:rsidRPr="00C001B0">
        <w:rPr>
          <w:color w:val="333333"/>
          <w:sz w:val="22"/>
          <w:szCs w:val="22"/>
        </w:rPr>
        <w:t xml:space="preserve"> банку України.</w:t>
      </w:r>
    </w:p>
    <w:p w:rsidR="007F3BB8" w:rsidRPr="00C001B0" w:rsidRDefault="007F3BB8" w:rsidP="00A07764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  <w:bookmarkStart w:id="2" w:name="n68"/>
      <w:bookmarkEnd w:id="2"/>
      <w:r w:rsidRPr="00C001B0">
        <w:rPr>
          <w:color w:val="333333"/>
          <w:sz w:val="22"/>
          <w:szCs w:val="22"/>
        </w:rPr>
        <w:t xml:space="preserve">З метою встановлення </w:t>
      </w:r>
      <w:proofErr w:type="spellStart"/>
      <w:r w:rsidRPr="00C001B0">
        <w:rPr>
          <w:color w:val="333333"/>
          <w:sz w:val="22"/>
          <w:szCs w:val="22"/>
        </w:rPr>
        <w:t>поточних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цін</w:t>
      </w:r>
      <w:proofErr w:type="spellEnd"/>
      <w:r w:rsidRPr="00C001B0">
        <w:rPr>
          <w:color w:val="333333"/>
          <w:sz w:val="22"/>
          <w:szCs w:val="22"/>
        </w:rPr>
        <w:t xml:space="preserve">, до </w:t>
      </w:r>
      <w:proofErr w:type="spellStart"/>
      <w:r w:rsidRPr="00C001B0">
        <w:rPr>
          <w:color w:val="333333"/>
          <w:sz w:val="22"/>
          <w:szCs w:val="22"/>
        </w:rPr>
        <w:t>цін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попередніх</w:t>
      </w:r>
      <w:proofErr w:type="spellEnd"/>
      <w:r w:rsidRPr="00C001B0">
        <w:rPr>
          <w:color w:val="333333"/>
          <w:sz w:val="22"/>
          <w:szCs w:val="22"/>
        </w:rPr>
        <w:t xml:space="preserve"> закупівель </w:t>
      </w:r>
      <w:proofErr w:type="spellStart"/>
      <w:r w:rsidRPr="00C001B0">
        <w:rPr>
          <w:color w:val="333333"/>
          <w:sz w:val="22"/>
          <w:szCs w:val="22"/>
        </w:rPr>
        <w:t>застосовується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коефіцієнт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індексації</w:t>
      </w:r>
      <w:proofErr w:type="spellEnd"/>
      <w:r w:rsidRPr="00C001B0">
        <w:rPr>
          <w:color w:val="333333"/>
          <w:sz w:val="22"/>
          <w:szCs w:val="22"/>
        </w:rPr>
        <w:t xml:space="preserve">, </w:t>
      </w:r>
      <w:proofErr w:type="spellStart"/>
      <w:r w:rsidRPr="00C001B0">
        <w:rPr>
          <w:color w:val="333333"/>
          <w:sz w:val="22"/>
          <w:szCs w:val="22"/>
        </w:rPr>
        <w:t>розрахований</w:t>
      </w:r>
      <w:proofErr w:type="spellEnd"/>
      <w:r w:rsidRPr="00C001B0">
        <w:rPr>
          <w:color w:val="333333"/>
          <w:sz w:val="22"/>
          <w:szCs w:val="22"/>
        </w:rPr>
        <w:t xml:space="preserve"> за </w:t>
      </w:r>
      <w:proofErr w:type="spellStart"/>
      <w:r w:rsidRPr="00C001B0">
        <w:rPr>
          <w:color w:val="333333"/>
          <w:sz w:val="22"/>
          <w:szCs w:val="22"/>
        </w:rPr>
        <w:t>допомогою</w:t>
      </w:r>
      <w:proofErr w:type="spellEnd"/>
      <w:r w:rsidRPr="00C001B0">
        <w:rPr>
          <w:color w:val="333333"/>
          <w:sz w:val="22"/>
          <w:szCs w:val="22"/>
        </w:rPr>
        <w:t xml:space="preserve"> калькулятора </w:t>
      </w:r>
      <w:proofErr w:type="spellStart"/>
      <w:r w:rsidRPr="00C001B0">
        <w:rPr>
          <w:color w:val="333333"/>
          <w:sz w:val="22"/>
          <w:szCs w:val="22"/>
        </w:rPr>
        <w:t>індексації</w:t>
      </w:r>
      <w:proofErr w:type="spellEnd"/>
      <w:r w:rsidRPr="00C001B0">
        <w:rPr>
          <w:color w:val="333333"/>
          <w:sz w:val="22"/>
          <w:szCs w:val="22"/>
        </w:rPr>
        <w:t xml:space="preserve"> на </w:t>
      </w:r>
      <w:proofErr w:type="spellStart"/>
      <w:r w:rsidRPr="00C001B0">
        <w:rPr>
          <w:color w:val="333333"/>
          <w:sz w:val="22"/>
          <w:szCs w:val="22"/>
        </w:rPr>
        <w:t>офіційному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вебсайті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Державної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служби</w:t>
      </w:r>
      <w:proofErr w:type="spellEnd"/>
      <w:r w:rsidRPr="00C001B0">
        <w:rPr>
          <w:color w:val="333333"/>
          <w:sz w:val="22"/>
          <w:szCs w:val="22"/>
        </w:rPr>
        <w:t xml:space="preserve"> статистики України. </w:t>
      </w:r>
      <w:proofErr w:type="spellStart"/>
      <w:r w:rsidRPr="00C001B0">
        <w:rPr>
          <w:color w:val="333333"/>
          <w:sz w:val="22"/>
          <w:szCs w:val="22"/>
        </w:rPr>
        <w:t>Базисним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місяцем</w:t>
      </w:r>
      <w:proofErr w:type="spellEnd"/>
      <w:r w:rsidRPr="00C001B0">
        <w:rPr>
          <w:color w:val="333333"/>
          <w:sz w:val="22"/>
          <w:szCs w:val="22"/>
        </w:rPr>
        <w:t xml:space="preserve">, </w:t>
      </w:r>
      <w:proofErr w:type="spellStart"/>
      <w:r w:rsidRPr="00C001B0">
        <w:rPr>
          <w:color w:val="333333"/>
          <w:sz w:val="22"/>
          <w:szCs w:val="22"/>
        </w:rPr>
        <w:t>який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застосовується</w:t>
      </w:r>
      <w:proofErr w:type="spellEnd"/>
      <w:r w:rsidRPr="00C001B0">
        <w:rPr>
          <w:color w:val="333333"/>
          <w:sz w:val="22"/>
          <w:szCs w:val="22"/>
        </w:rPr>
        <w:t xml:space="preserve"> для </w:t>
      </w:r>
      <w:proofErr w:type="spellStart"/>
      <w:r w:rsidRPr="00C001B0">
        <w:rPr>
          <w:color w:val="333333"/>
          <w:sz w:val="22"/>
          <w:szCs w:val="22"/>
        </w:rPr>
        <w:t>розрахунку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коефіцієнта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індексації</w:t>
      </w:r>
      <w:proofErr w:type="spellEnd"/>
      <w:r w:rsidRPr="00C001B0">
        <w:rPr>
          <w:color w:val="333333"/>
          <w:sz w:val="22"/>
          <w:szCs w:val="22"/>
        </w:rPr>
        <w:t xml:space="preserve">, є місяць, </w:t>
      </w:r>
      <w:proofErr w:type="spellStart"/>
      <w:r w:rsidRPr="00C001B0">
        <w:rPr>
          <w:color w:val="333333"/>
          <w:sz w:val="22"/>
          <w:szCs w:val="22"/>
        </w:rPr>
        <w:t>наступний</w:t>
      </w:r>
      <w:proofErr w:type="spellEnd"/>
      <w:r w:rsidRPr="00C001B0">
        <w:rPr>
          <w:color w:val="333333"/>
          <w:sz w:val="22"/>
          <w:szCs w:val="22"/>
        </w:rPr>
        <w:t xml:space="preserve"> за </w:t>
      </w:r>
      <w:proofErr w:type="spellStart"/>
      <w:r w:rsidRPr="00C001B0">
        <w:rPr>
          <w:color w:val="333333"/>
          <w:sz w:val="22"/>
          <w:szCs w:val="22"/>
        </w:rPr>
        <w:t>місяцем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укладання</w:t>
      </w:r>
      <w:proofErr w:type="spellEnd"/>
      <w:r w:rsidRPr="00C001B0">
        <w:rPr>
          <w:color w:val="333333"/>
          <w:sz w:val="22"/>
          <w:szCs w:val="22"/>
        </w:rPr>
        <w:t xml:space="preserve"> угоди у </w:t>
      </w:r>
      <w:proofErr w:type="spellStart"/>
      <w:r w:rsidRPr="00C001B0">
        <w:rPr>
          <w:color w:val="333333"/>
          <w:sz w:val="22"/>
          <w:szCs w:val="22"/>
        </w:rPr>
        <w:t>минулому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періоді</w:t>
      </w:r>
      <w:proofErr w:type="spellEnd"/>
      <w:r w:rsidRPr="00C001B0">
        <w:rPr>
          <w:color w:val="333333"/>
          <w:sz w:val="22"/>
          <w:szCs w:val="22"/>
        </w:rPr>
        <w:t xml:space="preserve">; </w:t>
      </w:r>
      <w:proofErr w:type="spellStart"/>
      <w:r w:rsidRPr="00C001B0">
        <w:rPr>
          <w:color w:val="333333"/>
          <w:sz w:val="22"/>
          <w:szCs w:val="22"/>
        </w:rPr>
        <w:t>коефіцієнт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індексації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розраховується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відносно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місяця</w:t>
      </w:r>
      <w:proofErr w:type="spellEnd"/>
      <w:r w:rsidRPr="00C001B0">
        <w:rPr>
          <w:color w:val="333333"/>
          <w:sz w:val="22"/>
          <w:szCs w:val="22"/>
        </w:rPr>
        <w:t xml:space="preserve">, що </w:t>
      </w:r>
      <w:proofErr w:type="spellStart"/>
      <w:r w:rsidRPr="00C001B0">
        <w:rPr>
          <w:color w:val="333333"/>
          <w:sz w:val="22"/>
          <w:szCs w:val="22"/>
        </w:rPr>
        <w:t>передує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місяцю</w:t>
      </w:r>
      <w:proofErr w:type="spellEnd"/>
      <w:r w:rsidRPr="00C001B0">
        <w:rPr>
          <w:color w:val="333333"/>
          <w:sz w:val="22"/>
          <w:szCs w:val="22"/>
        </w:rPr>
        <w:t xml:space="preserve">, у </w:t>
      </w:r>
      <w:proofErr w:type="spellStart"/>
      <w:r w:rsidRPr="00C001B0">
        <w:rPr>
          <w:color w:val="333333"/>
          <w:sz w:val="22"/>
          <w:szCs w:val="22"/>
        </w:rPr>
        <w:t>якому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здійснюється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розрахунок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очікуваної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вартості</w:t>
      </w:r>
      <w:proofErr w:type="spellEnd"/>
      <w:r w:rsidRPr="00C001B0">
        <w:rPr>
          <w:color w:val="333333"/>
          <w:sz w:val="22"/>
          <w:szCs w:val="22"/>
        </w:rPr>
        <w:t>.</w:t>
      </w:r>
    </w:p>
    <w:p w:rsidR="007F3BB8" w:rsidRDefault="007F3BB8" w:rsidP="00A07764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  <w:bookmarkStart w:id="3" w:name="n69"/>
      <w:bookmarkEnd w:id="3"/>
      <w:proofErr w:type="spellStart"/>
      <w:r w:rsidRPr="00C001B0">
        <w:rPr>
          <w:color w:val="333333"/>
          <w:sz w:val="22"/>
          <w:szCs w:val="22"/>
        </w:rPr>
        <w:t>Коефіцієнти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індексації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розраховуються</w:t>
      </w:r>
      <w:proofErr w:type="spellEnd"/>
      <w:r w:rsidRPr="00C001B0">
        <w:rPr>
          <w:color w:val="333333"/>
          <w:sz w:val="22"/>
          <w:szCs w:val="22"/>
        </w:rPr>
        <w:t xml:space="preserve"> щодо кожного </w:t>
      </w:r>
      <w:proofErr w:type="spellStart"/>
      <w:r w:rsidRPr="00C001B0">
        <w:rPr>
          <w:color w:val="333333"/>
          <w:sz w:val="22"/>
          <w:szCs w:val="22"/>
        </w:rPr>
        <w:t>джерела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інформації</w:t>
      </w:r>
      <w:proofErr w:type="spellEnd"/>
      <w:r w:rsidRPr="00C001B0">
        <w:rPr>
          <w:color w:val="333333"/>
          <w:sz w:val="22"/>
          <w:szCs w:val="22"/>
        </w:rPr>
        <w:t xml:space="preserve"> про </w:t>
      </w:r>
      <w:proofErr w:type="spellStart"/>
      <w:r w:rsidRPr="00C001B0">
        <w:rPr>
          <w:color w:val="333333"/>
          <w:sz w:val="22"/>
          <w:szCs w:val="22"/>
        </w:rPr>
        <w:t>ціни</w:t>
      </w:r>
      <w:proofErr w:type="spellEnd"/>
      <w:r w:rsidRPr="00C001B0">
        <w:rPr>
          <w:color w:val="333333"/>
          <w:sz w:val="22"/>
          <w:szCs w:val="22"/>
        </w:rPr>
        <w:t xml:space="preserve">. В </w:t>
      </w:r>
      <w:proofErr w:type="spellStart"/>
      <w:r w:rsidRPr="00C001B0">
        <w:rPr>
          <w:color w:val="333333"/>
          <w:sz w:val="22"/>
          <w:szCs w:val="22"/>
        </w:rPr>
        <w:t>подальших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розрахунках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очікуваної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вартості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використовується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мінімальний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коефіцієнт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індексації</w:t>
      </w:r>
      <w:proofErr w:type="spellEnd"/>
      <w:r w:rsidRPr="00C001B0">
        <w:rPr>
          <w:color w:val="333333"/>
          <w:sz w:val="22"/>
          <w:szCs w:val="22"/>
        </w:rPr>
        <w:t>.</w:t>
      </w:r>
    </w:p>
    <w:p w:rsidR="004004F1" w:rsidRPr="00C001B0" w:rsidRDefault="004004F1" w:rsidP="004004F1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</w:rPr>
        <w:t>Отже, розрахунок очікуваної вартості відбувся згідно із пунктом 2 розділу ІІІ Примірної методики визначення очікуваної вартості предмета закупівлі.</w:t>
      </w:r>
    </w:p>
    <w:p w:rsidR="004004F1" w:rsidRPr="004004F1" w:rsidRDefault="004004F1" w:rsidP="00A07764">
      <w:pPr>
        <w:shd w:val="clear" w:color="auto" w:fill="FFFFFF"/>
        <w:spacing w:after="150"/>
        <w:jc w:val="both"/>
        <w:rPr>
          <w:color w:val="333333"/>
          <w:sz w:val="22"/>
          <w:szCs w:val="22"/>
          <w:lang w:val="uk-UA"/>
        </w:rPr>
      </w:pPr>
      <w:bookmarkStart w:id="4" w:name="_GoBack"/>
      <w:bookmarkEnd w:id="4"/>
    </w:p>
    <w:p w:rsidR="004004F1" w:rsidRDefault="004004F1" w:rsidP="00A07764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</w:p>
    <w:p w:rsidR="004004F1" w:rsidRDefault="004004F1" w:rsidP="00A07764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</w:p>
    <w:p w:rsidR="004004F1" w:rsidRDefault="004004F1" w:rsidP="00A07764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</w:p>
    <w:p w:rsidR="004004F1" w:rsidRDefault="004004F1" w:rsidP="00A07764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</w:p>
    <w:p w:rsidR="004004F1" w:rsidRDefault="004004F1" w:rsidP="00A07764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</w:p>
    <w:p w:rsidR="004004F1" w:rsidRPr="00C001B0" w:rsidRDefault="004004F1" w:rsidP="00A07764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</w:p>
    <w:p w:rsidR="007F3BB8" w:rsidRPr="00C001B0" w:rsidRDefault="007F3BB8" w:rsidP="00A07764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  <w:bookmarkStart w:id="5" w:name="n70"/>
      <w:bookmarkEnd w:id="5"/>
      <w:r w:rsidRPr="00C001B0">
        <w:rPr>
          <w:color w:val="333333"/>
          <w:sz w:val="22"/>
          <w:szCs w:val="22"/>
        </w:rPr>
        <w:t xml:space="preserve">Очікувана вартість, яка </w:t>
      </w:r>
      <w:proofErr w:type="spellStart"/>
      <w:r w:rsidRPr="00C001B0">
        <w:rPr>
          <w:color w:val="333333"/>
          <w:sz w:val="22"/>
          <w:szCs w:val="22"/>
        </w:rPr>
        <w:t>визначається</w:t>
      </w:r>
      <w:proofErr w:type="spellEnd"/>
      <w:r w:rsidRPr="00C001B0">
        <w:rPr>
          <w:color w:val="333333"/>
          <w:sz w:val="22"/>
          <w:szCs w:val="22"/>
        </w:rPr>
        <w:t xml:space="preserve"> на </w:t>
      </w:r>
      <w:proofErr w:type="spellStart"/>
      <w:r w:rsidRPr="00C001B0">
        <w:rPr>
          <w:color w:val="333333"/>
          <w:sz w:val="22"/>
          <w:szCs w:val="22"/>
        </w:rPr>
        <w:t>підставі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цін</w:t>
      </w:r>
      <w:proofErr w:type="spellEnd"/>
      <w:r w:rsidRPr="00C001B0">
        <w:rPr>
          <w:color w:val="333333"/>
          <w:sz w:val="22"/>
          <w:szCs w:val="22"/>
        </w:rPr>
        <w:t xml:space="preserve"> </w:t>
      </w:r>
      <w:proofErr w:type="spellStart"/>
      <w:r w:rsidRPr="00C001B0">
        <w:rPr>
          <w:color w:val="333333"/>
          <w:sz w:val="22"/>
          <w:szCs w:val="22"/>
        </w:rPr>
        <w:t>попередніх</w:t>
      </w:r>
      <w:proofErr w:type="spellEnd"/>
      <w:r w:rsidRPr="00C001B0">
        <w:rPr>
          <w:color w:val="333333"/>
          <w:sz w:val="22"/>
          <w:szCs w:val="22"/>
        </w:rPr>
        <w:t xml:space="preserve"> закупівель, </w:t>
      </w:r>
      <w:proofErr w:type="spellStart"/>
      <w:r w:rsidRPr="00C001B0">
        <w:rPr>
          <w:color w:val="333333"/>
          <w:sz w:val="22"/>
          <w:szCs w:val="22"/>
        </w:rPr>
        <w:t>розраховується</w:t>
      </w:r>
      <w:proofErr w:type="spellEnd"/>
      <w:r w:rsidRPr="00C001B0">
        <w:rPr>
          <w:color w:val="333333"/>
          <w:sz w:val="22"/>
          <w:szCs w:val="22"/>
        </w:rPr>
        <w:t xml:space="preserve"> за такою формулою:</w:t>
      </w:r>
    </w:p>
    <w:p w:rsidR="007F3BB8" w:rsidRPr="00C001B0" w:rsidRDefault="007F3BB8" w:rsidP="007F3BB8">
      <w:pPr>
        <w:shd w:val="clear" w:color="auto" w:fill="FFFFFF"/>
        <w:spacing w:before="150" w:after="150"/>
        <w:jc w:val="center"/>
        <w:rPr>
          <w:color w:val="333333"/>
          <w:sz w:val="22"/>
          <w:szCs w:val="22"/>
        </w:rPr>
      </w:pPr>
      <w:bookmarkStart w:id="6" w:name="n71"/>
      <w:bookmarkEnd w:id="6"/>
      <w:r w:rsidRPr="00C001B0">
        <w:rPr>
          <w:b/>
          <w:bCs/>
          <w:color w:val="333333"/>
          <w:sz w:val="22"/>
          <w:szCs w:val="22"/>
        </w:rPr>
        <w:t>ОВ</w:t>
      </w:r>
      <w:r w:rsidRPr="00C001B0">
        <w:rPr>
          <w:b/>
          <w:bCs/>
          <w:color w:val="333333"/>
          <w:sz w:val="22"/>
          <w:szCs w:val="22"/>
          <w:vertAlign w:val="superscript"/>
        </w:rPr>
        <w:t> i</w:t>
      </w:r>
      <w:r w:rsidRPr="00C001B0">
        <w:rPr>
          <w:color w:val="333333"/>
          <w:sz w:val="22"/>
          <w:szCs w:val="22"/>
        </w:rPr>
        <w:t> </w:t>
      </w:r>
      <w:r w:rsidRPr="00C001B0">
        <w:rPr>
          <w:b/>
          <w:bCs/>
          <w:color w:val="333333"/>
          <w:sz w:val="22"/>
          <w:szCs w:val="22"/>
        </w:rPr>
        <w:t>= V * Ц</w:t>
      </w:r>
      <w:r w:rsidRPr="00C001B0">
        <w:rPr>
          <w:b/>
          <w:bCs/>
          <w:color w:val="333333"/>
          <w:sz w:val="22"/>
          <w:szCs w:val="22"/>
          <w:vertAlign w:val="subscript"/>
        </w:rPr>
        <w:t> </w:t>
      </w:r>
      <w:proofErr w:type="spellStart"/>
      <w:r w:rsidRPr="00C001B0">
        <w:rPr>
          <w:b/>
          <w:bCs/>
          <w:color w:val="333333"/>
          <w:sz w:val="22"/>
          <w:szCs w:val="22"/>
          <w:vertAlign w:val="subscript"/>
        </w:rPr>
        <w:t>м.п</w:t>
      </w:r>
      <w:proofErr w:type="spellEnd"/>
      <w:r w:rsidRPr="00C001B0">
        <w:rPr>
          <w:b/>
          <w:bCs/>
          <w:color w:val="333333"/>
          <w:sz w:val="22"/>
          <w:szCs w:val="22"/>
          <w:vertAlign w:val="subscript"/>
        </w:rPr>
        <w:t>.</w:t>
      </w:r>
      <w:r w:rsidRPr="00C001B0">
        <w:rPr>
          <w:b/>
          <w:bCs/>
          <w:color w:val="333333"/>
          <w:sz w:val="22"/>
          <w:szCs w:val="22"/>
        </w:rPr>
        <w:t> х k</w:t>
      </w:r>
      <w:r w:rsidRPr="00C001B0">
        <w:rPr>
          <w:b/>
          <w:bCs/>
          <w:color w:val="333333"/>
          <w:sz w:val="22"/>
          <w:szCs w:val="22"/>
          <w:vertAlign w:val="subscript"/>
        </w:rPr>
        <w:t> i</w:t>
      </w:r>
      <w:r w:rsidRPr="00C001B0">
        <w:rPr>
          <w:color w:val="333333"/>
          <w:sz w:val="22"/>
          <w:szCs w:val="22"/>
        </w:rPr>
        <w:t>,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863"/>
        <w:gridCol w:w="104"/>
        <w:gridCol w:w="9451"/>
      </w:tblGrid>
      <w:tr w:rsidR="007F3BB8" w:rsidRPr="00C001B0" w:rsidTr="007F3BB8"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</w:rPr>
            </w:pPr>
            <w:bookmarkStart w:id="7" w:name="n72"/>
            <w:bookmarkEnd w:id="7"/>
            <w:r w:rsidRPr="00C001B0">
              <w:rPr>
                <w:sz w:val="22"/>
                <w:szCs w:val="22"/>
              </w:rPr>
              <w:t>де: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</w:rPr>
            </w:pPr>
            <w:proofErr w:type="spellStart"/>
            <w:r w:rsidRPr="00C001B0">
              <w:rPr>
                <w:b/>
                <w:bCs/>
                <w:sz w:val="22"/>
                <w:szCs w:val="22"/>
              </w:rPr>
              <w:t>ОВ</w:t>
            </w:r>
            <w:r w:rsidRPr="00C001B0">
              <w:rPr>
                <w:b/>
                <w:bCs/>
                <w:sz w:val="22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jc w:val="center"/>
              <w:rPr>
                <w:sz w:val="22"/>
                <w:szCs w:val="22"/>
              </w:rPr>
            </w:pPr>
            <w:r w:rsidRPr="00C001B0">
              <w:rPr>
                <w:sz w:val="22"/>
                <w:szCs w:val="22"/>
              </w:rPr>
              <w:t>-</w:t>
            </w:r>
          </w:p>
        </w:tc>
        <w:tc>
          <w:tcPr>
            <w:tcW w:w="1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</w:rPr>
            </w:pPr>
            <w:proofErr w:type="spellStart"/>
            <w:r w:rsidRPr="00C001B0">
              <w:rPr>
                <w:sz w:val="22"/>
                <w:szCs w:val="22"/>
              </w:rPr>
              <w:t>очікувана</w:t>
            </w:r>
            <w:proofErr w:type="spellEnd"/>
            <w:r w:rsidRPr="00C001B0">
              <w:rPr>
                <w:sz w:val="22"/>
                <w:szCs w:val="22"/>
              </w:rPr>
              <w:t xml:space="preserve"> вартість на </w:t>
            </w:r>
            <w:proofErr w:type="spellStart"/>
            <w:r w:rsidRPr="00C001B0">
              <w:rPr>
                <w:sz w:val="22"/>
                <w:szCs w:val="22"/>
              </w:rPr>
              <w:t>підставі</w:t>
            </w:r>
            <w:proofErr w:type="spellEnd"/>
            <w:r w:rsidRPr="00C001B0">
              <w:rPr>
                <w:sz w:val="22"/>
                <w:szCs w:val="22"/>
              </w:rPr>
              <w:t xml:space="preserve"> </w:t>
            </w:r>
            <w:proofErr w:type="spellStart"/>
            <w:r w:rsidRPr="00C001B0">
              <w:rPr>
                <w:sz w:val="22"/>
                <w:szCs w:val="22"/>
              </w:rPr>
              <w:t>закупівельних</w:t>
            </w:r>
            <w:proofErr w:type="spellEnd"/>
            <w:r w:rsidRPr="00C001B0">
              <w:rPr>
                <w:sz w:val="22"/>
                <w:szCs w:val="22"/>
              </w:rPr>
              <w:t xml:space="preserve"> </w:t>
            </w:r>
            <w:proofErr w:type="spellStart"/>
            <w:r w:rsidRPr="00C001B0">
              <w:rPr>
                <w:sz w:val="22"/>
                <w:szCs w:val="22"/>
              </w:rPr>
              <w:t>цін</w:t>
            </w:r>
            <w:proofErr w:type="spellEnd"/>
            <w:r w:rsidRPr="00C001B0">
              <w:rPr>
                <w:sz w:val="22"/>
                <w:szCs w:val="22"/>
              </w:rPr>
              <w:t xml:space="preserve"> </w:t>
            </w:r>
            <w:proofErr w:type="spellStart"/>
            <w:r w:rsidRPr="00C001B0">
              <w:rPr>
                <w:sz w:val="22"/>
                <w:szCs w:val="22"/>
              </w:rPr>
              <w:t>минулих</w:t>
            </w:r>
            <w:proofErr w:type="spellEnd"/>
            <w:r w:rsidRPr="00C001B0">
              <w:rPr>
                <w:sz w:val="22"/>
                <w:szCs w:val="22"/>
              </w:rPr>
              <w:t xml:space="preserve"> </w:t>
            </w:r>
            <w:proofErr w:type="spellStart"/>
            <w:r w:rsidRPr="00C001B0">
              <w:rPr>
                <w:sz w:val="22"/>
                <w:szCs w:val="22"/>
              </w:rPr>
              <w:t>періодів</w:t>
            </w:r>
            <w:proofErr w:type="spellEnd"/>
            <w:r w:rsidRPr="00C001B0">
              <w:rPr>
                <w:sz w:val="22"/>
                <w:szCs w:val="22"/>
              </w:rPr>
              <w:t>;</w:t>
            </w:r>
          </w:p>
        </w:tc>
      </w:tr>
      <w:tr w:rsidR="007F3BB8" w:rsidRPr="00C001B0" w:rsidTr="007F3BB8"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</w:rPr>
            </w:pPr>
            <w:r w:rsidRPr="00C001B0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jc w:val="center"/>
              <w:rPr>
                <w:sz w:val="22"/>
                <w:szCs w:val="22"/>
              </w:rPr>
            </w:pPr>
            <w:r w:rsidRPr="00C001B0">
              <w:rPr>
                <w:sz w:val="22"/>
                <w:szCs w:val="22"/>
              </w:rPr>
              <w:t>-</w:t>
            </w:r>
          </w:p>
        </w:tc>
        <w:tc>
          <w:tcPr>
            <w:tcW w:w="1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</w:rPr>
            </w:pPr>
            <w:proofErr w:type="spellStart"/>
            <w:r w:rsidRPr="00C001B0">
              <w:rPr>
                <w:sz w:val="22"/>
                <w:szCs w:val="22"/>
              </w:rPr>
              <w:t>обсяг</w:t>
            </w:r>
            <w:proofErr w:type="spellEnd"/>
            <w:r w:rsidRPr="00C001B0">
              <w:rPr>
                <w:sz w:val="22"/>
                <w:szCs w:val="22"/>
              </w:rPr>
              <w:t xml:space="preserve"> товарів/послуг, що </w:t>
            </w:r>
            <w:proofErr w:type="spellStart"/>
            <w:r w:rsidRPr="00C001B0">
              <w:rPr>
                <w:sz w:val="22"/>
                <w:szCs w:val="22"/>
              </w:rPr>
              <w:t>закуповується</w:t>
            </w:r>
            <w:proofErr w:type="spellEnd"/>
            <w:r w:rsidRPr="00C001B0">
              <w:rPr>
                <w:sz w:val="22"/>
                <w:szCs w:val="22"/>
              </w:rPr>
              <w:t>;</w:t>
            </w:r>
          </w:p>
        </w:tc>
      </w:tr>
      <w:tr w:rsidR="007F3BB8" w:rsidRPr="00C001B0" w:rsidTr="007F3BB8"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</w:rPr>
            </w:pPr>
            <w:proofErr w:type="spellStart"/>
            <w:r w:rsidRPr="00C001B0">
              <w:rPr>
                <w:b/>
                <w:bCs/>
                <w:sz w:val="22"/>
                <w:szCs w:val="22"/>
              </w:rPr>
              <w:t>Ц</w:t>
            </w:r>
            <w:r w:rsidRPr="00C001B0">
              <w:rPr>
                <w:b/>
                <w:bCs/>
                <w:sz w:val="22"/>
                <w:szCs w:val="22"/>
                <w:vertAlign w:val="subscript"/>
              </w:rPr>
              <w:t>м.п</w:t>
            </w:r>
            <w:proofErr w:type="spellEnd"/>
            <w:r w:rsidRPr="00C001B0">
              <w:rPr>
                <w:b/>
                <w:bCs/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jc w:val="center"/>
              <w:rPr>
                <w:sz w:val="22"/>
                <w:szCs w:val="22"/>
              </w:rPr>
            </w:pPr>
            <w:r w:rsidRPr="00C001B0">
              <w:rPr>
                <w:sz w:val="22"/>
                <w:szCs w:val="22"/>
              </w:rPr>
              <w:t>-</w:t>
            </w:r>
          </w:p>
        </w:tc>
        <w:tc>
          <w:tcPr>
            <w:tcW w:w="1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</w:rPr>
            </w:pPr>
            <w:proofErr w:type="spellStart"/>
            <w:r w:rsidRPr="00C001B0">
              <w:rPr>
                <w:sz w:val="22"/>
                <w:szCs w:val="22"/>
              </w:rPr>
              <w:t>ціна</w:t>
            </w:r>
            <w:proofErr w:type="spellEnd"/>
            <w:r w:rsidRPr="00C001B0">
              <w:rPr>
                <w:sz w:val="22"/>
                <w:szCs w:val="22"/>
              </w:rPr>
              <w:t xml:space="preserve"> </w:t>
            </w:r>
            <w:proofErr w:type="spellStart"/>
            <w:r w:rsidRPr="00C001B0">
              <w:rPr>
                <w:sz w:val="22"/>
                <w:szCs w:val="22"/>
              </w:rPr>
              <w:t>минулого</w:t>
            </w:r>
            <w:proofErr w:type="spellEnd"/>
            <w:r w:rsidRPr="00C001B0">
              <w:rPr>
                <w:sz w:val="22"/>
                <w:szCs w:val="22"/>
              </w:rPr>
              <w:t xml:space="preserve"> </w:t>
            </w:r>
            <w:proofErr w:type="spellStart"/>
            <w:r w:rsidRPr="00C001B0">
              <w:rPr>
                <w:sz w:val="22"/>
                <w:szCs w:val="22"/>
              </w:rPr>
              <w:t>періоду</w:t>
            </w:r>
            <w:proofErr w:type="spellEnd"/>
            <w:r w:rsidRPr="00C001B0">
              <w:rPr>
                <w:sz w:val="22"/>
                <w:szCs w:val="22"/>
              </w:rPr>
              <w:t>;</w:t>
            </w:r>
          </w:p>
        </w:tc>
      </w:tr>
      <w:tr w:rsidR="007F3BB8" w:rsidRPr="00C001B0" w:rsidTr="007F3BB8"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</w:rPr>
            </w:pPr>
            <w:proofErr w:type="spellStart"/>
            <w:r w:rsidRPr="00C001B0">
              <w:rPr>
                <w:b/>
                <w:bCs/>
                <w:sz w:val="22"/>
                <w:szCs w:val="22"/>
              </w:rPr>
              <w:t>k</w:t>
            </w:r>
            <w:r w:rsidRPr="00C001B0">
              <w:rPr>
                <w:b/>
                <w:bCs/>
                <w:sz w:val="22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jc w:val="center"/>
              <w:rPr>
                <w:sz w:val="22"/>
                <w:szCs w:val="22"/>
              </w:rPr>
            </w:pPr>
            <w:r w:rsidRPr="00C001B0">
              <w:rPr>
                <w:sz w:val="22"/>
                <w:szCs w:val="22"/>
              </w:rPr>
              <w:t>-</w:t>
            </w:r>
          </w:p>
        </w:tc>
        <w:tc>
          <w:tcPr>
            <w:tcW w:w="1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</w:rPr>
            </w:pPr>
            <w:proofErr w:type="spellStart"/>
            <w:r w:rsidRPr="00C001B0">
              <w:rPr>
                <w:sz w:val="22"/>
                <w:szCs w:val="22"/>
              </w:rPr>
              <w:t>коефіцієнт</w:t>
            </w:r>
            <w:proofErr w:type="spellEnd"/>
            <w:r w:rsidRPr="00C001B0">
              <w:rPr>
                <w:sz w:val="22"/>
                <w:szCs w:val="22"/>
              </w:rPr>
              <w:t xml:space="preserve"> </w:t>
            </w:r>
            <w:proofErr w:type="spellStart"/>
            <w:r w:rsidRPr="00C001B0">
              <w:rPr>
                <w:sz w:val="22"/>
                <w:szCs w:val="22"/>
              </w:rPr>
              <w:t>індексації</w:t>
            </w:r>
            <w:proofErr w:type="spellEnd"/>
            <w:r w:rsidRPr="00C001B0">
              <w:rPr>
                <w:sz w:val="22"/>
                <w:szCs w:val="22"/>
              </w:rPr>
              <w:t>.</w:t>
            </w:r>
          </w:p>
        </w:tc>
      </w:tr>
    </w:tbl>
    <w:p w:rsidR="007F3BB8" w:rsidRPr="00C001B0" w:rsidRDefault="007F3BB8" w:rsidP="007F3BB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FE11AB" w:rsidRPr="00C001B0" w:rsidRDefault="00FE11AB" w:rsidP="006F5DFC">
      <w:pPr>
        <w:pStyle w:val="40"/>
        <w:keepNext/>
        <w:keepLines/>
        <w:tabs>
          <w:tab w:val="left" w:pos="605"/>
        </w:tabs>
        <w:spacing w:after="0"/>
        <w:jc w:val="both"/>
        <w:rPr>
          <w:b w:val="0"/>
          <w:color w:val="000000" w:themeColor="text1"/>
          <w:lang w:val="ru-RU"/>
        </w:rPr>
      </w:pPr>
    </w:p>
    <w:sectPr w:rsidR="00FE11AB" w:rsidRPr="00C001B0" w:rsidSect="00AE308A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587" w:rsidRDefault="00280587" w:rsidP="002566CC">
      <w:r>
        <w:separator/>
      </w:r>
    </w:p>
  </w:endnote>
  <w:endnote w:type="continuationSeparator" w:id="0">
    <w:p w:rsidR="00280587" w:rsidRDefault="00280587" w:rsidP="0025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BB8" w:rsidRDefault="007F3BB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AD107FE" wp14:editId="502C8A64">
              <wp:simplePos x="0" y="0"/>
              <wp:positionH relativeFrom="page">
                <wp:posOffset>7061835</wp:posOffset>
              </wp:positionH>
              <wp:positionV relativeFrom="page">
                <wp:posOffset>10092690</wp:posOffset>
              </wp:positionV>
              <wp:extent cx="128270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3BB8" w:rsidRDefault="007F3BB8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B1704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27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107FE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556.05pt;margin-top:794.7pt;width:10.1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" filled="f" stroked="f">
              <v:textbox style="mso-fit-shape-to-text:t" inset="0,0,0,0">
                <w:txbxContent>
                  <w:p w:rsidR="007F3BB8" w:rsidRDefault="007F3BB8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B1704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27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587" w:rsidRDefault="00280587" w:rsidP="002566CC">
      <w:r>
        <w:separator/>
      </w:r>
    </w:p>
  </w:footnote>
  <w:footnote w:type="continuationSeparator" w:id="0">
    <w:p w:rsidR="00280587" w:rsidRDefault="00280587" w:rsidP="00256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BB8" w:rsidRDefault="007F3BB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2539"/>
    <w:multiLevelType w:val="multilevel"/>
    <w:tmpl w:val="C2A84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A7232A"/>
    <w:multiLevelType w:val="hybridMultilevel"/>
    <w:tmpl w:val="54723354"/>
    <w:lvl w:ilvl="0" w:tplc="94F89D22">
      <w:numFmt w:val="bullet"/>
      <w:lvlText w:val="-"/>
      <w:lvlJc w:val="left"/>
      <w:pPr>
        <w:ind w:left="10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C70B8C4">
      <w:numFmt w:val="bullet"/>
      <w:lvlText w:val="•"/>
      <w:lvlJc w:val="left"/>
      <w:pPr>
        <w:ind w:left="1117" w:hanging="202"/>
      </w:pPr>
      <w:rPr>
        <w:rFonts w:hint="default"/>
        <w:lang w:val="uk-UA" w:eastAsia="en-US" w:bidi="ar-SA"/>
      </w:rPr>
    </w:lvl>
    <w:lvl w:ilvl="2" w:tplc="BDBA1C14">
      <w:numFmt w:val="bullet"/>
      <w:lvlText w:val="•"/>
      <w:lvlJc w:val="left"/>
      <w:pPr>
        <w:ind w:left="2134" w:hanging="202"/>
      </w:pPr>
      <w:rPr>
        <w:rFonts w:hint="default"/>
        <w:lang w:val="uk-UA" w:eastAsia="en-US" w:bidi="ar-SA"/>
      </w:rPr>
    </w:lvl>
    <w:lvl w:ilvl="3" w:tplc="AD60B73E">
      <w:numFmt w:val="bullet"/>
      <w:lvlText w:val="•"/>
      <w:lvlJc w:val="left"/>
      <w:pPr>
        <w:ind w:left="3151" w:hanging="202"/>
      </w:pPr>
      <w:rPr>
        <w:rFonts w:hint="default"/>
        <w:lang w:val="uk-UA" w:eastAsia="en-US" w:bidi="ar-SA"/>
      </w:rPr>
    </w:lvl>
    <w:lvl w:ilvl="4" w:tplc="6C7C5F54">
      <w:numFmt w:val="bullet"/>
      <w:lvlText w:val="•"/>
      <w:lvlJc w:val="left"/>
      <w:pPr>
        <w:ind w:left="4168" w:hanging="202"/>
      </w:pPr>
      <w:rPr>
        <w:rFonts w:hint="default"/>
        <w:lang w:val="uk-UA" w:eastAsia="en-US" w:bidi="ar-SA"/>
      </w:rPr>
    </w:lvl>
    <w:lvl w:ilvl="5" w:tplc="B17C930C">
      <w:numFmt w:val="bullet"/>
      <w:lvlText w:val="•"/>
      <w:lvlJc w:val="left"/>
      <w:pPr>
        <w:ind w:left="5185" w:hanging="202"/>
      </w:pPr>
      <w:rPr>
        <w:rFonts w:hint="default"/>
        <w:lang w:val="uk-UA" w:eastAsia="en-US" w:bidi="ar-SA"/>
      </w:rPr>
    </w:lvl>
    <w:lvl w:ilvl="6" w:tplc="D7243D70">
      <w:numFmt w:val="bullet"/>
      <w:lvlText w:val="•"/>
      <w:lvlJc w:val="left"/>
      <w:pPr>
        <w:ind w:left="6202" w:hanging="202"/>
      </w:pPr>
      <w:rPr>
        <w:rFonts w:hint="default"/>
        <w:lang w:val="uk-UA" w:eastAsia="en-US" w:bidi="ar-SA"/>
      </w:rPr>
    </w:lvl>
    <w:lvl w:ilvl="7" w:tplc="839A4BBE">
      <w:numFmt w:val="bullet"/>
      <w:lvlText w:val="•"/>
      <w:lvlJc w:val="left"/>
      <w:pPr>
        <w:ind w:left="7219" w:hanging="202"/>
      </w:pPr>
      <w:rPr>
        <w:rFonts w:hint="default"/>
        <w:lang w:val="uk-UA" w:eastAsia="en-US" w:bidi="ar-SA"/>
      </w:rPr>
    </w:lvl>
    <w:lvl w:ilvl="8" w:tplc="2CB44B1A">
      <w:numFmt w:val="bullet"/>
      <w:lvlText w:val="•"/>
      <w:lvlJc w:val="left"/>
      <w:pPr>
        <w:ind w:left="8236" w:hanging="202"/>
      </w:pPr>
      <w:rPr>
        <w:rFonts w:hint="default"/>
        <w:lang w:val="uk-UA" w:eastAsia="en-US" w:bidi="ar-SA"/>
      </w:rPr>
    </w:lvl>
  </w:abstractNum>
  <w:abstractNum w:abstractNumId="3" w15:restartNumberingAfterBreak="0">
    <w:nsid w:val="18A350CA"/>
    <w:multiLevelType w:val="multilevel"/>
    <w:tmpl w:val="128AB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087A8E"/>
    <w:multiLevelType w:val="multilevel"/>
    <w:tmpl w:val="C2A84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D506C0"/>
    <w:multiLevelType w:val="multilevel"/>
    <w:tmpl w:val="5BC87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8D3551"/>
    <w:multiLevelType w:val="hybridMultilevel"/>
    <w:tmpl w:val="52829F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1036D"/>
    <w:multiLevelType w:val="multilevel"/>
    <w:tmpl w:val="2A3CBEC4"/>
    <w:lvl w:ilvl="0">
      <w:start w:val="1"/>
      <w:numFmt w:val="bullet"/>
      <w:pStyle w:val="1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145"/>
        </w:tabs>
        <w:ind w:left="1145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71"/>
        </w:tabs>
        <w:ind w:left="1571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4AA15170"/>
    <w:multiLevelType w:val="hybridMultilevel"/>
    <w:tmpl w:val="D902B160"/>
    <w:lvl w:ilvl="0" w:tplc="40C2B1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95477"/>
    <w:multiLevelType w:val="hybridMultilevel"/>
    <w:tmpl w:val="5E568C48"/>
    <w:lvl w:ilvl="0" w:tplc="3C5ADCB6">
      <w:numFmt w:val="bullet"/>
      <w:lvlText w:val="-"/>
      <w:lvlJc w:val="left"/>
      <w:pPr>
        <w:ind w:left="39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8B4412E">
      <w:numFmt w:val="bullet"/>
      <w:lvlText w:val="•"/>
      <w:lvlJc w:val="left"/>
      <w:pPr>
        <w:ind w:left="1489" w:hanging="188"/>
      </w:pPr>
      <w:rPr>
        <w:rFonts w:hint="default"/>
        <w:lang w:val="uk-UA" w:eastAsia="en-US" w:bidi="ar-SA"/>
      </w:rPr>
    </w:lvl>
    <w:lvl w:ilvl="2" w:tplc="D9D43660">
      <w:numFmt w:val="bullet"/>
      <w:lvlText w:val="•"/>
      <w:lvlJc w:val="left"/>
      <w:pPr>
        <w:ind w:left="2578" w:hanging="188"/>
      </w:pPr>
      <w:rPr>
        <w:rFonts w:hint="default"/>
        <w:lang w:val="uk-UA" w:eastAsia="en-US" w:bidi="ar-SA"/>
      </w:rPr>
    </w:lvl>
    <w:lvl w:ilvl="3" w:tplc="6CF80370">
      <w:numFmt w:val="bullet"/>
      <w:lvlText w:val="•"/>
      <w:lvlJc w:val="left"/>
      <w:pPr>
        <w:ind w:left="3667" w:hanging="188"/>
      </w:pPr>
      <w:rPr>
        <w:rFonts w:hint="default"/>
        <w:lang w:val="uk-UA" w:eastAsia="en-US" w:bidi="ar-SA"/>
      </w:rPr>
    </w:lvl>
    <w:lvl w:ilvl="4" w:tplc="5DA60CEA">
      <w:numFmt w:val="bullet"/>
      <w:lvlText w:val="•"/>
      <w:lvlJc w:val="left"/>
      <w:pPr>
        <w:ind w:left="4756" w:hanging="188"/>
      </w:pPr>
      <w:rPr>
        <w:rFonts w:hint="default"/>
        <w:lang w:val="uk-UA" w:eastAsia="en-US" w:bidi="ar-SA"/>
      </w:rPr>
    </w:lvl>
    <w:lvl w:ilvl="5" w:tplc="D3C240F0">
      <w:numFmt w:val="bullet"/>
      <w:lvlText w:val="•"/>
      <w:lvlJc w:val="left"/>
      <w:pPr>
        <w:ind w:left="5845" w:hanging="188"/>
      </w:pPr>
      <w:rPr>
        <w:rFonts w:hint="default"/>
        <w:lang w:val="uk-UA" w:eastAsia="en-US" w:bidi="ar-SA"/>
      </w:rPr>
    </w:lvl>
    <w:lvl w:ilvl="6" w:tplc="C456B7EE">
      <w:numFmt w:val="bullet"/>
      <w:lvlText w:val="•"/>
      <w:lvlJc w:val="left"/>
      <w:pPr>
        <w:ind w:left="6934" w:hanging="188"/>
      </w:pPr>
      <w:rPr>
        <w:rFonts w:hint="default"/>
        <w:lang w:val="uk-UA" w:eastAsia="en-US" w:bidi="ar-SA"/>
      </w:rPr>
    </w:lvl>
    <w:lvl w:ilvl="7" w:tplc="AC221AB8">
      <w:numFmt w:val="bullet"/>
      <w:lvlText w:val="•"/>
      <w:lvlJc w:val="left"/>
      <w:pPr>
        <w:ind w:left="8023" w:hanging="188"/>
      </w:pPr>
      <w:rPr>
        <w:rFonts w:hint="default"/>
        <w:lang w:val="uk-UA" w:eastAsia="en-US" w:bidi="ar-SA"/>
      </w:rPr>
    </w:lvl>
    <w:lvl w:ilvl="8" w:tplc="4D8C7BEE">
      <w:numFmt w:val="bullet"/>
      <w:lvlText w:val="•"/>
      <w:lvlJc w:val="left"/>
      <w:pPr>
        <w:ind w:left="9112" w:hanging="188"/>
      </w:pPr>
      <w:rPr>
        <w:rFonts w:hint="default"/>
        <w:lang w:val="uk-UA" w:eastAsia="en-US" w:bidi="ar-SA"/>
      </w:rPr>
    </w:lvl>
  </w:abstractNum>
  <w:abstractNum w:abstractNumId="10" w15:restartNumberingAfterBreak="0">
    <w:nsid w:val="50EA75DF"/>
    <w:multiLevelType w:val="hybridMultilevel"/>
    <w:tmpl w:val="5D2E1BB8"/>
    <w:lvl w:ilvl="0" w:tplc="D228E4B8">
      <w:numFmt w:val="bullet"/>
      <w:lvlText w:val="-"/>
      <w:lvlJc w:val="left"/>
      <w:pPr>
        <w:ind w:left="101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70C7472">
      <w:numFmt w:val="bullet"/>
      <w:lvlText w:val="•"/>
      <w:lvlJc w:val="left"/>
      <w:pPr>
        <w:ind w:left="1117" w:hanging="588"/>
      </w:pPr>
      <w:rPr>
        <w:rFonts w:hint="default"/>
        <w:lang w:val="uk-UA" w:eastAsia="en-US" w:bidi="ar-SA"/>
      </w:rPr>
    </w:lvl>
    <w:lvl w:ilvl="2" w:tplc="CD48F4C4">
      <w:numFmt w:val="bullet"/>
      <w:lvlText w:val="•"/>
      <w:lvlJc w:val="left"/>
      <w:pPr>
        <w:ind w:left="2134" w:hanging="588"/>
      </w:pPr>
      <w:rPr>
        <w:rFonts w:hint="default"/>
        <w:lang w:val="uk-UA" w:eastAsia="en-US" w:bidi="ar-SA"/>
      </w:rPr>
    </w:lvl>
    <w:lvl w:ilvl="3" w:tplc="B142AC76">
      <w:numFmt w:val="bullet"/>
      <w:lvlText w:val="•"/>
      <w:lvlJc w:val="left"/>
      <w:pPr>
        <w:ind w:left="3151" w:hanging="588"/>
      </w:pPr>
      <w:rPr>
        <w:rFonts w:hint="default"/>
        <w:lang w:val="uk-UA" w:eastAsia="en-US" w:bidi="ar-SA"/>
      </w:rPr>
    </w:lvl>
    <w:lvl w:ilvl="4" w:tplc="AD4A8C22">
      <w:numFmt w:val="bullet"/>
      <w:lvlText w:val="•"/>
      <w:lvlJc w:val="left"/>
      <w:pPr>
        <w:ind w:left="4168" w:hanging="588"/>
      </w:pPr>
      <w:rPr>
        <w:rFonts w:hint="default"/>
        <w:lang w:val="uk-UA" w:eastAsia="en-US" w:bidi="ar-SA"/>
      </w:rPr>
    </w:lvl>
    <w:lvl w:ilvl="5" w:tplc="5F84BCEA">
      <w:numFmt w:val="bullet"/>
      <w:lvlText w:val="•"/>
      <w:lvlJc w:val="left"/>
      <w:pPr>
        <w:ind w:left="5185" w:hanging="588"/>
      </w:pPr>
      <w:rPr>
        <w:rFonts w:hint="default"/>
        <w:lang w:val="uk-UA" w:eastAsia="en-US" w:bidi="ar-SA"/>
      </w:rPr>
    </w:lvl>
    <w:lvl w:ilvl="6" w:tplc="14125D68">
      <w:numFmt w:val="bullet"/>
      <w:lvlText w:val="•"/>
      <w:lvlJc w:val="left"/>
      <w:pPr>
        <w:ind w:left="6202" w:hanging="588"/>
      </w:pPr>
      <w:rPr>
        <w:rFonts w:hint="default"/>
        <w:lang w:val="uk-UA" w:eastAsia="en-US" w:bidi="ar-SA"/>
      </w:rPr>
    </w:lvl>
    <w:lvl w:ilvl="7" w:tplc="C5AE2EE0">
      <w:numFmt w:val="bullet"/>
      <w:lvlText w:val="•"/>
      <w:lvlJc w:val="left"/>
      <w:pPr>
        <w:ind w:left="7219" w:hanging="588"/>
      </w:pPr>
      <w:rPr>
        <w:rFonts w:hint="default"/>
        <w:lang w:val="uk-UA" w:eastAsia="en-US" w:bidi="ar-SA"/>
      </w:rPr>
    </w:lvl>
    <w:lvl w:ilvl="8" w:tplc="CBA07038">
      <w:numFmt w:val="bullet"/>
      <w:lvlText w:val="•"/>
      <w:lvlJc w:val="left"/>
      <w:pPr>
        <w:ind w:left="8236" w:hanging="588"/>
      </w:pPr>
      <w:rPr>
        <w:rFonts w:hint="default"/>
        <w:lang w:val="uk-UA" w:eastAsia="en-US" w:bidi="ar-SA"/>
      </w:rPr>
    </w:lvl>
  </w:abstractNum>
  <w:abstractNum w:abstractNumId="11" w15:restartNumberingAfterBreak="0">
    <w:nsid w:val="53703F79"/>
    <w:multiLevelType w:val="hybridMultilevel"/>
    <w:tmpl w:val="A8B4767A"/>
    <w:lvl w:ilvl="0" w:tplc="A7E21A92">
      <w:start w:val="1"/>
      <w:numFmt w:val="decimal"/>
      <w:lvlText w:val="%1."/>
      <w:lvlJc w:val="left"/>
      <w:pPr>
        <w:ind w:left="101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9343974">
      <w:numFmt w:val="bullet"/>
      <w:lvlText w:val="•"/>
      <w:lvlJc w:val="left"/>
      <w:pPr>
        <w:ind w:left="1117" w:hanging="259"/>
      </w:pPr>
      <w:rPr>
        <w:rFonts w:hint="default"/>
        <w:lang w:val="uk-UA" w:eastAsia="en-US" w:bidi="ar-SA"/>
      </w:rPr>
    </w:lvl>
    <w:lvl w:ilvl="2" w:tplc="99FCDA9E">
      <w:numFmt w:val="bullet"/>
      <w:lvlText w:val="•"/>
      <w:lvlJc w:val="left"/>
      <w:pPr>
        <w:ind w:left="2134" w:hanging="259"/>
      </w:pPr>
      <w:rPr>
        <w:rFonts w:hint="default"/>
        <w:lang w:val="uk-UA" w:eastAsia="en-US" w:bidi="ar-SA"/>
      </w:rPr>
    </w:lvl>
    <w:lvl w:ilvl="3" w:tplc="980ED1CA">
      <w:numFmt w:val="bullet"/>
      <w:lvlText w:val="•"/>
      <w:lvlJc w:val="left"/>
      <w:pPr>
        <w:ind w:left="3151" w:hanging="259"/>
      </w:pPr>
      <w:rPr>
        <w:rFonts w:hint="default"/>
        <w:lang w:val="uk-UA" w:eastAsia="en-US" w:bidi="ar-SA"/>
      </w:rPr>
    </w:lvl>
    <w:lvl w:ilvl="4" w:tplc="A7F030FC">
      <w:numFmt w:val="bullet"/>
      <w:lvlText w:val="•"/>
      <w:lvlJc w:val="left"/>
      <w:pPr>
        <w:ind w:left="4168" w:hanging="259"/>
      </w:pPr>
      <w:rPr>
        <w:rFonts w:hint="default"/>
        <w:lang w:val="uk-UA" w:eastAsia="en-US" w:bidi="ar-SA"/>
      </w:rPr>
    </w:lvl>
    <w:lvl w:ilvl="5" w:tplc="79A66D74">
      <w:numFmt w:val="bullet"/>
      <w:lvlText w:val="•"/>
      <w:lvlJc w:val="left"/>
      <w:pPr>
        <w:ind w:left="5185" w:hanging="259"/>
      </w:pPr>
      <w:rPr>
        <w:rFonts w:hint="default"/>
        <w:lang w:val="uk-UA" w:eastAsia="en-US" w:bidi="ar-SA"/>
      </w:rPr>
    </w:lvl>
    <w:lvl w:ilvl="6" w:tplc="534AA272">
      <w:numFmt w:val="bullet"/>
      <w:lvlText w:val="•"/>
      <w:lvlJc w:val="left"/>
      <w:pPr>
        <w:ind w:left="6202" w:hanging="259"/>
      </w:pPr>
      <w:rPr>
        <w:rFonts w:hint="default"/>
        <w:lang w:val="uk-UA" w:eastAsia="en-US" w:bidi="ar-SA"/>
      </w:rPr>
    </w:lvl>
    <w:lvl w:ilvl="7" w:tplc="89A2713E">
      <w:numFmt w:val="bullet"/>
      <w:lvlText w:val="•"/>
      <w:lvlJc w:val="left"/>
      <w:pPr>
        <w:ind w:left="7219" w:hanging="259"/>
      </w:pPr>
      <w:rPr>
        <w:rFonts w:hint="default"/>
        <w:lang w:val="uk-UA" w:eastAsia="en-US" w:bidi="ar-SA"/>
      </w:rPr>
    </w:lvl>
    <w:lvl w:ilvl="8" w:tplc="F0E4FEA2">
      <w:numFmt w:val="bullet"/>
      <w:lvlText w:val="•"/>
      <w:lvlJc w:val="left"/>
      <w:pPr>
        <w:ind w:left="8236" w:hanging="259"/>
      </w:pPr>
      <w:rPr>
        <w:rFonts w:hint="default"/>
        <w:lang w:val="uk-UA" w:eastAsia="en-US" w:bidi="ar-SA"/>
      </w:rPr>
    </w:lvl>
  </w:abstractNum>
  <w:abstractNum w:abstractNumId="12" w15:restartNumberingAfterBreak="0">
    <w:nsid w:val="59A9737E"/>
    <w:multiLevelType w:val="multilevel"/>
    <w:tmpl w:val="E5F8D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2E"/>
    <w:rsid w:val="00004C27"/>
    <w:rsid w:val="00051D8C"/>
    <w:rsid w:val="000C34B4"/>
    <w:rsid w:val="000D51C5"/>
    <w:rsid w:val="000F28E2"/>
    <w:rsid w:val="00122E79"/>
    <w:rsid w:val="00134D1C"/>
    <w:rsid w:val="00160E0E"/>
    <w:rsid w:val="001942B8"/>
    <w:rsid w:val="0019709B"/>
    <w:rsid w:val="001F4F39"/>
    <w:rsid w:val="00235995"/>
    <w:rsid w:val="002566CC"/>
    <w:rsid w:val="00256EB5"/>
    <w:rsid w:val="002618DC"/>
    <w:rsid w:val="00280587"/>
    <w:rsid w:val="00294B6D"/>
    <w:rsid w:val="002A4BA2"/>
    <w:rsid w:val="002B3C62"/>
    <w:rsid w:val="0030530F"/>
    <w:rsid w:val="0030570D"/>
    <w:rsid w:val="003269D9"/>
    <w:rsid w:val="0033315A"/>
    <w:rsid w:val="003649EE"/>
    <w:rsid w:val="003A21B5"/>
    <w:rsid w:val="003A5EF0"/>
    <w:rsid w:val="003B6C0F"/>
    <w:rsid w:val="003D4736"/>
    <w:rsid w:val="004004F1"/>
    <w:rsid w:val="00452CE2"/>
    <w:rsid w:val="004A0C38"/>
    <w:rsid w:val="004B1D40"/>
    <w:rsid w:val="004B73A2"/>
    <w:rsid w:val="004D25E6"/>
    <w:rsid w:val="004D2E2E"/>
    <w:rsid w:val="004F0055"/>
    <w:rsid w:val="004F66FF"/>
    <w:rsid w:val="0051175D"/>
    <w:rsid w:val="00524E4C"/>
    <w:rsid w:val="00572021"/>
    <w:rsid w:val="005749EC"/>
    <w:rsid w:val="005A2D2E"/>
    <w:rsid w:val="005B43EF"/>
    <w:rsid w:val="005E57DE"/>
    <w:rsid w:val="00612261"/>
    <w:rsid w:val="0064502B"/>
    <w:rsid w:val="006501B7"/>
    <w:rsid w:val="00656D4E"/>
    <w:rsid w:val="0068069A"/>
    <w:rsid w:val="006953EB"/>
    <w:rsid w:val="006A2A6C"/>
    <w:rsid w:val="006A45C1"/>
    <w:rsid w:val="006F5DFC"/>
    <w:rsid w:val="00703D9B"/>
    <w:rsid w:val="00716389"/>
    <w:rsid w:val="00723E7F"/>
    <w:rsid w:val="00752439"/>
    <w:rsid w:val="00785798"/>
    <w:rsid w:val="007C5CC2"/>
    <w:rsid w:val="007F3BB8"/>
    <w:rsid w:val="00803C81"/>
    <w:rsid w:val="0080480A"/>
    <w:rsid w:val="00812852"/>
    <w:rsid w:val="00851B33"/>
    <w:rsid w:val="00876BDB"/>
    <w:rsid w:val="008810E2"/>
    <w:rsid w:val="008B455A"/>
    <w:rsid w:val="008C5F27"/>
    <w:rsid w:val="008E1334"/>
    <w:rsid w:val="0093721C"/>
    <w:rsid w:val="00955070"/>
    <w:rsid w:val="0096393B"/>
    <w:rsid w:val="00980C22"/>
    <w:rsid w:val="009D1DF4"/>
    <w:rsid w:val="009F6EB7"/>
    <w:rsid w:val="00A07764"/>
    <w:rsid w:val="00A3685E"/>
    <w:rsid w:val="00A61664"/>
    <w:rsid w:val="00A66F3F"/>
    <w:rsid w:val="00A708B7"/>
    <w:rsid w:val="00A75C62"/>
    <w:rsid w:val="00AD3A34"/>
    <w:rsid w:val="00AE0072"/>
    <w:rsid w:val="00AE308A"/>
    <w:rsid w:val="00AE7CF8"/>
    <w:rsid w:val="00AF0E33"/>
    <w:rsid w:val="00B02382"/>
    <w:rsid w:val="00B13DE2"/>
    <w:rsid w:val="00B40893"/>
    <w:rsid w:val="00B421AB"/>
    <w:rsid w:val="00B4445B"/>
    <w:rsid w:val="00B62342"/>
    <w:rsid w:val="00B7366B"/>
    <w:rsid w:val="00B851B9"/>
    <w:rsid w:val="00BA4E6F"/>
    <w:rsid w:val="00BB4BF3"/>
    <w:rsid w:val="00BC2ED0"/>
    <w:rsid w:val="00BC6BA1"/>
    <w:rsid w:val="00C001B0"/>
    <w:rsid w:val="00C03540"/>
    <w:rsid w:val="00C1681F"/>
    <w:rsid w:val="00C616F1"/>
    <w:rsid w:val="00C61C57"/>
    <w:rsid w:val="00C74665"/>
    <w:rsid w:val="00C97E18"/>
    <w:rsid w:val="00CA4380"/>
    <w:rsid w:val="00CA707E"/>
    <w:rsid w:val="00CE4F40"/>
    <w:rsid w:val="00D05CC8"/>
    <w:rsid w:val="00D71D71"/>
    <w:rsid w:val="00DB0F17"/>
    <w:rsid w:val="00DC1275"/>
    <w:rsid w:val="00DC1A74"/>
    <w:rsid w:val="00DD6AEB"/>
    <w:rsid w:val="00DE168E"/>
    <w:rsid w:val="00DE2F9F"/>
    <w:rsid w:val="00E07F65"/>
    <w:rsid w:val="00E12DC9"/>
    <w:rsid w:val="00E23074"/>
    <w:rsid w:val="00E60FA0"/>
    <w:rsid w:val="00E90B82"/>
    <w:rsid w:val="00E9309A"/>
    <w:rsid w:val="00EF0DA0"/>
    <w:rsid w:val="00EF2917"/>
    <w:rsid w:val="00F12764"/>
    <w:rsid w:val="00F23E24"/>
    <w:rsid w:val="00F701B3"/>
    <w:rsid w:val="00FA1474"/>
    <w:rsid w:val="00FB1A9D"/>
    <w:rsid w:val="00FC7EE3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760B6"/>
  <w15:chartTrackingRefBased/>
  <w15:docId w15:val="{2AADF080-583F-4F15-92EE-7E1DA673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styleId="10">
    <w:name w:val="heading 1"/>
    <w:basedOn w:val="a"/>
    <w:next w:val="a"/>
    <w:link w:val="11"/>
    <w:uiPriority w:val="9"/>
    <w:qFormat/>
    <w:rsid w:val="00EF0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63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A2D2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16389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styleId="a5">
    <w:name w:val="Hyperlink"/>
    <w:basedOn w:val="a0"/>
    <w:uiPriority w:val="99"/>
    <w:unhideWhenUsed/>
    <w:rsid w:val="00716389"/>
    <w:rPr>
      <w:color w:val="0000FF"/>
      <w:u w:val="single"/>
    </w:rPr>
  </w:style>
  <w:style w:type="table" w:customStyle="1" w:styleId="TableNormal">
    <w:name w:val="Table Normal"/>
    <w:uiPriority w:val="2"/>
    <w:unhideWhenUsed/>
    <w:qFormat/>
    <w:rsid w:val="0071638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6389"/>
    <w:pPr>
      <w:ind w:left="108"/>
    </w:pPr>
  </w:style>
  <w:style w:type="character" w:customStyle="1" w:styleId="js-apiid">
    <w:name w:val="js-apiid"/>
    <w:basedOn w:val="a0"/>
    <w:rsid w:val="00752439"/>
  </w:style>
  <w:style w:type="paragraph" w:styleId="a6">
    <w:name w:val="Body Text"/>
    <w:basedOn w:val="a"/>
    <w:link w:val="a7"/>
    <w:uiPriority w:val="1"/>
    <w:qFormat/>
    <w:rsid w:val="004D2E2E"/>
  </w:style>
  <w:style w:type="character" w:customStyle="1" w:styleId="a7">
    <w:name w:val="Основной текст Знак"/>
    <w:basedOn w:val="a0"/>
    <w:link w:val="a6"/>
    <w:uiPriority w:val="1"/>
    <w:rsid w:val="004D2E2E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Інше_"/>
    <w:basedOn w:val="a0"/>
    <w:link w:val="a9"/>
    <w:rsid w:val="00E90B82"/>
    <w:rPr>
      <w:rFonts w:ascii="Times New Roman" w:eastAsia="Times New Roman" w:hAnsi="Times New Roman" w:cs="Times New Roman"/>
    </w:rPr>
  </w:style>
  <w:style w:type="paragraph" w:customStyle="1" w:styleId="a9">
    <w:name w:val="Інше"/>
    <w:basedOn w:val="a"/>
    <w:link w:val="a8"/>
    <w:rsid w:val="00E90B82"/>
    <w:rPr>
      <w:lang w:val="en-US"/>
    </w:rPr>
  </w:style>
  <w:style w:type="character" w:customStyle="1" w:styleId="3">
    <w:name w:val="Заголовок №3_"/>
    <w:basedOn w:val="a0"/>
    <w:link w:val="30"/>
    <w:rsid w:val="0064502B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30">
    <w:name w:val="Заголовок №3"/>
    <w:basedOn w:val="a"/>
    <w:link w:val="3"/>
    <w:rsid w:val="0064502B"/>
    <w:pPr>
      <w:widowControl w:val="0"/>
      <w:spacing w:after="180"/>
      <w:jc w:val="center"/>
      <w:outlineLvl w:val="2"/>
    </w:pPr>
    <w:rPr>
      <w:b/>
      <w:bCs/>
      <w:i/>
      <w:iCs/>
      <w:sz w:val="32"/>
      <w:szCs w:val="32"/>
      <w:lang w:val="en-US" w:eastAsia="en-US"/>
    </w:rPr>
  </w:style>
  <w:style w:type="character" w:customStyle="1" w:styleId="aa">
    <w:name w:val="Основний текст_"/>
    <w:basedOn w:val="a0"/>
    <w:link w:val="ab"/>
    <w:rsid w:val="00C74665"/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rsid w:val="00C74665"/>
    <w:rPr>
      <w:rFonts w:ascii="Times New Roman" w:eastAsia="Times New Roman" w:hAnsi="Times New Roman" w:cs="Times New Roman"/>
      <w:b/>
      <w:bCs/>
    </w:rPr>
  </w:style>
  <w:style w:type="paragraph" w:customStyle="1" w:styleId="ab">
    <w:name w:val="Основний текст"/>
    <w:basedOn w:val="a"/>
    <w:link w:val="aa"/>
    <w:rsid w:val="00C74665"/>
    <w:pPr>
      <w:widowControl w:val="0"/>
    </w:pPr>
    <w:rPr>
      <w:sz w:val="22"/>
      <w:szCs w:val="22"/>
      <w:lang w:val="en-US" w:eastAsia="en-US"/>
    </w:rPr>
  </w:style>
  <w:style w:type="paragraph" w:customStyle="1" w:styleId="40">
    <w:name w:val="Заголовок №4"/>
    <w:basedOn w:val="a"/>
    <w:link w:val="4"/>
    <w:rsid w:val="00C74665"/>
    <w:pPr>
      <w:widowControl w:val="0"/>
      <w:spacing w:after="110"/>
      <w:outlineLvl w:val="3"/>
    </w:pPr>
    <w:rPr>
      <w:b/>
      <w:bCs/>
      <w:sz w:val="22"/>
      <w:szCs w:val="22"/>
      <w:lang w:val="en-US" w:eastAsia="en-US"/>
    </w:rPr>
  </w:style>
  <w:style w:type="paragraph" w:customStyle="1" w:styleId="rvps17">
    <w:name w:val="rvps17"/>
    <w:basedOn w:val="a"/>
    <w:rsid w:val="00E60FA0"/>
    <w:pPr>
      <w:spacing w:before="100" w:beforeAutospacing="1" w:after="100" w:afterAutospacing="1"/>
    </w:pPr>
  </w:style>
  <w:style w:type="character" w:customStyle="1" w:styleId="rvts64">
    <w:name w:val="rvts64"/>
    <w:basedOn w:val="a0"/>
    <w:rsid w:val="00E60FA0"/>
  </w:style>
  <w:style w:type="paragraph" w:customStyle="1" w:styleId="rvps7">
    <w:name w:val="rvps7"/>
    <w:basedOn w:val="a"/>
    <w:rsid w:val="00E60FA0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60FA0"/>
  </w:style>
  <w:style w:type="paragraph" w:customStyle="1" w:styleId="rvps6">
    <w:name w:val="rvps6"/>
    <w:basedOn w:val="a"/>
    <w:rsid w:val="00E60FA0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E60FA0"/>
  </w:style>
  <w:style w:type="character" w:customStyle="1" w:styleId="11">
    <w:name w:val="Заголовок 1 Знак"/>
    <w:basedOn w:val="a0"/>
    <w:link w:val="10"/>
    <w:uiPriority w:val="9"/>
    <w:rsid w:val="00EF0D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 w:eastAsia="ru-UA"/>
    </w:rPr>
  </w:style>
  <w:style w:type="character" w:customStyle="1" w:styleId="21">
    <w:name w:val="Колонтитул (2)_"/>
    <w:basedOn w:val="a0"/>
    <w:link w:val="22"/>
    <w:rsid w:val="002566CC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2566CC"/>
    <w:pPr>
      <w:widowControl w:val="0"/>
    </w:pPr>
    <w:rPr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2566CC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566CC"/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styleId="ae">
    <w:name w:val="footer"/>
    <w:basedOn w:val="a"/>
    <w:link w:val="af"/>
    <w:uiPriority w:val="99"/>
    <w:unhideWhenUsed/>
    <w:rsid w:val="002566CC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66CC"/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styleId="af0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Список уровня 2"/>
    <w:basedOn w:val="a"/>
    <w:link w:val="af1"/>
    <w:uiPriority w:val="34"/>
    <w:qFormat/>
    <w:rsid w:val="00CE4F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f1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f0"/>
    <w:uiPriority w:val="1"/>
    <w:locked/>
    <w:rsid w:val="00CE4F40"/>
    <w:rPr>
      <w:lang w:val="uk-UA"/>
    </w:rPr>
  </w:style>
  <w:style w:type="table" w:styleId="af2">
    <w:name w:val="Table Grid"/>
    <w:basedOn w:val="a1"/>
    <w:uiPriority w:val="39"/>
    <w:rsid w:val="007C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locked/>
    <w:rsid w:val="006A2A6C"/>
  </w:style>
  <w:style w:type="paragraph" w:customStyle="1" w:styleId="1">
    <w:name w:val="Абзац1"/>
    <w:basedOn w:val="a"/>
    <w:qFormat/>
    <w:rsid w:val="004F0055"/>
    <w:pPr>
      <w:numPr>
        <w:numId w:val="8"/>
      </w:numPr>
      <w:jc w:val="both"/>
    </w:pPr>
    <w:rPr>
      <w:lang w:val="uk-UA" w:eastAsia="ru-RU"/>
    </w:rPr>
  </w:style>
  <w:style w:type="character" w:styleId="af3">
    <w:name w:val="Strong"/>
    <w:basedOn w:val="a0"/>
    <w:uiPriority w:val="22"/>
    <w:qFormat/>
    <w:rsid w:val="003269D9"/>
    <w:rPr>
      <w:b/>
      <w:bCs/>
    </w:rPr>
  </w:style>
  <w:style w:type="character" w:customStyle="1" w:styleId="12">
    <w:name w:val="Дата1"/>
    <w:basedOn w:val="a0"/>
    <w:rsid w:val="003269D9"/>
  </w:style>
  <w:style w:type="paragraph" w:customStyle="1" w:styleId="rvps2">
    <w:name w:val="rvps2"/>
    <w:basedOn w:val="a"/>
    <w:rsid w:val="007F3BB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7F3BB8"/>
    <w:pPr>
      <w:spacing w:before="100" w:beforeAutospacing="1" w:after="100" w:afterAutospacing="1"/>
    </w:pPr>
  </w:style>
  <w:style w:type="character" w:customStyle="1" w:styleId="rvts37">
    <w:name w:val="rvts37"/>
    <w:basedOn w:val="a0"/>
    <w:rsid w:val="007F3BB8"/>
  </w:style>
  <w:style w:type="character" w:customStyle="1" w:styleId="rvts40">
    <w:name w:val="rvts40"/>
    <w:basedOn w:val="a0"/>
    <w:rsid w:val="007F3BB8"/>
  </w:style>
  <w:style w:type="paragraph" w:customStyle="1" w:styleId="rvps14">
    <w:name w:val="rvps14"/>
    <w:basedOn w:val="a"/>
    <w:rsid w:val="007F3BB8"/>
    <w:pPr>
      <w:spacing w:before="100" w:beforeAutospacing="1" w:after="100" w:afterAutospacing="1"/>
    </w:pPr>
  </w:style>
  <w:style w:type="character" w:styleId="af4">
    <w:name w:val="Unresolved Mention"/>
    <w:basedOn w:val="a0"/>
    <w:uiPriority w:val="99"/>
    <w:semiHidden/>
    <w:unhideWhenUsed/>
    <w:rsid w:val="00C001B0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C001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2-01-10-005531-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4-16-011872-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oronkivska-sr.gov.ua/documents/77029-pro-zatverdzennia-programi-blagoustroiu-naselenix-punktiv-voronkivskoyi-silskoyi-radi-na-2024-2026-ro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ronkivska-sr.gov.ua/documents/77419-pro-biudzet-voronkivskoyi-silskoyi-teritorialnoyi-gromadi-na-2024-rik-biudzetnii-period-10536000000-kod-biud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2024-03-12T06:50:00Z</cp:lastPrinted>
  <dcterms:created xsi:type="dcterms:W3CDTF">2024-04-19T06:08:00Z</dcterms:created>
  <dcterms:modified xsi:type="dcterms:W3CDTF">2024-04-19T06:14:00Z</dcterms:modified>
</cp:coreProperties>
</file>