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CE" w:rsidRDefault="00F10211">
      <w:pPr>
        <w:pStyle w:val="10"/>
        <w:ind w:right="141"/>
        <w:rPr>
          <w:rFonts w:eastAsiaTheme="minorHAnsi"/>
          <w:sz w:val="28"/>
          <w:szCs w:val="28"/>
          <w:lang w:val="uk-UA" w:eastAsia="en-US"/>
        </w:rPr>
      </w:pPr>
      <w:r>
        <w:rPr>
          <w:rFonts w:eastAsiaTheme="minorHAnsi"/>
          <w:sz w:val="28"/>
          <w:szCs w:val="28"/>
          <w:lang w:val="uk-UA" w:eastAsia="en-US"/>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FF77CE" w:rsidTr="004137F4">
        <w:tc>
          <w:tcPr>
            <w:tcW w:w="9606" w:type="dxa"/>
          </w:tcPr>
          <w:p w:rsidR="004137F4" w:rsidRPr="004137F4" w:rsidRDefault="004137F4" w:rsidP="004137F4">
            <w:pPr>
              <w:ind w:firstLine="708"/>
              <w:jc w:val="center"/>
              <w:rPr>
                <w:rFonts w:ascii="Calibri" w:eastAsia="Calibri" w:hAnsi="Calibri"/>
                <w:b/>
                <w:noProof/>
                <w:sz w:val="20"/>
                <w:szCs w:val="20"/>
                <w:lang w:val="ru-RU" w:eastAsia="en-US"/>
              </w:rPr>
            </w:pPr>
          </w:p>
          <w:p w:rsidR="004137F4" w:rsidRPr="004137F4" w:rsidRDefault="004137F4" w:rsidP="004137F4">
            <w:pPr>
              <w:ind w:firstLine="708"/>
              <w:jc w:val="center"/>
              <w:rPr>
                <w:rFonts w:ascii="Calibri" w:eastAsia="Calibri" w:hAnsi="Calibri"/>
                <w:b/>
                <w:noProof/>
                <w:sz w:val="20"/>
                <w:szCs w:val="20"/>
                <w:lang w:val="ru-RU" w:eastAsia="en-US"/>
              </w:rPr>
            </w:pPr>
          </w:p>
          <w:p w:rsidR="004137F4" w:rsidRPr="004137F4" w:rsidRDefault="004137F4" w:rsidP="004137F4">
            <w:pPr>
              <w:ind w:firstLine="708"/>
              <w:jc w:val="center"/>
              <w:rPr>
                <w:rFonts w:ascii="Calibri" w:eastAsia="Calibri" w:hAnsi="Calibri"/>
                <w:b/>
                <w:noProof/>
                <w:sz w:val="20"/>
                <w:szCs w:val="20"/>
                <w:lang w:val="ru-RU" w:eastAsia="en-US"/>
              </w:rPr>
            </w:pPr>
          </w:p>
          <w:p w:rsidR="004137F4" w:rsidRPr="004137F4" w:rsidRDefault="004137F4" w:rsidP="004137F4">
            <w:pPr>
              <w:jc w:val="center"/>
              <w:rPr>
                <w:rFonts w:ascii="Calibri" w:eastAsia="Calibri" w:hAnsi="Calibri"/>
                <w:b/>
                <w:noProof/>
                <w:sz w:val="20"/>
                <w:szCs w:val="20"/>
                <w:lang w:val="ru-RU" w:eastAsia="en-US"/>
              </w:rPr>
            </w:pPr>
            <w:r w:rsidRPr="004137F4">
              <w:rPr>
                <w:rFonts w:ascii="Calibri" w:eastAsia="Calibri" w:hAnsi="Calibri"/>
                <w:noProof/>
                <w:sz w:val="22"/>
                <w:szCs w:val="22"/>
                <w:lang w:val="ru-RU"/>
              </w:rPr>
              <w:drawing>
                <wp:anchor distT="0" distB="0" distL="114300" distR="114300" simplePos="0" relativeHeight="251662336" behindDoc="1" locked="0" layoutInCell="1" allowOverlap="1" wp14:anchorId="4367EFCC" wp14:editId="3C831C2B">
                  <wp:simplePos x="0" y="0"/>
                  <wp:positionH relativeFrom="column">
                    <wp:posOffset>2819400</wp:posOffset>
                  </wp:positionH>
                  <wp:positionV relativeFrom="paragraph">
                    <wp:posOffset>-340995</wp:posOffset>
                  </wp:positionV>
                  <wp:extent cx="431800" cy="612140"/>
                  <wp:effectExtent l="0" t="0" r="635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137F4" w:rsidRPr="004137F4" w:rsidRDefault="004137F4" w:rsidP="004137F4">
            <w:pPr>
              <w:ind w:left="5664" w:firstLine="708"/>
              <w:jc w:val="center"/>
            </w:pPr>
          </w:p>
          <w:p w:rsidR="004137F4" w:rsidRPr="004137F4" w:rsidRDefault="004137F4" w:rsidP="004137F4">
            <w:pPr>
              <w:jc w:val="center"/>
              <w:rPr>
                <w:b/>
                <w:sz w:val="28"/>
                <w:szCs w:val="28"/>
              </w:rPr>
            </w:pPr>
            <w:r w:rsidRPr="004137F4">
              <w:rPr>
                <w:b/>
                <w:sz w:val="28"/>
                <w:szCs w:val="28"/>
              </w:rPr>
              <w:t>ВОРОНЬКІВСЬКА СІЛЬСЬКА РАДА</w:t>
            </w:r>
          </w:p>
          <w:p w:rsidR="004137F4" w:rsidRPr="004137F4" w:rsidRDefault="004137F4" w:rsidP="004137F4">
            <w:pPr>
              <w:jc w:val="center"/>
              <w:rPr>
                <w:b/>
                <w:sz w:val="28"/>
                <w:szCs w:val="28"/>
              </w:rPr>
            </w:pPr>
            <w:r w:rsidRPr="004137F4">
              <w:rPr>
                <w:b/>
                <w:sz w:val="28"/>
                <w:szCs w:val="28"/>
              </w:rPr>
              <w:t>БОРИСПІЛЬСЬКОГО РАЙОНУ</w:t>
            </w:r>
          </w:p>
          <w:p w:rsidR="004137F4" w:rsidRPr="004137F4" w:rsidRDefault="004137F4" w:rsidP="004137F4">
            <w:pPr>
              <w:jc w:val="center"/>
              <w:rPr>
                <w:b/>
                <w:sz w:val="28"/>
                <w:szCs w:val="28"/>
              </w:rPr>
            </w:pPr>
            <w:r w:rsidRPr="004137F4">
              <w:rPr>
                <w:b/>
                <w:sz w:val="28"/>
                <w:szCs w:val="28"/>
              </w:rPr>
              <w:t>КИЇВСЬКОЇ ОБЛАСТІ</w:t>
            </w:r>
          </w:p>
          <w:p w:rsidR="004137F4" w:rsidRPr="004137F4" w:rsidRDefault="004137F4" w:rsidP="004137F4">
            <w:pPr>
              <w:jc w:val="center"/>
              <w:rPr>
                <w:b/>
                <w:sz w:val="28"/>
                <w:szCs w:val="28"/>
              </w:rPr>
            </w:pPr>
            <w:r w:rsidRPr="004137F4">
              <w:rPr>
                <w:b/>
                <w:sz w:val="28"/>
                <w:szCs w:val="28"/>
              </w:rPr>
              <w:t>ВИКОНАВЧИЙ КОМІТЕТ</w:t>
            </w:r>
          </w:p>
          <w:p w:rsidR="004137F4" w:rsidRPr="004137F4" w:rsidRDefault="004137F4" w:rsidP="004137F4">
            <w:pPr>
              <w:jc w:val="center"/>
              <w:rPr>
                <w:b/>
                <w:sz w:val="28"/>
                <w:szCs w:val="28"/>
              </w:rPr>
            </w:pPr>
          </w:p>
          <w:p w:rsidR="004137F4" w:rsidRPr="004137F4" w:rsidRDefault="004137F4" w:rsidP="004137F4">
            <w:pPr>
              <w:jc w:val="center"/>
              <w:rPr>
                <w:b/>
                <w:sz w:val="28"/>
                <w:szCs w:val="28"/>
              </w:rPr>
            </w:pPr>
            <w:r w:rsidRPr="004137F4">
              <w:rPr>
                <w:b/>
                <w:sz w:val="28"/>
                <w:szCs w:val="28"/>
              </w:rPr>
              <w:t>РІШЕННЯ</w:t>
            </w:r>
          </w:p>
          <w:p w:rsidR="004137F4" w:rsidRPr="004137F4" w:rsidRDefault="004137F4" w:rsidP="004137F4">
            <w:pPr>
              <w:rPr>
                <w:sz w:val="28"/>
                <w:szCs w:val="28"/>
              </w:rPr>
            </w:pPr>
          </w:p>
          <w:p w:rsidR="004137F4" w:rsidRPr="004137F4" w:rsidRDefault="004137F4" w:rsidP="004137F4">
            <w:pPr>
              <w:rPr>
                <w:sz w:val="28"/>
                <w:szCs w:val="28"/>
              </w:rPr>
            </w:pPr>
            <w:r>
              <w:rPr>
                <w:sz w:val="28"/>
                <w:szCs w:val="28"/>
              </w:rPr>
              <w:t>від 18.10.</w:t>
            </w:r>
            <w:r w:rsidRPr="004137F4">
              <w:rPr>
                <w:sz w:val="28"/>
                <w:szCs w:val="28"/>
              </w:rPr>
              <w:t xml:space="preserve">2024 року                    с. Вороньків                           № </w:t>
            </w:r>
            <w:r w:rsidR="009D0580">
              <w:rPr>
                <w:sz w:val="28"/>
                <w:szCs w:val="28"/>
                <w:lang w:val="ru-RU"/>
              </w:rPr>
              <w:t>342</w:t>
            </w:r>
          </w:p>
          <w:p w:rsidR="00FF77CE" w:rsidRDefault="00FF77CE">
            <w:pPr>
              <w:pStyle w:val="2"/>
              <w:jc w:val="left"/>
              <w:rPr>
                <w:b w:val="0"/>
                <w:sz w:val="16"/>
                <w:szCs w:val="16"/>
                <w:lang w:val="uk-UA"/>
              </w:rPr>
            </w:pPr>
          </w:p>
          <w:p w:rsidR="004137F4" w:rsidRDefault="004137F4">
            <w:pPr>
              <w:pStyle w:val="2"/>
              <w:jc w:val="left"/>
              <w:rPr>
                <w:lang w:val="uk-UA"/>
              </w:rPr>
            </w:pPr>
          </w:p>
          <w:p w:rsidR="004137F4" w:rsidRPr="004137F4" w:rsidRDefault="00F10211">
            <w:pPr>
              <w:pStyle w:val="2"/>
              <w:jc w:val="left"/>
              <w:rPr>
                <w:lang w:val="uk-UA"/>
              </w:rPr>
            </w:pPr>
            <w:r w:rsidRPr="004137F4">
              <w:rPr>
                <w:lang w:val="uk-UA"/>
              </w:rPr>
              <w:t xml:space="preserve">Про затвердження умов продажу об’єкта </w:t>
            </w:r>
          </w:p>
          <w:p w:rsidR="00FF77CE" w:rsidRPr="004137F4" w:rsidRDefault="00F10211">
            <w:pPr>
              <w:pStyle w:val="2"/>
              <w:jc w:val="left"/>
              <w:rPr>
                <w:i/>
                <w:lang w:val="uk-UA"/>
              </w:rPr>
            </w:pPr>
            <w:r w:rsidRPr="004137F4">
              <w:rPr>
                <w:lang w:val="uk-UA"/>
              </w:rPr>
              <w:t xml:space="preserve">малої приватизації комунальної власності </w:t>
            </w:r>
            <w:r w:rsidRPr="004137F4">
              <w:rPr>
                <w:lang w:val="uk-UA"/>
              </w:rPr>
              <w:br/>
              <w:t xml:space="preserve">Вороньківської сільської ради  </w:t>
            </w:r>
          </w:p>
          <w:p w:rsidR="00FF77CE" w:rsidRDefault="00FF77CE">
            <w:pPr>
              <w:pStyle w:val="10"/>
              <w:ind w:firstLine="709"/>
              <w:rPr>
                <w:sz w:val="16"/>
                <w:szCs w:val="16"/>
                <w:lang w:val="uk-UA"/>
              </w:rPr>
            </w:pPr>
          </w:p>
        </w:tc>
      </w:tr>
    </w:tbl>
    <w:p w:rsidR="00FF77CE" w:rsidRDefault="00FF77CE">
      <w:pPr>
        <w:ind w:firstLine="709"/>
        <w:jc w:val="center"/>
        <w:rPr>
          <w:b/>
          <w:sz w:val="28"/>
          <w:u w:val="single"/>
        </w:rPr>
      </w:pPr>
    </w:p>
    <w:p w:rsidR="00FF77CE" w:rsidRDefault="00F10211">
      <w:pPr>
        <w:ind w:firstLine="851"/>
        <w:jc w:val="both"/>
        <w:rPr>
          <w:sz w:val="28"/>
          <w:szCs w:val="28"/>
        </w:rPr>
      </w:pPr>
      <w:r>
        <w:rPr>
          <w:sz w:val="28"/>
          <w:szCs w:val="28"/>
        </w:rPr>
        <w:t>Відповідно</w:t>
      </w:r>
      <w:r>
        <w:rPr>
          <w:sz w:val="28"/>
          <w:szCs w:val="28"/>
          <w:shd w:val="clear" w:color="auto" w:fill="FFFFFF"/>
        </w:rPr>
        <w:t xml:space="preserve"> до статті 15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року № 432 зі змінами та доповненнями, </w:t>
      </w:r>
      <w:r>
        <w:rPr>
          <w:sz w:val="28"/>
          <w:szCs w:val="28"/>
        </w:rPr>
        <w:t xml:space="preserve">Закону України «Про місцеве самоврядування в Україні», виконавчий комітет Вороньківської сільської ради Бориспільського району Київської області </w:t>
      </w:r>
    </w:p>
    <w:p w:rsidR="00FF77CE" w:rsidRDefault="00FF77CE">
      <w:pPr>
        <w:jc w:val="both"/>
      </w:pPr>
    </w:p>
    <w:p w:rsidR="00FF77CE" w:rsidRPr="004137F4" w:rsidRDefault="00F10211">
      <w:pPr>
        <w:pStyle w:val="1"/>
        <w:jc w:val="left"/>
        <w:rPr>
          <w:b w:val="0"/>
          <w:sz w:val="28"/>
          <w:lang w:val="uk-UA"/>
        </w:rPr>
      </w:pPr>
      <w:r w:rsidRPr="004137F4">
        <w:rPr>
          <w:sz w:val="28"/>
          <w:lang w:val="uk-UA"/>
        </w:rPr>
        <w:t>ВИРІШИВ:</w:t>
      </w:r>
    </w:p>
    <w:p w:rsidR="00FF77CE" w:rsidRDefault="00FF77CE">
      <w:pPr>
        <w:ind w:firstLine="709"/>
      </w:pPr>
    </w:p>
    <w:p w:rsidR="00FF77CE" w:rsidRDefault="00F10211">
      <w:pPr>
        <w:ind w:firstLine="709"/>
        <w:jc w:val="both"/>
        <w:rPr>
          <w:sz w:val="28"/>
        </w:rPr>
      </w:pPr>
      <w:r>
        <w:rPr>
          <w:sz w:val="28"/>
        </w:rPr>
        <w:t xml:space="preserve">1. Затвердити протокол засідання аукціонної комісії для продажу об’єктів малої приватизації від 14.10.2024 року (додається). </w:t>
      </w:r>
    </w:p>
    <w:p w:rsidR="00FF77CE" w:rsidRDefault="00FF77CE">
      <w:pPr>
        <w:ind w:firstLine="709"/>
        <w:jc w:val="both"/>
        <w:rPr>
          <w:sz w:val="28"/>
        </w:rPr>
      </w:pPr>
    </w:p>
    <w:p w:rsidR="00FF77CE" w:rsidRDefault="00F10211">
      <w:pPr>
        <w:numPr>
          <w:ilvl w:val="0"/>
          <w:numId w:val="1"/>
        </w:numPr>
        <w:tabs>
          <w:tab w:val="left" w:pos="6945"/>
          <w:tab w:val="left" w:pos="7050"/>
          <w:tab w:val="left" w:pos="7215"/>
          <w:tab w:val="left" w:pos="7530"/>
          <w:tab w:val="right" w:pos="9638"/>
        </w:tabs>
        <w:ind w:firstLine="709"/>
        <w:jc w:val="both"/>
        <w:rPr>
          <w:rStyle w:val="a7"/>
          <w:color w:val="auto"/>
          <w:sz w:val="28"/>
          <w:szCs w:val="28"/>
          <w:u w:val="none"/>
        </w:rPr>
      </w:pPr>
      <w:r>
        <w:rPr>
          <w:sz w:val="28"/>
        </w:rPr>
        <w:t>Затвердити умови продажу об’єкта малої приватизації нежитлового приміщення</w:t>
      </w:r>
      <w:r>
        <w:rPr>
          <w:sz w:val="28"/>
          <w:szCs w:val="28"/>
        </w:rPr>
        <w:t xml:space="preserve"> будівлі металевого ангару, загальною площею 622,8 кв.м, що знаходиться за адресою: Київська область., Бориспільський  район, село Старе, вул.Польова, 81-В</w:t>
      </w:r>
      <w:r>
        <w:rPr>
          <w:rStyle w:val="a7"/>
          <w:color w:val="auto"/>
          <w:sz w:val="28"/>
          <w:szCs w:val="28"/>
          <w:u w:val="none"/>
        </w:rPr>
        <w:t>, що додається.</w:t>
      </w:r>
    </w:p>
    <w:p w:rsidR="00FF77CE" w:rsidRDefault="00FF77CE">
      <w:pPr>
        <w:tabs>
          <w:tab w:val="left" w:pos="6945"/>
          <w:tab w:val="left" w:pos="7050"/>
          <w:tab w:val="left" w:pos="7215"/>
          <w:tab w:val="left" w:pos="7530"/>
          <w:tab w:val="right" w:pos="9638"/>
        </w:tabs>
        <w:jc w:val="both"/>
        <w:rPr>
          <w:rStyle w:val="a7"/>
          <w:color w:val="auto"/>
          <w:sz w:val="28"/>
          <w:szCs w:val="28"/>
          <w:u w:val="none"/>
        </w:rPr>
      </w:pPr>
    </w:p>
    <w:p w:rsidR="00FF77CE" w:rsidRDefault="00F10211">
      <w:pPr>
        <w:tabs>
          <w:tab w:val="left" w:pos="6945"/>
          <w:tab w:val="left" w:pos="7050"/>
          <w:tab w:val="left" w:pos="7215"/>
          <w:tab w:val="left" w:pos="7530"/>
          <w:tab w:val="right" w:pos="9638"/>
        </w:tabs>
        <w:ind w:firstLine="709"/>
        <w:jc w:val="both"/>
        <w:rPr>
          <w:rStyle w:val="a7"/>
          <w:color w:val="auto"/>
          <w:sz w:val="28"/>
          <w:szCs w:val="28"/>
          <w:u w:val="none"/>
        </w:rPr>
      </w:pPr>
      <w:r>
        <w:rPr>
          <w:rStyle w:val="a7"/>
          <w:color w:val="auto"/>
          <w:sz w:val="28"/>
          <w:szCs w:val="28"/>
          <w:u w:val="none"/>
        </w:rPr>
        <w:t xml:space="preserve">3. Затвердити </w:t>
      </w:r>
      <w:r>
        <w:rPr>
          <w:bCs/>
          <w:sz w:val="28"/>
          <w:szCs w:val="28"/>
        </w:rPr>
        <w:t xml:space="preserve">Інформаційне повідомлення </w:t>
      </w:r>
      <w:r>
        <w:rPr>
          <w:sz w:val="28"/>
          <w:szCs w:val="28"/>
        </w:rPr>
        <w:t xml:space="preserve">Вороньківської сільської </w:t>
      </w:r>
      <w:r>
        <w:rPr>
          <w:bCs/>
          <w:sz w:val="28"/>
          <w:szCs w:val="28"/>
        </w:rPr>
        <w:t xml:space="preserve">ради про проведення в електронній торговій системі продажу на аукціоні з умовами </w:t>
      </w:r>
      <w:r>
        <w:rPr>
          <w:sz w:val="28"/>
          <w:szCs w:val="28"/>
        </w:rPr>
        <w:t xml:space="preserve">нежитлового </w:t>
      </w:r>
      <w:r>
        <w:rPr>
          <w:sz w:val="28"/>
        </w:rPr>
        <w:t>приміщення</w:t>
      </w:r>
      <w:r>
        <w:rPr>
          <w:sz w:val="28"/>
          <w:szCs w:val="28"/>
        </w:rPr>
        <w:t xml:space="preserve"> будівлі металевого ангару, загальною площею 622,8 кв.м, що знаходиться за адресою: Київська область., Бориспільський  район, село Старе, вул.Польова, 81-В</w:t>
      </w:r>
      <w:r>
        <w:rPr>
          <w:rStyle w:val="a7"/>
          <w:color w:val="auto"/>
          <w:sz w:val="28"/>
          <w:szCs w:val="28"/>
          <w:u w:val="none"/>
        </w:rPr>
        <w:t>, що додається.</w:t>
      </w:r>
    </w:p>
    <w:p w:rsidR="00FF77CE" w:rsidRDefault="00FF77CE">
      <w:pPr>
        <w:ind w:firstLine="709"/>
        <w:jc w:val="both"/>
        <w:rPr>
          <w:rStyle w:val="a7"/>
          <w:color w:val="auto"/>
          <w:sz w:val="16"/>
          <w:szCs w:val="16"/>
          <w:u w:val="none"/>
        </w:rPr>
      </w:pPr>
    </w:p>
    <w:p w:rsidR="00FF77CE" w:rsidRDefault="00F10211">
      <w:pPr>
        <w:pStyle w:val="a8"/>
        <w:shd w:val="clear" w:color="auto" w:fill="FFFFFF"/>
        <w:spacing w:before="0" w:beforeAutospacing="0" w:after="0" w:afterAutospacing="0" w:line="15" w:lineRule="atLeast"/>
        <w:ind w:firstLineChars="200" w:firstLine="560"/>
        <w:jc w:val="both"/>
        <w:rPr>
          <w:rStyle w:val="a9"/>
          <w:b w:val="0"/>
          <w:bCs w:val="0"/>
          <w:sz w:val="28"/>
          <w:szCs w:val="28"/>
        </w:rPr>
      </w:pPr>
      <w:r>
        <w:rPr>
          <w:rStyle w:val="a9"/>
          <w:b w:val="0"/>
          <w:bCs w:val="0"/>
          <w:sz w:val="28"/>
          <w:szCs w:val="28"/>
        </w:rPr>
        <w:t>4.</w:t>
      </w:r>
      <w:r>
        <w:rPr>
          <w:rStyle w:val="a9"/>
          <w:b w:val="0"/>
          <w:bCs w:val="0"/>
          <w:sz w:val="28"/>
          <w:szCs w:val="28"/>
          <w:lang w:val="ru-RU"/>
        </w:rPr>
        <w:t xml:space="preserve">Контроль за виконанням даного рішення покласти на </w:t>
      </w:r>
      <w:r>
        <w:rPr>
          <w:rStyle w:val="a9"/>
          <w:b w:val="0"/>
          <w:bCs w:val="0"/>
          <w:sz w:val="28"/>
          <w:szCs w:val="28"/>
        </w:rPr>
        <w:t>заступника сільського голови з питань діяльності виконавчих органів ради Олександра ІЩЕНКА.</w:t>
      </w:r>
    </w:p>
    <w:p w:rsidR="00FF77CE" w:rsidRDefault="00FF77CE">
      <w:pPr>
        <w:jc w:val="both"/>
        <w:rPr>
          <w:bCs/>
          <w:sz w:val="28"/>
          <w:szCs w:val="28"/>
          <w:shd w:val="clear" w:color="auto" w:fill="FFFFFF"/>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50"/>
      </w:tblGrid>
      <w:tr w:rsidR="00FF77CE">
        <w:tc>
          <w:tcPr>
            <w:tcW w:w="6096" w:type="dxa"/>
          </w:tcPr>
          <w:p w:rsidR="00FF77CE" w:rsidRDefault="00F10211">
            <w:r>
              <w:rPr>
                <w:sz w:val="28"/>
                <w:szCs w:val="28"/>
              </w:rPr>
              <w:t xml:space="preserve">Сільський голова  </w:t>
            </w:r>
          </w:p>
        </w:tc>
        <w:tc>
          <w:tcPr>
            <w:tcW w:w="3650" w:type="dxa"/>
          </w:tcPr>
          <w:p w:rsidR="00FF77CE" w:rsidRDefault="00F10211" w:rsidP="009D0580">
            <w:pPr>
              <w:jc w:val="center"/>
            </w:pPr>
            <w:r>
              <w:rPr>
                <w:sz w:val="28"/>
                <w:szCs w:val="28"/>
              </w:rPr>
              <w:t>Любов ЧЕШКО</w:t>
            </w:r>
          </w:p>
        </w:tc>
      </w:tr>
    </w:tbl>
    <w:p w:rsidR="00FF77CE" w:rsidRDefault="00FF77CE">
      <w:pPr>
        <w:ind w:firstLine="709"/>
        <w:jc w:val="both"/>
        <w:rPr>
          <w:sz w:val="28"/>
          <w:szCs w:val="28"/>
          <w:lang w:val="ru-RU"/>
        </w:rPr>
      </w:pPr>
    </w:p>
    <w:p w:rsidR="00FF77CE" w:rsidRDefault="00FF77CE">
      <w:pPr>
        <w:ind w:firstLine="709"/>
        <w:jc w:val="both"/>
        <w:rPr>
          <w:sz w:val="28"/>
          <w:szCs w:val="28"/>
          <w:lang w:val="ru-RU"/>
        </w:rPr>
      </w:pPr>
    </w:p>
    <w:p w:rsidR="00FF77CE" w:rsidRDefault="00FF77CE">
      <w:pPr>
        <w:ind w:left="6372"/>
        <w:rPr>
          <w:sz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FF77CE">
        <w:tc>
          <w:tcPr>
            <w:tcW w:w="6629" w:type="dxa"/>
          </w:tcPr>
          <w:p w:rsidR="00FF77CE" w:rsidRDefault="00FF77CE">
            <w:pPr>
              <w:spacing w:line="259" w:lineRule="auto"/>
              <w:rPr>
                <w:sz w:val="28"/>
                <w:szCs w:val="28"/>
              </w:rPr>
            </w:pPr>
          </w:p>
        </w:tc>
        <w:tc>
          <w:tcPr>
            <w:tcW w:w="3225" w:type="dxa"/>
          </w:tcPr>
          <w:p w:rsidR="00FF77CE" w:rsidRDefault="00F10211">
            <w:pPr>
              <w:jc w:val="both"/>
              <w:rPr>
                <w:sz w:val="28"/>
                <w:szCs w:val="28"/>
              </w:rPr>
            </w:pPr>
            <w:r>
              <w:rPr>
                <w:sz w:val="28"/>
                <w:szCs w:val="28"/>
              </w:rPr>
              <w:t>Додаток 1</w:t>
            </w:r>
          </w:p>
          <w:p w:rsidR="00FF77CE" w:rsidRDefault="004137F4">
            <w:pPr>
              <w:jc w:val="both"/>
              <w:rPr>
                <w:sz w:val="28"/>
                <w:szCs w:val="28"/>
              </w:rPr>
            </w:pPr>
            <w:r>
              <w:rPr>
                <w:sz w:val="28"/>
                <w:szCs w:val="28"/>
              </w:rPr>
              <w:t>д</w:t>
            </w:r>
            <w:r w:rsidR="00F10211">
              <w:rPr>
                <w:sz w:val="28"/>
                <w:szCs w:val="28"/>
              </w:rPr>
              <w:t>о рішення виконавчого</w:t>
            </w:r>
          </w:p>
          <w:p w:rsidR="00FF77CE" w:rsidRDefault="00F10211">
            <w:pPr>
              <w:jc w:val="both"/>
              <w:rPr>
                <w:sz w:val="28"/>
                <w:szCs w:val="28"/>
              </w:rPr>
            </w:pPr>
            <w:r>
              <w:rPr>
                <w:sz w:val="28"/>
                <w:szCs w:val="28"/>
              </w:rPr>
              <w:t>комітету Вороньківської сільської ради</w:t>
            </w:r>
          </w:p>
          <w:p w:rsidR="00FF77CE" w:rsidRDefault="00F10211">
            <w:pPr>
              <w:pStyle w:val="ab"/>
              <w:ind w:left="0"/>
              <w:jc w:val="both"/>
              <w:rPr>
                <w:sz w:val="28"/>
                <w:szCs w:val="28"/>
                <w:lang w:val="uk-UA"/>
              </w:rPr>
            </w:pPr>
            <w:r>
              <w:rPr>
                <w:sz w:val="28"/>
                <w:szCs w:val="28"/>
                <w:lang w:val="uk-UA"/>
              </w:rPr>
              <w:t xml:space="preserve">від 18.10.2024 № </w:t>
            </w:r>
            <w:r w:rsidR="009D0580">
              <w:rPr>
                <w:sz w:val="28"/>
                <w:szCs w:val="28"/>
                <w:lang w:val="uk-UA"/>
              </w:rPr>
              <w:t>342</w:t>
            </w:r>
          </w:p>
          <w:p w:rsidR="00FF77CE" w:rsidRDefault="00FF77CE">
            <w:pPr>
              <w:spacing w:line="259" w:lineRule="auto"/>
              <w:rPr>
                <w:sz w:val="28"/>
                <w:szCs w:val="28"/>
              </w:rPr>
            </w:pPr>
          </w:p>
        </w:tc>
      </w:tr>
    </w:tbl>
    <w:p w:rsidR="00FF77CE" w:rsidRDefault="00F10211">
      <w:pPr>
        <w:tabs>
          <w:tab w:val="left" w:pos="6945"/>
          <w:tab w:val="left" w:pos="7050"/>
          <w:tab w:val="left" w:pos="7215"/>
          <w:tab w:val="left" w:pos="7530"/>
          <w:tab w:val="right" w:pos="9638"/>
        </w:tabs>
        <w:ind w:firstLine="567"/>
        <w:jc w:val="center"/>
        <w:rPr>
          <w:b/>
          <w:sz w:val="28"/>
        </w:rPr>
      </w:pPr>
      <w:r>
        <w:rPr>
          <w:b/>
          <w:sz w:val="28"/>
        </w:rPr>
        <w:t xml:space="preserve">Умови продажу об’єкта малої приватизації </w:t>
      </w:r>
    </w:p>
    <w:p w:rsidR="00FF77CE" w:rsidRDefault="00F10211">
      <w:pPr>
        <w:tabs>
          <w:tab w:val="left" w:pos="6945"/>
          <w:tab w:val="left" w:pos="7050"/>
          <w:tab w:val="left" w:pos="7215"/>
          <w:tab w:val="left" w:pos="7530"/>
          <w:tab w:val="right" w:pos="9638"/>
        </w:tabs>
        <w:ind w:firstLine="567"/>
        <w:jc w:val="center"/>
        <w:rPr>
          <w:b/>
          <w:bCs/>
          <w:sz w:val="28"/>
          <w:szCs w:val="28"/>
        </w:rPr>
      </w:pPr>
      <w:r>
        <w:rPr>
          <w:b/>
          <w:sz w:val="28"/>
        </w:rPr>
        <w:t>нежитлового приміщення</w:t>
      </w:r>
      <w:r>
        <w:rPr>
          <w:b/>
          <w:sz w:val="28"/>
          <w:szCs w:val="28"/>
        </w:rPr>
        <w:t xml:space="preserve"> </w:t>
      </w:r>
      <w:r>
        <w:rPr>
          <w:b/>
          <w:bCs/>
          <w:sz w:val="28"/>
          <w:szCs w:val="28"/>
        </w:rPr>
        <w:t>будівлі металевого ангару, загальною площею 622,8 кв.м, що знаходиться за адресою: Київська область, Бориспільський  район, село Старе, вул.Польова, 81-В</w:t>
      </w:r>
    </w:p>
    <w:p w:rsidR="00FF77CE" w:rsidRDefault="00F10211">
      <w:pPr>
        <w:tabs>
          <w:tab w:val="left" w:pos="6945"/>
          <w:tab w:val="left" w:pos="7050"/>
          <w:tab w:val="left" w:pos="7215"/>
          <w:tab w:val="left" w:pos="7530"/>
          <w:tab w:val="right" w:pos="9638"/>
        </w:tabs>
        <w:ind w:firstLine="567"/>
        <w:jc w:val="center"/>
        <w:rPr>
          <w:b/>
          <w:bCs/>
          <w:sz w:val="28"/>
          <w:szCs w:val="28"/>
        </w:rPr>
      </w:pPr>
      <w:r>
        <w:rPr>
          <w:b/>
          <w:bCs/>
          <w:sz w:val="28"/>
          <w:szCs w:val="28"/>
        </w:rPr>
        <w:t xml:space="preserve"> </w:t>
      </w:r>
    </w:p>
    <w:p w:rsidR="00FF77CE" w:rsidRDefault="00F10211">
      <w:pPr>
        <w:tabs>
          <w:tab w:val="left" w:pos="6945"/>
          <w:tab w:val="left" w:pos="7050"/>
          <w:tab w:val="left" w:pos="7215"/>
          <w:tab w:val="left" w:pos="7530"/>
          <w:tab w:val="right" w:pos="9638"/>
        </w:tabs>
        <w:ind w:firstLine="567"/>
        <w:jc w:val="both"/>
        <w:rPr>
          <w:b/>
        </w:rPr>
      </w:pPr>
      <w:r>
        <w:rPr>
          <w:sz w:val="28"/>
          <w:szCs w:val="28"/>
        </w:rPr>
        <w:t xml:space="preserve">У відповідності до положень Закону України «Про приватизацію державного і комунального майна», положень </w:t>
      </w:r>
      <w:r>
        <w:rPr>
          <w:rFonts w:eastAsia="Lucida Sans Unicode"/>
          <w:sz w:val="28"/>
          <w:szCs w:val="28"/>
          <w:lang w:eastAsia="ar-S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10.05.2018р. № 432 (із змінами згідно постанови Кабінету Міністрів України від 12.07.2024р. № 809).</w:t>
      </w:r>
    </w:p>
    <w:p w:rsidR="00FF77CE" w:rsidRDefault="00F10211">
      <w:pPr>
        <w:numPr>
          <w:ilvl w:val="0"/>
          <w:numId w:val="2"/>
        </w:numPr>
        <w:jc w:val="both"/>
        <w:rPr>
          <w:sz w:val="28"/>
          <w:szCs w:val="28"/>
        </w:rPr>
      </w:pPr>
      <w:r>
        <w:rPr>
          <w:sz w:val="28"/>
          <w:szCs w:val="28"/>
        </w:rPr>
        <w:t xml:space="preserve">Стартова ціна об’єкта приватизації для: </w:t>
      </w:r>
    </w:p>
    <w:p w:rsidR="00FF77CE" w:rsidRDefault="00F10211">
      <w:pPr>
        <w:ind w:left="708"/>
        <w:jc w:val="both"/>
        <w:rPr>
          <w:sz w:val="28"/>
          <w:szCs w:val="28"/>
        </w:rPr>
      </w:pPr>
      <w:r>
        <w:rPr>
          <w:sz w:val="28"/>
          <w:szCs w:val="28"/>
        </w:rPr>
        <w:t>- аукціону без умов – 1 303 300,00 грн.;</w:t>
      </w:r>
    </w:p>
    <w:p w:rsidR="00FF77CE" w:rsidRDefault="00F10211">
      <w:pPr>
        <w:ind w:firstLineChars="250" w:firstLine="700"/>
        <w:jc w:val="both"/>
        <w:rPr>
          <w:sz w:val="28"/>
          <w:szCs w:val="28"/>
        </w:rPr>
      </w:pPr>
      <w:r>
        <w:rPr>
          <w:sz w:val="28"/>
          <w:szCs w:val="28"/>
        </w:rPr>
        <w:t>- аукціону зі зниженням стартової ціни – 651 650,00 грн.;</w:t>
      </w:r>
    </w:p>
    <w:p w:rsidR="00FF77CE" w:rsidRDefault="00F10211">
      <w:pPr>
        <w:ind w:firstLineChars="250" w:firstLine="700"/>
        <w:jc w:val="both"/>
        <w:rPr>
          <w:sz w:val="28"/>
          <w:szCs w:val="28"/>
        </w:rPr>
      </w:pPr>
      <w:r>
        <w:rPr>
          <w:sz w:val="28"/>
          <w:szCs w:val="28"/>
        </w:rPr>
        <w:t>-аукціону за методом покроковим зниженням стартової ціни та подальшого подання цінових</w:t>
      </w:r>
      <w:r>
        <w:rPr>
          <w:b/>
          <w:sz w:val="28"/>
          <w:szCs w:val="28"/>
        </w:rPr>
        <w:t xml:space="preserve"> </w:t>
      </w:r>
      <w:r>
        <w:rPr>
          <w:sz w:val="28"/>
          <w:szCs w:val="28"/>
        </w:rPr>
        <w:t>пропозицій – 651 650,00 грн.</w:t>
      </w:r>
    </w:p>
    <w:p w:rsidR="00FF77CE" w:rsidRDefault="00F10211">
      <w:pPr>
        <w:jc w:val="both"/>
        <w:rPr>
          <w:sz w:val="28"/>
          <w:szCs w:val="28"/>
        </w:rPr>
      </w:pPr>
      <w:r>
        <w:rPr>
          <w:sz w:val="28"/>
          <w:szCs w:val="28"/>
        </w:rPr>
        <w:tab/>
        <w:t>2. Розмір гарантійного внеску для: аукціону</w:t>
      </w:r>
      <w:r>
        <w:rPr>
          <w:sz w:val="28"/>
          <w:szCs w:val="28"/>
          <w:shd w:val="clear" w:color="auto" w:fill="FFFFFF"/>
        </w:rPr>
        <w:t xml:space="preserve"> </w:t>
      </w:r>
      <w:r>
        <w:rPr>
          <w:sz w:val="28"/>
          <w:szCs w:val="28"/>
        </w:rPr>
        <w:t>з умовами – 305 826,40  грн.; аукціону зі зниженням стартової ціни – 65 165 грн.; аукціону за методом покроковим зниженням стартової ціни та подальшого подання цінових</w:t>
      </w:r>
      <w:r>
        <w:rPr>
          <w:b/>
          <w:sz w:val="28"/>
          <w:szCs w:val="28"/>
          <w:u w:val="single"/>
        </w:rPr>
        <w:t xml:space="preserve"> </w:t>
      </w:r>
      <w:r>
        <w:rPr>
          <w:sz w:val="28"/>
          <w:szCs w:val="28"/>
        </w:rPr>
        <w:t>пропозицій – 65 165 грн.</w:t>
      </w:r>
    </w:p>
    <w:p w:rsidR="00FF77CE" w:rsidRDefault="00F10211">
      <w:pPr>
        <w:jc w:val="both"/>
        <w:rPr>
          <w:sz w:val="28"/>
          <w:szCs w:val="28"/>
        </w:rPr>
      </w:pPr>
      <w:r>
        <w:rPr>
          <w:sz w:val="28"/>
          <w:szCs w:val="28"/>
        </w:rPr>
        <w:tab/>
        <w:t>3. Розмір реєстраційного внеску становить: 0,2 розміру мінімальної заробітної плати станом на 01 січня поточного року, а саме: 1420,00 грн.</w:t>
      </w:r>
    </w:p>
    <w:p w:rsidR="00FF77CE" w:rsidRDefault="00F10211">
      <w:pPr>
        <w:ind w:firstLine="708"/>
        <w:jc w:val="both"/>
        <w:rPr>
          <w:sz w:val="28"/>
          <w:szCs w:val="28"/>
        </w:rPr>
      </w:pPr>
      <w:r>
        <w:rPr>
          <w:sz w:val="28"/>
          <w:szCs w:val="28"/>
        </w:rPr>
        <w:t>4. Крок аукціону для: аукціону</w:t>
      </w:r>
      <w:r>
        <w:rPr>
          <w:sz w:val="28"/>
          <w:szCs w:val="28"/>
          <w:shd w:val="clear" w:color="auto" w:fill="FFFFFF"/>
        </w:rPr>
        <w:t xml:space="preserve"> </w:t>
      </w:r>
      <w:r>
        <w:rPr>
          <w:sz w:val="28"/>
          <w:szCs w:val="28"/>
        </w:rPr>
        <w:t xml:space="preserve">з умовами – мінімальний крок аукціону становить 1 </w:t>
      </w:r>
      <w:r>
        <w:rPr>
          <w:sz w:val="28"/>
          <w:szCs w:val="28"/>
          <w:shd w:val="clear" w:color="auto" w:fill="FFFFFF"/>
        </w:rPr>
        <w:t xml:space="preserve">% (один відсоток) стартової ціни об’єкта приватизації; </w:t>
      </w:r>
      <w:r>
        <w:rPr>
          <w:sz w:val="28"/>
          <w:szCs w:val="28"/>
        </w:rPr>
        <w:t xml:space="preserve">аукціону зі зниженням стартової ціни - мінімальний крок аукціону становить 1 </w:t>
      </w:r>
      <w:r>
        <w:rPr>
          <w:sz w:val="28"/>
          <w:szCs w:val="28"/>
          <w:shd w:val="clear" w:color="auto" w:fill="FFFFFF"/>
        </w:rPr>
        <w:t xml:space="preserve">% (один відсоток) стартової ціни об’єкта приватизації; аукціону за методом покрокового зниження стартової ціни та подальшого подання цінових пропозицій: на етапі подання цінових пропозицій мінімальний крок аукціону становить 1 % (один відсоток) стартової ціни об’єкта приватизації. </w:t>
      </w:r>
    </w:p>
    <w:p w:rsidR="00FF77CE" w:rsidRDefault="00F10211">
      <w:pPr>
        <w:jc w:val="both"/>
        <w:rPr>
          <w:sz w:val="28"/>
          <w:szCs w:val="28"/>
        </w:rPr>
      </w:pPr>
      <w:r>
        <w:rPr>
          <w:sz w:val="28"/>
          <w:szCs w:val="28"/>
          <w:shd w:val="clear" w:color="auto" w:fill="FFFFFF"/>
        </w:rPr>
        <w:tab/>
        <w:t>5. 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1 крок.</w:t>
      </w:r>
    </w:p>
    <w:p w:rsidR="00FF77CE" w:rsidRDefault="00F10211">
      <w:pPr>
        <w:jc w:val="both"/>
        <w:rPr>
          <w:sz w:val="28"/>
          <w:szCs w:val="28"/>
        </w:rPr>
      </w:pPr>
      <w:r>
        <w:rPr>
          <w:sz w:val="28"/>
          <w:szCs w:val="28"/>
          <w:shd w:val="clear" w:color="auto" w:fill="FFFFFF"/>
        </w:rPr>
        <w:tab/>
        <w:t xml:space="preserve">6. Період </w:t>
      </w:r>
      <w:r>
        <w:rPr>
          <w:sz w:val="28"/>
          <w:szCs w:val="28"/>
        </w:rPr>
        <w:t>між аукціоном з умовами та аукціоном зі зниженням стартової ціни складає 10 календарних днів від дати оголошення аукціону.</w:t>
      </w:r>
    </w:p>
    <w:p w:rsidR="00FF77CE" w:rsidRDefault="00F10211">
      <w:pPr>
        <w:jc w:val="both"/>
        <w:rPr>
          <w:sz w:val="28"/>
          <w:szCs w:val="28"/>
        </w:rPr>
      </w:pPr>
      <w:r>
        <w:rPr>
          <w:sz w:val="28"/>
          <w:szCs w:val="28"/>
        </w:rPr>
        <w:tab/>
        <w:t>7. Дата проведення аукціону: 12.11.2024 р., час проведення визначається електронною торговою системою автоматично.</w:t>
      </w:r>
    </w:p>
    <w:p w:rsidR="00FF77CE" w:rsidRDefault="00F10211">
      <w:pPr>
        <w:ind w:firstLine="708"/>
        <w:jc w:val="both"/>
        <w:rPr>
          <w:sz w:val="28"/>
          <w:szCs w:val="28"/>
        </w:rPr>
      </w:pPr>
      <w:r>
        <w:rPr>
          <w:sz w:val="28"/>
          <w:szCs w:val="28"/>
        </w:rPr>
        <w:t>8. Покупець в місячний термін після укладення договору купівлі-продажу об</w:t>
      </w:r>
      <w:r>
        <w:rPr>
          <w:rFonts w:ascii="Arial" w:hAnsi="Arial" w:cs="Arial"/>
          <w:sz w:val="28"/>
          <w:szCs w:val="28"/>
        </w:rPr>
        <w:t>’</w:t>
      </w:r>
      <w:r>
        <w:rPr>
          <w:sz w:val="28"/>
          <w:szCs w:val="28"/>
        </w:rPr>
        <w:t>єкта за результатом проведення аукціону зобов’язаний звернутися до Вороньківської сільської ради в порядку визначеному Земельним кодексом України із заявою про укладення договору оренди земельної ділянки  необхідної для обслуговування і використання приватизованого об’єкта за призначенням.</w:t>
      </w:r>
    </w:p>
    <w:p w:rsidR="00FF77CE" w:rsidRDefault="00F10211">
      <w:pPr>
        <w:jc w:val="both"/>
        <w:rPr>
          <w:sz w:val="28"/>
          <w:szCs w:val="28"/>
        </w:rPr>
      </w:pPr>
      <w:r>
        <w:rPr>
          <w:sz w:val="28"/>
          <w:szCs w:val="28"/>
        </w:rPr>
        <w:tab/>
        <w:t>9. Покупець зобов’язаний сплатити вартість підготовки об</w:t>
      </w:r>
      <w:r>
        <w:rPr>
          <w:rFonts w:ascii="Arial" w:hAnsi="Arial" w:cs="Arial"/>
          <w:sz w:val="28"/>
          <w:szCs w:val="28"/>
        </w:rPr>
        <w:t>’</w:t>
      </w:r>
      <w:r>
        <w:rPr>
          <w:sz w:val="28"/>
          <w:szCs w:val="28"/>
        </w:rPr>
        <w:t>єкта приватизації до аукціону (виготовлення технічного паспорту та проведення незалежної оцінки майна) на рахунок органу приватизації зазначений в договорі купівлі-продажу, винагороду оператора електронного майданчика згідно пункту 114 Порядку № 432, оформлення та реєстрації договору купівлі-продажу об’єкта приватизації.</w:t>
      </w:r>
    </w:p>
    <w:p w:rsidR="00FF77CE" w:rsidRDefault="00F10211">
      <w:pPr>
        <w:jc w:val="both"/>
        <w:rPr>
          <w:sz w:val="28"/>
          <w:szCs w:val="28"/>
        </w:rPr>
      </w:pPr>
      <w:r>
        <w:rPr>
          <w:sz w:val="28"/>
          <w:szCs w:val="28"/>
        </w:rPr>
        <w:tab/>
        <w:t>10. З моменту переходу права власності на об’єкт приватизації покупець, який придбав об’єкт малої приватизації, зобов’язаний виконати всі умови договору купівлі-продажу об’єкта приватизації, (у відповідності до ст.26 ЗУ «Про приватизацію державного і комунального майна»).</w:t>
      </w:r>
    </w:p>
    <w:p w:rsidR="00FF77CE" w:rsidRDefault="00F10211">
      <w:pPr>
        <w:jc w:val="both"/>
        <w:rPr>
          <w:b/>
        </w:rPr>
      </w:pPr>
      <w:r>
        <w:rPr>
          <w:sz w:val="28"/>
          <w:szCs w:val="28"/>
        </w:rPr>
        <w:tab/>
        <w:t>11. Детальна інформація щодо умов продажу об’єкта малої приватизації зазначається в інформаційному повідомленні.</w:t>
      </w: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Pr="00C30151" w:rsidRDefault="00C30151" w:rsidP="00C30151">
      <w:pPr>
        <w:tabs>
          <w:tab w:val="left" w:pos="6945"/>
          <w:tab w:val="left" w:pos="7050"/>
          <w:tab w:val="left" w:pos="7215"/>
          <w:tab w:val="left" w:pos="7530"/>
          <w:tab w:val="right" w:pos="9638"/>
        </w:tabs>
        <w:jc w:val="center"/>
        <w:rPr>
          <w:b/>
          <w:sz w:val="28"/>
        </w:rPr>
      </w:pPr>
      <w:r w:rsidRPr="00C30151">
        <w:rPr>
          <w:b/>
          <w:sz w:val="28"/>
        </w:rPr>
        <w:t>Сільський голова                                          Любов ЧЕШКО</w:t>
      </w: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p w:rsidR="00FF77CE" w:rsidRDefault="00FF77CE">
      <w:pPr>
        <w:tabs>
          <w:tab w:val="left" w:pos="6945"/>
          <w:tab w:val="left" w:pos="7050"/>
          <w:tab w:val="left" w:pos="7215"/>
          <w:tab w:val="left" w:pos="7530"/>
          <w:tab w:val="right" w:pos="9638"/>
        </w:tabs>
        <w:ind w:firstLine="567"/>
        <w:jc w:val="both"/>
        <w:rPr>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FF77CE">
        <w:tc>
          <w:tcPr>
            <w:tcW w:w="6629" w:type="dxa"/>
          </w:tcPr>
          <w:p w:rsidR="00FF77CE" w:rsidRDefault="00FF77CE">
            <w:pPr>
              <w:spacing w:line="259" w:lineRule="auto"/>
              <w:rPr>
                <w:sz w:val="28"/>
                <w:szCs w:val="28"/>
              </w:rPr>
            </w:pPr>
          </w:p>
        </w:tc>
        <w:tc>
          <w:tcPr>
            <w:tcW w:w="3225" w:type="dxa"/>
          </w:tcPr>
          <w:p w:rsidR="00FF77CE" w:rsidRDefault="00F10211">
            <w:pPr>
              <w:tabs>
                <w:tab w:val="left" w:pos="6379"/>
              </w:tabs>
              <w:jc w:val="both"/>
              <w:rPr>
                <w:b/>
                <w:sz w:val="28"/>
                <w:szCs w:val="28"/>
              </w:rPr>
            </w:pPr>
            <w:r>
              <w:rPr>
                <w:b/>
                <w:sz w:val="28"/>
                <w:szCs w:val="28"/>
              </w:rPr>
              <w:t>Додаток 2</w:t>
            </w:r>
          </w:p>
          <w:p w:rsidR="00FF77CE" w:rsidRDefault="00F10211">
            <w:pPr>
              <w:jc w:val="both"/>
              <w:rPr>
                <w:sz w:val="28"/>
                <w:szCs w:val="28"/>
              </w:rPr>
            </w:pPr>
            <w:r>
              <w:rPr>
                <w:sz w:val="28"/>
                <w:szCs w:val="28"/>
              </w:rPr>
              <w:t>до рішення виконавчого</w:t>
            </w:r>
          </w:p>
          <w:p w:rsidR="00FF77CE" w:rsidRDefault="00F10211">
            <w:pPr>
              <w:jc w:val="both"/>
              <w:rPr>
                <w:sz w:val="28"/>
                <w:szCs w:val="28"/>
              </w:rPr>
            </w:pPr>
            <w:r>
              <w:rPr>
                <w:sz w:val="28"/>
                <w:szCs w:val="28"/>
              </w:rPr>
              <w:t>комітету Вороньківської сільської ради</w:t>
            </w:r>
          </w:p>
          <w:p w:rsidR="00FF77CE" w:rsidRDefault="00F10211">
            <w:pPr>
              <w:pStyle w:val="ab"/>
              <w:ind w:left="0"/>
              <w:jc w:val="both"/>
              <w:rPr>
                <w:sz w:val="28"/>
                <w:szCs w:val="28"/>
                <w:lang w:val="uk-UA"/>
              </w:rPr>
            </w:pPr>
            <w:r>
              <w:rPr>
                <w:sz w:val="28"/>
                <w:szCs w:val="28"/>
                <w:lang w:val="uk-UA"/>
              </w:rPr>
              <w:t xml:space="preserve">від 18.10.2024 № </w:t>
            </w:r>
            <w:r w:rsidR="009D0580">
              <w:rPr>
                <w:sz w:val="28"/>
                <w:szCs w:val="28"/>
                <w:lang w:val="uk-UA"/>
              </w:rPr>
              <w:t>342</w:t>
            </w:r>
            <w:bookmarkStart w:id="0" w:name="_GoBack"/>
            <w:bookmarkEnd w:id="0"/>
          </w:p>
          <w:p w:rsidR="00FF77CE" w:rsidRDefault="00FF77CE">
            <w:pPr>
              <w:spacing w:line="259" w:lineRule="auto"/>
              <w:rPr>
                <w:sz w:val="28"/>
                <w:szCs w:val="28"/>
              </w:rPr>
            </w:pPr>
          </w:p>
        </w:tc>
      </w:tr>
    </w:tbl>
    <w:p w:rsidR="00FF77CE" w:rsidRDefault="00FF77CE">
      <w:pPr>
        <w:tabs>
          <w:tab w:val="left" w:pos="6945"/>
          <w:tab w:val="left" w:pos="7050"/>
          <w:tab w:val="left" w:pos="7215"/>
          <w:tab w:val="left" w:pos="7530"/>
          <w:tab w:val="right" w:pos="9638"/>
        </w:tabs>
        <w:ind w:firstLine="567"/>
        <w:jc w:val="both"/>
        <w:rPr>
          <w:b/>
        </w:rPr>
      </w:pPr>
    </w:p>
    <w:p w:rsidR="00FF77CE" w:rsidRPr="00C30151" w:rsidRDefault="00F10211" w:rsidP="00C30151">
      <w:pPr>
        <w:shd w:val="clear" w:color="auto" w:fill="FFFFFF"/>
        <w:ind w:left="-360"/>
        <w:jc w:val="center"/>
        <w:rPr>
          <w:sz w:val="28"/>
        </w:rPr>
      </w:pPr>
      <w:r w:rsidRPr="00C30151">
        <w:rPr>
          <w:b/>
          <w:bCs/>
          <w:sz w:val="28"/>
        </w:rPr>
        <w:t>Інформаційне повідомлення</w:t>
      </w:r>
    </w:p>
    <w:p w:rsidR="00FF77CE" w:rsidRPr="00C30151" w:rsidRDefault="00F10211" w:rsidP="00C30151">
      <w:pPr>
        <w:tabs>
          <w:tab w:val="left" w:pos="6945"/>
          <w:tab w:val="left" w:pos="7050"/>
          <w:tab w:val="left" w:pos="7215"/>
          <w:tab w:val="left" w:pos="7530"/>
          <w:tab w:val="right" w:pos="9638"/>
        </w:tabs>
        <w:ind w:firstLine="567"/>
        <w:jc w:val="center"/>
        <w:rPr>
          <w:b/>
          <w:sz w:val="28"/>
        </w:rPr>
      </w:pPr>
      <w:r w:rsidRPr="00C30151">
        <w:rPr>
          <w:b/>
          <w:sz w:val="28"/>
        </w:rPr>
        <w:t xml:space="preserve">Вороньківської сільської </w:t>
      </w:r>
      <w:r w:rsidRPr="00C30151">
        <w:rPr>
          <w:b/>
          <w:bCs/>
          <w:sz w:val="28"/>
        </w:rPr>
        <w:t xml:space="preserve">ради про проведення в електронній торговій системі продажу на аукціоні без умов </w:t>
      </w:r>
      <w:r w:rsidRPr="00C30151">
        <w:rPr>
          <w:b/>
          <w:sz w:val="28"/>
        </w:rPr>
        <w:t>нежитлового приміщення будівлі металевого ангару, загальною площею 622,8 кв.м, що знаходиться за адресою: Київська область, Бориспільський  район, село Старе, вул.Польова, 81-В</w:t>
      </w:r>
    </w:p>
    <w:p w:rsidR="00FF77CE" w:rsidRPr="00C30151" w:rsidRDefault="00FF77CE">
      <w:pPr>
        <w:tabs>
          <w:tab w:val="left" w:pos="6945"/>
          <w:tab w:val="left" w:pos="7050"/>
          <w:tab w:val="left" w:pos="7215"/>
          <w:tab w:val="left" w:pos="7530"/>
          <w:tab w:val="right" w:pos="9638"/>
        </w:tabs>
        <w:ind w:firstLine="567"/>
        <w:jc w:val="both"/>
        <w:rPr>
          <w:b/>
          <w:sz w:val="28"/>
          <w:szCs w:val="28"/>
        </w:rPr>
      </w:pPr>
    </w:p>
    <w:p w:rsidR="00FF77CE" w:rsidRPr="00C30151" w:rsidRDefault="00F10211">
      <w:pPr>
        <w:tabs>
          <w:tab w:val="left" w:pos="6945"/>
          <w:tab w:val="left" w:pos="7050"/>
          <w:tab w:val="left" w:pos="7215"/>
          <w:tab w:val="left" w:pos="7530"/>
          <w:tab w:val="right" w:pos="9638"/>
        </w:tabs>
        <w:ind w:firstLine="567"/>
        <w:jc w:val="both"/>
        <w:rPr>
          <w:b/>
          <w:sz w:val="28"/>
          <w:szCs w:val="28"/>
          <w:u w:val="single"/>
        </w:rPr>
      </w:pPr>
      <w:r w:rsidRPr="00C30151">
        <w:rPr>
          <w:b/>
          <w:sz w:val="28"/>
          <w:szCs w:val="28"/>
          <w:u w:val="single"/>
        </w:rPr>
        <w:t>І. Інформація про об’єкт приватизації:</w:t>
      </w:r>
    </w:p>
    <w:p w:rsidR="00FF77CE" w:rsidRPr="00C30151" w:rsidRDefault="00FF77CE">
      <w:pPr>
        <w:tabs>
          <w:tab w:val="left" w:pos="6945"/>
          <w:tab w:val="left" w:pos="7050"/>
          <w:tab w:val="left" w:pos="7215"/>
          <w:tab w:val="left" w:pos="7530"/>
          <w:tab w:val="right" w:pos="9638"/>
        </w:tabs>
        <w:ind w:firstLine="567"/>
        <w:jc w:val="both"/>
        <w:rPr>
          <w:b/>
          <w:sz w:val="28"/>
          <w:szCs w:val="28"/>
          <w:u w:val="single"/>
        </w:rPr>
      </w:pPr>
    </w:p>
    <w:p w:rsidR="00FF77CE" w:rsidRPr="00C30151" w:rsidRDefault="00F10211">
      <w:pPr>
        <w:tabs>
          <w:tab w:val="left" w:pos="6945"/>
          <w:tab w:val="left" w:pos="7050"/>
          <w:tab w:val="left" w:pos="7215"/>
          <w:tab w:val="left" w:pos="7530"/>
          <w:tab w:val="right" w:pos="9638"/>
        </w:tabs>
        <w:jc w:val="both"/>
        <w:rPr>
          <w:bCs/>
          <w:sz w:val="28"/>
          <w:szCs w:val="28"/>
        </w:rPr>
      </w:pPr>
      <w:r w:rsidRPr="00C30151">
        <w:rPr>
          <w:b/>
          <w:bCs/>
          <w:sz w:val="28"/>
          <w:szCs w:val="28"/>
          <w:u w:val="single"/>
        </w:rPr>
        <w:t xml:space="preserve">Місце знаходженн об’єкта приватизації комунальної власності: </w:t>
      </w:r>
      <w:r w:rsidRPr="00C30151">
        <w:rPr>
          <w:b/>
          <w:sz w:val="28"/>
          <w:szCs w:val="28"/>
        </w:rPr>
        <w:t>К</w:t>
      </w:r>
      <w:r w:rsidRPr="00C30151">
        <w:rPr>
          <w:bCs/>
          <w:sz w:val="28"/>
          <w:szCs w:val="28"/>
        </w:rPr>
        <w:t xml:space="preserve">иївська область., Бориспільський  район, село Старе, вул.Польова, 81-В </w:t>
      </w:r>
    </w:p>
    <w:p w:rsidR="00FF77CE" w:rsidRPr="00C30151" w:rsidRDefault="00F10211">
      <w:pPr>
        <w:ind w:firstLine="708"/>
        <w:jc w:val="both"/>
        <w:rPr>
          <w:sz w:val="28"/>
          <w:szCs w:val="28"/>
        </w:rPr>
      </w:pPr>
      <w:r w:rsidRPr="00C30151">
        <w:rPr>
          <w:sz w:val="28"/>
          <w:szCs w:val="28"/>
        </w:rPr>
        <w:tab/>
      </w:r>
    </w:p>
    <w:p w:rsidR="00FF77CE" w:rsidRPr="00C30151" w:rsidRDefault="00F10211">
      <w:pPr>
        <w:pStyle w:val="ae"/>
        <w:spacing w:after="140" w:line="295" w:lineRule="auto"/>
        <w:jc w:val="both"/>
        <w:rPr>
          <w:sz w:val="28"/>
          <w:szCs w:val="28"/>
        </w:rPr>
      </w:pPr>
      <w:r w:rsidRPr="00C30151">
        <w:rPr>
          <w:b/>
          <w:sz w:val="28"/>
          <w:szCs w:val="28"/>
        </w:rPr>
        <w:t>Опис об’єкта</w:t>
      </w:r>
      <w:r w:rsidRPr="00C30151">
        <w:rPr>
          <w:sz w:val="28"/>
          <w:szCs w:val="28"/>
        </w:rPr>
        <w:t xml:space="preserve"> : Кількість поверхів </w:t>
      </w:r>
      <w:r w:rsidRPr="00C30151">
        <w:rPr>
          <w:sz w:val="28"/>
          <w:szCs w:val="28"/>
          <w:lang w:eastAsia="en-US"/>
        </w:rPr>
        <w:t xml:space="preserve"> - 1. Загал</w:t>
      </w:r>
      <w:r w:rsidR="00767AEE">
        <w:rPr>
          <w:sz w:val="28"/>
          <w:szCs w:val="28"/>
          <w:lang w:eastAsia="en-US"/>
        </w:rPr>
        <w:t>ьна площа будівлі - 622,8 кв.м.</w:t>
      </w:r>
      <w:r w:rsidRPr="00C30151">
        <w:rPr>
          <w:sz w:val="28"/>
          <w:szCs w:val="28"/>
          <w:lang w:eastAsia="en-US"/>
        </w:rPr>
        <w:t>, тип</w:t>
      </w:r>
      <w:r w:rsidR="00767AEE">
        <w:rPr>
          <w:sz w:val="28"/>
          <w:szCs w:val="28"/>
        </w:rPr>
        <w:t xml:space="preserve"> фундаменту стрічковий</w:t>
      </w:r>
      <w:r w:rsidRPr="00C30151">
        <w:rPr>
          <w:sz w:val="28"/>
          <w:szCs w:val="28"/>
        </w:rPr>
        <w:t>.</w:t>
      </w:r>
      <w:r w:rsidR="00767AEE">
        <w:rPr>
          <w:sz w:val="28"/>
          <w:szCs w:val="28"/>
        </w:rPr>
        <w:t xml:space="preserve"> </w:t>
      </w:r>
      <w:r w:rsidRPr="00C30151">
        <w:rPr>
          <w:sz w:val="28"/>
          <w:szCs w:val="28"/>
        </w:rPr>
        <w:t xml:space="preserve">Матеріал фундаменту- металеві стовпи та з/бетон. Матеріал зовнішніх та внутрішніх стін металопрофіль та цегла. Перекриття -металеві конструкції, технічний стан задовільний. Внутрішні перегородки метал та </w:t>
      </w:r>
      <w:r w:rsidRPr="00C30151">
        <w:rPr>
          <w:sz w:val="28"/>
          <w:szCs w:val="28"/>
          <w:lang w:eastAsia="en-US"/>
        </w:rPr>
        <w:t>цегла.</w:t>
      </w:r>
      <w:r w:rsidRPr="00C30151">
        <w:rPr>
          <w:sz w:val="28"/>
          <w:szCs w:val="28"/>
        </w:rPr>
        <w:t xml:space="preserve"> Дах 2-схилий, тип водовідведення - зовнішнє. Покрівля  - дерев</w:t>
      </w:r>
      <w:r w:rsidR="00767AEE">
        <w:rPr>
          <w:sz w:val="28"/>
          <w:szCs w:val="28"/>
        </w:rPr>
        <w:t>’</w:t>
      </w:r>
      <w:r w:rsidRPr="00C30151">
        <w:rPr>
          <w:sz w:val="28"/>
          <w:szCs w:val="28"/>
        </w:rPr>
        <w:t xml:space="preserve">яний каркас </w:t>
      </w:r>
      <w:r w:rsidR="00767AEE">
        <w:rPr>
          <w:sz w:val="28"/>
          <w:szCs w:val="28"/>
        </w:rPr>
        <w:t>г</w:t>
      </w:r>
      <w:r w:rsidRPr="00C30151">
        <w:rPr>
          <w:sz w:val="28"/>
          <w:szCs w:val="28"/>
        </w:rPr>
        <w:t xml:space="preserve">араж та азбоцементні хвильові листи. Опалення  відсутнє. Стіни та стеля без оздоблення, потребують ремонту. Підлоги- цементні та </w:t>
      </w:r>
      <w:r w:rsidR="00767AEE" w:rsidRPr="00C30151">
        <w:rPr>
          <w:sz w:val="28"/>
          <w:szCs w:val="28"/>
        </w:rPr>
        <w:t>ґрунтові</w:t>
      </w:r>
      <w:r w:rsidRPr="00C30151">
        <w:rPr>
          <w:sz w:val="28"/>
          <w:szCs w:val="28"/>
        </w:rPr>
        <w:t>.</w:t>
      </w:r>
    </w:p>
    <w:p w:rsidR="00FF77CE" w:rsidRPr="00C30151" w:rsidRDefault="00F10211">
      <w:pPr>
        <w:tabs>
          <w:tab w:val="left" w:pos="6945"/>
          <w:tab w:val="left" w:pos="7050"/>
          <w:tab w:val="left" w:pos="7215"/>
          <w:tab w:val="left" w:pos="7530"/>
          <w:tab w:val="right" w:pos="9638"/>
        </w:tabs>
        <w:jc w:val="both"/>
        <w:rPr>
          <w:b/>
          <w:bCs/>
          <w:iCs/>
          <w:sz w:val="28"/>
          <w:szCs w:val="28"/>
        </w:rPr>
      </w:pPr>
      <w:r w:rsidRPr="00C30151">
        <w:rPr>
          <w:sz w:val="28"/>
          <w:szCs w:val="28"/>
        </w:rPr>
        <w:t>Д</w:t>
      </w:r>
      <w:r w:rsidRPr="00C30151">
        <w:rPr>
          <w:b/>
          <w:bCs/>
          <w:sz w:val="28"/>
          <w:szCs w:val="28"/>
        </w:rPr>
        <w:t xml:space="preserve">ані про земельну ділянку під вказаним об’єктом малої приватизації: </w:t>
      </w:r>
      <w:r w:rsidRPr="00C30151">
        <w:rPr>
          <w:sz w:val="28"/>
          <w:szCs w:val="28"/>
        </w:rPr>
        <w:t>Продаж об’єкту здійснюється без земельної ділянки. В процесі формування.</w:t>
      </w:r>
    </w:p>
    <w:p w:rsidR="00FF77CE" w:rsidRPr="00C30151" w:rsidRDefault="00FF77CE">
      <w:pPr>
        <w:tabs>
          <w:tab w:val="left" w:pos="6945"/>
          <w:tab w:val="left" w:pos="7050"/>
          <w:tab w:val="left" w:pos="7215"/>
          <w:tab w:val="left" w:pos="7530"/>
          <w:tab w:val="right" w:pos="9638"/>
        </w:tabs>
        <w:ind w:firstLine="567"/>
        <w:jc w:val="both"/>
        <w:rPr>
          <w:b/>
          <w:sz w:val="28"/>
          <w:szCs w:val="28"/>
          <w:u w:val="single"/>
        </w:rPr>
      </w:pPr>
    </w:p>
    <w:p w:rsidR="00FF77CE" w:rsidRPr="00C30151" w:rsidRDefault="00F10211">
      <w:pPr>
        <w:tabs>
          <w:tab w:val="left" w:pos="6945"/>
          <w:tab w:val="left" w:pos="7050"/>
          <w:tab w:val="left" w:pos="7215"/>
          <w:tab w:val="left" w:pos="7530"/>
          <w:tab w:val="right" w:pos="9638"/>
        </w:tabs>
        <w:ind w:firstLine="567"/>
        <w:jc w:val="both"/>
        <w:rPr>
          <w:b/>
          <w:sz w:val="28"/>
          <w:szCs w:val="28"/>
          <w:u w:val="single"/>
        </w:rPr>
      </w:pPr>
      <w:r w:rsidRPr="00C30151">
        <w:rPr>
          <w:b/>
          <w:sz w:val="28"/>
          <w:szCs w:val="28"/>
          <w:u w:val="single"/>
        </w:rPr>
        <w:t>ІІ. Інформація про аукціон:</w:t>
      </w:r>
    </w:p>
    <w:p w:rsidR="00FF77CE" w:rsidRPr="00C30151" w:rsidRDefault="00F10211">
      <w:pPr>
        <w:tabs>
          <w:tab w:val="left" w:pos="6945"/>
          <w:tab w:val="left" w:pos="7050"/>
          <w:tab w:val="left" w:pos="7215"/>
          <w:tab w:val="left" w:pos="7530"/>
          <w:tab w:val="right" w:pos="9638"/>
        </w:tabs>
        <w:ind w:firstLine="567"/>
        <w:jc w:val="both"/>
        <w:rPr>
          <w:b/>
          <w:sz w:val="28"/>
          <w:szCs w:val="28"/>
          <w:u w:val="single"/>
        </w:rPr>
      </w:pPr>
      <w:r w:rsidRPr="00C30151">
        <w:rPr>
          <w:b/>
          <w:sz w:val="28"/>
          <w:szCs w:val="28"/>
        </w:rPr>
        <w:t>1. Спосіб проведення аукціону:</w:t>
      </w:r>
      <w:r w:rsidRPr="00C30151">
        <w:rPr>
          <w:b/>
          <w:sz w:val="28"/>
          <w:szCs w:val="28"/>
          <w:u w:val="single"/>
        </w:rPr>
        <w:t xml:space="preserve"> Аукціон без умов.</w:t>
      </w:r>
    </w:p>
    <w:p w:rsidR="00FF77CE" w:rsidRPr="00C30151" w:rsidRDefault="00F10211">
      <w:pPr>
        <w:pStyle w:val="a8"/>
        <w:shd w:val="clear" w:color="auto" w:fill="FFFFFF"/>
        <w:spacing w:before="0" w:beforeAutospacing="0" w:after="150" w:afterAutospacing="0"/>
        <w:ind w:firstLine="708"/>
        <w:jc w:val="both"/>
        <w:rPr>
          <w:b/>
          <w:sz w:val="28"/>
          <w:szCs w:val="28"/>
        </w:rPr>
      </w:pPr>
      <w:r w:rsidRPr="00C30151">
        <w:rPr>
          <w:b/>
          <w:sz w:val="28"/>
          <w:szCs w:val="28"/>
        </w:rPr>
        <w:t>Дата проведення аукціону:</w:t>
      </w:r>
      <w:r w:rsidRPr="00C30151">
        <w:rPr>
          <w:sz w:val="28"/>
          <w:szCs w:val="28"/>
        </w:rPr>
        <w:t xml:space="preserve"> </w:t>
      </w:r>
      <w:r w:rsidRPr="00C30151">
        <w:rPr>
          <w:b/>
          <w:sz w:val="28"/>
          <w:szCs w:val="28"/>
        </w:rPr>
        <w:t>12 листопада 2024р.</w:t>
      </w:r>
    </w:p>
    <w:p w:rsidR="00FF77CE" w:rsidRPr="00C30151" w:rsidRDefault="00F10211">
      <w:pPr>
        <w:pStyle w:val="a8"/>
        <w:shd w:val="clear" w:color="auto" w:fill="FFFFFF"/>
        <w:spacing w:before="0" w:beforeAutospacing="0" w:after="150" w:afterAutospacing="0"/>
        <w:ind w:firstLine="708"/>
        <w:jc w:val="both"/>
        <w:rPr>
          <w:sz w:val="28"/>
          <w:szCs w:val="28"/>
        </w:rPr>
      </w:pPr>
      <w:r w:rsidRPr="00C30151">
        <w:rPr>
          <w:sz w:val="28"/>
          <w:szCs w:val="28"/>
        </w:rPr>
        <w:t>Після опублікування інформаційного повідомлення електронна торгова система автоматично встановлює для кожного електронного аукціону дату та час його проведення.</w:t>
      </w:r>
    </w:p>
    <w:p w:rsidR="00FF77CE" w:rsidRPr="00C30151" w:rsidRDefault="00F10211">
      <w:pPr>
        <w:spacing w:before="120" w:after="120"/>
        <w:ind w:firstLine="708"/>
        <w:jc w:val="both"/>
        <w:rPr>
          <w:sz w:val="28"/>
          <w:szCs w:val="28"/>
        </w:rPr>
      </w:pPr>
      <w:r w:rsidRPr="00C30151">
        <w:rPr>
          <w:rFonts w:eastAsia="Calibri"/>
          <w:b/>
          <w:sz w:val="28"/>
          <w:szCs w:val="28"/>
          <w:lang w:eastAsia="en-US"/>
        </w:rPr>
        <w:t>Кінцевий строк подання заяви на участь</w:t>
      </w:r>
      <w:r w:rsidRPr="00C30151">
        <w:rPr>
          <w:rFonts w:eastAsia="Calibri"/>
          <w:sz w:val="28"/>
          <w:szCs w:val="28"/>
          <w:lang w:eastAsia="en-US"/>
        </w:rPr>
        <w:t xml:space="preserve"> </w:t>
      </w:r>
      <w:r w:rsidRPr="00C30151">
        <w:rPr>
          <w:rFonts w:eastAsia="Calibri"/>
          <w:b/>
          <w:bCs/>
          <w:sz w:val="28"/>
          <w:szCs w:val="28"/>
          <w:lang w:eastAsia="en-US"/>
        </w:rPr>
        <w:t>в аукціоні із зниженням стартової ціни</w:t>
      </w:r>
      <w:r w:rsidRPr="00C30151">
        <w:rPr>
          <w:b/>
          <w:bCs/>
          <w:sz w:val="28"/>
          <w:szCs w:val="28"/>
        </w:rPr>
        <w:t xml:space="preserve"> </w:t>
      </w:r>
      <w:r w:rsidRPr="00C30151">
        <w:rPr>
          <w:sz w:val="28"/>
          <w:szCs w:val="28"/>
        </w:rPr>
        <w:t>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rsidR="00FF77CE" w:rsidRPr="00C30151" w:rsidRDefault="00F10211">
      <w:pPr>
        <w:ind w:firstLine="708"/>
        <w:jc w:val="both"/>
        <w:rPr>
          <w:sz w:val="28"/>
          <w:szCs w:val="28"/>
        </w:rPr>
      </w:pPr>
      <w:r w:rsidRPr="00C30151">
        <w:rPr>
          <w:rFonts w:eastAsia="Calibri"/>
          <w:b/>
          <w:sz w:val="28"/>
          <w:szCs w:val="28"/>
          <w:lang w:eastAsia="en-US"/>
        </w:rPr>
        <w:t>Кінцевий строк подання заяви на участь</w:t>
      </w:r>
      <w:r w:rsidRPr="00C30151">
        <w:rPr>
          <w:rFonts w:eastAsia="Calibri"/>
          <w:sz w:val="28"/>
          <w:szCs w:val="28"/>
          <w:lang w:eastAsia="en-US"/>
        </w:rPr>
        <w:t xml:space="preserve"> </w:t>
      </w:r>
      <w:r w:rsidRPr="00C30151">
        <w:rPr>
          <w:sz w:val="28"/>
          <w:szCs w:val="28"/>
        </w:rPr>
        <w:t xml:space="preserve">в електронному аукціоні за методом покрокового зниження стартової ціни та подальшого подання цінових пропозицій, повторному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 </w:t>
      </w:r>
    </w:p>
    <w:p w:rsidR="00FF77CE" w:rsidRPr="00C30151" w:rsidRDefault="00FF77CE">
      <w:pPr>
        <w:tabs>
          <w:tab w:val="left" w:pos="567"/>
        </w:tabs>
        <w:spacing w:line="240" w:lineRule="exact"/>
        <w:jc w:val="both"/>
        <w:rPr>
          <w:b/>
          <w:bCs/>
          <w:sz w:val="28"/>
          <w:szCs w:val="28"/>
        </w:rPr>
      </w:pPr>
    </w:p>
    <w:p w:rsidR="00FF77CE" w:rsidRPr="00C30151" w:rsidRDefault="00F10211">
      <w:pPr>
        <w:tabs>
          <w:tab w:val="left" w:pos="567"/>
        </w:tabs>
        <w:spacing w:line="240" w:lineRule="exact"/>
        <w:jc w:val="both"/>
        <w:rPr>
          <w:b/>
          <w:bCs/>
          <w:sz w:val="28"/>
          <w:szCs w:val="28"/>
        </w:rPr>
      </w:pPr>
      <w:r w:rsidRPr="00C30151">
        <w:rPr>
          <w:b/>
          <w:bCs/>
          <w:sz w:val="28"/>
          <w:szCs w:val="28"/>
        </w:rPr>
        <w:tab/>
        <w:t xml:space="preserve">ІІІ. Інформація про умови, на яких здійснюється приватизація об’єкта: </w:t>
      </w:r>
    </w:p>
    <w:p w:rsidR="00FF77CE" w:rsidRPr="00C30151" w:rsidRDefault="00FF77CE">
      <w:pPr>
        <w:tabs>
          <w:tab w:val="left" w:pos="567"/>
        </w:tabs>
        <w:spacing w:line="240" w:lineRule="exact"/>
        <w:jc w:val="both"/>
        <w:rPr>
          <w:b/>
          <w:bCs/>
          <w:sz w:val="28"/>
          <w:szCs w:val="28"/>
        </w:rPr>
      </w:pPr>
    </w:p>
    <w:p w:rsidR="00FF77CE" w:rsidRPr="00C30151" w:rsidRDefault="00F10211">
      <w:pPr>
        <w:ind w:firstLine="708"/>
        <w:jc w:val="both"/>
        <w:rPr>
          <w:sz w:val="28"/>
          <w:szCs w:val="28"/>
        </w:rPr>
      </w:pPr>
      <w:r w:rsidRPr="00C30151">
        <w:rPr>
          <w:sz w:val="28"/>
          <w:szCs w:val="28"/>
        </w:rPr>
        <w:t xml:space="preserve">Приватизація нежитлового приміщення </w:t>
      </w:r>
      <w:r w:rsidRPr="00C30151">
        <w:rPr>
          <w:bCs/>
          <w:sz w:val="28"/>
          <w:szCs w:val="28"/>
        </w:rPr>
        <w:t xml:space="preserve">будівлі металевого ангару, загальною площею 622,8 кв.м, що знаходиться за адресою: Київська область., Бориспільський  район, село Старе, вул.Польова, 81-В </w:t>
      </w:r>
      <w:r w:rsidRPr="00C30151">
        <w:rPr>
          <w:rFonts w:eastAsia="Times-Roman"/>
          <w:bCs/>
          <w:sz w:val="28"/>
          <w:szCs w:val="28"/>
        </w:rPr>
        <w:t>,</w:t>
      </w:r>
      <w:r w:rsidRPr="00C30151">
        <w:rPr>
          <w:bCs/>
          <w:sz w:val="28"/>
          <w:szCs w:val="28"/>
        </w:rPr>
        <w:t xml:space="preserve"> </w:t>
      </w:r>
      <w:r w:rsidRPr="00C30151">
        <w:rPr>
          <w:rFonts w:eastAsia="Times-Roman"/>
          <w:bCs/>
          <w:sz w:val="28"/>
          <w:szCs w:val="28"/>
        </w:rPr>
        <w:t xml:space="preserve">що знаходяться на балансі Вороньківської сільської </w:t>
      </w:r>
      <w:r w:rsidRPr="00C30151">
        <w:rPr>
          <w:rFonts w:eastAsia="Times-Roman"/>
          <w:sz w:val="28"/>
          <w:szCs w:val="28"/>
        </w:rPr>
        <w:t xml:space="preserve">ради </w:t>
      </w:r>
      <w:r w:rsidRPr="00C30151">
        <w:rPr>
          <w:sz w:val="28"/>
          <w:szCs w:val="28"/>
        </w:rPr>
        <w:t xml:space="preserve"> </w:t>
      </w:r>
      <w:r w:rsidRPr="00C30151">
        <w:rPr>
          <w:bCs/>
          <w:sz w:val="28"/>
          <w:szCs w:val="28"/>
        </w:rPr>
        <w:t>здійснюється відповідно до вимог  Законів України «Про приватизацію державного і комунального майна», «Про внесення змін до деяких законодавчих</w:t>
      </w:r>
      <w:r w:rsidRPr="00C30151">
        <w:rPr>
          <w:sz w:val="28"/>
          <w:szCs w:val="28"/>
        </w:rPr>
        <w:t xml:space="preserve"> актів України щодо сприяння процесам релокації підприємств в умовах воєнного стану та економічного відновлення держави» та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№432 (зі змінами).</w:t>
      </w:r>
    </w:p>
    <w:p w:rsidR="00FF77CE" w:rsidRPr="00C30151" w:rsidRDefault="00F10211">
      <w:pPr>
        <w:ind w:firstLine="709"/>
        <w:jc w:val="both"/>
        <w:rPr>
          <w:sz w:val="28"/>
          <w:szCs w:val="28"/>
        </w:rPr>
      </w:pPr>
      <w:r w:rsidRPr="00C30151">
        <w:rPr>
          <w:sz w:val="28"/>
          <w:szCs w:val="28"/>
        </w:rPr>
        <w:t>Покупець об’єкта приватизації повинен відповідати вимогам, передбаченим у статті 8 Закону України «Про приватизацію державного і комунального майна».</w:t>
      </w:r>
    </w:p>
    <w:p w:rsidR="00FF77CE" w:rsidRPr="00C30151" w:rsidRDefault="00FF77CE">
      <w:pPr>
        <w:spacing w:line="240" w:lineRule="exact"/>
        <w:ind w:firstLine="600"/>
        <w:jc w:val="both"/>
        <w:rPr>
          <w:b/>
          <w:bCs/>
          <w:sz w:val="28"/>
          <w:szCs w:val="28"/>
        </w:rPr>
      </w:pPr>
    </w:p>
    <w:p w:rsidR="00FF77CE" w:rsidRPr="00C30151" w:rsidRDefault="00F10211">
      <w:pPr>
        <w:tabs>
          <w:tab w:val="left" w:pos="567"/>
        </w:tabs>
        <w:spacing w:after="120" w:line="240" w:lineRule="exact"/>
        <w:ind w:right="28"/>
        <w:jc w:val="both"/>
        <w:rPr>
          <w:b/>
          <w:bCs/>
          <w:sz w:val="28"/>
          <w:szCs w:val="28"/>
        </w:rPr>
      </w:pPr>
      <w:r w:rsidRPr="00C30151">
        <w:rPr>
          <w:b/>
          <w:bCs/>
          <w:sz w:val="28"/>
          <w:szCs w:val="28"/>
        </w:rPr>
        <w:t>Стартова ціна об’єкта для:</w:t>
      </w:r>
    </w:p>
    <w:p w:rsidR="00FF77CE" w:rsidRPr="00C30151" w:rsidRDefault="00F10211">
      <w:pPr>
        <w:tabs>
          <w:tab w:val="left" w:pos="567"/>
        </w:tabs>
        <w:spacing w:after="120" w:line="240" w:lineRule="exact"/>
        <w:ind w:right="28"/>
        <w:jc w:val="both"/>
        <w:rPr>
          <w:sz w:val="28"/>
          <w:szCs w:val="28"/>
        </w:rPr>
      </w:pPr>
      <w:r w:rsidRPr="00C30151">
        <w:rPr>
          <w:sz w:val="28"/>
          <w:szCs w:val="28"/>
        </w:rPr>
        <w:t xml:space="preserve">- аукціону без умов – </w:t>
      </w:r>
      <w:r w:rsidRPr="00C30151">
        <w:rPr>
          <w:b/>
          <w:sz w:val="28"/>
          <w:szCs w:val="28"/>
        </w:rPr>
        <w:t>1 303 300</w:t>
      </w:r>
      <w:r w:rsidRPr="00C30151">
        <w:rPr>
          <w:sz w:val="28"/>
          <w:szCs w:val="28"/>
        </w:rPr>
        <w:t xml:space="preserve"> </w:t>
      </w:r>
      <w:r w:rsidRPr="00C30151">
        <w:rPr>
          <w:b/>
          <w:sz w:val="28"/>
          <w:szCs w:val="28"/>
        </w:rPr>
        <w:t>грн. 00 коп.</w:t>
      </w:r>
      <w:r w:rsidRPr="00C30151">
        <w:rPr>
          <w:sz w:val="28"/>
          <w:szCs w:val="28"/>
        </w:rPr>
        <w:t xml:space="preserve"> (один мільйон триста три тисячі триста гривень 00 копійок) без урахування ПДВ.</w:t>
      </w:r>
    </w:p>
    <w:p w:rsidR="00FF77CE" w:rsidRPr="00C30151" w:rsidRDefault="00F10211">
      <w:pPr>
        <w:tabs>
          <w:tab w:val="left" w:pos="567"/>
        </w:tabs>
        <w:spacing w:after="120"/>
        <w:ind w:right="28"/>
        <w:jc w:val="both"/>
        <w:rPr>
          <w:sz w:val="28"/>
          <w:szCs w:val="28"/>
        </w:rPr>
      </w:pPr>
      <w:r w:rsidRPr="00C30151">
        <w:rPr>
          <w:sz w:val="28"/>
          <w:szCs w:val="28"/>
        </w:rPr>
        <w:t xml:space="preserve">- аукціону із зниженням стартової ціни – </w:t>
      </w:r>
      <w:r w:rsidRPr="00C30151">
        <w:rPr>
          <w:b/>
          <w:sz w:val="28"/>
          <w:szCs w:val="28"/>
        </w:rPr>
        <w:t>651 650 грн. 00 коп.</w:t>
      </w:r>
      <w:r w:rsidRPr="00C30151">
        <w:rPr>
          <w:sz w:val="28"/>
          <w:szCs w:val="28"/>
        </w:rPr>
        <w:t xml:space="preserve"> (шістсот п`ятдесят одна тисяча шістсот п`ятдесят  гривень 00 копійок) без урахування ПДВ.</w:t>
      </w:r>
    </w:p>
    <w:p w:rsidR="00FF77CE" w:rsidRPr="00C30151" w:rsidRDefault="00F10211">
      <w:pPr>
        <w:tabs>
          <w:tab w:val="left" w:pos="567"/>
        </w:tabs>
        <w:spacing w:after="120"/>
        <w:ind w:right="28"/>
        <w:jc w:val="both"/>
        <w:rPr>
          <w:sz w:val="28"/>
          <w:szCs w:val="28"/>
        </w:rPr>
      </w:pPr>
      <w:r w:rsidRPr="00C30151">
        <w:rPr>
          <w:sz w:val="28"/>
          <w:szCs w:val="28"/>
        </w:rPr>
        <w:t xml:space="preserve">- аукціону за методом покрокового зниження стартової ціни та подальшого подання цінових пропозицій </w:t>
      </w:r>
      <w:r w:rsidRPr="00C30151">
        <w:rPr>
          <w:bCs/>
          <w:sz w:val="28"/>
          <w:szCs w:val="28"/>
        </w:rPr>
        <w:t xml:space="preserve">– </w:t>
      </w:r>
      <w:r w:rsidRPr="00C30151">
        <w:rPr>
          <w:b/>
          <w:sz w:val="28"/>
          <w:szCs w:val="28"/>
        </w:rPr>
        <w:t>651 650 грн. 00 коп.</w:t>
      </w:r>
      <w:r w:rsidRPr="00C30151">
        <w:rPr>
          <w:sz w:val="28"/>
          <w:szCs w:val="28"/>
        </w:rPr>
        <w:t xml:space="preserve"> (шістсот п`ятдесят одна тисяча шістсот п`ятдесят  гривень 00 копійок) без урахування ПДВ.</w:t>
      </w:r>
    </w:p>
    <w:p w:rsidR="00FF77CE" w:rsidRPr="00C30151" w:rsidRDefault="00F10211">
      <w:pPr>
        <w:tabs>
          <w:tab w:val="left" w:pos="567"/>
        </w:tabs>
        <w:spacing w:after="120" w:line="240" w:lineRule="exact"/>
        <w:ind w:right="28"/>
        <w:jc w:val="both"/>
        <w:rPr>
          <w:b/>
          <w:bCs/>
          <w:sz w:val="28"/>
          <w:szCs w:val="28"/>
        </w:rPr>
      </w:pPr>
      <w:r w:rsidRPr="00C30151">
        <w:rPr>
          <w:b/>
          <w:bCs/>
          <w:sz w:val="28"/>
          <w:szCs w:val="28"/>
        </w:rPr>
        <w:t>Розмір гарантійного внеску для:</w:t>
      </w:r>
    </w:p>
    <w:p w:rsidR="00FF77CE" w:rsidRPr="00C30151" w:rsidRDefault="00F10211">
      <w:pPr>
        <w:tabs>
          <w:tab w:val="left" w:pos="567"/>
        </w:tabs>
        <w:spacing w:after="120" w:line="240" w:lineRule="exact"/>
        <w:ind w:right="28"/>
        <w:jc w:val="both"/>
        <w:rPr>
          <w:sz w:val="28"/>
          <w:szCs w:val="28"/>
        </w:rPr>
      </w:pPr>
      <w:r w:rsidRPr="00C30151">
        <w:rPr>
          <w:bCs/>
          <w:sz w:val="28"/>
          <w:szCs w:val="28"/>
        </w:rPr>
        <w:t xml:space="preserve">- аукціону без умов – </w:t>
      </w:r>
      <w:r w:rsidRPr="00C30151">
        <w:rPr>
          <w:sz w:val="28"/>
          <w:szCs w:val="28"/>
        </w:rPr>
        <w:t xml:space="preserve">10% стартової ціни продажу об’єкта, а саме: </w:t>
      </w:r>
      <w:r w:rsidRPr="00C30151">
        <w:rPr>
          <w:b/>
          <w:sz w:val="28"/>
          <w:szCs w:val="28"/>
        </w:rPr>
        <w:t>130 330</w:t>
      </w:r>
      <w:r w:rsidRPr="00C30151">
        <w:rPr>
          <w:sz w:val="28"/>
          <w:szCs w:val="28"/>
        </w:rPr>
        <w:t xml:space="preserve"> </w:t>
      </w:r>
      <w:r w:rsidRPr="00C30151">
        <w:rPr>
          <w:b/>
          <w:sz w:val="28"/>
          <w:szCs w:val="28"/>
        </w:rPr>
        <w:t>грн.</w:t>
      </w:r>
      <w:r w:rsidRPr="00C30151">
        <w:rPr>
          <w:sz w:val="28"/>
          <w:szCs w:val="28"/>
        </w:rPr>
        <w:t xml:space="preserve"> (сто тридцять тисяч триста тридцять  гривень 00копійок).</w:t>
      </w:r>
    </w:p>
    <w:p w:rsidR="00FF77CE" w:rsidRPr="00C30151" w:rsidRDefault="00F10211">
      <w:pPr>
        <w:jc w:val="both"/>
        <w:rPr>
          <w:sz w:val="28"/>
          <w:szCs w:val="28"/>
        </w:rPr>
      </w:pPr>
      <w:r w:rsidRPr="00C30151">
        <w:rPr>
          <w:sz w:val="28"/>
          <w:szCs w:val="28"/>
        </w:rPr>
        <w:t xml:space="preserve">- аукціону із зниженням стартової ціни – </w:t>
      </w:r>
      <w:r w:rsidRPr="00C30151">
        <w:rPr>
          <w:b/>
          <w:sz w:val="28"/>
          <w:szCs w:val="28"/>
        </w:rPr>
        <w:t>65 165</w:t>
      </w:r>
      <w:r w:rsidRPr="00C30151">
        <w:rPr>
          <w:sz w:val="28"/>
          <w:szCs w:val="28"/>
        </w:rPr>
        <w:t xml:space="preserve"> </w:t>
      </w:r>
      <w:r w:rsidRPr="00C30151">
        <w:rPr>
          <w:b/>
          <w:sz w:val="28"/>
          <w:szCs w:val="28"/>
        </w:rPr>
        <w:t>грн.</w:t>
      </w:r>
      <w:r w:rsidRPr="00C30151">
        <w:rPr>
          <w:sz w:val="28"/>
          <w:szCs w:val="28"/>
        </w:rPr>
        <w:t xml:space="preserve"> (шістдесят п</w:t>
      </w:r>
      <w:r w:rsidRPr="00C30151">
        <w:rPr>
          <w:sz w:val="28"/>
          <w:szCs w:val="28"/>
          <w:lang w:val="ru-RU"/>
        </w:rPr>
        <w:t>`</w:t>
      </w:r>
      <w:r w:rsidRPr="00C30151">
        <w:rPr>
          <w:sz w:val="28"/>
          <w:szCs w:val="28"/>
        </w:rPr>
        <w:t>ять тисяч сто шістдесят п</w:t>
      </w:r>
      <w:r w:rsidRPr="00C30151">
        <w:rPr>
          <w:sz w:val="28"/>
          <w:szCs w:val="28"/>
          <w:lang w:val="ru-RU"/>
        </w:rPr>
        <w:t>`</w:t>
      </w:r>
      <w:r w:rsidRPr="00C30151">
        <w:rPr>
          <w:sz w:val="28"/>
          <w:szCs w:val="28"/>
        </w:rPr>
        <w:t>ять  гривень 00  копійок).</w:t>
      </w:r>
    </w:p>
    <w:p w:rsidR="00FF77CE" w:rsidRPr="00C30151" w:rsidRDefault="00FF77CE">
      <w:pPr>
        <w:jc w:val="both"/>
        <w:rPr>
          <w:sz w:val="28"/>
          <w:szCs w:val="28"/>
        </w:rPr>
      </w:pPr>
    </w:p>
    <w:p w:rsidR="00FF77CE" w:rsidRPr="00C30151" w:rsidRDefault="00F10211">
      <w:pPr>
        <w:jc w:val="both"/>
        <w:rPr>
          <w:sz w:val="28"/>
          <w:szCs w:val="28"/>
        </w:rPr>
      </w:pPr>
      <w:r w:rsidRPr="00C30151">
        <w:rPr>
          <w:sz w:val="28"/>
          <w:szCs w:val="28"/>
        </w:rPr>
        <w:t xml:space="preserve">- аукціону за методом покрокового зниження стартової ціни та подальшого подання цінових пропозицій – </w:t>
      </w:r>
      <w:r w:rsidRPr="00C30151">
        <w:rPr>
          <w:b/>
          <w:sz w:val="28"/>
          <w:szCs w:val="28"/>
        </w:rPr>
        <w:t>152 913,20</w:t>
      </w:r>
      <w:r w:rsidRPr="00C30151">
        <w:rPr>
          <w:sz w:val="28"/>
          <w:szCs w:val="28"/>
        </w:rPr>
        <w:t xml:space="preserve"> </w:t>
      </w:r>
      <w:r w:rsidRPr="00C30151">
        <w:rPr>
          <w:b/>
          <w:sz w:val="28"/>
          <w:szCs w:val="28"/>
        </w:rPr>
        <w:t>грн.</w:t>
      </w:r>
      <w:r w:rsidRPr="00C30151">
        <w:rPr>
          <w:sz w:val="28"/>
          <w:szCs w:val="28"/>
        </w:rPr>
        <w:t xml:space="preserve"> (сто п’ятдесят дві тисячі дев’ятсот тринадцять гривень 20 копійок).</w:t>
      </w:r>
    </w:p>
    <w:p w:rsidR="00FF77CE" w:rsidRPr="00C30151" w:rsidRDefault="00F10211">
      <w:pPr>
        <w:jc w:val="both"/>
        <w:rPr>
          <w:b/>
          <w:bCs/>
          <w:sz w:val="28"/>
          <w:szCs w:val="28"/>
        </w:rPr>
      </w:pPr>
      <w:r w:rsidRPr="00C30151">
        <w:rPr>
          <w:sz w:val="28"/>
          <w:szCs w:val="28"/>
        </w:rPr>
        <w:tab/>
      </w:r>
      <w:r w:rsidRPr="00C30151">
        <w:rPr>
          <w:sz w:val="28"/>
          <w:szCs w:val="28"/>
        </w:rPr>
        <w:br/>
      </w:r>
      <w:r w:rsidRPr="00C30151">
        <w:rPr>
          <w:b/>
          <w:bCs/>
          <w:sz w:val="28"/>
          <w:szCs w:val="28"/>
        </w:rPr>
        <w:t>Розмір реєстраційного внеску: 1 420,00 гривень.</w:t>
      </w:r>
    </w:p>
    <w:p w:rsidR="00FF77CE" w:rsidRPr="00C30151" w:rsidRDefault="00FF77CE">
      <w:pPr>
        <w:jc w:val="both"/>
        <w:rPr>
          <w:b/>
          <w:bCs/>
          <w:sz w:val="28"/>
          <w:szCs w:val="28"/>
        </w:rPr>
      </w:pPr>
    </w:p>
    <w:p w:rsidR="00FF77CE" w:rsidRPr="00C30151" w:rsidRDefault="00F10211">
      <w:pPr>
        <w:pStyle w:val="ae"/>
        <w:spacing w:after="60" w:line="293" w:lineRule="auto"/>
        <w:jc w:val="both"/>
        <w:rPr>
          <w:sz w:val="28"/>
          <w:szCs w:val="28"/>
        </w:rPr>
      </w:pPr>
      <w:r w:rsidRPr="00C30151">
        <w:rPr>
          <w:rStyle w:val="af"/>
          <w:b/>
          <w:bCs/>
          <w:i/>
          <w:iCs/>
          <w:sz w:val="28"/>
          <w:szCs w:val="28"/>
        </w:rPr>
        <w:t>Період між аукціоном без умов та аукціоном із зниженням стартової ціни та аукціоном за методом покрокового зниження ціни та подальшого подання цінових пропозицій:</w:t>
      </w:r>
      <w:r w:rsidRPr="00C30151">
        <w:rPr>
          <w:rStyle w:val="af"/>
          <w:sz w:val="28"/>
          <w:szCs w:val="28"/>
        </w:rPr>
        <w:t xml:space="preserve"> 21 календарний день від дати аукціону (опублікування інформаційного повідомлення про приватизацію об’єкта).</w:t>
      </w:r>
    </w:p>
    <w:p w:rsidR="00FF77CE" w:rsidRPr="00C30151" w:rsidRDefault="00F10211">
      <w:pPr>
        <w:pStyle w:val="ae"/>
        <w:spacing w:after="60" w:line="295" w:lineRule="auto"/>
        <w:rPr>
          <w:sz w:val="28"/>
          <w:szCs w:val="28"/>
        </w:rPr>
      </w:pPr>
      <w:r w:rsidRPr="00C30151">
        <w:rPr>
          <w:rStyle w:val="af"/>
          <w:b/>
          <w:bCs/>
          <w:i/>
          <w:iCs/>
          <w:sz w:val="28"/>
          <w:szCs w:val="28"/>
        </w:rPr>
        <w:t>Крок аукціону на аукціоні без умов:</w:t>
      </w:r>
      <w:r w:rsidRPr="00C30151">
        <w:rPr>
          <w:rStyle w:val="af"/>
          <w:sz w:val="28"/>
          <w:szCs w:val="28"/>
        </w:rPr>
        <w:t xml:space="preserve"> 13 033 грн. (1 % від стартової ціни аукціону)</w:t>
      </w:r>
    </w:p>
    <w:p w:rsidR="00FF77CE" w:rsidRPr="00C30151" w:rsidRDefault="00F10211">
      <w:pPr>
        <w:pStyle w:val="ae"/>
        <w:spacing w:after="60" w:line="317" w:lineRule="auto"/>
        <w:rPr>
          <w:sz w:val="28"/>
          <w:szCs w:val="28"/>
        </w:rPr>
      </w:pPr>
      <w:r w:rsidRPr="00C30151">
        <w:rPr>
          <w:rStyle w:val="af"/>
          <w:b/>
          <w:bCs/>
          <w:i/>
          <w:iCs/>
          <w:sz w:val="28"/>
          <w:szCs w:val="28"/>
        </w:rPr>
        <w:t>Крок аукціону на аукціоні із зниженням стартової ціни та аукціоні за методом покрокового зниження ціни та подальшого подання цінових пропозицій:</w:t>
      </w:r>
      <w:r w:rsidRPr="00C30151">
        <w:rPr>
          <w:rStyle w:val="af"/>
          <w:sz w:val="28"/>
          <w:szCs w:val="28"/>
        </w:rPr>
        <w:t xml:space="preserve"> 6516,50 грн. (1% від стартової ціни аукціону).</w:t>
      </w:r>
    </w:p>
    <w:p w:rsidR="00FF77CE" w:rsidRPr="00C30151" w:rsidRDefault="00F10211">
      <w:pPr>
        <w:pStyle w:val="ae"/>
        <w:spacing w:line="307" w:lineRule="auto"/>
        <w:ind w:left="141" w:hangingChars="50" w:hanging="141"/>
        <w:rPr>
          <w:rStyle w:val="af"/>
          <w:sz w:val="28"/>
          <w:szCs w:val="28"/>
        </w:rPr>
      </w:pPr>
      <w:r w:rsidRPr="00C30151">
        <w:rPr>
          <w:rStyle w:val="af"/>
          <w:b/>
          <w:bCs/>
          <w:i/>
          <w:iCs/>
          <w:sz w:val="28"/>
          <w:szCs w:val="28"/>
        </w:rPr>
        <w:t>Загальна кількість кроків, на які знижується стартова ціна об</w:t>
      </w:r>
      <w:r w:rsidR="00767AEE">
        <w:rPr>
          <w:rStyle w:val="af"/>
          <w:b/>
          <w:bCs/>
          <w:i/>
          <w:iCs/>
          <w:sz w:val="28"/>
          <w:szCs w:val="28"/>
        </w:rPr>
        <w:t>’</w:t>
      </w:r>
      <w:r w:rsidRPr="00C30151">
        <w:rPr>
          <w:rStyle w:val="af"/>
          <w:b/>
          <w:bCs/>
          <w:i/>
          <w:iCs/>
          <w:sz w:val="28"/>
          <w:szCs w:val="28"/>
        </w:rPr>
        <w:t>єкта на аукціоні за методом покроко</w:t>
      </w:r>
      <w:r w:rsidR="00CA65D3">
        <w:rPr>
          <w:rStyle w:val="af"/>
          <w:b/>
          <w:bCs/>
          <w:i/>
          <w:iCs/>
          <w:sz w:val="28"/>
          <w:szCs w:val="28"/>
        </w:rPr>
        <w:t>в</w:t>
      </w:r>
      <w:r w:rsidRPr="00C30151">
        <w:rPr>
          <w:rStyle w:val="af"/>
          <w:b/>
          <w:bCs/>
          <w:i/>
          <w:iCs/>
          <w:sz w:val="28"/>
          <w:szCs w:val="28"/>
        </w:rPr>
        <w:t xml:space="preserve">ого зниження ціни та подальшого подання  цінових пропозицій </w:t>
      </w:r>
      <w:r w:rsidRPr="00C30151">
        <w:rPr>
          <w:rStyle w:val="af"/>
          <w:sz w:val="28"/>
          <w:szCs w:val="28"/>
        </w:rPr>
        <w:t>становить 1 крок.</w:t>
      </w:r>
    </w:p>
    <w:p w:rsidR="00FF77CE" w:rsidRPr="00C30151" w:rsidRDefault="00F10211">
      <w:pPr>
        <w:pStyle w:val="ae"/>
        <w:spacing w:line="307" w:lineRule="auto"/>
        <w:ind w:left="140" w:hangingChars="50" w:hanging="140"/>
        <w:rPr>
          <w:rStyle w:val="af"/>
          <w:sz w:val="28"/>
          <w:szCs w:val="28"/>
        </w:rPr>
      </w:pPr>
      <w:r w:rsidRPr="00C30151">
        <w:rPr>
          <w:rStyle w:val="af"/>
          <w:sz w:val="28"/>
          <w:szCs w:val="28"/>
        </w:rPr>
        <w:t>Покупець -переможець аукціону відшкодовує витрати, пов</w:t>
      </w:r>
      <w:r w:rsidR="00CA65D3">
        <w:rPr>
          <w:rStyle w:val="af"/>
          <w:sz w:val="28"/>
          <w:szCs w:val="28"/>
        </w:rPr>
        <w:t>’</w:t>
      </w:r>
      <w:r w:rsidRPr="00C30151">
        <w:rPr>
          <w:rStyle w:val="af"/>
          <w:sz w:val="28"/>
          <w:szCs w:val="28"/>
        </w:rPr>
        <w:t>язані із здійсненням заходів з приватизації об</w:t>
      </w:r>
      <w:r w:rsidR="00CA65D3">
        <w:rPr>
          <w:rStyle w:val="af"/>
          <w:sz w:val="28"/>
          <w:szCs w:val="28"/>
        </w:rPr>
        <w:t>’</w:t>
      </w:r>
      <w:r w:rsidRPr="00C30151">
        <w:rPr>
          <w:rStyle w:val="af"/>
          <w:sz w:val="28"/>
          <w:szCs w:val="28"/>
        </w:rPr>
        <w:t>єкта.</w:t>
      </w:r>
    </w:p>
    <w:p w:rsidR="00FF77CE" w:rsidRPr="00C30151" w:rsidRDefault="00F10211">
      <w:pPr>
        <w:pStyle w:val="ae"/>
        <w:spacing w:after="0"/>
        <w:jc w:val="both"/>
        <w:rPr>
          <w:rStyle w:val="af"/>
          <w:sz w:val="28"/>
          <w:szCs w:val="28"/>
        </w:rPr>
      </w:pPr>
      <w:r w:rsidRPr="00C30151">
        <w:rPr>
          <w:rStyle w:val="af"/>
          <w:sz w:val="28"/>
          <w:szCs w:val="28"/>
        </w:rPr>
        <w:t>Покупець зобов</w:t>
      </w:r>
      <w:r w:rsidR="00CA65D3">
        <w:rPr>
          <w:rStyle w:val="af"/>
          <w:sz w:val="28"/>
          <w:szCs w:val="28"/>
        </w:rPr>
        <w:t>’</w:t>
      </w:r>
      <w:r w:rsidRPr="00C30151">
        <w:rPr>
          <w:rStyle w:val="af"/>
          <w:sz w:val="28"/>
          <w:szCs w:val="28"/>
        </w:rPr>
        <w:t>язаний компенсувати Виконавчому комітету Вороньківської сільської ради виграти на проведення незалежної оцінки об’єкта приватизації в сумі 3500, 00 гривень протягом 30-ти днів з дати нотаріального посвідчення договору купівлі-продажу</w:t>
      </w:r>
    </w:p>
    <w:p w:rsidR="00FF77CE" w:rsidRPr="00C30151" w:rsidRDefault="00F10211">
      <w:pPr>
        <w:pStyle w:val="ae"/>
        <w:spacing w:after="0"/>
        <w:jc w:val="both"/>
        <w:rPr>
          <w:sz w:val="28"/>
          <w:szCs w:val="28"/>
        </w:rPr>
      </w:pPr>
      <w:r w:rsidRPr="00C30151">
        <w:rPr>
          <w:rStyle w:val="af"/>
          <w:sz w:val="28"/>
          <w:szCs w:val="28"/>
        </w:rPr>
        <w:t xml:space="preserve"> </w:t>
      </w:r>
      <w:r w:rsidRPr="00C30151">
        <w:rPr>
          <w:rStyle w:val="af"/>
          <w:b/>
          <w:bCs/>
          <w:i/>
          <w:iCs/>
          <w:sz w:val="28"/>
          <w:szCs w:val="28"/>
        </w:rPr>
        <w:t>Час та місце ознайомлення з об'єктом:</w:t>
      </w:r>
      <w:r w:rsidRPr="00C30151">
        <w:rPr>
          <w:rStyle w:val="af"/>
          <w:sz w:val="28"/>
          <w:szCs w:val="28"/>
        </w:rPr>
        <w:t xml:space="preserve"> ознайомитися з об’єктом можна за місцем його розташування у робочі дні, попередньо узгодивши з представником Виконавчого комітету Вороньківської сільської ради годину огляду об'єкта за телефоном: +38 0953865069 з 09:00 до 17:00 у робочі дні.</w:t>
      </w:r>
    </w:p>
    <w:p w:rsidR="00FF77CE" w:rsidRPr="00C30151" w:rsidRDefault="00F10211">
      <w:pPr>
        <w:pStyle w:val="ae"/>
        <w:numPr>
          <w:ilvl w:val="0"/>
          <w:numId w:val="3"/>
        </w:numPr>
        <w:tabs>
          <w:tab w:val="left" w:pos="736"/>
        </w:tabs>
        <w:spacing w:after="60" w:line="240" w:lineRule="auto"/>
        <w:ind w:left="700" w:hanging="320"/>
        <w:jc w:val="both"/>
        <w:rPr>
          <w:sz w:val="28"/>
          <w:szCs w:val="28"/>
        </w:rPr>
      </w:pPr>
      <w:r w:rsidRPr="00C30151">
        <w:rPr>
          <w:rStyle w:val="af"/>
          <w:b/>
          <w:bCs/>
          <w:i/>
          <w:iCs/>
          <w:sz w:val="28"/>
          <w:szCs w:val="28"/>
        </w:rPr>
        <w:t>Організатор аукціону:</w:t>
      </w:r>
      <w:r w:rsidRPr="00C30151">
        <w:rPr>
          <w:rStyle w:val="af"/>
          <w:sz w:val="28"/>
          <w:szCs w:val="28"/>
        </w:rPr>
        <w:t xml:space="preserve"> Виконавчий комітет Вороньківської сільської ради (код за ЄДРПОУ 44042825)</w:t>
      </w:r>
    </w:p>
    <w:p w:rsidR="00FF77CE" w:rsidRPr="00C30151" w:rsidRDefault="00F10211">
      <w:pPr>
        <w:pStyle w:val="ae"/>
        <w:numPr>
          <w:ilvl w:val="0"/>
          <w:numId w:val="3"/>
        </w:numPr>
        <w:tabs>
          <w:tab w:val="left" w:pos="696"/>
        </w:tabs>
        <w:spacing w:after="0" w:line="269" w:lineRule="auto"/>
        <w:ind w:firstLine="340"/>
        <w:rPr>
          <w:sz w:val="28"/>
          <w:szCs w:val="28"/>
        </w:rPr>
      </w:pPr>
      <w:r w:rsidRPr="00C30151">
        <w:rPr>
          <w:rStyle w:val="af"/>
          <w:b/>
          <w:bCs/>
          <w:i/>
          <w:iCs/>
          <w:sz w:val="28"/>
          <w:szCs w:val="28"/>
        </w:rPr>
        <w:t>Адреса:</w:t>
      </w:r>
      <w:r w:rsidRPr="00C30151">
        <w:rPr>
          <w:rStyle w:val="af"/>
          <w:sz w:val="28"/>
          <w:szCs w:val="28"/>
        </w:rPr>
        <w:t xml:space="preserve"> 08352, Київська область, Бориспільський район, с. Вороньків, вул. Паркова, 2.</w:t>
      </w:r>
    </w:p>
    <w:p w:rsidR="00FF77CE" w:rsidRPr="00C30151" w:rsidRDefault="00F10211">
      <w:pPr>
        <w:pStyle w:val="ae"/>
        <w:numPr>
          <w:ilvl w:val="0"/>
          <w:numId w:val="3"/>
        </w:numPr>
        <w:tabs>
          <w:tab w:val="left" w:pos="696"/>
        </w:tabs>
        <w:spacing w:after="0" w:line="269" w:lineRule="auto"/>
        <w:ind w:firstLine="340"/>
        <w:rPr>
          <w:sz w:val="28"/>
          <w:szCs w:val="28"/>
        </w:rPr>
      </w:pPr>
      <w:r w:rsidRPr="00C30151">
        <w:rPr>
          <w:rStyle w:val="af"/>
          <w:b/>
          <w:bCs/>
          <w:i/>
          <w:iCs/>
          <w:sz w:val="28"/>
          <w:szCs w:val="28"/>
        </w:rPr>
        <w:t>Електронна адреса:</w:t>
      </w:r>
      <w:r w:rsidRPr="00C30151">
        <w:rPr>
          <w:rStyle w:val="af"/>
          <w:sz w:val="28"/>
          <w:szCs w:val="28"/>
        </w:rPr>
        <w:t xml:space="preserve"> </w:t>
      </w:r>
      <w:r w:rsidRPr="00C30151">
        <w:rPr>
          <w:rStyle w:val="af"/>
          <w:sz w:val="28"/>
          <w:szCs w:val="28"/>
          <w:lang w:val="en-US" w:eastAsia="en-US"/>
        </w:rPr>
        <w:t>voronki</w:t>
      </w:r>
      <w:r w:rsidRPr="00C30151">
        <w:rPr>
          <w:rStyle w:val="af"/>
          <w:sz w:val="28"/>
          <w:szCs w:val="28"/>
          <w:u w:val="single"/>
          <w:lang w:val="en-US" w:eastAsia="en-US"/>
        </w:rPr>
        <w:t>vska</w:t>
      </w:r>
      <w:r w:rsidRPr="00C30151">
        <w:rPr>
          <w:rStyle w:val="af"/>
          <w:sz w:val="28"/>
          <w:szCs w:val="28"/>
          <w:u w:val="single"/>
          <w:lang w:val="ru-RU" w:eastAsia="en-US"/>
        </w:rPr>
        <w:t xml:space="preserve"> </w:t>
      </w:r>
      <w:r w:rsidRPr="00C30151">
        <w:rPr>
          <w:rStyle w:val="af"/>
          <w:sz w:val="28"/>
          <w:szCs w:val="28"/>
          <w:u w:val="single"/>
          <w:lang w:val="en-US" w:eastAsia="en-US"/>
        </w:rPr>
        <w:t>otg</w:t>
      </w:r>
      <w:r w:rsidRPr="00C30151">
        <w:rPr>
          <w:rStyle w:val="af"/>
          <w:sz w:val="28"/>
          <w:szCs w:val="28"/>
          <w:u w:val="single"/>
          <w:lang w:val="ru-RU" w:eastAsia="en-US"/>
        </w:rPr>
        <w:t>@</w:t>
      </w:r>
      <w:r w:rsidRPr="00C30151">
        <w:rPr>
          <w:rStyle w:val="af"/>
          <w:sz w:val="28"/>
          <w:szCs w:val="28"/>
          <w:lang w:val="en-US" w:eastAsia="en-US"/>
        </w:rPr>
        <w:t>ukr</w:t>
      </w:r>
      <w:r w:rsidRPr="00C30151">
        <w:rPr>
          <w:rStyle w:val="af"/>
          <w:sz w:val="28"/>
          <w:szCs w:val="28"/>
          <w:lang w:val="ru-RU" w:eastAsia="en-US"/>
        </w:rPr>
        <w:t>.</w:t>
      </w:r>
      <w:r w:rsidRPr="00C30151">
        <w:rPr>
          <w:rStyle w:val="af"/>
          <w:sz w:val="28"/>
          <w:szCs w:val="28"/>
          <w:lang w:val="en-US" w:eastAsia="en-US"/>
        </w:rPr>
        <w:t>net</w:t>
      </w:r>
    </w:p>
    <w:p w:rsidR="00FF77CE" w:rsidRPr="00C30151" w:rsidRDefault="00F10211">
      <w:pPr>
        <w:pStyle w:val="ae"/>
        <w:numPr>
          <w:ilvl w:val="0"/>
          <w:numId w:val="3"/>
        </w:numPr>
        <w:tabs>
          <w:tab w:val="left" w:pos="696"/>
        </w:tabs>
        <w:spacing w:after="0" w:line="269" w:lineRule="auto"/>
        <w:ind w:firstLine="340"/>
        <w:rPr>
          <w:sz w:val="28"/>
          <w:szCs w:val="28"/>
        </w:rPr>
      </w:pPr>
      <w:r w:rsidRPr="00C30151">
        <w:rPr>
          <w:rStyle w:val="af"/>
          <w:b/>
          <w:bCs/>
          <w:i/>
          <w:iCs/>
          <w:sz w:val="28"/>
          <w:szCs w:val="28"/>
        </w:rPr>
        <w:t>Контактний телефон:</w:t>
      </w:r>
      <w:r w:rsidRPr="00C30151">
        <w:rPr>
          <w:rStyle w:val="af"/>
          <w:sz w:val="28"/>
          <w:szCs w:val="28"/>
        </w:rPr>
        <w:t xml:space="preserve"> +3 80953865069, Бунчук Галина Андріївна</w:t>
      </w:r>
    </w:p>
    <w:p w:rsidR="00FF77CE" w:rsidRPr="00C30151" w:rsidRDefault="00F10211">
      <w:pPr>
        <w:pStyle w:val="ae"/>
        <w:numPr>
          <w:ilvl w:val="0"/>
          <w:numId w:val="3"/>
        </w:numPr>
        <w:tabs>
          <w:tab w:val="left" w:pos="696"/>
        </w:tabs>
        <w:spacing w:after="140" w:line="269" w:lineRule="auto"/>
        <w:ind w:firstLine="340"/>
        <w:rPr>
          <w:sz w:val="28"/>
          <w:szCs w:val="28"/>
        </w:rPr>
      </w:pPr>
      <w:r w:rsidRPr="00C30151">
        <w:rPr>
          <w:rStyle w:val="af"/>
          <w:b/>
          <w:bCs/>
          <w:i/>
          <w:iCs/>
          <w:sz w:val="28"/>
          <w:szCs w:val="28"/>
        </w:rPr>
        <w:t>Сільський голова:</w:t>
      </w:r>
      <w:r w:rsidRPr="00C30151">
        <w:rPr>
          <w:rStyle w:val="af"/>
          <w:sz w:val="28"/>
          <w:szCs w:val="28"/>
        </w:rPr>
        <w:t xml:space="preserve"> Чешко Любов Іванівна.</w:t>
      </w:r>
    </w:p>
    <w:p w:rsidR="00FF77CE" w:rsidRPr="00C30151" w:rsidRDefault="00F10211">
      <w:pPr>
        <w:pStyle w:val="ae"/>
        <w:spacing w:after="140" w:line="269" w:lineRule="auto"/>
        <w:ind w:firstLine="340"/>
        <w:rPr>
          <w:sz w:val="28"/>
          <w:szCs w:val="28"/>
        </w:rPr>
      </w:pPr>
      <w:r w:rsidRPr="00C30151">
        <w:rPr>
          <w:rStyle w:val="af"/>
          <w:b/>
          <w:bCs/>
          <w:sz w:val="28"/>
          <w:szCs w:val="28"/>
        </w:rPr>
        <w:t>Засоби платежу:</w:t>
      </w:r>
    </w:p>
    <w:p w:rsidR="00FF77CE" w:rsidRPr="00C30151" w:rsidRDefault="00F10211">
      <w:pPr>
        <w:pStyle w:val="ae"/>
        <w:spacing w:after="140" w:line="266" w:lineRule="auto"/>
        <w:ind w:left="340" w:firstLine="40"/>
        <w:jc w:val="both"/>
        <w:rPr>
          <w:sz w:val="28"/>
          <w:szCs w:val="28"/>
        </w:rPr>
      </w:pPr>
      <w:r w:rsidRPr="00C30151">
        <w:rPr>
          <w:rStyle w:val="af"/>
          <w:sz w:val="28"/>
          <w:szCs w:val="28"/>
        </w:rPr>
        <w:t>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w:t>
      </w:r>
    </w:p>
    <w:p w:rsidR="00FF77CE" w:rsidRPr="00C30151" w:rsidRDefault="00F10211">
      <w:pPr>
        <w:pStyle w:val="ae"/>
        <w:spacing w:after="140" w:line="264" w:lineRule="auto"/>
        <w:ind w:left="340" w:firstLine="40"/>
        <w:jc w:val="both"/>
        <w:rPr>
          <w:sz w:val="28"/>
          <w:szCs w:val="28"/>
        </w:rPr>
      </w:pPr>
      <w:r w:rsidRPr="00C30151">
        <w:rPr>
          <w:rStyle w:val="af"/>
          <w:sz w:val="28"/>
          <w:szCs w:val="28"/>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9" w:history="1">
        <w:r w:rsidRPr="00C30151">
          <w:rPr>
            <w:rStyle w:val="af"/>
            <w:sz w:val="28"/>
            <w:szCs w:val="28"/>
            <w:u w:val="single"/>
            <w:lang w:val="en-US" w:eastAsia="en-US"/>
          </w:rPr>
          <w:t>https</w:t>
        </w:r>
        <w:r w:rsidRPr="00C30151">
          <w:rPr>
            <w:rStyle w:val="af"/>
            <w:sz w:val="28"/>
            <w:szCs w:val="28"/>
            <w:u w:val="single"/>
            <w:lang w:val="ru-RU" w:eastAsia="en-US"/>
          </w:rPr>
          <w:t>://</w:t>
        </w:r>
        <w:r w:rsidRPr="00C30151">
          <w:rPr>
            <w:rStyle w:val="af"/>
            <w:sz w:val="28"/>
            <w:szCs w:val="28"/>
            <w:u w:val="single"/>
            <w:lang w:val="en-US" w:eastAsia="en-US"/>
          </w:rPr>
          <w:t>prozorro</w:t>
        </w:r>
        <w:r w:rsidRPr="00C30151">
          <w:rPr>
            <w:rStyle w:val="af"/>
            <w:sz w:val="28"/>
            <w:szCs w:val="28"/>
            <w:u w:val="single"/>
            <w:lang w:val="ru-RU" w:eastAsia="en-US"/>
          </w:rPr>
          <w:t>.</w:t>
        </w:r>
        <w:r w:rsidRPr="00C30151">
          <w:rPr>
            <w:rStyle w:val="af"/>
            <w:sz w:val="28"/>
            <w:szCs w:val="28"/>
            <w:u w:val="single"/>
            <w:lang w:val="en-US" w:eastAsia="en-US"/>
          </w:rPr>
          <w:t>sale</w:t>
        </w:r>
        <w:r w:rsidRPr="00C30151">
          <w:rPr>
            <w:rStyle w:val="af"/>
            <w:sz w:val="28"/>
            <w:szCs w:val="28"/>
            <w:u w:val="single"/>
            <w:lang w:val="ru-RU" w:eastAsia="en-US"/>
          </w:rPr>
          <w:t>/</w:t>
        </w:r>
        <w:r w:rsidRPr="00C30151">
          <w:rPr>
            <w:rStyle w:val="af"/>
            <w:sz w:val="28"/>
            <w:szCs w:val="28"/>
            <w:u w:val="single"/>
            <w:lang w:val="en-US" w:eastAsia="en-US"/>
          </w:rPr>
          <w:t>info</w:t>
        </w:r>
        <w:r w:rsidRPr="00C30151">
          <w:rPr>
            <w:rStyle w:val="af"/>
            <w:sz w:val="28"/>
            <w:szCs w:val="28"/>
            <w:u w:val="single"/>
            <w:lang w:val="ru-RU" w:eastAsia="en-US"/>
          </w:rPr>
          <w:t>/</w:t>
        </w:r>
        <w:r w:rsidRPr="00C30151">
          <w:rPr>
            <w:rStyle w:val="af"/>
            <w:sz w:val="28"/>
            <w:szCs w:val="28"/>
            <w:u w:val="single"/>
            <w:lang w:val="en-US" w:eastAsia="en-US"/>
          </w:rPr>
          <w:t>elektronni</w:t>
        </w:r>
        <w:r w:rsidRPr="00C30151">
          <w:rPr>
            <w:rStyle w:val="af"/>
            <w:sz w:val="28"/>
            <w:szCs w:val="28"/>
            <w:u w:val="single"/>
            <w:lang w:val="ru-RU" w:eastAsia="en-US"/>
          </w:rPr>
          <w:t>-</w:t>
        </w:r>
        <w:r w:rsidRPr="00C30151">
          <w:rPr>
            <w:rStyle w:val="af"/>
            <w:sz w:val="28"/>
            <w:szCs w:val="28"/>
            <w:u w:val="single"/>
            <w:lang w:val="en-US" w:eastAsia="en-US"/>
          </w:rPr>
          <w:t>inajdanchiki</w:t>
        </w:r>
        <w:r w:rsidRPr="00C30151">
          <w:rPr>
            <w:rStyle w:val="af"/>
            <w:sz w:val="28"/>
            <w:szCs w:val="28"/>
            <w:u w:val="single"/>
            <w:lang w:val="ru-RU" w:eastAsia="en-US"/>
          </w:rPr>
          <w:t>-</w:t>
        </w:r>
        <w:r w:rsidRPr="00C30151">
          <w:rPr>
            <w:rStyle w:val="af"/>
            <w:sz w:val="28"/>
            <w:szCs w:val="28"/>
            <w:u w:val="single"/>
            <w:lang w:val="en-US" w:eastAsia="en-US"/>
          </w:rPr>
          <w:t>ets</w:t>
        </w:r>
        <w:r w:rsidRPr="00C30151">
          <w:rPr>
            <w:rStyle w:val="af"/>
            <w:sz w:val="28"/>
            <w:szCs w:val="28"/>
            <w:u w:val="single"/>
            <w:lang w:val="ru-RU" w:eastAsia="en-US"/>
          </w:rPr>
          <w:t>-</w:t>
        </w:r>
        <w:r w:rsidRPr="00C30151">
          <w:rPr>
            <w:rStyle w:val="af"/>
            <w:sz w:val="28"/>
            <w:szCs w:val="28"/>
            <w:u w:val="single"/>
            <w:lang w:val="en-US" w:eastAsia="en-US"/>
          </w:rPr>
          <w:t>prozorroprodazhi</w:t>
        </w:r>
        <w:r w:rsidRPr="00C30151">
          <w:rPr>
            <w:rStyle w:val="af"/>
            <w:sz w:val="28"/>
            <w:szCs w:val="28"/>
            <w:u w:val="single"/>
            <w:lang w:val="ru-RU" w:eastAsia="en-US"/>
          </w:rPr>
          <w:t>-</w:t>
        </w:r>
        <w:r w:rsidRPr="00C30151">
          <w:rPr>
            <w:rStyle w:val="af"/>
            <w:sz w:val="28"/>
            <w:szCs w:val="28"/>
            <w:u w:val="single"/>
            <w:lang w:val="en-US" w:eastAsia="en-US"/>
          </w:rPr>
          <w:t>cbd</w:t>
        </w:r>
        <w:r w:rsidRPr="00C30151">
          <w:rPr>
            <w:rStyle w:val="af"/>
            <w:sz w:val="28"/>
            <w:szCs w:val="28"/>
            <w:u w:val="single"/>
            <w:lang w:val="ru-RU" w:eastAsia="en-US"/>
          </w:rPr>
          <w:t>2</w:t>
        </w:r>
      </w:hyperlink>
    </w:p>
    <w:p w:rsidR="00FF77CE" w:rsidRPr="00C30151" w:rsidRDefault="00F10211">
      <w:pPr>
        <w:pStyle w:val="ae"/>
        <w:spacing w:after="140" w:line="266" w:lineRule="auto"/>
        <w:ind w:left="340" w:firstLine="40"/>
        <w:jc w:val="both"/>
        <w:rPr>
          <w:sz w:val="28"/>
          <w:szCs w:val="28"/>
        </w:rPr>
      </w:pPr>
      <w:r w:rsidRPr="00C30151">
        <w:rPr>
          <w:rStyle w:val="af"/>
          <w:sz w:val="28"/>
          <w:szCs w:val="28"/>
        </w:rPr>
        <w:t>Покупці, які мають право брати участь у приватизації згідно із Законом України «Про приватизацію державного та комунального майна», вправі використовувати для придбання об'єктів приватизації кошти відповідно до валютного законодавства України. Покупці- нерезиденти України набувають у власність майно, що приватизується, у процесі приватизації з оплатою його ціни у національній валюті або у вільно конвертованій валюті.</w:t>
      </w:r>
    </w:p>
    <w:p w:rsidR="00FF77CE" w:rsidRPr="00C30151" w:rsidRDefault="00F10211">
      <w:pPr>
        <w:pStyle w:val="ae"/>
        <w:spacing w:after="140" w:line="269" w:lineRule="auto"/>
        <w:ind w:firstLine="340"/>
        <w:rPr>
          <w:sz w:val="28"/>
          <w:szCs w:val="28"/>
        </w:rPr>
      </w:pPr>
      <w:r w:rsidRPr="00C30151">
        <w:rPr>
          <w:rStyle w:val="af"/>
          <w:sz w:val="28"/>
          <w:szCs w:val="28"/>
        </w:rPr>
        <w:t>Переможець електронного аукціону:</w:t>
      </w:r>
    </w:p>
    <w:p w:rsidR="00FF77CE" w:rsidRPr="00C30151" w:rsidRDefault="00F10211">
      <w:pPr>
        <w:pStyle w:val="ae"/>
        <w:numPr>
          <w:ilvl w:val="0"/>
          <w:numId w:val="3"/>
        </w:numPr>
        <w:tabs>
          <w:tab w:val="left" w:pos="736"/>
        </w:tabs>
        <w:spacing w:after="0" w:line="276" w:lineRule="auto"/>
        <w:ind w:left="700" w:hanging="320"/>
        <w:jc w:val="both"/>
        <w:rPr>
          <w:sz w:val="28"/>
          <w:szCs w:val="28"/>
        </w:rPr>
      </w:pPr>
      <w:r w:rsidRPr="00C30151">
        <w:rPr>
          <w:rStyle w:val="af"/>
          <w:sz w:val="28"/>
          <w:szCs w:val="28"/>
        </w:rPr>
        <w:t>Підписує протокол про результати електронного аукціону та надає його оператор електронного майданчика, через якого ним подано цінову пропозицію, протягом трьох робочих днів з дня, наступного за днем його формування електронною торговою системою.</w:t>
      </w:r>
    </w:p>
    <w:p w:rsidR="00FF77CE" w:rsidRPr="00C30151" w:rsidRDefault="00F10211">
      <w:pPr>
        <w:pStyle w:val="ae"/>
        <w:numPr>
          <w:ilvl w:val="0"/>
          <w:numId w:val="3"/>
        </w:numPr>
        <w:tabs>
          <w:tab w:val="left" w:pos="736"/>
        </w:tabs>
        <w:spacing w:after="200" w:line="290" w:lineRule="auto"/>
        <w:ind w:left="700" w:hanging="320"/>
        <w:jc w:val="both"/>
        <w:rPr>
          <w:sz w:val="28"/>
          <w:szCs w:val="28"/>
        </w:rPr>
      </w:pPr>
      <w:r w:rsidRPr="00C30151">
        <w:rPr>
          <w:rStyle w:val="af"/>
          <w:sz w:val="28"/>
          <w:szCs w:val="28"/>
        </w:rPr>
        <w:t>Укладає договір купівлі-продажу об'єкта приватизації з органом приватизації протягом ЗО календарних днів з дня, наступного за днем формування протоколу про результати електронного аукціону.</w:t>
      </w:r>
    </w:p>
    <w:p w:rsidR="00FF77CE" w:rsidRPr="00C30151" w:rsidRDefault="00F10211">
      <w:pPr>
        <w:pStyle w:val="ae"/>
        <w:spacing w:after="140" w:line="264" w:lineRule="auto"/>
        <w:ind w:left="700" w:firstLine="40"/>
        <w:jc w:val="both"/>
        <w:rPr>
          <w:sz w:val="28"/>
          <w:szCs w:val="28"/>
        </w:rPr>
      </w:pPr>
      <w:r w:rsidRPr="00C30151">
        <w:rPr>
          <w:rStyle w:val="af"/>
          <w:sz w:val="28"/>
          <w:szCs w:val="28"/>
        </w:rPr>
        <w:t xml:space="preserve">Покупець який підписав договір купівлі-продажу, сплачує на рахунок ГУК у Київській області /Вороньків.сіл/31030000, р/р </w:t>
      </w:r>
      <w:r w:rsidRPr="00C30151">
        <w:rPr>
          <w:rStyle w:val="af"/>
          <w:sz w:val="28"/>
          <w:szCs w:val="28"/>
          <w:lang w:val="de-DE" w:eastAsia="de-DE"/>
        </w:rPr>
        <w:t xml:space="preserve">UA </w:t>
      </w:r>
      <w:r w:rsidRPr="00C30151">
        <w:rPr>
          <w:rStyle w:val="af"/>
          <w:sz w:val="28"/>
          <w:szCs w:val="28"/>
        </w:rPr>
        <w:t>198999980314111905000010794 в Казначейство України ( ел.адм.подат), код  ЄДРПОУ 37955989 ціну продажу об`єкта приватизації не пізніше ніж протягом 30 днів з дня підписання договору купівлі-продажу.</w:t>
      </w:r>
    </w:p>
    <w:p w:rsidR="00FF77CE" w:rsidRPr="00C30151" w:rsidRDefault="00F10211">
      <w:pPr>
        <w:pStyle w:val="ae"/>
        <w:spacing w:after="0" w:line="286" w:lineRule="auto"/>
        <w:ind w:left="600" w:firstLineChars="83" w:firstLine="232"/>
        <w:jc w:val="both"/>
        <w:rPr>
          <w:sz w:val="28"/>
          <w:szCs w:val="28"/>
        </w:rPr>
      </w:pPr>
      <w:r w:rsidRPr="00C30151">
        <w:rPr>
          <w:rStyle w:val="af"/>
          <w:sz w:val="28"/>
          <w:szCs w:val="28"/>
        </w:rPr>
        <w:t>У разі несплати коштів згідно з договором купівлі продажу об’єкта протягом 30 днів з дня укладання договору та його нотаріального посвідчення покупець сплачує на користь органу приватизації неустойку у розмірі 5 відсотків ціни продажу об</w:t>
      </w:r>
      <w:r w:rsidR="00CA65D3">
        <w:rPr>
          <w:rStyle w:val="af"/>
          <w:sz w:val="28"/>
          <w:szCs w:val="28"/>
        </w:rPr>
        <w:t>’</w:t>
      </w:r>
      <w:r w:rsidRPr="00C30151">
        <w:rPr>
          <w:rStyle w:val="af"/>
          <w:sz w:val="28"/>
          <w:szCs w:val="28"/>
        </w:rPr>
        <w:t>єкта.  У разі несплати коштів згідно з договором купівлі-продажу протягом наступних 30 днів  договір підлягає розірванню відповідно до статті 29  Закону України “ Про приватизацію державного та комунального майна” (зі змінами).</w:t>
      </w:r>
    </w:p>
    <w:p w:rsidR="00FF77CE" w:rsidRPr="00C30151" w:rsidRDefault="00F10211">
      <w:pPr>
        <w:pStyle w:val="ae"/>
        <w:spacing w:after="0" w:line="264" w:lineRule="auto"/>
        <w:ind w:left="600" w:firstLine="80"/>
        <w:jc w:val="both"/>
        <w:rPr>
          <w:rStyle w:val="af"/>
          <w:sz w:val="28"/>
          <w:szCs w:val="28"/>
        </w:rPr>
      </w:pPr>
      <w:r w:rsidRPr="00C30151">
        <w:rPr>
          <w:rStyle w:val="af"/>
          <w:sz w:val="28"/>
          <w:szCs w:val="28"/>
        </w:rPr>
        <w:t>Переможець електронного аукціону, який відмовився від підписання протоколу про результати електронного аукціону або договору купівлі-продажу, позбавляється права на участь у подальших аукціонах з продажу того самого об</w:t>
      </w:r>
      <w:r w:rsidR="00CA65D3">
        <w:rPr>
          <w:rStyle w:val="af"/>
          <w:sz w:val="28"/>
          <w:szCs w:val="28"/>
        </w:rPr>
        <w:t>’</w:t>
      </w:r>
      <w:r w:rsidRPr="00C30151">
        <w:rPr>
          <w:rStyle w:val="af"/>
          <w:sz w:val="28"/>
          <w:szCs w:val="28"/>
        </w:rPr>
        <w:t>єкта.</w:t>
      </w:r>
    </w:p>
    <w:p w:rsidR="00FF77CE" w:rsidRPr="00C30151" w:rsidRDefault="00FF77CE">
      <w:pPr>
        <w:pStyle w:val="ae"/>
        <w:spacing w:after="300" w:line="276" w:lineRule="auto"/>
        <w:ind w:left="600" w:firstLine="80"/>
        <w:jc w:val="both"/>
        <w:rPr>
          <w:rStyle w:val="af"/>
          <w:sz w:val="28"/>
          <w:szCs w:val="28"/>
        </w:rPr>
      </w:pPr>
    </w:p>
    <w:p w:rsidR="00FF77CE" w:rsidRPr="00C30151" w:rsidRDefault="00F10211">
      <w:pPr>
        <w:pStyle w:val="ae"/>
        <w:spacing w:after="0" w:line="264" w:lineRule="auto"/>
        <w:ind w:left="600" w:firstLine="80"/>
        <w:jc w:val="both"/>
        <w:rPr>
          <w:rStyle w:val="af"/>
          <w:sz w:val="28"/>
          <w:szCs w:val="28"/>
        </w:rPr>
      </w:pPr>
      <w:r w:rsidRPr="00C30151">
        <w:rPr>
          <w:rStyle w:val="af"/>
          <w:sz w:val="28"/>
          <w:szCs w:val="28"/>
        </w:rPr>
        <w:t xml:space="preserve">Оператор електронного майданчика перераховує  на рахунок ГУК у Київській області Вороньків.сіл/31030000, р/р </w:t>
      </w:r>
      <w:r w:rsidRPr="00C30151">
        <w:rPr>
          <w:rStyle w:val="af"/>
          <w:sz w:val="28"/>
          <w:szCs w:val="28"/>
          <w:lang w:val="en-US"/>
        </w:rPr>
        <w:t>U</w:t>
      </w:r>
      <w:r w:rsidRPr="00C30151">
        <w:rPr>
          <w:rStyle w:val="af"/>
          <w:sz w:val="28"/>
          <w:szCs w:val="28"/>
        </w:rPr>
        <w:t>А 198999980314111905000010794 в Казначейство України  ( ел.адм.подат) код  ЄДРПОУ 37955989 суми сплачені учасниками аукціону реєстраційних внесків протягом п'яти календарних днів з дня затвердження протоколу електронного аукціону.</w:t>
      </w:r>
    </w:p>
    <w:p w:rsidR="00FF77CE" w:rsidRPr="00C30151" w:rsidRDefault="00FF77CE">
      <w:pPr>
        <w:pStyle w:val="ae"/>
        <w:spacing w:after="0" w:line="264" w:lineRule="auto"/>
        <w:ind w:left="600" w:firstLine="80"/>
        <w:jc w:val="both"/>
        <w:rPr>
          <w:rStyle w:val="af"/>
          <w:sz w:val="28"/>
          <w:szCs w:val="28"/>
        </w:rPr>
      </w:pPr>
    </w:p>
    <w:p w:rsidR="00FF77CE" w:rsidRPr="00C30151" w:rsidRDefault="00F10211">
      <w:pPr>
        <w:pStyle w:val="ae"/>
        <w:spacing w:after="0" w:line="276" w:lineRule="auto"/>
        <w:ind w:left="600" w:firstLine="80"/>
        <w:jc w:val="both"/>
        <w:rPr>
          <w:sz w:val="28"/>
          <w:szCs w:val="28"/>
        </w:rPr>
      </w:pPr>
      <w:r w:rsidRPr="00C30151">
        <w:rPr>
          <w:rStyle w:val="af"/>
          <w:sz w:val="28"/>
          <w:szCs w:val="28"/>
        </w:rPr>
        <w:t xml:space="preserve">Оператор електронного майданчика перераховує на рахунок ГУК у Київській області /Вороньків.сіл/31030000, р/р </w:t>
      </w:r>
      <w:r w:rsidRPr="00C30151">
        <w:rPr>
          <w:rStyle w:val="af"/>
          <w:sz w:val="28"/>
          <w:szCs w:val="28"/>
          <w:lang w:val="de-DE" w:eastAsia="de-DE"/>
        </w:rPr>
        <w:t xml:space="preserve">UA </w:t>
      </w:r>
      <w:r w:rsidRPr="00C30151">
        <w:rPr>
          <w:rStyle w:val="af"/>
          <w:sz w:val="28"/>
          <w:szCs w:val="28"/>
        </w:rPr>
        <w:t>198999980314111905000010794 в Казначейство України (ел. адм. подат.), код ЄДРПОУ 37955989 суми сплачені учасниками аукціону гарантійних внесків протягом п’яти робочих днів з дня опублікування договору купівлі-продажу об’єкта приватизації в електронній торговій системі в рахунок оплати ціни продажу об'єкта приватизації переможцем.</w:t>
      </w:r>
    </w:p>
    <w:p w:rsidR="00FF77CE" w:rsidRPr="00C30151" w:rsidRDefault="00F10211">
      <w:pPr>
        <w:pStyle w:val="ae"/>
        <w:spacing w:after="0" w:line="276" w:lineRule="auto"/>
        <w:ind w:firstLine="600"/>
        <w:jc w:val="both"/>
        <w:rPr>
          <w:sz w:val="28"/>
          <w:szCs w:val="28"/>
        </w:rPr>
      </w:pPr>
      <w:r w:rsidRPr="00C30151">
        <w:rPr>
          <w:rStyle w:val="af"/>
          <w:b/>
          <w:bCs/>
          <w:sz w:val="28"/>
          <w:szCs w:val="28"/>
        </w:rPr>
        <w:t>Перелік документів:</w:t>
      </w:r>
    </w:p>
    <w:p w:rsidR="00FF77CE" w:rsidRPr="00C30151" w:rsidRDefault="00F10211">
      <w:pPr>
        <w:pStyle w:val="ae"/>
        <w:spacing w:after="0" w:line="276" w:lineRule="auto"/>
        <w:ind w:left="600" w:firstLine="80"/>
        <w:jc w:val="both"/>
        <w:rPr>
          <w:sz w:val="28"/>
          <w:szCs w:val="28"/>
        </w:rPr>
      </w:pPr>
      <w:r w:rsidRPr="00C30151">
        <w:rPr>
          <w:rStyle w:val="af"/>
          <w:sz w:val="28"/>
          <w:szCs w:val="28"/>
        </w:rPr>
        <w:t>Фізичними та юридичними особами, які бажають взяти участь в електронному аукціоні, до заяви на участь у приватизації об’єкта малої приватизації подаються такі документи:</w:t>
      </w:r>
    </w:p>
    <w:p w:rsidR="00FF77CE" w:rsidRPr="00C30151" w:rsidRDefault="00F10211">
      <w:pPr>
        <w:pStyle w:val="ae"/>
        <w:numPr>
          <w:ilvl w:val="0"/>
          <w:numId w:val="4"/>
        </w:numPr>
        <w:tabs>
          <w:tab w:val="left" w:pos="988"/>
        </w:tabs>
        <w:spacing w:after="0" w:line="276" w:lineRule="auto"/>
        <w:ind w:left="600" w:firstLine="80"/>
        <w:jc w:val="both"/>
        <w:rPr>
          <w:sz w:val="28"/>
          <w:szCs w:val="28"/>
        </w:rPr>
      </w:pPr>
      <w:r w:rsidRPr="00C30151">
        <w:rPr>
          <w:rStyle w:val="af"/>
          <w:sz w:val="28"/>
          <w:szCs w:val="28"/>
        </w:rPr>
        <w:t>для потенційних покупців - фізичних осіб - громадян України - копія паспорта громадянина України;</w:t>
      </w:r>
    </w:p>
    <w:p w:rsidR="00FF77CE" w:rsidRPr="00C30151" w:rsidRDefault="00F10211">
      <w:pPr>
        <w:pStyle w:val="ae"/>
        <w:numPr>
          <w:ilvl w:val="0"/>
          <w:numId w:val="4"/>
        </w:numPr>
        <w:tabs>
          <w:tab w:val="left" w:pos="985"/>
        </w:tabs>
        <w:spacing w:after="0" w:line="276" w:lineRule="auto"/>
        <w:ind w:firstLine="600"/>
        <w:jc w:val="both"/>
        <w:rPr>
          <w:sz w:val="28"/>
          <w:szCs w:val="28"/>
        </w:rPr>
      </w:pPr>
      <w:r w:rsidRPr="00C30151">
        <w:rPr>
          <w:rStyle w:val="af"/>
          <w:sz w:val="28"/>
          <w:szCs w:val="28"/>
        </w:rPr>
        <w:t>для потенційних покупців - іноземних громадян - копія документа, що посвідчує особу;</w:t>
      </w:r>
    </w:p>
    <w:p w:rsidR="00FF77CE" w:rsidRPr="00C30151" w:rsidRDefault="00F10211">
      <w:pPr>
        <w:pStyle w:val="ae"/>
        <w:numPr>
          <w:ilvl w:val="0"/>
          <w:numId w:val="4"/>
        </w:numPr>
        <w:tabs>
          <w:tab w:val="left" w:pos="985"/>
        </w:tabs>
        <w:spacing w:after="0" w:line="276" w:lineRule="auto"/>
        <w:ind w:firstLine="600"/>
        <w:jc w:val="both"/>
        <w:rPr>
          <w:sz w:val="28"/>
          <w:szCs w:val="28"/>
        </w:rPr>
      </w:pPr>
      <w:r w:rsidRPr="00C30151">
        <w:rPr>
          <w:rStyle w:val="af"/>
          <w:sz w:val="28"/>
          <w:szCs w:val="28"/>
        </w:rPr>
        <w:t>для потенційних покупців - юридичних осіб:</w:t>
      </w:r>
    </w:p>
    <w:p w:rsidR="00FF77CE" w:rsidRPr="00C30151" w:rsidRDefault="00F10211">
      <w:pPr>
        <w:pStyle w:val="ae"/>
        <w:numPr>
          <w:ilvl w:val="0"/>
          <w:numId w:val="5"/>
        </w:numPr>
        <w:tabs>
          <w:tab w:val="left" w:pos="868"/>
        </w:tabs>
        <w:spacing w:after="0" w:line="286" w:lineRule="auto"/>
        <w:ind w:left="600" w:firstLine="80"/>
        <w:jc w:val="both"/>
        <w:rPr>
          <w:sz w:val="28"/>
          <w:szCs w:val="28"/>
        </w:rPr>
      </w:pPr>
      <w:r w:rsidRPr="00C30151">
        <w:rPr>
          <w:rStyle w:val="af"/>
          <w:sz w:val="28"/>
          <w:szCs w:val="28"/>
        </w:rPr>
        <w:t>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FF77CE" w:rsidRPr="00C30151" w:rsidRDefault="00F10211">
      <w:pPr>
        <w:pStyle w:val="ae"/>
        <w:numPr>
          <w:ilvl w:val="0"/>
          <w:numId w:val="5"/>
        </w:numPr>
        <w:tabs>
          <w:tab w:val="left" w:pos="934"/>
        </w:tabs>
        <w:spacing w:after="0" w:line="288" w:lineRule="auto"/>
        <w:ind w:left="600" w:firstLine="80"/>
        <w:jc w:val="both"/>
        <w:rPr>
          <w:sz w:val="28"/>
          <w:szCs w:val="28"/>
        </w:rPr>
      </w:pPr>
      <w:r w:rsidRPr="00C30151">
        <w:rPr>
          <w:rStyle w:val="af"/>
          <w:sz w:val="28"/>
          <w:szCs w:val="28"/>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F77CE" w:rsidRPr="00C30151" w:rsidRDefault="00F10211">
      <w:pPr>
        <w:pStyle w:val="ae"/>
        <w:numPr>
          <w:ilvl w:val="0"/>
          <w:numId w:val="5"/>
        </w:numPr>
        <w:tabs>
          <w:tab w:val="left" w:pos="939"/>
        </w:tabs>
        <w:spacing w:after="0" w:line="288" w:lineRule="auto"/>
        <w:ind w:left="600" w:firstLine="80"/>
        <w:jc w:val="both"/>
        <w:rPr>
          <w:sz w:val="28"/>
          <w:szCs w:val="28"/>
        </w:rPr>
      </w:pPr>
      <w:r w:rsidRPr="00C30151">
        <w:rPr>
          <w:rStyle w:val="af"/>
          <w:sz w:val="28"/>
          <w:szCs w:val="28"/>
        </w:rPr>
        <w:t>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FF77CE" w:rsidRPr="00C30151" w:rsidRDefault="00F10211">
      <w:pPr>
        <w:pStyle w:val="ae"/>
        <w:numPr>
          <w:ilvl w:val="0"/>
          <w:numId w:val="5"/>
        </w:numPr>
        <w:tabs>
          <w:tab w:val="left" w:pos="883"/>
        </w:tabs>
        <w:spacing w:after="0" w:line="288" w:lineRule="auto"/>
        <w:ind w:firstLine="600"/>
        <w:jc w:val="both"/>
        <w:rPr>
          <w:sz w:val="28"/>
          <w:szCs w:val="28"/>
        </w:rPr>
      </w:pPr>
      <w:r w:rsidRPr="00C30151">
        <w:rPr>
          <w:rStyle w:val="af"/>
          <w:sz w:val="28"/>
          <w:szCs w:val="28"/>
        </w:rPr>
        <w:t>остання річна або квартальна фінансова звітність;</w:t>
      </w:r>
    </w:p>
    <w:p w:rsidR="00FF77CE" w:rsidRPr="00C30151" w:rsidRDefault="00F10211">
      <w:pPr>
        <w:pStyle w:val="ae"/>
        <w:numPr>
          <w:ilvl w:val="0"/>
          <w:numId w:val="5"/>
        </w:numPr>
        <w:tabs>
          <w:tab w:val="left" w:pos="934"/>
        </w:tabs>
        <w:spacing w:after="0" w:line="288" w:lineRule="auto"/>
        <w:ind w:left="600" w:firstLine="80"/>
        <w:jc w:val="both"/>
        <w:rPr>
          <w:rStyle w:val="af"/>
          <w:sz w:val="28"/>
          <w:szCs w:val="28"/>
        </w:rPr>
      </w:pPr>
      <w:r w:rsidRPr="00C30151">
        <w:rPr>
          <w:rStyle w:val="af"/>
          <w:sz w:val="28"/>
          <w:szCs w:val="28"/>
        </w:rPr>
        <w:t xml:space="preserve">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 відкритого в українському або іноземному банку (крім банків держав, внесених  </w:t>
      </w:r>
      <w:r w:rsidRPr="00C30151">
        <w:rPr>
          <w:rStyle w:val="af"/>
          <w:sz w:val="28"/>
          <w:szCs w:val="28"/>
          <w:lang w:val="en-US"/>
        </w:rPr>
        <w:t>FATF</w:t>
      </w:r>
      <w:r w:rsidRPr="00C30151">
        <w:rPr>
          <w:rStyle w:val="af"/>
          <w:sz w:val="28"/>
          <w:szCs w:val="28"/>
          <w:lang w:val="ru-RU"/>
        </w:rPr>
        <w:t xml:space="preserve"> </w:t>
      </w:r>
      <w:r w:rsidRPr="00C30151">
        <w:rPr>
          <w:rStyle w:val="af"/>
          <w:sz w:val="28"/>
          <w:szCs w:val="28"/>
        </w:rPr>
        <w:t>до сп</w:t>
      </w:r>
      <w:r w:rsidR="00CA65D3">
        <w:rPr>
          <w:rStyle w:val="af"/>
          <w:sz w:val="28"/>
          <w:szCs w:val="28"/>
        </w:rPr>
        <w:t>и</w:t>
      </w:r>
      <w:r w:rsidRPr="00C30151">
        <w:rPr>
          <w:rStyle w:val="af"/>
          <w:sz w:val="28"/>
          <w:szCs w:val="28"/>
        </w:rPr>
        <w:t>ску держав, що не співпр</w:t>
      </w:r>
      <w:r w:rsidR="00CA65D3">
        <w:rPr>
          <w:rStyle w:val="af"/>
          <w:sz w:val="28"/>
          <w:szCs w:val="28"/>
        </w:rPr>
        <w:t>а</w:t>
      </w:r>
      <w:r w:rsidRPr="00C30151">
        <w:rPr>
          <w:rStyle w:val="af"/>
          <w:sz w:val="28"/>
          <w:szCs w:val="28"/>
        </w:rPr>
        <w:t>цюють у сфері протидії відмиванню доходів, одержаних злочинним шляхом.), на рахунок оператора електронного майданчика, через який подається заява на участь у приватизації.</w:t>
      </w:r>
    </w:p>
    <w:p w:rsidR="00FF77CE" w:rsidRPr="00C30151" w:rsidRDefault="00F10211">
      <w:pPr>
        <w:pStyle w:val="ae"/>
        <w:numPr>
          <w:ilvl w:val="0"/>
          <w:numId w:val="5"/>
        </w:numPr>
        <w:tabs>
          <w:tab w:val="left" w:pos="934"/>
        </w:tabs>
        <w:spacing w:after="0" w:line="288" w:lineRule="auto"/>
        <w:ind w:left="600" w:firstLine="80"/>
        <w:jc w:val="both"/>
        <w:rPr>
          <w:rStyle w:val="af"/>
          <w:sz w:val="28"/>
          <w:szCs w:val="28"/>
        </w:rPr>
      </w:pPr>
      <w:r w:rsidRPr="00C30151">
        <w:rPr>
          <w:rStyle w:val="af"/>
          <w:sz w:val="28"/>
          <w:szCs w:val="28"/>
        </w:rPr>
        <w:t>письмова згода потенційного покупця щодо взяття на себе зобов'язань, визначених умовами продажу.</w:t>
      </w:r>
    </w:p>
    <w:p w:rsidR="00FF77CE" w:rsidRPr="00C30151" w:rsidRDefault="00FF77CE">
      <w:pPr>
        <w:jc w:val="both"/>
        <w:rPr>
          <w:b/>
          <w:bCs/>
          <w:sz w:val="28"/>
          <w:szCs w:val="28"/>
        </w:rPr>
      </w:pPr>
    </w:p>
    <w:p w:rsidR="00FF77CE" w:rsidRPr="00C30151" w:rsidRDefault="00F10211">
      <w:pPr>
        <w:jc w:val="both"/>
        <w:rPr>
          <w:b/>
          <w:bCs/>
          <w:sz w:val="28"/>
          <w:szCs w:val="28"/>
        </w:rPr>
      </w:pPr>
      <w:r w:rsidRPr="00C30151">
        <w:rPr>
          <w:b/>
          <w:bCs/>
          <w:sz w:val="28"/>
          <w:szCs w:val="28"/>
        </w:rPr>
        <w:t>Посилання на перелік авторизованих майданчиків:</w:t>
      </w:r>
    </w:p>
    <w:p w:rsidR="00FF77CE" w:rsidRPr="00C30151" w:rsidRDefault="00F10211">
      <w:pPr>
        <w:jc w:val="both"/>
        <w:rPr>
          <w:b/>
          <w:bCs/>
          <w:sz w:val="28"/>
          <w:szCs w:val="28"/>
        </w:rPr>
      </w:pPr>
      <w:r w:rsidRPr="00C30151">
        <w:rPr>
          <w:b/>
          <w:bCs/>
          <w:sz w:val="28"/>
          <w:szCs w:val="28"/>
          <w:lang w:val="en-US"/>
        </w:rPr>
        <w:t>https</w:t>
      </w:r>
      <w:r w:rsidRPr="00C30151">
        <w:rPr>
          <w:b/>
          <w:bCs/>
          <w:sz w:val="28"/>
          <w:szCs w:val="28"/>
        </w:rPr>
        <w:t>://</w:t>
      </w:r>
      <w:r w:rsidRPr="00C30151">
        <w:rPr>
          <w:b/>
          <w:bCs/>
          <w:sz w:val="28"/>
          <w:szCs w:val="28"/>
          <w:lang w:val="en-US"/>
        </w:rPr>
        <w:t>prozorro</w:t>
      </w:r>
      <w:r w:rsidRPr="00C30151">
        <w:rPr>
          <w:b/>
          <w:bCs/>
          <w:sz w:val="28"/>
          <w:szCs w:val="28"/>
        </w:rPr>
        <w:t>.</w:t>
      </w:r>
      <w:r w:rsidRPr="00C30151">
        <w:rPr>
          <w:b/>
          <w:bCs/>
          <w:sz w:val="28"/>
          <w:szCs w:val="28"/>
          <w:lang w:val="en-US"/>
        </w:rPr>
        <w:t>sale</w:t>
      </w:r>
      <w:r w:rsidRPr="00C30151">
        <w:rPr>
          <w:b/>
          <w:bCs/>
          <w:sz w:val="28"/>
          <w:szCs w:val="28"/>
        </w:rPr>
        <w:t>/</w:t>
      </w:r>
      <w:r w:rsidRPr="00C30151">
        <w:rPr>
          <w:b/>
          <w:bCs/>
          <w:sz w:val="28"/>
          <w:szCs w:val="28"/>
          <w:lang w:val="en-US"/>
        </w:rPr>
        <w:t>info</w:t>
      </w:r>
      <w:r w:rsidRPr="00C30151">
        <w:rPr>
          <w:b/>
          <w:bCs/>
          <w:sz w:val="28"/>
          <w:szCs w:val="28"/>
        </w:rPr>
        <w:t>/</w:t>
      </w:r>
      <w:r w:rsidRPr="00C30151">
        <w:rPr>
          <w:b/>
          <w:bCs/>
          <w:sz w:val="28"/>
          <w:szCs w:val="28"/>
          <w:lang w:val="en-US"/>
        </w:rPr>
        <w:t>electronni</w:t>
      </w:r>
      <w:r w:rsidRPr="00C30151">
        <w:rPr>
          <w:b/>
          <w:bCs/>
          <w:sz w:val="28"/>
          <w:szCs w:val="28"/>
        </w:rPr>
        <w:t>-</w:t>
      </w:r>
      <w:r w:rsidRPr="00C30151">
        <w:rPr>
          <w:b/>
          <w:bCs/>
          <w:sz w:val="28"/>
          <w:szCs w:val="28"/>
          <w:lang w:val="en-US"/>
        </w:rPr>
        <w:t>maidanchiki</w:t>
      </w:r>
      <w:r w:rsidRPr="00C30151">
        <w:rPr>
          <w:b/>
          <w:bCs/>
          <w:sz w:val="28"/>
          <w:szCs w:val="28"/>
        </w:rPr>
        <w:t>-</w:t>
      </w:r>
      <w:r w:rsidRPr="00C30151">
        <w:rPr>
          <w:b/>
          <w:bCs/>
          <w:sz w:val="28"/>
          <w:szCs w:val="28"/>
          <w:lang w:val="en-US"/>
        </w:rPr>
        <w:t>ets</w:t>
      </w:r>
      <w:r w:rsidRPr="00C30151">
        <w:rPr>
          <w:b/>
          <w:bCs/>
          <w:sz w:val="28"/>
          <w:szCs w:val="28"/>
        </w:rPr>
        <w:t>-</w:t>
      </w:r>
      <w:r w:rsidRPr="00C30151">
        <w:rPr>
          <w:b/>
          <w:bCs/>
          <w:sz w:val="28"/>
          <w:szCs w:val="28"/>
          <w:lang w:val="en-US"/>
        </w:rPr>
        <w:t>prozorroprodazhi</w:t>
      </w:r>
      <w:r w:rsidRPr="00C30151">
        <w:rPr>
          <w:b/>
          <w:bCs/>
          <w:sz w:val="28"/>
          <w:szCs w:val="28"/>
        </w:rPr>
        <w:t>-</w:t>
      </w:r>
      <w:r w:rsidRPr="00C30151">
        <w:rPr>
          <w:b/>
          <w:bCs/>
          <w:sz w:val="28"/>
          <w:szCs w:val="28"/>
          <w:lang w:val="en-US"/>
        </w:rPr>
        <w:t>cbd</w:t>
      </w:r>
      <w:r w:rsidRPr="00C30151">
        <w:rPr>
          <w:b/>
          <w:bCs/>
          <w:sz w:val="28"/>
          <w:szCs w:val="28"/>
        </w:rPr>
        <w:t>2</w:t>
      </w:r>
    </w:p>
    <w:p w:rsidR="00FF77CE" w:rsidRPr="00BB4128" w:rsidRDefault="00F10211" w:rsidP="00BB4128">
      <w:pPr>
        <w:pStyle w:val="ae"/>
        <w:spacing w:after="520" w:line="286" w:lineRule="auto"/>
        <w:jc w:val="both"/>
        <w:rPr>
          <w:sz w:val="28"/>
          <w:szCs w:val="28"/>
        </w:rPr>
      </w:pPr>
      <w:r w:rsidRPr="00C30151">
        <w:rPr>
          <w:noProof/>
          <w:sz w:val="28"/>
          <w:szCs w:val="28"/>
          <w:lang w:val="ru-RU"/>
        </w:rPr>
        <mc:AlternateContent>
          <mc:Choice Requires="wps">
            <w:drawing>
              <wp:anchor distT="0" distB="0" distL="0" distR="0" simplePos="0" relativeHeight="251659264" behindDoc="0" locked="0" layoutInCell="1" allowOverlap="1">
                <wp:simplePos x="0" y="0"/>
                <wp:positionH relativeFrom="page">
                  <wp:posOffset>4662805</wp:posOffset>
                </wp:positionH>
                <wp:positionV relativeFrom="paragraph">
                  <wp:posOffset>927735</wp:posOffset>
                </wp:positionV>
                <wp:extent cx="957580" cy="169545"/>
                <wp:effectExtent l="0" t="0" r="0" b="0"/>
                <wp:wrapNone/>
                <wp:docPr id="39" name="Shape 39"/>
                <wp:cNvGraphicFramePr/>
                <a:graphic xmlns:a="http://schemas.openxmlformats.org/drawingml/2006/main">
                  <a:graphicData uri="http://schemas.microsoft.com/office/word/2010/wordprocessingShape">
                    <wps:wsp>
                      <wps:cNvSpPr txBox="1"/>
                      <wps:spPr>
                        <a:xfrm>
                          <a:off x="0" y="0"/>
                          <a:ext cx="957580" cy="169545"/>
                        </a:xfrm>
                        <a:prstGeom prst="rect">
                          <a:avLst/>
                        </a:prstGeom>
                        <a:noFill/>
                      </wps:spPr>
                      <wps:txbx>
                        <w:txbxContent>
                          <w:p w:rsidR="00FF77CE" w:rsidRDefault="00FF77CE"/>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9" o:spid="_x0000_s1026" type="#_x0000_t202" style="position:absolute;left:0;text-align:left;margin-left:367.15pt;margin-top:73.05pt;width:75.4pt;height:13.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" filled="f" stroked="f">
                <v:textbox inset="0,0,0,0">
                  <w:txbxContent>
                    <w:p w:rsidR="00FF77CE" w:rsidRDefault="00FF77CE"/>
                  </w:txbxContent>
                </v:textbox>
                <w10:wrap anchorx="page"/>
              </v:shape>
            </w:pict>
          </mc:Fallback>
        </mc:AlternateContent>
      </w:r>
      <w:r w:rsidRPr="00C30151">
        <w:rPr>
          <w:noProof/>
          <w:sz w:val="28"/>
          <w:szCs w:val="28"/>
          <w:lang w:val="ru-RU"/>
        </w:rPr>
        <mc:AlternateContent>
          <mc:Choice Requires="wps">
            <w:drawing>
              <wp:anchor distT="0" distB="0" distL="0" distR="0" simplePos="0" relativeHeight="251660288" behindDoc="0" locked="0" layoutInCell="1" allowOverlap="1">
                <wp:simplePos x="0" y="0"/>
                <wp:positionH relativeFrom="page">
                  <wp:posOffset>4885055</wp:posOffset>
                </wp:positionH>
                <wp:positionV relativeFrom="paragraph">
                  <wp:posOffset>1245870</wp:posOffset>
                </wp:positionV>
                <wp:extent cx="897890" cy="166370"/>
                <wp:effectExtent l="0" t="0" r="0" b="0"/>
                <wp:wrapNone/>
                <wp:docPr id="41" name="Shape 41"/>
                <wp:cNvGraphicFramePr/>
                <a:graphic xmlns:a="http://schemas.openxmlformats.org/drawingml/2006/main">
                  <a:graphicData uri="http://schemas.microsoft.com/office/word/2010/wordprocessingShape">
                    <wps:wsp>
                      <wps:cNvSpPr txBox="1"/>
                      <wps:spPr>
                        <a:xfrm>
                          <a:off x="0" y="0"/>
                          <a:ext cx="897890" cy="166370"/>
                        </a:xfrm>
                        <a:prstGeom prst="rect">
                          <a:avLst/>
                        </a:prstGeom>
                        <a:noFill/>
                      </wps:spPr>
                      <wps:txbx>
                        <w:txbxContent>
                          <w:p w:rsidR="00FF77CE" w:rsidRDefault="00FF77CE"/>
                        </w:txbxContent>
                      </wps:txbx>
                      <wps:bodyPr lIns="0" tIns="0" rIns="0" bIns="0"/>
                    </wps:wsp>
                  </a:graphicData>
                </a:graphic>
              </wp:anchor>
            </w:drawing>
          </mc:Choice>
          <mc:Fallback>
            <w:pict>
              <v:shape id="Shape 41" o:spid="_x0000_s1027" type="#_x0000_t202" style="position:absolute;left:0;text-align:left;margin-left:384.65pt;margin-top:98.1pt;width:70.7pt;height:13.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" filled="f" stroked="f">
                <v:textbox inset="0,0,0,0">
                  <w:txbxContent>
                    <w:p w:rsidR="00FF77CE" w:rsidRDefault="00FF77CE"/>
                  </w:txbxContent>
                </v:textbox>
                <w10:wrap anchorx="page"/>
              </v:shape>
            </w:pict>
          </mc:Fallback>
        </mc:AlternateContent>
      </w:r>
      <w:r w:rsidRPr="00C30151">
        <w:rPr>
          <w:rStyle w:val="af"/>
          <w:b/>
          <w:bCs/>
          <w:sz w:val="28"/>
          <w:szCs w:val="28"/>
        </w:rPr>
        <w:t>Єдине посилання на веб-сторінку адміністратора, на який наводяться посилання веб-сторінки операторів електронного майданчика, які мають право  використовувати електронний ма</w:t>
      </w:r>
      <w:r w:rsidR="00CA65D3">
        <w:rPr>
          <w:rStyle w:val="af"/>
          <w:b/>
          <w:bCs/>
          <w:sz w:val="28"/>
          <w:szCs w:val="28"/>
        </w:rPr>
        <w:t>й</w:t>
      </w:r>
      <w:r w:rsidRPr="00C30151">
        <w:rPr>
          <w:rStyle w:val="af"/>
          <w:b/>
          <w:bCs/>
          <w:sz w:val="28"/>
          <w:szCs w:val="28"/>
        </w:rPr>
        <w:t>да</w:t>
      </w:r>
      <w:r w:rsidR="00CA65D3">
        <w:rPr>
          <w:rStyle w:val="af"/>
          <w:b/>
          <w:bCs/>
          <w:sz w:val="28"/>
          <w:szCs w:val="28"/>
        </w:rPr>
        <w:t>н</w:t>
      </w:r>
      <w:r w:rsidRPr="00C30151">
        <w:rPr>
          <w:rStyle w:val="af"/>
          <w:b/>
          <w:bCs/>
          <w:sz w:val="28"/>
          <w:szCs w:val="28"/>
        </w:rPr>
        <w:t xml:space="preserve">чик і з яким адміністратор уклав відповідний договір: </w:t>
      </w:r>
      <w:hyperlink r:id="rId10" w:history="1">
        <w:r w:rsidRPr="00C30151">
          <w:rPr>
            <w:rStyle w:val="af"/>
            <w:b/>
            <w:bCs/>
            <w:sz w:val="28"/>
            <w:szCs w:val="28"/>
            <w:u w:val="single"/>
            <w:lang w:val="en-US" w:eastAsia="en-US"/>
          </w:rPr>
          <w:t>https</w:t>
        </w:r>
        <w:r w:rsidRPr="00C30151">
          <w:rPr>
            <w:rStyle w:val="af"/>
            <w:b/>
            <w:bCs/>
            <w:sz w:val="28"/>
            <w:szCs w:val="28"/>
            <w:u w:val="single"/>
            <w:lang w:eastAsia="en-US"/>
          </w:rPr>
          <w:t>://</w:t>
        </w:r>
        <w:r w:rsidRPr="00C30151">
          <w:rPr>
            <w:rStyle w:val="af"/>
            <w:b/>
            <w:bCs/>
            <w:sz w:val="28"/>
            <w:szCs w:val="28"/>
            <w:u w:val="single"/>
            <w:lang w:val="en-US" w:eastAsia="en-US"/>
          </w:rPr>
          <w:t>www</w:t>
        </w:r>
        <w:r w:rsidRPr="00C30151">
          <w:rPr>
            <w:rStyle w:val="af"/>
            <w:b/>
            <w:bCs/>
            <w:sz w:val="28"/>
            <w:szCs w:val="28"/>
            <w:u w:val="single"/>
            <w:lang w:eastAsia="en-US"/>
          </w:rPr>
          <w:t>.</w:t>
        </w:r>
        <w:r w:rsidRPr="00C30151">
          <w:rPr>
            <w:rStyle w:val="af"/>
            <w:b/>
            <w:bCs/>
            <w:sz w:val="28"/>
            <w:szCs w:val="28"/>
            <w:u w:val="single"/>
            <w:lang w:val="en-US" w:eastAsia="en-US"/>
          </w:rPr>
          <w:t>dto</w:t>
        </w:r>
        <w:r w:rsidRPr="00C30151">
          <w:rPr>
            <w:rStyle w:val="af"/>
            <w:b/>
            <w:bCs/>
            <w:sz w:val="28"/>
            <w:szCs w:val="28"/>
            <w:u w:val="single"/>
            <w:lang w:eastAsia="en-US"/>
          </w:rPr>
          <w:t>.</w:t>
        </w:r>
        <w:r w:rsidRPr="00C30151">
          <w:rPr>
            <w:rStyle w:val="af"/>
            <w:b/>
            <w:bCs/>
            <w:sz w:val="28"/>
            <w:szCs w:val="28"/>
            <w:u w:val="single"/>
            <w:lang w:val="en-US" w:eastAsia="en-US"/>
          </w:rPr>
          <w:t>com</w:t>
        </w:r>
        <w:r w:rsidRPr="00C30151">
          <w:rPr>
            <w:rStyle w:val="af"/>
            <w:b/>
            <w:bCs/>
            <w:sz w:val="28"/>
            <w:szCs w:val="28"/>
            <w:u w:val="single"/>
            <w:lang w:eastAsia="en-US"/>
          </w:rPr>
          <w:t>.</w:t>
        </w:r>
        <w:r w:rsidRPr="00C30151">
          <w:rPr>
            <w:rStyle w:val="af"/>
            <w:b/>
            <w:bCs/>
            <w:sz w:val="28"/>
            <w:szCs w:val="28"/>
            <w:u w:val="single"/>
            <w:lang w:val="en-US" w:eastAsia="en-US"/>
          </w:rPr>
          <w:t>ua</w:t>
        </w:r>
        <w:r w:rsidRPr="00C30151">
          <w:rPr>
            <w:rStyle w:val="af"/>
            <w:b/>
            <w:bCs/>
            <w:sz w:val="28"/>
            <w:szCs w:val="28"/>
            <w:u w:val="single"/>
            <w:lang w:eastAsia="en-US"/>
          </w:rPr>
          <w:t>/</w:t>
        </w:r>
      </w:hyperlink>
    </w:p>
    <w:p w:rsidR="00FF77CE" w:rsidRPr="00C30151" w:rsidRDefault="00C30151" w:rsidP="00C30151">
      <w:pPr>
        <w:tabs>
          <w:tab w:val="left" w:pos="6945"/>
          <w:tab w:val="left" w:pos="7050"/>
          <w:tab w:val="left" w:pos="7215"/>
          <w:tab w:val="left" w:pos="7530"/>
          <w:tab w:val="right" w:pos="9638"/>
        </w:tabs>
        <w:jc w:val="center"/>
        <w:rPr>
          <w:b/>
          <w:sz w:val="28"/>
        </w:rPr>
      </w:pPr>
      <w:r w:rsidRPr="00C30151">
        <w:rPr>
          <w:b/>
          <w:sz w:val="28"/>
        </w:rPr>
        <w:t>Сільський голова                                          Любов ЧЕШКО</w:t>
      </w:r>
    </w:p>
    <w:sectPr w:rsidR="00FF77CE" w:rsidRPr="00C30151">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86" w:rsidRDefault="00716A86">
      <w:r>
        <w:separator/>
      </w:r>
    </w:p>
  </w:endnote>
  <w:endnote w:type="continuationSeparator" w:id="0">
    <w:p w:rsidR="00716A86" w:rsidRDefault="0071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Roman">
    <w:altName w:val="Times New Roman"/>
    <w:charset w:val="80"/>
    <w:family w:val="roman"/>
    <w:pitch w:val="default"/>
    <w:sig w:usb0="00000000" w:usb1="0000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86" w:rsidRDefault="00716A86">
      <w:r>
        <w:separator/>
      </w:r>
    </w:p>
  </w:footnote>
  <w:footnote w:type="continuationSeparator" w:id="0">
    <w:p w:rsidR="00716A86" w:rsidRDefault="00716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27BC44"/>
    <w:multiLevelType w:val="singleLevel"/>
    <w:tmpl w:val="9927BC44"/>
    <w:lvl w:ilvl="0">
      <w:start w:val="1"/>
      <w:numFmt w:val="decimal"/>
      <w:suff w:val="space"/>
      <w:lvlText w:val="%1."/>
      <w:lvlJc w:val="left"/>
      <w:pPr>
        <w:ind w:left="708" w:firstLine="0"/>
      </w:pPr>
    </w:lvl>
  </w:abstractNum>
  <w:abstractNum w:abstractNumId="1" w15:restartNumberingAfterBreak="0">
    <w:nsid w:val="1E35014B"/>
    <w:multiLevelType w:val="multilevel"/>
    <w:tmpl w:val="1E35014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F77EF3"/>
    <w:multiLevelType w:val="multilevel"/>
    <w:tmpl w:val="3CF77E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313A50"/>
    <w:multiLevelType w:val="singleLevel"/>
    <w:tmpl w:val="77313A50"/>
    <w:lvl w:ilvl="0">
      <w:start w:val="2"/>
      <w:numFmt w:val="decimal"/>
      <w:suff w:val="space"/>
      <w:lvlText w:val="%1."/>
      <w:lvlJc w:val="left"/>
      <w:pPr>
        <w:ind w:left="11"/>
      </w:pPr>
    </w:lvl>
  </w:abstractNum>
  <w:abstractNum w:abstractNumId="4" w15:restartNumberingAfterBreak="0">
    <w:nsid w:val="7C8F5471"/>
    <w:multiLevelType w:val="multilevel"/>
    <w:tmpl w:val="7C8F54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52"/>
    <w:rsid w:val="0000740D"/>
    <w:rsid w:val="000157F8"/>
    <w:rsid w:val="00026B14"/>
    <w:rsid w:val="0003078D"/>
    <w:rsid w:val="00031429"/>
    <w:rsid w:val="00033379"/>
    <w:rsid w:val="000369D5"/>
    <w:rsid w:val="0004462D"/>
    <w:rsid w:val="00046A85"/>
    <w:rsid w:val="000542C5"/>
    <w:rsid w:val="000621C4"/>
    <w:rsid w:val="000721AC"/>
    <w:rsid w:val="000876AC"/>
    <w:rsid w:val="000A1D82"/>
    <w:rsid w:val="000A2EA7"/>
    <w:rsid w:val="000B5E07"/>
    <w:rsid w:val="000B6DA7"/>
    <w:rsid w:val="000C2407"/>
    <w:rsid w:val="000E201B"/>
    <w:rsid w:val="000E3197"/>
    <w:rsid w:val="000E34CE"/>
    <w:rsid w:val="000E7ECF"/>
    <w:rsid w:val="000F6156"/>
    <w:rsid w:val="000F7210"/>
    <w:rsid w:val="0010192D"/>
    <w:rsid w:val="00101A46"/>
    <w:rsid w:val="0010504F"/>
    <w:rsid w:val="0011305C"/>
    <w:rsid w:val="00130ED4"/>
    <w:rsid w:val="001376D7"/>
    <w:rsid w:val="001449AF"/>
    <w:rsid w:val="00154FEB"/>
    <w:rsid w:val="00155FAD"/>
    <w:rsid w:val="00184324"/>
    <w:rsid w:val="001932D6"/>
    <w:rsid w:val="001A0A3A"/>
    <w:rsid w:val="001A0D4E"/>
    <w:rsid w:val="001B12B5"/>
    <w:rsid w:val="001B5B80"/>
    <w:rsid w:val="001C010D"/>
    <w:rsid w:val="001D3679"/>
    <w:rsid w:val="001E0367"/>
    <w:rsid w:val="00212883"/>
    <w:rsid w:val="002128E3"/>
    <w:rsid w:val="00212B1F"/>
    <w:rsid w:val="00215C46"/>
    <w:rsid w:val="00220B97"/>
    <w:rsid w:val="00240614"/>
    <w:rsid w:val="00261A48"/>
    <w:rsid w:val="00264C11"/>
    <w:rsid w:val="00267DFB"/>
    <w:rsid w:val="0028402E"/>
    <w:rsid w:val="00294C67"/>
    <w:rsid w:val="002A1FD3"/>
    <w:rsid w:val="002A241D"/>
    <w:rsid w:val="002A395E"/>
    <w:rsid w:val="002A75FA"/>
    <w:rsid w:val="002B7F70"/>
    <w:rsid w:val="002D242E"/>
    <w:rsid w:val="002F74E0"/>
    <w:rsid w:val="00303AA4"/>
    <w:rsid w:val="00312616"/>
    <w:rsid w:val="003330FA"/>
    <w:rsid w:val="00352B14"/>
    <w:rsid w:val="00355D69"/>
    <w:rsid w:val="003602C6"/>
    <w:rsid w:val="00371576"/>
    <w:rsid w:val="00380598"/>
    <w:rsid w:val="00384EDA"/>
    <w:rsid w:val="00393D7A"/>
    <w:rsid w:val="00394C35"/>
    <w:rsid w:val="003A1929"/>
    <w:rsid w:val="003B4CBE"/>
    <w:rsid w:val="003B769B"/>
    <w:rsid w:val="003E684C"/>
    <w:rsid w:val="003F1E2B"/>
    <w:rsid w:val="00410333"/>
    <w:rsid w:val="004137F4"/>
    <w:rsid w:val="00416FA5"/>
    <w:rsid w:val="004214F6"/>
    <w:rsid w:val="0042441B"/>
    <w:rsid w:val="00470001"/>
    <w:rsid w:val="00472F85"/>
    <w:rsid w:val="00482BA4"/>
    <w:rsid w:val="004831E9"/>
    <w:rsid w:val="0048628C"/>
    <w:rsid w:val="004D31A6"/>
    <w:rsid w:val="004F6F47"/>
    <w:rsid w:val="005222DF"/>
    <w:rsid w:val="0054256E"/>
    <w:rsid w:val="00555D69"/>
    <w:rsid w:val="005577D5"/>
    <w:rsid w:val="005A02F3"/>
    <w:rsid w:val="005A4D08"/>
    <w:rsid w:val="005D02C9"/>
    <w:rsid w:val="005D70F2"/>
    <w:rsid w:val="005E2D2D"/>
    <w:rsid w:val="005E4A42"/>
    <w:rsid w:val="005E67B6"/>
    <w:rsid w:val="00610136"/>
    <w:rsid w:val="00626D7C"/>
    <w:rsid w:val="00641938"/>
    <w:rsid w:val="00664B0B"/>
    <w:rsid w:val="00680013"/>
    <w:rsid w:val="00687DD0"/>
    <w:rsid w:val="00696CD7"/>
    <w:rsid w:val="00697F4E"/>
    <w:rsid w:val="006A1BD9"/>
    <w:rsid w:val="006A1D14"/>
    <w:rsid w:val="006A5C70"/>
    <w:rsid w:val="006C02E0"/>
    <w:rsid w:val="006D1321"/>
    <w:rsid w:val="006F1772"/>
    <w:rsid w:val="006F495E"/>
    <w:rsid w:val="006F5257"/>
    <w:rsid w:val="007037DE"/>
    <w:rsid w:val="00716A86"/>
    <w:rsid w:val="00725877"/>
    <w:rsid w:val="007302B9"/>
    <w:rsid w:val="00751F37"/>
    <w:rsid w:val="007560C6"/>
    <w:rsid w:val="0076017E"/>
    <w:rsid w:val="007605D0"/>
    <w:rsid w:val="00766D72"/>
    <w:rsid w:val="00767AEE"/>
    <w:rsid w:val="00776625"/>
    <w:rsid w:val="00782581"/>
    <w:rsid w:val="00782CF6"/>
    <w:rsid w:val="00791AB3"/>
    <w:rsid w:val="0079401C"/>
    <w:rsid w:val="007B583E"/>
    <w:rsid w:val="007D5928"/>
    <w:rsid w:val="007E254C"/>
    <w:rsid w:val="007E285B"/>
    <w:rsid w:val="007E5FA8"/>
    <w:rsid w:val="007F0626"/>
    <w:rsid w:val="007F3852"/>
    <w:rsid w:val="008059E8"/>
    <w:rsid w:val="0082090C"/>
    <w:rsid w:val="0082608F"/>
    <w:rsid w:val="00826ADD"/>
    <w:rsid w:val="00835318"/>
    <w:rsid w:val="00841A70"/>
    <w:rsid w:val="0086063D"/>
    <w:rsid w:val="00860EB3"/>
    <w:rsid w:val="0086306A"/>
    <w:rsid w:val="00864C36"/>
    <w:rsid w:val="0086626A"/>
    <w:rsid w:val="00881C90"/>
    <w:rsid w:val="00885270"/>
    <w:rsid w:val="00887E53"/>
    <w:rsid w:val="008A326B"/>
    <w:rsid w:val="008A346F"/>
    <w:rsid w:val="008A4189"/>
    <w:rsid w:val="008A5602"/>
    <w:rsid w:val="008A5B5A"/>
    <w:rsid w:val="008A6665"/>
    <w:rsid w:val="008C7970"/>
    <w:rsid w:val="008D3CD8"/>
    <w:rsid w:val="008D3D95"/>
    <w:rsid w:val="008F1017"/>
    <w:rsid w:val="008F33E3"/>
    <w:rsid w:val="008F432D"/>
    <w:rsid w:val="00901A3C"/>
    <w:rsid w:val="00903A66"/>
    <w:rsid w:val="009042D8"/>
    <w:rsid w:val="00906B0B"/>
    <w:rsid w:val="009207A7"/>
    <w:rsid w:val="00921029"/>
    <w:rsid w:val="00931EF6"/>
    <w:rsid w:val="00932CE6"/>
    <w:rsid w:val="00943F14"/>
    <w:rsid w:val="00946956"/>
    <w:rsid w:val="00947422"/>
    <w:rsid w:val="00953375"/>
    <w:rsid w:val="00955934"/>
    <w:rsid w:val="00956341"/>
    <w:rsid w:val="009578F8"/>
    <w:rsid w:val="00961308"/>
    <w:rsid w:val="009A3807"/>
    <w:rsid w:val="009A5ADF"/>
    <w:rsid w:val="009A64F0"/>
    <w:rsid w:val="009A7CB8"/>
    <w:rsid w:val="009C12F8"/>
    <w:rsid w:val="009C457E"/>
    <w:rsid w:val="009D0580"/>
    <w:rsid w:val="009D386D"/>
    <w:rsid w:val="009D5126"/>
    <w:rsid w:val="009E29FD"/>
    <w:rsid w:val="009E588B"/>
    <w:rsid w:val="009F7DEE"/>
    <w:rsid w:val="00A056E1"/>
    <w:rsid w:val="00A10D9A"/>
    <w:rsid w:val="00A13177"/>
    <w:rsid w:val="00A220D6"/>
    <w:rsid w:val="00A23BEE"/>
    <w:rsid w:val="00A34CA2"/>
    <w:rsid w:val="00A45854"/>
    <w:rsid w:val="00A52BA0"/>
    <w:rsid w:val="00A65F85"/>
    <w:rsid w:val="00A73953"/>
    <w:rsid w:val="00A84B63"/>
    <w:rsid w:val="00A87BFF"/>
    <w:rsid w:val="00A926A4"/>
    <w:rsid w:val="00AA072C"/>
    <w:rsid w:val="00AA2A7B"/>
    <w:rsid w:val="00AB17DD"/>
    <w:rsid w:val="00AB4C00"/>
    <w:rsid w:val="00AC31B3"/>
    <w:rsid w:val="00AC7713"/>
    <w:rsid w:val="00AE0C83"/>
    <w:rsid w:val="00AF2879"/>
    <w:rsid w:val="00AF3101"/>
    <w:rsid w:val="00AF3115"/>
    <w:rsid w:val="00B07F86"/>
    <w:rsid w:val="00B25E6C"/>
    <w:rsid w:val="00B409CD"/>
    <w:rsid w:val="00B515AB"/>
    <w:rsid w:val="00B55515"/>
    <w:rsid w:val="00B63DCD"/>
    <w:rsid w:val="00B676CA"/>
    <w:rsid w:val="00B865BA"/>
    <w:rsid w:val="00B86E90"/>
    <w:rsid w:val="00BA079D"/>
    <w:rsid w:val="00BA2C7F"/>
    <w:rsid w:val="00BB3C94"/>
    <w:rsid w:val="00BB4128"/>
    <w:rsid w:val="00BB5201"/>
    <w:rsid w:val="00BB5BB3"/>
    <w:rsid w:val="00BD1730"/>
    <w:rsid w:val="00BD2856"/>
    <w:rsid w:val="00BE1BCB"/>
    <w:rsid w:val="00BE5ADD"/>
    <w:rsid w:val="00BE63D1"/>
    <w:rsid w:val="00BF578B"/>
    <w:rsid w:val="00C1699E"/>
    <w:rsid w:val="00C30151"/>
    <w:rsid w:val="00C41591"/>
    <w:rsid w:val="00C470A8"/>
    <w:rsid w:val="00C566C9"/>
    <w:rsid w:val="00C60FFF"/>
    <w:rsid w:val="00C86F8C"/>
    <w:rsid w:val="00C9357C"/>
    <w:rsid w:val="00C94733"/>
    <w:rsid w:val="00CA65D3"/>
    <w:rsid w:val="00CD3CD7"/>
    <w:rsid w:val="00CE612C"/>
    <w:rsid w:val="00CF1643"/>
    <w:rsid w:val="00CF3CEE"/>
    <w:rsid w:val="00D0036E"/>
    <w:rsid w:val="00D205A5"/>
    <w:rsid w:val="00D45A34"/>
    <w:rsid w:val="00D45FC1"/>
    <w:rsid w:val="00D4631A"/>
    <w:rsid w:val="00D610C4"/>
    <w:rsid w:val="00D61E9C"/>
    <w:rsid w:val="00D627EF"/>
    <w:rsid w:val="00D673F0"/>
    <w:rsid w:val="00D73D2D"/>
    <w:rsid w:val="00D77704"/>
    <w:rsid w:val="00D97740"/>
    <w:rsid w:val="00DB057D"/>
    <w:rsid w:val="00DB65B9"/>
    <w:rsid w:val="00DB784F"/>
    <w:rsid w:val="00DC7516"/>
    <w:rsid w:val="00DC7BF9"/>
    <w:rsid w:val="00DD1669"/>
    <w:rsid w:val="00DE40A7"/>
    <w:rsid w:val="00DF1985"/>
    <w:rsid w:val="00DF3E38"/>
    <w:rsid w:val="00DF6CE3"/>
    <w:rsid w:val="00E03832"/>
    <w:rsid w:val="00E13072"/>
    <w:rsid w:val="00E31350"/>
    <w:rsid w:val="00E3667B"/>
    <w:rsid w:val="00E4790D"/>
    <w:rsid w:val="00E547B0"/>
    <w:rsid w:val="00E54C15"/>
    <w:rsid w:val="00E64588"/>
    <w:rsid w:val="00E855F3"/>
    <w:rsid w:val="00EC06E0"/>
    <w:rsid w:val="00ED1E83"/>
    <w:rsid w:val="00EE2CFC"/>
    <w:rsid w:val="00EF4C4B"/>
    <w:rsid w:val="00F02C93"/>
    <w:rsid w:val="00F10211"/>
    <w:rsid w:val="00F25E8A"/>
    <w:rsid w:val="00F333C4"/>
    <w:rsid w:val="00F64BCB"/>
    <w:rsid w:val="00F67780"/>
    <w:rsid w:val="00F7289C"/>
    <w:rsid w:val="00F729D2"/>
    <w:rsid w:val="00FB216C"/>
    <w:rsid w:val="00FC305A"/>
    <w:rsid w:val="00FD7DB5"/>
    <w:rsid w:val="00FE1721"/>
    <w:rsid w:val="00FF1A24"/>
    <w:rsid w:val="00FF4EC9"/>
    <w:rsid w:val="00FF6ABB"/>
    <w:rsid w:val="00FF77CE"/>
    <w:rsid w:val="05827531"/>
    <w:rsid w:val="0C874D94"/>
    <w:rsid w:val="19B61953"/>
    <w:rsid w:val="2A0253F3"/>
    <w:rsid w:val="5C2A50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AC5F3F1-3034-406D-8A5C-F96BF7D3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uk-UA"/>
    </w:rPr>
  </w:style>
  <w:style w:type="paragraph" w:styleId="1">
    <w:name w:val="heading 1"/>
    <w:basedOn w:val="10"/>
    <w:next w:val="10"/>
    <w:link w:val="11"/>
    <w:qFormat/>
    <w:pPr>
      <w:keepNext/>
      <w:jc w:val="center"/>
      <w:outlineLvl w:val="0"/>
    </w:pPr>
    <w:rPr>
      <w:b/>
      <w:sz w:val="32"/>
    </w:rPr>
  </w:style>
  <w:style w:type="paragraph" w:styleId="2">
    <w:name w:val="heading 2"/>
    <w:basedOn w:val="10"/>
    <w:next w:val="10"/>
    <w:link w:val="20"/>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Pr>
      <w:rFonts w:ascii="Times New Roman" w:eastAsia="Times New Roman" w:hAnsi="Times New Roman" w:cs="Times New Roman"/>
    </w:rPr>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uiPriority w:val="99"/>
    <w:semiHidden/>
    <w:qFormat/>
    <w:rPr>
      <w:sz w:val="28"/>
    </w:rPr>
  </w:style>
  <w:style w:type="character" w:styleId="a7">
    <w:name w:val="Hyperlink"/>
    <w:basedOn w:val="a0"/>
    <w:uiPriority w:val="99"/>
    <w:unhideWhenUsed/>
    <w:qFormat/>
    <w:rPr>
      <w:color w:val="0563C1" w:themeColor="hyperlink"/>
      <w:u w:val="single"/>
    </w:rPr>
  </w:style>
  <w:style w:type="paragraph" w:styleId="a8">
    <w:name w:val="Normal (Web)"/>
    <w:basedOn w:val="a"/>
    <w:uiPriority w:val="99"/>
    <w:unhideWhenUsed/>
    <w:qFormat/>
    <w:pPr>
      <w:spacing w:before="100" w:beforeAutospacing="1" w:after="100" w:afterAutospacing="1"/>
    </w:pPr>
    <w:rPr>
      <w:lang w:eastAsia="uk-UA"/>
    </w:rPr>
  </w:style>
  <w:style w:type="character" w:styleId="a9">
    <w:name w:val="Strong"/>
    <w:uiPriority w:val="22"/>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semiHidden/>
    <w:qFormat/>
    <w:rPr>
      <w:rFonts w:ascii="Times New Roman" w:eastAsia="Times New Roman" w:hAnsi="Times New Roman" w:cs="Times New Roman"/>
      <w:sz w:val="28"/>
      <w:szCs w:val="24"/>
      <w:lang w:eastAsia="ru-RU"/>
    </w:rPr>
  </w:style>
  <w:style w:type="paragraph" w:customStyle="1" w:styleId="12">
    <w:name w:val="заголовок 1"/>
    <w:basedOn w:val="a"/>
    <w:next w:val="a5"/>
    <w:uiPriority w:val="99"/>
    <w:qFormat/>
    <w:pPr>
      <w:keepNext/>
      <w:keepLines/>
      <w:autoSpaceDE w:val="0"/>
      <w:autoSpaceDN w:val="0"/>
      <w:spacing w:line="200" w:lineRule="atLeast"/>
      <w:ind w:left="840" w:right="-360"/>
    </w:pPr>
    <w:rPr>
      <w:rFonts w:ascii="Arial" w:hAnsi="Arial" w:cs="Arial"/>
      <w:b/>
      <w:bCs/>
      <w:spacing w:val="-10"/>
      <w:kern w:val="28"/>
      <w:sz w:val="22"/>
      <w:szCs w:val="22"/>
    </w:rPr>
  </w:style>
  <w:style w:type="paragraph" w:customStyle="1" w:styleId="21">
    <w:name w:val="заголовок 2"/>
    <w:basedOn w:val="a"/>
    <w:next w:val="a"/>
    <w:uiPriority w:val="99"/>
    <w:qFormat/>
    <w:pPr>
      <w:keepNext/>
      <w:autoSpaceDE w:val="0"/>
      <w:autoSpaceDN w:val="0"/>
      <w:ind w:firstLine="2835"/>
      <w:jc w:val="both"/>
    </w:pPr>
    <w:rPr>
      <w:rFonts w:ascii="Bookman Old Style" w:hAnsi="Bookman Old Style"/>
      <w:sz w:val="27"/>
      <w:szCs w:val="27"/>
    </w:rPr>
  </w:style>
  <w:style w:type="paragraph" w:customStyle="1" w:styleId="13">
    <w:name w:val="Название1"/>
    <w:basedOn w:val="a"/>
    <w:next w:val="a"/>
    <w:qFormat/>
    <w:pPr>
      <w:ind w:right="141"/>
      <w:jc w:val="center"/>
    </w:pPr>
    <w:rPr>
      <w:b/>
      <w:sz w:val="28"/>
      <w:szCs w:val="20"/>
    </w:rPr>
  </w:style>
  <w:style w:type="paragraph" w:styleId="ab">
    <w:name w:val="List Paragraph"/>
    <w:basedOn w:val="a"/>
    <w:uiPriority w:val="99"/>
    <w:qFormat/>
    <w:pPr>
      <w:ind w:left="720"/>
      <w:contextualSpacing/>
    </w:pPr>
    <w:rPr>
      <w:lang w:val="ru-RU"/>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character" w:customStyle="1" w:styleId="11">
    <w:name w:val="Заголовок 1 Знак"/>
    <w:basedOn w:val="a0"/>
    <w:link w:val="1"/>
    <w:qFormat/>
    <w:rPr>
      <w:rFonts w:ascii="Times New Roman" w:eastAsia="Times New Roman" w:hAnsi="Times New Roman" w:cs="Times New Roman"/>
      <w:b/>
      <w:sz w:val="32"/>
      <w:szCs w:val="20"/>
      <w:lang w:val="ru-RU" w:eastAsia="ru-RU"/>
    </w:rPr>
  </w:style>
  <w:style w:type="character" w:customStyle="1" w:styleId="20">
    <w:name w:val="Заголовок 2 Знак"/>
    <w:basedOn w:val="a0"/>
    <w:link w:val="2"/>
    <w:qFormat/>
    <w:rPr>
      <w:rFonts w:ascii="Times New Roman" w:eastAsia="Times New Roman" w:hAnsi="Times New Roman" w:cs="Times New Roman"/>
      <w:b/>
      <w:sz w:val="28"/>
      <w:szCs w:val="20"/>
      <w:lang w:val="ru-RU" w:eastAsia="ru-RU"/>
    </w:rPr>
  </w:style>
  <w:style w:type="paragraph" w:styleId="ac">
    <w:name w:val="No Spacing"/>
    <w:uiPriority w:val="1"/>
    <w:qFormat/>
    <w:rPr>
      <w:rFonts w:eastAsiaTheme="minorEastAsia"/>
      <w:sz w:val="22"/>
      <w:szCs w:val="22"/>
    </w:rPr>
  </w:style>
  <w:style w:type="character" w:customStyle="1" w:styleId="ad">
    <w:name w:val="Основной текст_"/>
    <w:basedOn w:val="a0"/>
    <w:link w:val="14"/>
    <w:qFormat/>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d"/>
    <w:qFormat/>
    <w:pPr>
      <w:widowControl w:val="0"/>
      <w:shd w:val="clear" w:color="auto" w:fill="FFFFFF"/>
      <w:spacing w:after="100"/>
    </w:pPr>
    <w:rPr>
      <w:sz w:val="28"/>
      <w:szCs w:val="28"/>
      <w:lang w:eastAsia="en-US"/>
    </w:rPr>
  </w:style>
  <w:style w:type="paragraph" w:customStyle="1" w:styleId="c2">
    <w:name w:val="c2"/>
    <w:basedOn w:val="a"/>
    <w:qFormat/>
    <w:pPr>
      <w:spacing w:before="100" w:beforeAutospacing="1" w:after="100" w:afterAutospacing="1"/>
    </w:pPr>
    <w:rPr>
      <w:lang w:val="ru-RU"/>
    </w:rPr>
  </w:style>
  <w:style w:type="character" w:customStyle="1" w:styleId="c1">
    <w:name w:val="c1"/>
    <w:basedOn w:val="a0"/>
    <w:qFormat/>
  </w:style>
  <w:style w:type="paragraph" w:customStyle="1" w:styleId="c6">
    <w:name w:val="c6"/>
    <w:basedOn w:val="a"/>
    <w:qFormat/>
    <w:pPr>
      <w:spacing w:before="100" w:beforeAutospacing="1" w:after="100" w:afterAutospacing="1"/>
    </w:pPr>
    <w:rPr>
      <w:lang w:val="ru-RU"/>
    </w:rPr>
  </w:style>
  <w:style w:type="character" w:customStyle="1" w:styleId="c5">
    <w:name w:val="c5"/>
    <w:basedOn w:val="a0"/>
    <w:qFormat/>
  </w:style>
  <w:style w:type="paragraph" w:customStyle="1" w:styleId="15">
    <w:name w:val="Абзац списка1"/>
    <w:basedOn w:val="a"/>
    <w:qFormat/>
    <w:pPr>
      <w:spacing w:after="200" w:line="276" w:lineRule="auto"/>
      <w:ind w:left="720"/>
    </w:pPr>
    <w:rPr>
      <w:rFonts w:ascii="Calibri" w:hAnsi="Calibri" w:cs="Calibri"/>
      <w:sz w:val="22"/>
      <w:szCs w:val="22"/>
      <w:lang w:val="ru-RU"/>
    </w:rPr>
  </w:style>
  <w:style w:type="paragraph" w:customStyle="1" w:styleId="rvps2">
    <w:name w:val="rvps2"/>
    <w:basedOn w:val="a"/>
    <w:qFormat/>
    <w:pPr>
      <w:spacing w:before="100" w:beforeAutospacing="1" w:after="100" w:afterAutospacing="1"/>
    </w:pPr>
    <w:rPr>
      <w:lang w:val="ru-RU"/>
    </w:rPr>
  </w:style>
  <w:style w:type="paragraph" w:customStyle="1" w:styleId="3">
    <w:name w:val="Основной текст3"/>
    <w:basedOn w:val="a"/>
    <w:qFormat/>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val="ru-RU"/>
    </w:rPr>
  </w:style>
  <w:style w:type="character" w:customStyle="1" w:styleId="ng-binding">
    <w:name w:val="ng-binding"/>
    <w:basedOn w:val="a0"/>
    <w:qFormat/>
  </w:style>
  <w:style w:type="paragraph" w:customStyle="1" w:styleId="ae">
    <w:name w:val="Основний текст"/>
    <w:basedOn w:val="a"/>
    <w:link w:val="af"/>
    <w:qFormat/>
    <w:pPr>
      <w:spacing w:after="120" w:line="271" w:lineRule="auto"/>
    </w:pPr>
    <w:rPr>
      <w:sz w:val="22"/>
      <w:szCs w:val="22"/>
    </w:rPr>
  </w:style>
  <w:style w:type="character" w:customStyle="1" w:styleId="af">
    <w:name w:val="Основний текст_"/>
    <w:basedOn w:val="a0"/>
    <w:link w:val="ae"/>
    <w:qFormat/>
    <w:rPr>
      <w:rFonts w:ascii="Times New Roman" w:eastAsia="Times New Roman" w:hAnsi="Times New Roman" w:cs="Times New Roman"/>
      <w:sz w:val="22"/>
      <w:szCs w:val="22"/>
    </w:rPr>
  </w:style>
  <w:style w:type="paragraph" w:customStyle="1" w:styleId="4">
    <w:name w:val="Основний текст (4)"/>
    <w:basedOn w:val="a"/>
    <w:link w:val="40"/>
    <w:qFormat/>
    <w:pPr>
      <w:spacing w:after="480"/>
      <w:ind w:firstLine="600"/>
    </w:pPr>
    <w:rPr>
      <w:sz w:val="18"/>
      <w:szCs w:val="18"/>
    </w:rPr>
  </w:style>
  <w:style w:type="character" w:customStyle="1" w:styleId="40">
    <w:name w:val="Основний текст (4)_"/>
    <w:basedOn w:val="a0"/>
    <w:link w:val="4"/>
    <w:qFormat/>
    <w:rPr>
      <w:rFonts w:ascii="Times New Roman" w:eastAsia="Times New Roman" w:hAnsi="Times New Roman" w:cs="Times New Roman"/>
      <w:sz w:val="18"/>
      <w:szCs w:val="18"/>
    </w:rPr>
  </w:style>
  <w:style w:type="paragraph" w:customStyle="1" w:styleId="af0">
    <w:name w:val="Підпис до зображення"/>
    <w:basedOn w:val="a"/>
    <w:link w:val="af1"/>
    <w:qFormat/>
    <w:rPr>
      <w:sz w:val="20"/>
      <w:szCs w:val="20"/>
    </w:rPr>
  </w:style>
  <w:style w:type="character" w:customStyle="1" w:styleId="af1">
    <w:name w:val="Підпис до зображення_"/>
    <w:basedOn w:val="a0"/>
    <w:link w:val="af0"/>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to.com.ua/" TargetMode="External"/><Relationship Id="rId4" Type="http://schemas.openxmlformats.org/officeDocument/2006/relationships/settings" Target="settings.xml"/><Relationship Id="rId9" Type="http://schemas.openxmlformats.org/officeDocument/2006/relationships/hyperlink" Target="https://prozorro.sale/info/elektronni-in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2464</Words>
  <Characters>14045</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ВИРІШИВ:</vt:lpstr>
    </vt:vector>
  </TitlesOfParts>
  <Company>office 2007 rus ent:</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Учетная запись Майкрософт</cp:lastModifiedBy>
  <cp:revision>10</cp:revision>
  <cp:lastPrinted>2024-10-17T07:14:00Z</cp:lastPrinted>
  <dcterms:created xsi:type="dcterms:W3CDTF">2024-09-20T08:36:00Z</dcterms:created>
  <dcterms:modified xsi:type="dcterms:W3CDTF">2024-10-17T07:14:00Z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EE01425D293D4D69B2D858A5CCEA93F2_13</vt:lpwstr>
  </property>
</Properties>
</file>