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94A59" w14:textId="77777777" w:rsidR="00E47B04" w:rsidRDefault="00E47B04">
      <w:pPr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Style19"/>
        <w:tblW w:w="3078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0260"/>
        <w:gridCol w:w="10260"/>
        <w:gridCol w:w="10260"/>
      </w:tblGrid>
      <w:tr w:rsidR="00E47B04" w14:paraId="525B2BF4" w14:textId="77777777">
        <w:trPr>
          <w:trHeight w:val="1078"/>
        </w:trPr>
        <w:tc>
          <w:tcPr>
            <w:tcW w:w="10260" w:type="dxa"/>
          </w:tcPr>
          <w:p w14:paraId="5E061A1D" w14:textId="77777777" w:rsidR="00E47B04" w:rsidRDefault="000D4EB6">
            <w:pPr>
              <w:tabs>
                <w:tab w:val="left" w:pos="1552"/>
                <w:tab w:val="left" w:pos="3740"/>
              </w:tabs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object w:dxaOrig="675" w:dyaOrig="990" w14:anchorId="3F3F3DD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3.75pt;height:50.25pt;mso-width-percent:0;mso-height-percent:0;mso-width-percent:0;mso-height-percent:0" o:ole="">
                  <v:imagedata r:id="rId8" o:title=""/>
                </v:shape>
                <o:OLEObject Type="Embed" ProgID="PBrush" ShapeID="_x0000_i1025" DrawAspect="Content" ObjectID="_1702281281" r:id="rId9"/>
              </w:object>
            </w:r>
          </w:p>
        </w:tc>
        <w:tc>
          <w:tcPr>
            <w:tcW w:w="10260" w:type="dxa"/>
          </w:tcPr>
          <w:p w14:paraId="2B24A5F3" w14:textId="77777777" w:rsidR="00E47B04" w:rsidRDefault="000D4EB6">
            <w:pPr>
              <w:tabs>
                <w:tab w:val="left" w:pos="1552"/>
                <w:tab w:val="left" w:pos="3740"/>
              </w:tabs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object w:dxaOrig="675" w:dyaOrig="990" w14:anchorId="6E2F02CF">
                <v:shape id="_x0000_i1026" type="#_x0000_t75" alt="" style="width:33.75pt;height:50.25pt;mso-width-percent:0;mso-height-percent:0;mso-width-percent:0;mso-height-percent:0" o:ole="">
                  <v:imagedata r:id="rId8" o:title=""/>
                </v:shape>
                <o:OLEObject Type="Embed" ProgID="PBrush" ShapeID="_x0000_i1026" DrawAspect="Content" ObjectID="_1702281282" r:id="rId10"/>
              </w:object>
            </w:r>
          </w:p>
        </w:tc>
        <w:tc>
          <w:tcPr>
            <w:tcW w:w="10260" w:type="dxa"/>
          </w:tcPr>
          <w:p w14:paraId="37FF25D5" w14:textId="77777777" w:rsidR="00E47B04" w:rsidRDefault="000D4EB6">
            <w:pPr>
              <w:tabs>
                <w:tab w:val="left" w:pos="1552"/>
                <w:tab w:val="left" w:pos="3740"/>
              </w:tabs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object w:dxaOrig="675" w:dyaOrig="990" w14:anchorId="33DF5658">
                <v:shape id="_x0000_i1027" type="#_x0000_t75" alt="" style="width:33.75pt;height:50.25pt;mso-width-percent:0;mso-height-percent:0;mso-width-percent:0;mso-height-percent:0" o:ole="">
                  <v:imagedata r:id="rId8" o:title=""/>
                </v:shape>
                <o:OLEObject Type="Embed" ProgID="PBrush" ShapeID="_x0000_i1027" DrawAspect="Content" ObjectID="_1702281283" r:id="rId11"/>
              </w:object>
            </w:r>
          </w:p>
        </w:tc>
      </w:tr>
      <w:tr w:rsidR="00E47B04" w14:paraId="52A0A0E3" w14:textId="77777777">
        <w:trPr>
          <w:trHeight w:val="1615"/>
        </w:trPr>
        <w:tc>
          <w:tcPr>
            <w:tcW w:w="10260" w:type="dxa"/>
          </w:tcPr>
          <w:p w14:paraId="0EB205BD" w14:textId="77777777" w:rsidR="00E47B04" w:rsidRDefault="000D4E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ВОРОНЬКІВСЬКА СІЛЬСЬКА РАДА</w:t>
            </w:r>
          </w:p>
          <w:p w14:paraId="5E92CBD2" w14:textId="77777777" w:rsidR="00E47B04" w:rsidRDefault="000D4E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БОРИСПІЛЬСЬКОГО РАЙОНУ КИЇВСЬКОЇ ОБЛАСТІ</w:t>
            </w:r>
          </w:p>
          <w:p w14:paraId="40A21EEA" w14:textId="77777777" w:rsidR="00E47B04" w:rsidRDefault="000D4E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ВОСЬМЕ СКЛИКАННЯ</w:t>
            </w:r>
          </w:p>
          <w:p w14:paraId="2688D8DE" w14:textId="77777777" w:rsidR="00E47B04" w:rsidRDefault="000D4E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ДВАНАДЦЯТА ЧЕРГОВА СЕСІЯ </w:t>
            </w:r>
          </w:p>
          <w:p w14:paraId="6AF478AA" w14:textId="77777777" w:rsidR="00E47B04" w:rsidRDefault="00E47B0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FC5FE8E" w14:textId="45CB8947" w:rsidR="00E47B04" w:rsidRDefault="000D4EB6">
            <w:pPr>
              <w:jc w:val="center"/>
              <w:rPr>
                <w:b/>
              </w:rPr>
            </w:pPr>
            <w:r w:rsidRPr="00CF6D53">
              <w:rPr>
                <w:b/>
                <w:sz w:val="28"/>
                <w:szCs w:val="28"/>
              </w:rPr>
              <w:t xml:space="preserve">Р І Ш Е Н </w:t>
            </w:r>
            <w:proofErr w:type="spellStart"/>
            <w:r w:rsidRPr="00CF6D53">
              <w:rPr>
                <w:b/>
                <w:sz w:val="28"/>
                <w:szCs w:val="28"/>
              </w:rPr>
              <w:t>Н</w:t>
            </w:r>
            <w:proofErr w:type="spellEnd"/>
            <w:r w:rsidRPr="00CF6D53">
              <w:rPr>
                <w:b/>
                <w:sz w:val="28"/>
                <w:szCs w:val="28"/>
              </w:rPr>
              <w:t xml:space="preserve"> Я</w:t>
            </w:r>
          </w:p>
        </w:tc>
        <w:tc>
          <w:tcPr>
            <w:tcW w:w="10260" w:type="dxa"/>
          </w:tcPr>
          <w:p w14:paraId="29C35D89" w14:textId="77777777" w:rsidR="00E47B04" w:rsidRDefault="00E47B04">
            <w:pPr>
              <w:jc w:val="center"/>
              <w:rPr>
                <w:b/>
              </w:rPr>
            </w:pPr>
          </w:p>
        </w:tc>
        <w:tc>
          <w:tcPr>
            <w:tcW w:w="10260" w:type="dxa"/>
          </w:tcPr>
          <w:p w14:paraId="46E82357" w14:textId="77777777" w:rsidR="00E47B04" w:rsidRDefault="00E47B04">
            <w:pPr>
              <w:jc w:val="center"/>
              <w:rPr>
                <w:b/>
              </w:rPr>
            </w:pPr>
          </w:p>
        </w:tc>
      </w:tr>
    </w:tbl>
    <w:p w14:paraId="77490DF6" w14:textId="1D7EFABC" w:rsidR="00E47B04" w:rsidRDefault="00E47B04">
      <w:pPr>
        <w:rPr>
          <w:b/>
          <w:color w:val="000000"/>
          <w:sz w:val="28"/>
          <w:szCs w:val="28"/>
        </w:rPr>
      </w:pPr>
    </w:p>
    <w:p w14:paraId="438EDF61" w14:textId="3892BBC3" w:rsidR="00E47B04" w:rsidRDefault="000D4EB6" w:rsidP="00205841">
      <w:p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Про  внесення змін</w:t>
      </w:r>
      <w:r w:rsidRPr="00205841">
        <w:rPr>
          <w:b/>
          <w:color w:val="000000"/>
          <w:sz w:val="28"/>
          <w:szCs w:val="28"/>
        </w:rPr>
        <w:t xml:space="preserve"> до </w:t>
      </w:r>
      <w:r>
        <w:rPr>
          <w:b/>
          <w:color w:val="000000"/>
          <w:sz w:val="28"/>
          <w:szCs w:val="28"/>
        </w:rPr>
        <w:t xml:space="preserve"> Програми забезпечення пожежної безпеки на території Вороньківської сільської ради</w:t>
      </w:r>
      <w:r w:rsidR="00205841">
        <w:rPr>
          <w:b/>
          <w:color w:val="000000"/>
          <w:sz w:val="28"/>
          <w:szCs w:val="28"/>
        </w:rPr>
        <w:t xml:space="preserve"> </w:t>
      </w:r>
      <w:bookmarkStart w:id="0" w:name="_heading=h.gjdgxs" w:colFirst="0" w:colLast="0"/>
      <w:bookmarkEnd w:id="0"/>
      <w:r>
        <w:rPr>
          <w:b/>
          <w:color w:val="000000"/>
          <w:sz w:val="28"/>
          <w:szCs w:val="28"/>
        </w:rPr>
        <w:t>Бориспільського району</w:t>
      </w:r>
      <w:r w:rsidR="0020584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Київської області</w:t>
      </w:r>
      <w:r w:rsidR="0020584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на 2021-2023 роки, затвердженої рішенням </w:t>
      </w:r>
      <w:r w:rsidR="009D6FAE">
        <w:rPr>
          <w:b/>
          <w:color w:val="000000"/>
          <w:sz w:val="28"/>
          <w:szCs w:val="28"/>
        </w:rPr>
        <w:t xml:space="preserve">сесії </w:t>
      </w:r>
      <w:r w:rsidR="00AE1776">
        <w:rPr>
          <w:b/>
          <w:color w:val="000000"/>
          <w:sz w:val="28"/>
          <w:szCs w:val="28"/>
        </w:rPr>
        <w:t xml:space="preserve">Вороньківської </w:t>
      </w:r>
      <w:r>
        <w:rPr>
          <w:b/>
          <w:color w:val="000000"/>
          <w:sz w:val="28"/>
          <w:szCs w:val="28"/>
        </w:rPr>
        <w:t xml:space="preserve">сільської ради </w:t>
      </w:r>
      <w:r>
        <w:rPr>
          <w:b/>
          <w:sz w:val="28"/>
          <w:szCs w:val="28"/>
        </w:rPr>
        <w:t>від 24.12.2020 року</w:t>
      </w:r>
      <w:r w:rsidR="002058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30-2-VIII </w:t>
      </w:r>
    </w:p>
    <w:p w14:paraId="5B1C6D0B" w14:textId="77777777" w:rsidR="00E47B04" w:rsidRDefault="00E47B04">
      <w:pPr>
        <w:rPr>
          <w:b/>
          <w:color w:val="6D727C"/>
          <w:sz w:val="28"/>
          <w:szCs w:val="28"/>
        </w:rPr>
      </w:pPr>
    </w:p>
    <w:p w14:paraId="6C9032E8" w14:textId="77777777" w:rsidR="00E47B04" w:rsidRDefault="000D4EB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Керуючись ст. 20 Бюджетного кодексу України, законом України «Про місцеве самоврядування в Україні», наказом Міністерства фінансів України від 26.08.2014р. №836 «Про деякі питання запровадження програмно-цільового методу складання та виконання місцевих бюджетів», Вороньківська сільська рада,</w:t>
      </w:r>
    </w:p>
    <w:p w14:paraId="72FDEE68" w14:textId="77777777" w:rsidR="00E47B04" w:rsidRDefault="00E47B04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12AFFD00" w14:textId="77777777" w:rsidR="00E47B04" w:rsidRDefault="000D4EB6">
      <w:pPr>
        <w:ind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И Р І Ш И Л А :</w:t>
      </w:r>
    </w:p>
    <w:p w14:paraId="0489AE2A" w14:textId="77777777" w:rsidR="00E47B04" w:rsidRDefault="000D4EB6">
      <w:pPr>
        <w:ind w:firstLineChars="250" w:firstLine="70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1.Затвердити </w:t>
      </w:r>
      <w:r w:rsidRPr="00AE1776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міни до Програми забезпечення пожежної безпеки на території Вороньківської сільської ради Бориспільського району Київської області на 2021-2023 роки, </w:t>
      </w:r>
      <w:r>
        <w:rPr>
          <w:bCs/>
          <w:color w:val="000000"/>
          <w:sz w:val="28"/>
          <w:szCs w:val="28"/>
        </w:rPr>
        <w:t xml:space="preserve">затвердженої рішенням сільської ради </w:t>
      </w:r>
      <w:r>
        <w:rPr>
          <w:bCs/>
          <w:sz w:val="28"/>
          <w:szCs w:val="28"/>
        </w:rPr>
        <w:t xml:space="preserve">від 24.12.2020 року № 30-2-VIII, а саме: </w:t>
      </w:r>
    </w:p>
    <w:p w14:paraId="30EB2779" w14:textId="77777777" w:rsidR="00E47B04" w:rsidRDefault="000D4EB6">
      <w:pPr>
        <w:ind w:firstLine="72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1.1.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  <w:lang w:val="ru-RU"/>
        </w:rPr>
        <w:t xml:space="preserve"> «</w:t>
      </w:r>
      <w:r>
        <w:rPr>
          <w:color w:val="000000"/>
          <w:sz w:val="28"/>
          <w:szCs w:val="28"/>
        </w:rPr>
        <w:t xml:space="preserve">Паспорті </w:t>
      </w:r>
      <w:r>
        <w:rPr>
          <w:bCs/>
          <w:color w:val="000000"/>
          <w:sz w:val="28"/>
          <w:szCs w:val="28"/>
        </w:rPr>
        <w:t>Програми забезпечення пожежної безпеки на території Вороньківської сільської ради</w:t>
      </w:r>
      <w:r>
        <w:rPr>
          <w:bCs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</w:rPr>
        <w:t>на 2021-2023 роки</w:t>
      </w:r>
      <w:proofErr w:type="gramStart"/>
      <w:r>
        <w:rPr>
          <w:bCs/>
          <w:color w:val="000000"/>
          <w:sz w:val="28"/>
          <w:szCs w:val="28"/>
          <w:lang w:val="ru-RU"/>
        </w:rPr>
        <w:t>»</w:t>
      </w:r>
      <w:r>
        <w:rPr>
          <w:bCs/>
          <w:color w:val="000000"/>
          <w:sz w:val="28"/>
          <w:szCs w:val="28"/>
        </w:rPr>
        <w:t xml:space="preserve"> :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>«</w:t>
      </w:r>
      <w:proofErr w:type="spellStart"/>
      <w:r>
        <w:rPr>
          <w:color w:val="000000"/>
          <w:sz w:val="28"/>
          <w:szCs w:val="28"/>
          <w:lang w:val="ru-RU"/>
        </w:rPr>
        <w:t>Обсяги</w:t>
      </w:r>
      <w:proofErr w:type="spellEnd"/>
      <w:r>
        <w:rPr>
          <w:color w:val="000000"/>
          <w:sz w:val="28"/>
          <w:szCs w:val="28"/>
          <w:lang w:val="ru-RU"/>
        </w:rPr>
        <w:t xml:space="preserve"> та </w:t>
      </w:r>
      <w:proofErr w:type="spellStart"/>
      <w:r>
        <w:rPr>
          <w:color w:val="000000"/>
          <w:sz w:val="28"/>
          <w:szCs w:val="28"/>
          <w:lang w:val="ru-RU"/>
        </w:rPr>
        <w:t>джерела</w:t>
      </w:r>
      <w:proofErr w:type="spellEnd"/>
      <w:r>
        <w:rPr>
          <w:color w:val="000000"/>
          <w:sz w:val="28"/>
          <w:szCs w:val="28"/>
          <w:lang w:val="ru-RU"/>
        </w:rPr>
        <w:t xml:space="preserve"> ф</w:t>
      </w:r>
      <w:r>
        <w:rPr>
          <w:color w:val="000000"/>
          <w:sz w:val="28"/>
          <w:szCs w:val="28"/>
        </w:rPr>
        <w:t>і</w:t>
      </w:r>
      <w:proofErr w:type="spellStart"/>
      <w:r>
        <w:rPr>
          <w:color w:val="000000"/>
          <w:sz w:val="28"/>
          <w:szCs w:val="28"/>
          <w:lang w:val="ru-RU"/>
        </w:rPr>
        <w:t>нансування</w:t>
      </w:r>
      <w:proofErr w:type="spellEnd"/>
      <w:r>
        <w:rPr>
          <w:color w:val="000000"/>
          <w:sz w:val="28"/>
          <w:szCs w:val="28"/>
        </w:rPr>
        <w:t xml:space="preserve"> Програми 2022 рік</w:t>
      </w:r>
      <w:r>
        <w:rPr>
          <w:color w:val="000000"/>
          <w:sz w:val="28"/>
          <w:szCs w:val="28"/>
          <w:lang w:val="ru-RU"/>
        </w:rPr>
        <w:t>»</w:t>
      </w:r>
      <w:r>
        <w:rPr>
          <w:color w:val="000000"/>
          <w:sz w:val="28"/>
          <w:szCs w:val="28"/>
        </w:rPr>
        <w:t xml:space="preserve"> цифри </w:t>
      </w:r>
      <w:r>
        <w:rPr>
          <w:color w:val="000000"/>
          <w:sz w:val="28"/>
          <w:szCs w:val="28"/>
          <w:lang w:val="ru-RU"/>
        </w:rPr>
        <w:t>«</w:t>
      </w:r>
      <w:r>
        <w:rPr>
          <w:sz w:val="28"/>
          <w:szCs w:val="28"/>
        </w:rPr>
        <w:t xml:space="preserve">3100,0 </w:t>
      </w:r>
      <w:proofErr w:type="spellStart"/>
      <w:r>
        <w:rPr>
          <w:color w:val="000000"/>
          <w:sz w:val="28"/>
          <w:szCs w:val="28"/>
        </w:rPr>
        <w:t>тис.грн</w:t>
      </w:r>
      <w:proofErr w:type="spellEnd"/>
      <w:r>
        <w:rPr>
          <w:color w:val="000000"/>
          <w:sz w:val="28"/>
          <w:szCs w:val="28"/>
          <w:lang w:val="ru-RU"/>
        </w:rPr>
        <w:t>»</w:t>
      </w:r>
      <w:r>
        <w:rPr>
          <w:color w:val="000000"/>
          <w:sz w:val="28"/>
          <w:szCs w:val="28"/>
        </w:rPr>
        <w:t xml:space="preserve"> замінити на цифри </w:t>
      </w:r>
      <w:r>
        <w:rPr>
          <w:color w:val="000000"/>
          <w:sz w:val="28"/>
          <w:szCs w:val="28"/>
          <w:lang w:val="ru-RU"/>
        </w:rPr>
        <w:t>«</w:t>
      </w:r>
      <w:r>
        <w:rPr>
          <w:color w:val="000000"/>
          <w:sz w:val="28"/>
          <w:szCs w:val="28"/>
        </w:rPr>
        <w:t>2109,7 тис. грн.</w:t>
      </w:r>
      <w:r>
        <w:rPr>
          <w:color w:val="000000"/>
          <w:sz w:val="28"/>
          <w:szCs w:val="28"/>
          <w:lang w:val="ru-RU"/>
        </w:rPr>
        <w:t>»</w:t>
      </w:r>
      <w:r>
        <w:rPr>
          <w:color w:val="000000"/>
          <w:sz w:val="28"/>
          <w:szCs w:val="28"/>
        </w:rPr>
        <w:t xml:space="preserve">, </w:t>
      </w:r>
    </w:p>
    <w:p w14:paraId="485618DC" w14:textId="77777777" w:rsidR="00E47B04" w:rsidRDefault="000D4EB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Контроль за виконанням даного рішення покласти на </w:t>
      </w:r>
      <w:proofErr w:type="spellStart"/>
      <w:r>
        <w:rPr>
          <w:color w:val="000000"/>
          <w:sz w:val="28"/>
          <w:szCs w:val="28"/>
        </w:rPr>
        <w:t>Вороньківського</w:t>
      </w:r>
      <w:proofErr w:type="spellEnd"/>
      <w:r>
        <w:rPr>
          <w:color w:val="000000"/>
          <w:sz w:val="28"/>
          <w:szCs w:val="28"/>
        </w:rPr>
        <w:t xml:space="preserve"> сільського голову  </w:t>
      </w:r>
    </w:p>
    <w:p w14:paraId="2A0489D6" w14:textId="77777777" w:rsidR="00E47B04" w:rsidRDefault="00E47B04">
      <w:pPr>
        <w:ind w:firstLine="709"/>
        <w:jc w:val="both"/>
        <w:rPr>
          <w:color w:val="000000"/>
          <w:sz w:val="28"/>
          <w:szCs w:val="28"/>
        </w:rPr>
      </w:pPr>
    </w:p>
    <w:p w14:paraId="0B28AF63" w14:textId="77777777" w:rsidR="00E47B04" w:rsidRDefault="00E47B04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14:paraId="29F71345" w14:textId="77777777" w:rsidR="00E47B04" w:rsidRPr="00205841" w:rsidRDefault="000D4EB6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  <w:r w:rsidRPr="00205841">
        <w:rPr>
          <w:b/>
          <w:color w:val="000000"/>
          <w:sz w:val="28"/>
          <w:szCs w:val="28"/>
        </w:rPr>
        <w:t xml:space="preserve">Сільський голова </w:t>
      </w:r>
      <w:r w:rsidRPr="00205841">
        <w:rPr>
          <w:b/>
          <w:color w:val="000000"/>
          <w:sz w:val="28"/>
          <w:szCs w:val="28"/>
        </w:rPr>
        <w:tab/>
        <w:t xml:space="preserve">   </w:t>
      </w:r>
      <w:bookmarkStart w:id="1" w:name="_GoBack"/>
      <w:bookmarkEnd w:id="1"/>
      <w:r w:rsidRPr="00205841">
        <w:rPr>
          <w:b/>
          <w:color w:val="000000"/>
          <w:sz w:val="28"/>
          <w:szCs w:val="28"/>
        </w:rPr>
        <w:t xml:space="preserve">                                           Любов ЧЕШКО</w:t>
      </w:r>
    </w:p>
    <w:p w14:paraId="7BB1AE31" w14:textId="77777777" w:rsidR="00205841" w:rsidRDefault="00205841" w:rsidP="00205841">
      <w:pPr>
        <w:widowControl w:val="0"/>
        <w:jc w:val="both"/>
        <w:rPr>
          <w:sz w:val="28"/>
          <w:szCs w:val="28"/>
        </w:rPr>
      </w:pPr>
    </w:p>
    <w:p w14:paraId="12D2010D" w14:textId="77777777" w:rsidR="00205841" w:rsidRDefault="00205841" w:rsidP="00205841">
      <w:pPr>
        <w:widowControl w:val="0"/>
        <w:jc w:val="both"/>
        <w:rPr>
          <w:sz w:val="28"/>
          <w:szCs w:val="28"/>
        </w:rPr>
      </w:pPr>
    </w:p>
    <w:p w14:paraId="6796AC71" w14:textId="6A7482FD" w:rsidR="00E47B04" w:rsidRDefault="000D4EB6" w:rsidP="0020584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>
        <w:rPr>
          <w:color w:val="000000"/>
          <w:sz w:val="28"/>
          <w:szCs w:val="28"/>
        </w:rPr>
        <w:t>Вороньків</w:t>
      </w:r>
    </w:p>
    <w:p w14:paraId="1A625454" w14:textId="531F7A57" w:rsidR="00E47B04" w:rsidRDefault="000D4EB6" w:rsidP="0020584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від  2</w:t>
      </w:r>
      <w:r w:rsidR="009361FF">
        <w:rPr>
          <w:sz w:val="28"/>
          <w:szCs w:val="28"/>
        </w:rPr>
        <w:t>9</w:t>
      </w:r>
      <w:r>
        <w:rPr>
          <w:sz w:val="28"/>
          <w:szCs w:val="28"/>
        </w:rPr>
        <w:t>.12.2021 року</w:t>
      </w:r>
    </w:p>
    <w:p w14:paraId="4949D5DC" w14:textId="3A179ABC" w:rsidR="00E47B04" w:rsidRDefault="00CF6D53" w:rsidP="0020584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  542 </w:t>
      </w:r>
      <w:r w:rsidR="000D4EB6">
        <w:rPr>
          <w:sz w:val="28"/>
          <w:szCs w:val="28"/>
        </w:rPr>
        <w:t xml:space="preserve">-12-VIII </w:t>
      </w:r>
    </w:p>
    <w:p w14:paraId="309E2D5E" w14:textId="77777777" w:rsidR="00E47B04" w:rsidRDefault="00E47B04"/>
    <w:sectPr w:rsidR="00E47B04">
      <w:headerReference w:type="default" r:id="rId12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C37A8" w14:textId="77777777" w:rsidR="00962C44" w:rsidRDefault="00962C44">
      <w:r>
        <w:separator/>
      </w:r>
    </w:p>
  </w:endnote>
  <w:endnote w:type="continuationSeparator" w:id="0">
    <w:p w14:paraId="44EBCA4F" w14:textId="77777777" w:rsidR="00962C44" w:rsidRDefault="0096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75F1B" w14:textId="77777777" w:rsidR="00962C44" w:rsidRDefault="00962C44">
      <w:r>
        <w:separator/>
      </w:r>
    </w:p>
  </w:footnote>
  <w:footnote w:type="continuationSeparator" w:id="0">
    <w:p w14:paraId="202EF976" w14:textId="77777777" w:rsidR="00962C44" w:rsidRDefault="00962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E7AE1" w14:textId="77777777" w:rsidR="00E47B04" w:rsidRDefault="00E47B04">
    <w:pPr>
      <w:tabs>
        <w:tab w:val="center" w:pos="4677"/>
        <w:tab w:val="right" w:pos="9355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B04"/>
    <w:rsid w:val="000D4EB6"/>
    <w:rsid w:val="00205841"/>
    <w:rsid w:val="009361FF"/>
    <w:rsid w:val="00962C44"/>
    <w:rsid w:val="009D6FAE"/>
    <w:rsid w:val="00AE1776"/>
    <w:rsid w:val="00CF6D53"/>
    <w:rsid w:val="00DA79CC"/>
    <w:rsid w:val="00E322EE"/>
    <w:rsid w:val="00E47B04"/>
    <w:rsid w:val="00F857DA"/>
    <w:rsid w:val="0A5550F0"/>
    <w:rsid w:val="0D397D9F"/>
    <w:rsid w:val="46D2561D"/>
    <w:rsid w:val="720E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FBFCD"/>
  <w15:docId w15:val="{D50182A4-3348-114E-A3A2-8AF6E6DD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UA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qFormat="1"/>
    <w:lsdException w:name="heading 4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</w:pPr>
  </w:style>
  <w:style w:type="paragraph" w:styleId="a5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a9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Style19">
    <w:name w:val="_Style 19"/>
    <w:basedOn w:val="TableNormal"/>
    <w:qFormat/>
    <w:tblPr>
      <w:tblCellMar>
        <w:left w:w="115" w:type="dxa"/>
        <w:right w:w="115" w:type="dxa"/>
      </w:tblCellMar>
    </w:tblPr>
  </w:style>
  <w:style w:type="paragraph" w:styleId="ab">
    <w:name w:val="Balloon Text"/>
    <w:basedOn w:val="a"/>
    <w:link w:val="ac"/>
    <w:rsid w:val="0020584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205841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FjyPQzqCVGpJ3sm2DO5w/IlkAA==">AMUW2mXxqwSMe4gNph0eYqGKMfSZWpgKqeX9sxRz/fsc18MNRr38pB3pkMSjsMRoPYFU3u3rBIUE4QF6rie2uibdfz0QbVSywdEkglRsBnfoIfcfBnBSNJY8DZMVypMRG+VbmpvWeVYd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2021-12-16T11:24:00Z</cp:lastPrinted>
  <dcterms:created xsi:type="dcterms:W3CDTF">2021-12-15T18:29:00Z</dcterms:created>
  <dcterms:modified xsi:type="dcterms:W3CDTF">2021-12-29T09:08:00Z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4A91FCFA93AC491081BB4CEE95D59603</vt:lpwstr>
  </property>
</Properties>
</file>