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59" w:rsidRDefault="001C1259" w:rsidP="00C4732A">
      <w:pPr>
        <w:shd w:val="clear" w:color="auto" w:fill="FFFFFF"/>
        <w:rPr>
          <w:b/>
          <w:lang w:val="uk-UA"/>
        </w:rPr>
      </w:pPr>
    </w:p>
    <w:p w:rsidR="001C1259" w:rsidRDefault="001C1259" w:rsidP="00C4732A">
      <w:pPr>
        <w:shd w:val="clear" w:color="auto" w:fill="FFFFFF"/>
        <w:rPr>
          <w:b/>
          <w:lang w:val="uk-UA"/>
        </w:rPr>
      </w:pPr>
    </w:p>
    <w:p w:rsidR="0040659C" w:rsidRDefault="0040659C" w:rsidP="0040659C">
      <w:pPr>
        <w:jc w:val="both"/>
        <w:rPr>
          <w:sz w:val="20"/>
          <w:szCs w:val="20"/>
          <w:lang w:val="uk-UA"/>
        </w:rPr>
      </w:pPr>
      <w:r>
        <w:rPr>
          <w:noProof/>
          <w:lang w:val="uk-UA"/>
        </w:rP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66725" cy="647700"/>
            <wp:effectExtent l="0" t="0" r="9525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59C" w:rsidRDefault="0040659C" w:rsidP="0040659C">
      <w:pPr>
        <w:widowControl w:val="0"/>
        <w:jc w:val="center"/>
        <w:rPr>
          <w:b/>
          <w:color w:val="000000"/>
          <w:sz w:val="36"/>
          <w:szCs w:val="36"/>
          <w:lang w:val="uk-UA"/>
        </w:rPr>
      </w:pPr>
      <w:r>
        <w:rPr>
          <w:sz w:val="20"/>
          <w:szCs w:val="20"/>
          <w:lang w:val="uk-UA"/>
        </w:rPr>
        <w:tab/>
      </w:r>
    </w:p>
    <w:p w:rsidR="0040659C" w:rsidRDefault="0040659C" w:rsidP="0040659C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ВОРОНЬКІВСЬКА СІЛЬСЬКА РАДА</w:t>
      </w:r>
    </w:p>
    <w:p w:rsidR="0040659C" w:rsidRDefault="0040659C" w:rsidP="0040659C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БОРИСПІЛЬСЬКОГО РАЙОНУ КИЇВСЬКОЇ ОБЛАСТІ</w:t>
      </w:r>
    </w:p>
    <w:p w:rsidR="0040659C" w:rsidRDefault="0040659C" w:rsidP="0040659C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ВОСЬМЕ СКЛИКАННЯ </w:t>
      </w:r>
    </w:p>
    <w:p w:rsidR="0040659C" w:rsidRDefault="009E4F12" w:rsidP="0040659C">
      <w:pPr>
        <w:widowControl w:val="0"/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28"/>
          <w:szCs w:val="28"/>
          <w:lang w:val="uk-UA"/>
        </w:rPr>
        <w:t>ТРИНАДЦЯТА</w:t>
      </w:r>
      <w:r w:rsidR="0040659C">
        <w:rPr>
          <w:b/>
          <w:color w:val="000000"/>
          <w:sz w:val="28"/>
          <w:szCs w:val="28"/>
          <w:lang w:val="uk-UA"/>
        </w:rPr>
        <w:t xml:space="preserve"> ЧЕРГОВА СЕСІЯ</w:t>
      </w:r>
      <w:r w:rsidR="00D81DCB">
        <w:rPr>
          <w:rFonts w:ascii="Courier New" w:hAnsi="Courier New" w:cs="Courier New"/>
          <w:color w:val="000000"/>
          <w:u w:val="thick"/>
          <w:lang w:val="uk-UA"/>
        </w:rPr>
        <w:t xml:space="preserve"> </w:t>
      </w:r>
    </w:p>
    <w:p w:rsidR="0040659C" w:rsidRDefault="0040659C" w:rsidP="0040659C">
      <w:pPr>
        <w:widowControl w:val="0"/>
        <w:spacing w:after="60" w:line="317" w:lineRule="exact"/>
        <w:ind w:left="-3686" w:right="20" w:firstLine="920"/>
        <w:jc w:val="center"/>
        <w:rPr>
          <w:b/>
          <w:bCs/>
          <w:color w:val="000000"/>
          <w:sz w:val="36"/>
          <w:szCs w:val="36"/>
          <w:lang w:val="uk-UA" w:eastAsia="uk-UA"/>
        </w:rPr>
      </w:pPr>
      <w:r>
        <w:rPr>
          <w:b/>
          <w:bCs/>
          <w:color w:val="000000"/>
          <w:sz w:val="36"/>
          <w:szCs w:val="36"/>
          <w:lang w:val="uk-UA" w:eastAsia="uk-UA"/>
        </w:rPr>
        <w:t xml:space="preserve">                       </w:t>
      </w:r>
    </w:p>
    <w:p w:rsidR="0040659C" w:rsidRDefault="0040659C" w:rsidP="0040659C">
      <w:pPr>
        <w:widowControl w:val="0"/>
        <w:spacing w:after="60" w:line="317" w:lineRule="exact"/>
        <w:ind w:left="-3686" w:right="20" w:firstLine="920"/>
        <w:jc w:val="center"/>
        <w:rPr>
          <w:b/>
          <w:bCs/>
          <w:color w:val="000000"/>
          <w:sz w:val="36"/>
          <w:szCs w:val="36"/>
          <w:lang w:val="uk-UA" w:eastAsia="uk-UA"/>
        </w:rPr>
      </w:pPr>
      <w:r>
        <w:rPr>
          <w:b/>
          <w:bCs/>
          <w:color w:val="000000"/>
          <w:sz w:val="36"/>
          <w:szCs w:val="36"/>
          <w:lang w:val="uk-UA" w:eastAsia="uk-UA"/>
        </w:rPr>
        <w:t xml:space="preserve">                               </w:t>
      </w:r>
      <w:r w:rsidRPr="00D81DCB">
        <w:rPr>
          <w:b/>
          <w:bCs/>
          <w:color w:val="000000"/>
          <w:sz w:val="28"/>
          <w:szCs w:val="36"/>
          <w:lang w:val="uk-UA" w:eastAsia="uk-UA"/>
        </w:rPr>
        <w:t xml:space="preserve"> </w:t>
      </w:r>
      <w:r w:rsidR="00D81DCB">
        <w:rPr>
          <w:b/>
          <w:bCs/>
          <w:color w:val="000000"/>
          <w:sz w:val="28"/>
          <w:szCs w:val="36"/>
          <w:lang w:val="uk-UA" w:eastAsia="uk-UA"/>
        </w:rPr>
        <w:t xml:space="preserve">ПРОЕКТ  </w:t>
      </w:r>
      <w:r w:rsidRPr="00D81DCB">
        <w:rPr>
          <w:b/>
          <w:bCs/>
          <w:color w:val="000000"/>
          <w:sz w:val="28"/>
          <w:szCs w:val="36"/>
          <w:lang w:val="uk-UA" w:eastAsia="uk-UA"/>
        </w:rPr>
        <w:t>РІШЕННЯ</w:t>
      </w:r>
    </w:p>
    <w:p w:rsidR="00071958" w:rsidRPr="00D81DCB" w:rsidRDefault="0040659C" w:rsidP="00D81DCB">
      <w:pPr>
        <w:widowControl w:val="0"/>
        <w:spacing w:after="60" w:line="317" w:lineRule="exact"/>
        <w:ind w:right="20"/>
        <w:jc w:val="center"/>
        <w:rPr>
          <w:b/>
          <w:bCs/>
          <w:sz w:val="28"/>
          <w:szCs w:val="26"/>
          <w:lang w:val="uk-UA"/>
        </w:rPr>
      </w:pPr>
      <w:r w:rsidRPr="00D81DCB">
        <w:rPr>
          <w:b/>
          <w:bCs/>
          <w:sz w:val="28"/>
          <w:szCs w:val="26"/>
          <w:lang w:val="uk-UA"/>
        </w:rPr>
        <w:t>Про  відмову у виділенні земельної частки (паю) в натурі (на</w:t>
      </w:r>
    </w:p>
    <w:p w:rsidR="0040659C" w:rsidRPr="00D81DCB" w:rsidRDefault="0040659C" w:rsidP="00D81DCB">
      <w:pPr>
        <w:widowControl w:val="0"/>
        <w:spacing w:after="60" w:line="317" w:lineRule="exact"/>
        <w:ind w:right="20"/>
        <w:jc w:val="center"/>
        <w:rPr>
          <w:b/>
          <w:bCs/>
          <w:sz w:val="28"/>
          <w:szCs w:val="26"/>
          <w:lang w:val="uk-UA" w:eastAsia="ru-RU"/>
        </w:rPr>
      </w:pPr>
      <w:r w:rsidRPr="00D81DCB">
        <w:rPr>
          <w:b/>
          <w:bCs/>
          <w:sz w:val="28"/>
          <w:szCs w:val="26"/>
          <w:lang w:val="uk-UA"/>
        </w:rPr>
        <w:t>місцевості)</w:t>
      </w:r>
    </w:p>
    <w:p w:rsidR="0040659C" w:rsidRDefault="0040659C" w:rsidP="0040659C">
      <w:pPr>
        <w:rPr>
          <w:b/>
          <w:bCs/>
          <w:sz w:val="26"/>
          <w:szCs w:val="26"/>
          <w:lang w:val="uk-UA"/>
        </w:rPr>
      </w:pPr>
    </w:p>
    <w:p w:rsidR="0040659C" w:rsidRPr="00D81DCB" w:rsidRDefault="0040659C" w:rsidP="0040659C">
      <w:pPr>
        <w:widowControl w:val="0"/>
        <w:ind w:left="20" w:right="20" w:firstLine="920"/>
        <w:jc w:val="both"/>
        <w:rPr>
          <w:color w:val="000000"/>
          <w:sz w:val="28"/>
          <w:szCs w:val="28"/>
          <w:lang w:val="uk-UA" w:eastAsia="uk-UA"/>
        </w:rPr>
      </w:pPr>
      <w:r w:rsidRPr="00D81DCB">
        <w:rPr>
          <w:sz w:val="28"/>
          <w:szCs w:val="28"/>
          <w:lang w:val="uk-UA"/>
        </w:rPr>
        <w:t xml:space="preserve">  </w:t>
      </w:r>
      <w:r w:rsidRPr="00D81DCB">
        <w:rPr>
          <w:color w:val="000000"/>
          <w:sz w:val="28"/>
          <w:szCs w:val="28"/>
          <w:lang w:val="uk-UA" w:eastAsia="uk-UA"/>
        </w:rPr>
        <w:t>Розглянувши розроблені ФОП Єлінова З.П. технічні документації із землеустрою щодо встановлення (відновлення) в натурі (на місцевості) меж земельних ділянок для ведення товарного сільськогосподарського виробництва громадянам</w:t>
      </w:r>
      <w:r w:rsidRPr="00D81DCB">
        <w:rPr>
          <w:b/>
          <w:color w:val="000000"/>
          <w:sz w:val="28"/>
          <w:szCs w:val="28"/>
          <w:lang w:val="uk-UA" w:eastAsia="uk-UA"/>
        </w:rPr>
        <w:t xml:space="preserve">, </w:t>
      </w:r>
      <w:r w:rsidRPr="00D81DCB">
        <w:rPr>
          <w:color w:val="000000"/>
          <w:sz w:val="28"/>
          <w:szCs w:val="28"/>
          <w:lang w:val="uk-UA" w:eastAsia="uk-UA"/>
        </w:rPr>
        <w:t xml:space="preserve">відповідно до ч.1 ст.358, ч.1, ч.3 ст.367, ч.1, ч.4 ст. 372 ЦК України, ст.88 Земельного кодексу України, п.34 ст. 26 Закону України «Про місцеве самоврядування в Україні», Вороньківська сільська рада                           </w:t>
      </w:r>
    </w:p>
    <w:p w:rsidR="0040659C" w:rsidRPr="00D81DCB" w:rsidRDefault="0040659C" w:rsidP="0040659C">
      <w:pPr>
        <w:jc w:val="both"/>
        <w:rPr>
          <w:b/>
          <w:bCs/>
          <w:sz w:val="28"/>
          <w:szCs w:val="28"/>
          <w:lang w:val="uk-UA" w:eastAsia="ru-RU"/>
        </w:rPr>
      </w:pPr>
      <w:r w:rsidRPr="00D81DCB">
        <w:rPr>
          <w:sz w:val="28"/>
          <w:szCs w:val="28"/>
          <w:lang w:val="uk-UA"/>
        </w:rPr>
        <w:t xml:space="preserve">                                                     </w:t>
      </w:r>
      <w:r w:rsidRPr="00D81DCB">
        <w:rPr>
          <w:b/>
          <w:bCs/>
          <w:sz w:val="28"/>
          <w:szCs w:val="28"/>
          <w:lang w:val="uk-UA"/>
        </w:rPr>
        <w:t>ВИРІШИЛА:</w:t>
      </w:r>
    </w:p>
    <w:p w:rsidR="0040659C" w:rsidRPr="00D81DCB" w:rsidRDefault="0040659C" w:rsidP="0040659C">
      <w:pPr>
        <w:jc w:val="both"/>
        <w:rPr>
          <w:sz w:val="28"/>
          <w:szCs w:val="28"/>
          <w:lang w:val="uk-UA"/>
        </w:rPr>
      </w:pPr>
    </w:p>
    <w:p w:rsidR="0040659C" w:rsidRPr="00D81DCB" w:rsidRDefault="0040659C" w:rsidP="0040659C">
      <w:pPr>
        <w:jc w:val="both"/>
        <w:rPr>
          <w:sz w:val="28"/>
          <w:szCs w:val="28"/>
          <w:lang w:val="uk-UA"/>
        </w:rPr>
      </w:pPr>
      <w:r w:rsidRPr="00D81DCB">
        <w:rPr>
          <w:sz w:val="28"/>
          <w:szCs w:val="28"/>
          <w:lang w:val="uk-UA"/>
        </w:rPr>
        <w:t>1.  Відмовити у затвердженні  технічної документації із землеустрою щодо встановлення (відновлення) в натурі (на місцевості)  меж земельних ділянок для ведення товарного сільськогосподарського виробництва на території Вороньківської сільської ради Бориспільського району Київської області  громадянам  згідно зі списком (додатком).</w:t>
      </w:r>
    </w:p>
    <w:p w:rsidR="009E4F12" w:rsidRPr="00D81DCB" w:rsidRDefault="0040659C" w:rsidP="009E4F12">
      <w:pPr>
        <w:shd w:val="clear" w:color="auto" w:fill="FFFFFF"/>
        <w:jc w:val="both"/>
        <w:rPr>
          <w:sz w:val="28"/>
          <w:szCs w:val="28"/>
          <w:lang w:val="uk-UA"/>
        </w:rPr>
      </w:pPr>
      <w:r w:rsidRPr="00D81DCB">
        <w:rPr>
          <w:sz w:val="28"/>
          <w:szCs w:val="28"/>
          <w:lang w:val="uk-UA"/>
        </w:rPr>
        <w:t xml:space="preserve">2. Контроль за виконанням даного рішення покласти на </w:t>
      </w:r>
      <w:r w:rsidR="009E4F12" w:rsidRPr="00D81DCB">
        <w:rPr>
          <w:sz w:val="28"/>
          <w:szCs w:val="28"/>
          <w:lang w:val="uk-UA"/>
        </w:rPr>
        <w:t>постійну комісію сільської ради з питань екології, земельних відн</w:t>
      </w:r>
      <w:r w:rsidR="00D81DCB">
        <w:rPr>
          <w:sz w:val="28"/>
          <w:szCs w:val="28"/>
          <w:lang w:val="uk-UA"/>
        </w:rPr>
        <w:t>осин, архітектури і будівництва (голова комісії – Царик К.В.)</w:t>
      </w:r>
    </w:p>
    <w:p w:rsidR="0040659C" w:rsidRPr="00D81DCB" w:rsidRDefault="0040659C" w:rsidP="0040659C">
      <w:pPr>
        <w:widowControl w:val="0"/>
        <w:jc w:val="both"/>
        <w:rPr>
          <w:sz w:val="28"/>
          <w:szCs w:val="28"/>
          <w:lang w:val="uk-UA"/>
        </w:rPr>
      </w:pPr>
    </w:p>
    <w:p w:rsidR="0040659C" w:rsidRPr="00D81DCB" w:rsidRDefault="0040659C" w:rsidP="0040659C">
      <w:pPr>
        <w:shd w:val="clear" w:color="auto" w:fill="FFFFFF"/>
        <w:rPr>
          <w:sz w:val="28"/>
          <w:szCs w:val="28"/>
          <w:lang w:val="uk-UA"/>
        </w:rPr>
      </w:pPr>
      <w:r w:rsidRPr="00D81DCB">
        <w:rPr>
          <w:sz w:val="28"/>
          <w:szCs w:val="28"/>
          <w:lang w:val="uk-UA"/>
        </w:rPr>
        <w:t xml:space="preserve">                     </w:t>
      </w:r>
    </w:p>
    <w:p w:rsidR="0040659C" w:rsidRPr="00D81DCB" w:rsidRDefault="0040659C" w:rsidP="0040659C">
      <w:pPr>
        <w:shd w:val="clear" w:color="auto" w:fill="FFFFFF"/>
        <w:rPr>
          <w:sz w:val="28"/>
          <w:szCs w:val="28"/>
          <w:lang w:val="uk-UA"/>
        </w:rPr>
      </w:pPr>
      <w:r w:rsidRPr="00D81DCB">
        <w:rPr>
          <w:sz w:val="28"/>
          <w:szCs w:val="28"/>
          <w:lang w:val="uk-UA"/>
        </w:rPr>
        <w:t xml:space="preserve">       </w:t>
      </w:r>
    </w:p>
    <w:p w:rsidR="0040659C" w:rsidRPr="00D81DCB" w:rsidRDefault="0040659C" w:rsidP="0040659C">
      <w:pPr>
        <w:shd w:val="clear" w:color="auto" w:fill="FFFFFF"/>
        <w:rPr>
          <w:b/>
          <w:sz w:val="28"/>
          <w:szCs w:val="28"/>
          <w:lang w:val="uk-UA"/>
        </w:rPr>
      </w:pPr>
      <w:r w:rsidRPr="00D81DCB">
        <w:rPr>
          <w:sz w:val="28"/>
          <w:szCs w:val="28"/>
          <w:lang w:val="uk-UA"/>
        </w:rPr>
        <w:t xml:space="preserve">            </w:t>
      </w:r>
      <w:r w:rsidRPr="00D81DCB">
        <w:rPr>
          <w:b/>
          <w:sz w:val="28"/>
          <w:szCs w:val="28"/>
          <w:lang w:val="uk-UA"/>
        </w:rPr>
        <w:t xml:space="preserve">Сільський голова                                                        Любов ЧЕШКО                               </w:t>
      </w:r>
    </w:p>
    <w:p w:rsidR="0040659C" w:rsidRPr="00D81DCB" w:rsidRDefault="0040659C" w:rsidP="0040659C">
      <w:pPr>
        <w:shd w:val="clear" w:color="auto" w:fill="FFFFFF"/>
        <w:rPr>
          <w:b/>
          <w:sz w:val="28"/>
          <w:szCs w:val="28"/>
          <w:lang w:val="uk-UA"/>
        </w:rPr>
      </w:pPr>
    </w:p>
    <w:p w:rsidR="0040659C" w:rsidRPr="00D81DCB" w:rsidRDefault="0040659C" w:rsidP="0040659C">
      <w:pPr>
        <w:shd w:val="clear" w:color="auto" w:fill="FFFFFF"/>
        <w:rPr>
          <w:sz w:val="28"/>
          <w:szCs w:val="28"/>
          <w:lang w:val="uk-UA"/>
        </w:rPr>
      </w:pPr>
      <w:r w:rsidRPr="00D81DCB">
        <w:rPr>
          <w:sz w:val="28"/>
          <w:szCs w:val="28"/>
          <w:lang w:val="uk-UA"/>
        </w:rPr>
        <w:t>с. Вороньків</w:t>
      </w:r>
    </w:p>
    <w:p w:rsidR="0040659C" w:rsidRPr="00D81DCB" w:rsidRDefault="00D81DCB" w:rsidP="0040659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40659C" w:rsidRPr="00D81DCB">
        <w:rPr>
          <w:sz w:val="28"/>
          <w:szCs w:val="28"/>
          <w:lang w:val="uk-UA"/>
        </w:rPr>
        <w:t>202</w:t>
      </w:r>
      <w:r w:rsidR="009E4F12" w:rsidRPr="00D81DCB">
        <w:rPr>
          <w:sz w:val="28"/>
          <w:szCs w:val="28"/>
          <w:lang w:val="uk-UA"/>
        </w:rPr>
        <w:t xml:space="preserve">2 </w:t>
      </w:r>
      <w:r w:rsidR="0040659C" w:rsidRPr="00D81DCB">
        <w:rPr>
          <w:sz w:val="28"/>
          <w:szCs w:val="28"/>
          <w:lang w:val="uk-UA"/>
        </w:rPr>
        <w:t xml:space="preserve"> року</w:t>
      </w:r>
    </w:p>
    <w:p w:rsidR="0040659C" w:rsidRPr="00D81DCB" w:rsidRDefault="00D81DCB" w:rsidP="004065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</w:t>
      </w:r>
      <w:r w:rsidR="009E4F12" w:rsidRPr="00D81DCB">
        <w:rPr>
          <w:sz w:val="28"/>
          <w:szCs w:val="28"/>
          <w:lang w:val="uk-UA"/>
        </w:rPr>
        <w:t>- 13</w:t>
      </w:r>
      <w:r w:rsidR="0040659C" w:rsidRPr="00D81DCB">
        <w:rPr>
          <w:sz w:val="28"/>
          <w:szCs w:val="28"/>
          <w:lang w:val="uk-UA"/>
        </w:rPr>
        <w:t xml:space="preserve"> - </w:t>
      </w:r>
      <w:r w:rsidR="0040659C" w:rsidRPr="00D81DCB">
        <w:rPr>
          <w:sz w:val="28"/>
          <w:szCs w:val="28"/>
          <w:lang w:val="en-US"/>
        </w:rPr>
        <w:t>V</w:t>
      </w:r>
      <w:r w:rsidR="0040659C" w:rsidRPr="00D81DCB">
        <w:rPr>
          <w:sz w:val="28"/>
          <w:szCs w:val="28"/>
          <w:lang w:val="uk-UA"/>
        </w:rPr>
        <w:t>ІІІ</w:t>
      </w:r>
    </w:p>
    <w:p w:rsidR="0040659C" w:rsidRPr="00D81DCB" w:rsidRDefault="0040659C" w:rsidP="0040659C">
      <w:pPr>
        <w:rPr>
          <w:sz w:val="28"/>
          <w:szCs w:val="28"/>
          <w:lang w:val="uk-UA"/>
        </w:rPr>
      </w:pPr>
    </w:p>
    <w:p w:rsidR="0040659C" w:rsidRPr="00D81DCB" w:rsidRDefault="0040659C" w:rsidP="0040659C">
      <w:pPr>
        <w:widowControl w:val="0"/>
        <w:tabs>
          <w:tab w:val="left" w:pos="9639"/>
        </w:tabs>
        <w:spacing w:line="230" w:lineRule="exact"/>
        <w:ind w:left="20"/>
        <w:rPr>
          <w:color w:val="000000"/>
          <w:sz w:val="28"/>
          <w:szCs w:val="28"/>
          <w:lang w:val="uk-UA" w:eastAsia="uk-UA"/>
        </w:rPr>
      </w:pPr>
    </w:p>
    <w:p w:rsidR="0040659C" w:rsidRPr="00D81DCB" w:rsidRDefault="0040659C" w:rsidP="0040659C">
      <w:pPr>
        <w:widowControl w:val="0"/>
        <w:tabs>
          <w:tab w:val="left" w:pos="9639"/>
        </w:tabs>
        <w:spacing w:line="230" w:lineRule="exact"/>
        <w:rPr>
          <w:color w:val="000000"/>
          <w:sz w:val="28"/>
          <w:szCs w:val="28"/>
          <w:lang w:val="uk-UA" w:eastAsia="uk-UA"/>
        </w:rPr>
      </w:pPr>
    </w:p>
    <w:p w:rsidR="0040659C" w:rsidRPr="00D81DCB" w:rsidRDefault="0040659C" w:rsidP="0040659C">
      <w:pPr>
        <w:widowControl w:val="0"/>
        <w:tabs>
          <w:tab w:val="left" w:pos="9639"/>
        </w:tabs>
        <w:spacing w:line="230" w:lineRule="exact"/>
        <w:ind w:left="20"/>
        <w:rPr>
          <w:color w:val="000000"/>
          <w:sz w:val="28"/>
          <w:szCs w:val="28"/>
          <w:lang w:val="uk-UA" w:eastAsia="uk-UA"/>
        </w:rPr>
      </w:pPr>
    </w:p>
    <w:p w:rsidR="0040659C" w:rsidRPr="00D81DCB" w:rsidRDefault="0040659C" w:rsidP="0040659C">
      <w:pPr>
        <w:widowControl w:val="0"/>
        <w:tabs>
          <w:tab w:val="left" w:pos="9639"/>
        </w:tabs>
        <w:spacing w:line="230" w:lineRule="exact"/>
        <w:ind w:left="20"/>
        <w:rPr>
          <w:color w:val="000000"/>
          <w:sz w:val="28"/>
          <w:szCs w:val="28"/>
          <w:lang w:val="uk-UA" w:eastAsia="uk-UA"/>
        </w:rPr>
      </w:pPr>
    </w:p>
    <w:p w:rsidR="0040659C" w:rsidRPr="00D81DCB" w:rsidRDefault="0040659C" w:rsidP="0040659C">
      <w:pPr>
        <w:widowControl w:val="0"/>
        <w:tabs>
          <w:tab w:val="left" w:pos="9639"/>
        </w:tabs>
        <w:spacing w:line="230" w:lineRule="exact"/>
        <w:ind w:left="20"/>
        <w:rPr>
          <w:sz w:val="28"/>
          <w:szCs w:val="28"/>
          <w:lang w:val="uk-UA" w:eastAsia="ru-RU"/>
        </w:rPr>
      </w:pPr>
      <w:r w:rsidRPr="00D81DCB">
        <w:rPr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ВИТЯГ</w:t>
      </w:r>
    </w:p>
    <w:p w:rsidR="0040659C" w:rsidRPr="00D81DCB" w:rsidRDefault="0040659C" w:rsidP="0040659C">
      <w:pPr>
        <w:widowControl w:val="0"/>
        <w:spacing w:line="317" w:lineRule="exact"/>
        <w:ind w:right="100"/>
        <w:jc w:val="center"/>
        <w:rPr>
          <w:bCs/>
          <w:color w:val="000000"/>
          <w:sz w:val="28"/>
          <w:szCs w:val="28"/>
          <w:lang w:val="uk-UA" w:eastAsia="uk-UA"/>
        </w:rPr>
      </w:pPr>
      <w:r w:rsidRPr="00D81DCB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із додатку до рішення сесії                        </w:t>
      </w:r>
    </w:p>
    <w:p w:rsidR="0040659C" w:rsidRPr="00D81DCB" w:rsidRDefault="0040659C" w:rsidP="0040659C">
      <w:pPr>
        <w:widowControl w:val="0"/>
        <w:spacing w:line="317" w:lineRule="exact"/>
        <w:ind w:right="100"/>
        <w:jc w:val="center"/>
        <w:rPr>
          <w:bCs/>
          <w:color w:val="000000"/>
          <w:sz w:val="28"/>
          <w:szCs w:val="28"/>
          <w:lang w:val="uk-UA" w:eastAsia="uk-UA"/>
        </w:rPr>
      </w:pPr>
      <w:r w:rsidRPr="00D81DCB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Вороньківської сільської ради</w:t>
      </w:r>
    </w:p>
    <w:p w:rsidR="0040659C" w:rsidRPr="00D81DCB" w:rsidRDefault="0040659C" w:rsidP="0040659C">
      <w:pPr>
        <w:widowControl w:val="0"/>
        <w:spacing w:line="317" w:lineRule="exact"/>
        <w:ind w:right="100"/>
        <w:rPr>
          <w:b/>
          <w:bCs/>
          <w:sz w:val="28"/>
          <w:szCs w:val="28"/>
          <w:lang w:val="uk-UA" w:eastAsia="ru-RU"/>
        </w:rPr>
      </w:pPr>
      <w:r w:rsidRPr="00D81DCB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</w:t>
      </w:r>
      <w:r w:rsidR="00D81DCB">
        <w:rPr>
          <w:bCs/>
          <w:color w:val="000000"/>
          <w:sz w:val="28"/>
          <w:szCs w:val="28"/>
          <w:lang w:val="uk-UA" w:eastAsia="uk-UA"/>
        </w:rPr>
        <w:t xml:space="preserve">           від 00.02.2022</w:t>
      </w:r>
      <w:r w:rsidRPr="00D81DCB">
        <w:rPr>
          <w:bCs/>
          <w:color w:val="000000"/>
          <w:sz w:val="28"/>
          <w:szCs w:val="28"/>
          <w:lang w:val="uk-UA" w:eastAsia="uk-UA"/>
        </w:rPr>
        <w:t xml:space="preserve"> року</w:t>
      </w:r>
    </w:p>
    <w:p w:rsidR="0040659C" w:rsidRPr="00D81DCB" w:rsidRDefault="0040659C" w:rsidP="0040659C">
      <w:pPr>
        <w:widowControl w:val="0"/>
        <w:spacing w:after="300"/>
        <w:ind w:right="100"/>
        <w:jc w:val="center"/>
        <w:rPr>
          <w:bCs/>
          <w:color w:val="000000"/>
          <w:sz w:val="28"/>
          <w:szCs w:val="28"/>
          <w:lang w:val="uk-UA" w:eastAsia="uk-UA"/>
        </w:rPr>
      </w:pPr>
      <w:r w:rsidRPr="00D81DCB">
        <w:rPr>
          <w:bCs/>
          <w:color w:val="000000"/>
          <w:sz w:val="28"/>
          <w:szCs w:val="28"/>
          <w:lang w:val="uk-UA" w:eastAsia="uk-UA"/>
        </w:rPr>
        <w:t xml:space="preserve">             </w:t>
      </w:r>
      <w:r w:rsidR="00D81DCB">
        <w:rPr>
          <w:bCs/>
          <w:color w:val="000000"/>
          <w:sz w:val="28"/>
          <w:szCs w:val="28"/>
          <w:lang w:val="uk-UA" w:eastAsia="uk-UA"/>
        </w:rPr>
        <w:t xml:space="preserve">                      № 000 - 13</w:t>
      </w:r>
      <w:r w:rsidRPr="00D81DCB">
        <w:rPr>
          <w:bCs/>
          <w:color w:val="000000"/>
          <w:sz w:val="28"/>
          <w:szCs w:val="28"/>
          <w:lang w:val="uk-UA" w:eastAsia="uk-UA"/>
        </w:rPr>
        <w:t xml:space="preserve"> -  </w:t>
      </w:r>
      <w:r w:rsidRPr="00D81DCB">
        <w:rPr>
          <w:bCs/>
          <w:color w:val="000000"/>
          <w:sz w:val="28"/>
          <w:szCs w:val="28"/>
          <w:lang w:val="en-US" w:eastAsia="uk-UA"/>
        </w:rPr>
        <w:t>V</w:t>
      </w:r>
      <w:r w:rsidRPr="00D81DCB">
        <w:rPr>
          <w:bCs/>
          <w:color w:val="000000"/>
          <w:sz w:val="28"/>
          <w:szCs w:val="28"/>
          <w:lang w:val="uk-UA" w:eastAsia="uk-UA"/>
        </w:rPr>
        <w:t xml:space="preserve">ІІІ      </w:t>
      </w:r>
    </w:p>
    <w:p w:rsidR="0040659C" w:rsidRPr="00D81DCB" w:rsidRDefault="0040659C" w:rsidP="0040659C">
      <w:pPr>
        <w:widowControl w:val="0"/>
        <w:spacing w:after="300"/>
        <w:ind w:right="10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D81DCB">
        <w:rPr>
          <w:b/>
          <w:bCs/>
          <w:color w:val="000000"/>
          <w:sz w:val="28"/>
          <w:szCs w:val="28"/>
          <w:lang w:val="uk-UA" w:eastAsia="uk-UA"/>
        </w:rPr>
        <w:t>Список громадян,  яким відмовлено  в  виділенні в натурі (на місцевості) земельних ділянок для ведення товарного сільськогосподарського виробництва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34"/>
        <w:gridCol w:w="2975"/>
        <w:gridCol w:w="993"/>
        <w:gridCol w:w="2126"/>
      </w:tblGrid>
      <w:tr w:rsidR="0040659C" w:rsidTr="0040659C">
        <w:trPr>
          <w:cantSplit/>
          <w:trHeight w:val="11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Прізвище, ім’я,</w:t>
            </w:r>
          </w:p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по батькові</w:t>
            </w:r>
          </w:p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Площа</w:t>
            </w:r>
          </w:p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зем.</w:t>
            </w:r>
          </w:p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ділянки</w:t>
            </w:r>
          </w:p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(га)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Причина відмови</w:t>
            </w:r>
          </w:p>
        </w:tc>
      </w:tr>
      <w:tr w:rsidR="0040659C" w:rsidTr="0040659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59C" w:rsidRDefault="0040659C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59C" w:rsidRDefault="0040659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</w:tr>
      <w:tr w:rsidR="0040659C" w:rsidRPr="00D81DCB" w:rsidTr="0040659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ind w:left="567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Самурова Ольга Василівна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3220887600:06:001:0848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0.0814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9C" w:rsidRDefault="0040659C">
            <w:pPr>
              <w:widowControl w:val="0"/>
              <w:spacing w:line="276" w:lineRule="auto"/>
              <w:ind w:left="20" w:right="20" w:firstLine="480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Відповідно до ч.4 ст. 372 ЦК України майно, яке перебуває у спільній частковій  або спільній сумісній власності може бути розділено виключно договором, який укладається у письмовій формі і підлягає нотаріальному посвідченню.</w:t>
            </w:r>
          </w:p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</w:p>
        </w:tc>
      </w:tr>
      <w:tr w:rsidR="0040659C" w:rsidRPr="00D81DCB" w:rsidTr="0040659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ind w:left="360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Самурова Ольга Василівна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3220887600:04:005:0041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0.9392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9C" w:rsidRDefault="0040659C">
            <w:pPr>
              <w:widowControl w:val="0"/>
              <w:spacing w:line="276" w:lineRule="auto"/>
              <w:ind w:left="20" w:right="20" w:firstLine="480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Відповідно до ч.4 ст. 372 ЦК України майно, яке перебуває у спільній частковій  або спільній сумісній власності може бути розділено виключно договором, який укладається у письмовій формі і підлягає нотаріальному посвідченню.</w:t>
            </w:r>
          </w:p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</w:p>
        </w:tc>
      </w:tr>
      <w:tr w:rsidR="0040659C" w:rsidRPr="00D81DCB" w:rsidTr="0040659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ind w:left="142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Пушкар Євгеній Миколайович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3220887600:04:005:0040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0,9392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9C" w:rsidRDefault="0040659C">
            <w:pPr>
              <w:widowControl w:val="0"/>
              <w:spacing w:line="276" w:lineRule="auto"/>
              <w:ind w:left="20" w:right="20" w:firstLine="480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Відповідно до ч.4 ст. 372 ЦК України майно, яке перебуває у спільній частковій  або спільній сумісній власності може бути розділено виключно договором, який укладається у письмовій формі і підлягає нотаріальному посвідченню.</w:t>
            </w:r>
          </w:p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</w:p>
        </w:tc>
      </w:tr>
      <w:tr w:rsidR="0040659C" w:rsidRPr="00D81DCB" w:rsidTr="0040659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ind w:left="142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Пушкар Євгеній Миколайович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3220887600:06:001:0835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0,0814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9C" w:rsidRDefault="0040659C">
            <w:pPr>
              <w:widowControl w:val="0"/>
              <w:spacing w:line="276" w:lineRule="auto"/>
              <w:ind w:left="20" w:right="20" w:firstLine="480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Відповідно до ч.4 ст. 372 ЦК України майно, яке перебуває у спільній частковій  або спільній сумісній власності може бути розділено виключно договором, який укладається у письмовій формі і підлягає нотаріальному посвідченню.</w:t>
            </w:r>
          </w:p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</w:p>
        </w:tc>
      </w:tr>
      <w:tr w:rsidR="0040659C" w:rsidRPr="00D81DCB" w:rsidTr="0040659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Кремешній Олександр Володимирович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3220887600:04:005:0038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0.9392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9C" w:rsidRDefault="0040659C">
            <w:pPr>
              <w:widowControl w:val="0"/>
              <w:spacing w:line="276" w:lineRule="auto"/>
              <w:ind w:left="20" w:right="20" w:firstLine="480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Відповідно до ч.4 ст. 372 ЦК України майно, яке перебуває у спільній частковій  або спільній сумісній власності може бути розділено виключно договором, який укладається у письмовій формі і підлягає нотаріальному посвідченню.</w:t>
            </w:r>
          </w:p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</w:p>
        </w:tc>
      </w:tr>
      <w:tr w:rsidR="0040659C" w:rsidRPr="00D81DCB" w:rsidTr="0040659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Кремешній Олександр Володимирович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На території </w:t>
            </w:r>
          </w:p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Вороньківської </w:t>
            </w:r>
          </w:p>
          <w:p w:rsidR="0040659C" w:rsidRDefault="0040659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сільської ради 3220887600:06:001:0834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0.0814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9C" w:rsidRDefault="0040659C">
            <w:pPr>
              <w:widowControl w:val="0"/>
              <w:spacing w:line="276" w:lineRule="auto"/>
              <w:ind w:left="20" w:right="20" w:firstLine="480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Відповідно до ч.4 ст. 372 ЦК України майно, яке перебуває у спільній частковій  або спільній сумісній власності може бути розділено виключно договором, який укладається у письмовій формі і підлягає нотаріальному посвідченню.</w:t>
            </w:r>
          </w:p>
          <w:p w:rsidR="0040659C" w:rsidRDefault="0040659C">
            <w:pPr>
              <w:pStyle w:val="a7"/>
              <w:widowControl w:val="0"/>
              <w:spacing w:line="322" w:lineRule="exact"/>
              <w:ind w:right="20"/>
              <w:rPr>
                <w:b/>
                <w:sz w:val="26"/>
                <w:szCs w:val="26"/>
                <w:lang w:val="uk-UA"/>
              </w:rPr>
            </w:pPr>
          </w:p>
          <w:p w:rsidR="0040659C" w:rsidRDefault="0040659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</w:p>
        </w:tc>
      </w:tr>
    </w:tbl>
    <w:p w:rsidR="001C1259" w:rsidRDefault="001C1259" w:rsidP="00C4732A">
      <w:pPr>
        <w:shd w:val="clear" w:color="auto" w:fill="FFFFFF"/>
        <w:rPr>
          <w:b/>
          <w:lang w:val="uk-UA"/>
        </w:rPr>
      </w:pPr>
    </w:p>
    <w:p w:rsidR="00536790" w:rsidRDefault="00536790" w:rsidP="00C4732A">
      <w:pPr>
        <w:shd w:val="clear" w:color="auto" w:fill="FFFFFF"/>
        <w:rPr>
          <w:b/>
          <w:lang w:val="uk-UA"/>
        </w:rPr>
      </w:pPr>
      <w:bookmarkStart w:id="0" w:name="_GoBack"/>
      <w:bookmarkEnd w:id="0"/>
    </w:p>
    <w:p w:rsidR="00536790" w:rsidRDefault="00536790" w:rsidP="00C4732A">
      <w:pPr>
        <w:shd w:val="clear" w:color="auto" w:fill="FFFFFF"/>
        <w:rPr>
          <w:b/>
          <w:lang w:val="uk-UA"/>
        </w:rPr>
      </w:pPr>
    </w:p>
    <w:p w:rsidR="00536790" w:rsidRPr="00536790" w:rsidRDefault="00536790" w:rsidP="00D81DCB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536790">
        <w:rPr>
          <w:b/>
          <w:sz w:val="28"/>
          <w:szCs w:val="28"/>
          <w:lang w:val="uk-UA"/>
        </w:rPr>
        <w:t>Сільський голова                                                                  Любов ЧЕШКО</w:t>
      </w:r>
    </w:p>
    <w:sectPr w:rsidR="00536790" w:rsidRPr="0053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5B" w:rsidRDefault="0082635B" w:rsidP="00083DFC">
      <w:r>
        <w:separator/>
      </w:r>
    </w:p>
  </w:endnote>
  <w:endnote w:type="continuationSeparator" w:id="0">
    <w:p w:rsidR="0082635B" w:rsidRDefault="0082635B" w:rsidP="0008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5B" w:rsidRDefault="0082635B" w:rsidP="00083DFC">
      <w:r>
        <w:separator/>
      </w:r>
    </w:p>
  </w:footnote>
  <w:footnote w:type="continuationSeparator" w:id="0">
    <w:p w:rsidR="0082635B" w:rsidRDefault="0082635B" w:rsidP="0008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CCF"/>
    <w:multiLevelType w:val="multilevel"/>
    <w:tmpl w:val="FF6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81"/>
    <w:rsid w:val="00071958"/>
    <w:rsid w:val="00083DFC"/>
    <w:rsid w:val="000850C8"/>
    <w:rsid w:val="001C1259"/>
    <w:rsid w:val="001D5B7B"/>
    <w:rsid w:val="002375EA"/>
    <w:rsid w:val="002470EB"/>
    <w:rsid w:val="00285DA1"/>
    <w:rsid w:val="00334C12"/>
    <w:rsid w:val="0040659C"/>
    <w:rsid w:val="004E292E"/>
    <w:rsid w:val="00500281"/>
    <w:rsid w:val="00536790"/>
    <w:rsid w:val="005A4F7B"/>
    <w:rsid w:val="00606F21"/>
    <w:rsid w:val="00737DD5"/>
    <w:rsid w:val="00752581"/>
    <w:rsid w:val="00790927"/>
    <w:rsid w:val="00790AD4"/>
    <w:rsid w:val="007A1C49"/>
    <w:rsid w:val="0082635B"/>
    <w:rsid w:val="008A2AB4"/>
    <w:rsid w:val="009E4F12"/>
    <w:rsid w:val="00A3588F"/>
    <w:rsid w:val="00C4732A"/>
    <w:rsid w:val="00C64215"/>
    <w:rsid w:val="00CC0235"/>
    <w:rsid w:val="00D81DCB"/>
    <w:rsid w:val="00EE328E"/>
    <w:rsid w:val="00F35C13"/>
    <w:rsid w:val="00F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EDE4C-BA7A-433F-A43B-5F348EA7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2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DF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DFC"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083DF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DFC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0659C"/>
    <w:pPr>
      <w:suppressAutoHyphens w:val="0"/>
      <w:ind w:left="720"/>
      <w:contextualSpacing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65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59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77F9-6506-43BA-AAB0-EA6D4993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2021-11-18T08:38:00Z</cp:lastPrinted>
  <dcterms:created xsi:type="dcterms:W3CDTF">2021-12-15T13:38:00Z</dcterms:created>
  <dcterms:modified xsi:type="dcterms:W3CDTF">2022-02-08T18:36:00Z</dcterms:modified>
</cp:coreProperties>
</file>