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50" w:rsidRDefault="00C44950" w:rsidP="00C44950">
      <w:pPr>
        <w:suppressAutoHyphens w:val="0"/>
        <w:spacing w:after="160" w:line="256" w:lineRule="auto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                                                                                               Додаток №1 </w:t>
      </w:r>
    </w:p>
    <w:p w:rsidR="00C44950" w:rsidRDefault="00C44950" w:rsidP="00C44950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до рішення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  <w:lang w:val="uk-UA"/>
        </w:rPr>
        <w:t xml:space="preserve">есії   </w:t>
      </w:r>
    </w:p>
    <w:p w:rsidR="00C44950" w:rsidRDefault="00C44950" w:rsidP="00C44950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Вороньківської  сільської ради</w:t>
      </w:r>
    </w:p>
    <w:p w:rsidR="00C44950" w:rsidRDefault="00C44950" w:rsidP="00C44950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від 00.00.2023 року         </w:t>
      </w:r>
    </w:p>
    <w:p w:rsidR="00C44950" w:rsidRDefault="00C44950" w:rsidP="00C44950">
      <w:pPr>
        <w:ind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№ 000 -22 -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ІІІ</w:t>
      </w:r>
    </w:p>
    <w:p w:rsidR="00C44950" w:rsidRDefault="00C44950" w:rsidP="00C44950">
      <w:pPr>
        <w:ind w:firstLine="708"/>
        <w:jc w:val="center"/>
        <w:rPr>
          <w:b/>
          <w:sz w:val="26"/>
          <w:szCs w:val="26"/>
          <w:lang w:val="uk-UA"/>
        </w:rPr>
      </w:pPr>
    </w:p>
    <w:p w:rsidR="00C44950" w:rsidRDefault="00C44950" w:rsidP="00C44950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>
        <w:rPr>
          <w:b/>
          <w:sz w:val="26"/>
          <w:szCs w:val="26"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 (присадибні ділянки)</w:t>
      </w:r>
    </w:p>
    <w:p w:rsidR="00C44950" w:rsidRDefault="00C44950" w:rsidP="00C44950">
      <w:pPr>
        <w:jc w:val="both"/>
        <w:rPr>
          <w:sz w:val="26"/>
          <w:szCs w:val="26"/>
          <w:lang w:val="uk-UA"/>
        </w:rPr>
      </w:pPr>
    </w:p>
    <w:tbl>
      <w:tblPr>
        <w:tblW w:w="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1122"/>
        <w:gridCol w:w="2551"/>
        <w:gridCol w:w="3969"/>
        <w:gridCol w:w="1985"/>
      </w:tblGrid>
      <w:tr w:rsidR="00C44950" w:rsidTr="00C44950">
        <w:trPr>
          <w:cantSplit/>
          <w:trHeight w:val="126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№№</w:t>
            </w:r>
          </w:p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Прізвище, ім’я,</w:t>
            </w:r>
          </w:p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по батькові</w:t>
            </w:r>
          </w:p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Місце знаходження та кадастровий номер земельної ділянки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Площа</w:t>
            </w:r>
          </w:p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зем.</w:t>
            </w:r>
          </w:p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ділянки</w:t>
            </w:r>
          </w:p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(га)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Бондаренко Ганна Дмитрівна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Українська, 74</w:t>
            </w:r>
          </w:p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3220881701:01:004:0152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0.0885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Волошин Іван Олексійович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</w:t>
            </w:r>
          </w:p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Слобідська, 13</w:t>
            </w:r>
          </w:p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3220881701:01:008:0222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0.1717  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Дяченко Василь Володимирович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с. Вороньків </w:t>
            </w:r>
          </w:p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Героїв України, 16-а</w:t>
            </w:r>
          </w:p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3220881701:01:006:0317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0.2214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Заболотній Михайло Михайлович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 вул. Перемоги,77</w:t>
            </w:r>
          </w:p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3220887601:01:015:0076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Жилєнкова Любов Степанівна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Головурів вул. Чумацький шлях, 52  3220882901:01:005:0146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Полубейник Ганна Андріївна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Красна,1</w:t>
            </w:r>
          </w:p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3220881701:01:001:0376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Поженський Станіслав Борисович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вул. Київська, 23</w:t>
            </w:r>
          </w:p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3220881701:01:007:0184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0.1549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Петренко Світлана Володимирівна</w:t>
            </w:r>
          </w:p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Петренко Вікторія Володимирівна Петренко Віктор Володимирович (спільна сумісна власність)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Головурів</w:t>
            </w:r>
          </w:p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Шкільна,  4</w:t>
            </w:r>
          </w:p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3220882901:01:003:0160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0.1350</w:t>
            </w:r>
          </w:p>
        </w:tc>
      </w:tr>
      <w:tr w:rsidR="00C44950" w:rsidTr="00C44950">
        <w:trPr>
          <w:cantSplit/>
          <w:trHeight w:val="32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    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Шпак Катерина Іванівна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Кийлів  вул. Паркова,7</w:t>
            </w:r>
          </w:p>
          <w:p w:rsidR="00C44950" w:rsidRDefault="00C44950">
            <w:pPr>
              <w:spacing w:line="254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3220882903:02:007:0032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0.2074</w:t>
            </w:r>
          </w:p>
        </w:tc>
      </w:tr>
    </w:tbl>
    <w:p w:rsidR="00C44950" w:rsidRPr="00C44950" w:rsidRDefault="00C44950" w:rsidP="00C44950">
      <w:pPr>
        <w:suppressAutoHyphens w:val="0"/>
        <w:spacing w:after="160" w:line="256" w:lineRule="auto"/>
        <w:jc w:val="center"/>
        <w:rPr>
          <w:b/>
          <w:lang w:val="uk-UA"/>
        </w:rPr>
      </w:pPr>
      <w:r w:rsidRPr="00C44950">
        <w:rPr>
          <w:b/>
          <w:lang w:val="uk-UA"/>
        </w:rPr>
        <w:t>Сільський голова                             Любов ЧЕШКО</w:t>
      </w:r>
    </w:p>
    <w:p w:rsidR="00C44950" w:rsidRDefault="00C44950" w:rsidP="00C44950">
      <w:pPr>
        <w:suppressAutoHyphens w:val="0"/>
        <w:spacing w:after="160" w:line="256" w:lineRule="auto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Додаток № 2 </w:t>
      </w:r>
    </w:p>
    <w:p w:rsidR="00C44950" w:rsidRDefault="00C44950" w:rsidP="00C44950">
      <w:pPr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до рішення </w:t>
      </w:r>
      <w:r>
        <w:rPr>
          <w:lang w:val="en-US"/>
        </w:rPr>
        <w:t>c</w:t>
      </w:r>
      <w:r>
        <w:rPr>
          <w:lang w:val="uk-UA"/>
        </w:rPr>
        <w:t xml:space="preserve">есії   </w:t>
      </w:r>
    </w:p>
    <w:p w:rsidR="00C44950" w:rsidRDefault="00C44950" w:rsidP="00C44950">
      <w:pPr>
        <w:ind w:left="4248" w:firstLine="708"/>
        <w:rPr>
          <w:lang w:val="uk-UA"/>
        </w:rPr>
      </w:pPr>
      <w:r>
        <w:rPr>
          <w:lang w:val="uk-UA"/>
        </w:rPr>
        <w:t xml:space="preserve">      Вороньківської  сільської ради</w:t>
      </w:r>
    </w:p>
    <w:p w:rsidR="00C44950" w:rsidRDefault="00C44950" w:rsidP="00C44950">
      <w:pPr>
        <w:ind w:firstLine="708"/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від 00.00. 2022 року         №000-00-</w:t>
      </w:r>
      <w:r>
        <w:rPr>
          <w:lang w:val="en-US"/>
        </w:rPr>
        <w:t>V</w:t>
      </w:r>
      <w:r>
        <w:rPr>
          <w:lang w:val="uk-UA"/>
        </w:rPr>
        <w:t>ІІІ</w:t>
      </w:r>
    </w:p>
    <w:p w:rsidR="00C44950" w:rsidRDefault="00C44950" w:rsidP="00C44950">
      <w:pPr>
        <w:ind w:firstLine="708"/>
        <w:jc w:val="center"/>
        <w:rPr>
          <w:b/>
          <w:lang w:val="uk-UA"/>
        </w:rPr>
      </w:pPr>
    </w:p>
    <w:p w:rsidR="00C44950" w:rsidRDefault="00C44950" w:rsidP="00C44950">
      <w:pPr>
        <w:jc w:val="center"/>
        <w:rPr>
          <w:lang w:val="uk-UA"/>
        </w:rPr>
      </w:pPr>
      <w:r>
        <w:rPr>
          <w:b/>
          <w:lang w:val="uk-UA" w:eastAsia="ru-RU"/>
        </w:rPr>
        <w:t>Список громадян, яким відмовлено в затвердженні технічної документації із землеустрою щодо встановлення (відновлення) меж земельних ділянок в натурі (на місцевості) та</w:t>
      </w:r>
      <w:r>
        <w:rPr>
          <w:b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 (присадибні ділянки)</w:t>
      </w:r>
    </w:p>
    <w:p w:rsidR="00C44950" w:rsidRDefault="00C44950" w:rsidP="00C44950">
      <w:pPr>
        <w:rPr>
          <w:lang w:val="uk-UA"/>
        </w:rPr>
      </w:pPr>
    </w:p>
    <w:tbl>
      <w:tblPr>
        <w:tblW w:w="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696"/>
        <w:gridCol w:w="2127"/>
        <w:gridCol w:w="2974"/>
        <w:gridCol w:w="1134"/>
        <w:gridCol w:w="2834"/>
      </w:tblGrid>
      <w:tr w:rsidR="00C44950" w:rsidTr="00C44950">
        <w:trPr>
          <w:cantSplit/>
          <w:trHeight w:val="12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№№</w:t>
            </w:r>
          </w:p>
          <w:p w:rsidR="00C44950" w:rsidRDefault="00C449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Прізвище, ім’я,</w:t>
            </w:r>
          </w:p>
          <w:p w:rsidR="00C44950" w:rsidRDefault="00C449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  <w:p w:rsidR="00C44950" w:rsidRDefault="00C449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54" w:lineRule="auto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  Площа</w:t>
            </w:r>
          </w:p>
          <w:p w:rsidR="00C44950" w:rsidRDefault="00C44950">
            <w:pPr>
              <w:spacing w:line="254" w:lineRule="auto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       зем.</w:t>
            </w:r>
          </w:p>
          <w:p w:rsidR="00C44950" w:rsidRDefault="00C44950">
            <w:pPr>
              <w:spacing w:line="254" w:lineRule="auto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ділянки</w:t>
            </w:r>
          </w:p>
          <w:p w:rsidR="00C44950" w:rsidRDefault="00C44950">
            <w:pPr>
              <w:spacing w:line="254" w:lineRule="auto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        (га)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Причина відмови</w:t>
            </w:r>
          </w:p>
        </w:tc>
      </w:tr>
      <w:tr w:rsidR="00C44950" w:rsidTr="00C44950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uppressAutoHyphens w:val="0"/>
              <w:spacing w:line="254" w:lineRule="auto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ind w:left="147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C44950" w:rsidTr="00C44950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 w:rsidP="00C44950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Гольоса Інна Михайлівна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Кийлів, вул. Лесі Українки,1</w:t>
            </w:r>
          </w:p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3220882903:02:007:0031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0.1513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Невідповідність місто-будівній документації с. Кийлів</w:t>
            </w:r>
          </w:p>
        </w:tc>
      </w:tr>
      <w:tr w:rsidR="00C44950" w:rsidTr="00C44950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 w:rsidP="00C44950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Завгородня Людмила Василівна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  вул. Герасименка, 60</w:t>
            </w:r>
          </w:p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3220887601:01:026:0093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Частина  ділянки частково потрапляє в межі зони транспортної інфраструктури  ТР-2 (зона вулиць, майданів (у межах червоних ліній)доріг) яка відноситься  до земель комунальної власності  (землі  загального користування) та не може бути передана у приватну  власність згідно п.4 ст. 83 ЗкУ</w:t>
            </w:r>
          </w:p>
        </w:tc>
      </w:tr>
      <w:tr w:rsidR="00C44950" w:rsidTr="00C44950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 w:rsidP="00C44950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Курадовець Юрій Михайлович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</w:t>
            </w:r>
          </w:p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вул. Перемоги, 30</w:t>
            </w:r>
          </w:p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3220887601:01:016:0034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0.2169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Відповідно до ч.4 ст. 116 Земельного кодексу України передача земельних ділянок безоплатно у власність громадянам у межах норм, проводиться один раз по кожному виду цільового призначення.</w:t>
            </w:r>
          </w:p>
        </w:tc>
      </w:tr>
      <w:tr w:rsidR="00C44950" w:rsidTr="00C44950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 w:rsidP="00C44950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Куценко Інна Михайлівна</w:t>
            </w:r>
            <w:r>
              <w:rPr>
                <w:bCs/>
                <w:sz w:val="26"/>
                <w:szCs w:val="26"/>
                <w:lang w:val="uk-UA"/>
              </w:rPr>
              <w:tab/>
            </w:r>
          </w:p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провулок Київський,  8</w:t>
            </w:r>
          </w:p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3220881701:01:001:0377</w:t>
            </w:r>
            <w:r>
              <w:rPr>
                <w:bCs/>
                <w:sz w:val="26"/>
                <w:szCs w:val="26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Частина  ділянки частково потрапляє в межі зони транспортної інфраструктури  ТР-2 (зона вулиць, майданів (у межах червоних ліній)доріг) яка відноситься  до земель комунальної власності  (землі  загального користування) та не може бути передана у приватну  власність згідно п.4 ст. 83 ЗкУ</w:t>
            </w:r>
          </w:p>
        </w:tc>
      </w:tr>
      <w:tr w:rsidR="00C44950" w:rsidTr="00C44950">
        <w:trPr>
          <w:cantSplit/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4950" w:rsidRDefault="00C44950" w:rsidP="00C44950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Роспутня  Людмила Іванівна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Вороньків провулок Київський, буд.35</w:t>
            </w:r>
          </w:p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3220881701:01:001:0330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0.2500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50" w:rsidRDefault="00C44950">
            <w:pPr>
              <w:spacing w:line="276" w:lineRule="auto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Частина  ділянки частково потрапляє в межі зони транспортної інфраструктури  ТР-2 (зона вулиць, майданів (у межах червоних ліній )доріг) яка відноситься  до земель комунальної власності  (землі  загального користування) та не може бути передана у приватну  власність згідно п.4 ст. 83 ЗкУ.</w:t>
            </w:r>
          </w:p>
        </w:tc>
      </w:tr>
    </w:tbl>
    <w:p w:rsidR="00C44950" w:rsidRDefault="00C44950" w:rsidP="00C44950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  <w:r>
        <w:rPr>
          <w:b/>
          <w:color w:val="000000" w:themeColor="text1"/>
          <w:sz w:val="28"/>
          <w:szCs w:val="28"/>
          <w:lang w:val="uk-UA" w:eastAsia="ru-RU"/>
        </w:rPr>
        <w:t xml:space="preserve">      </w:t>
      </w:r>
    </w:p>
    <w:p w:rsidR="00C44950" w:rsidRDefault="00C44950" w:rsidP="00C44950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</w:p>
    <w:p w:rsidR="000F5657" w:rsidRPr="00C44950" w:rsidRDefault="00C44950" w:rsidP="00C44950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Сільський голова                                                          Любов ЧЕШКО</w:t>
      </w:r>
    </w:p>
    <w:sectPr w:rsidR="000F5657" w:rsidRPr="00C44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0EA"/>
    <w:multiLevelType w:val="hybridMultilevel"/>
    <w:tmpl w:val="41A497A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D02E5"/>
    <w:multiLevelType w:val="hybridMultilevel"/>
    <w:tmpl w:val="8C843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0357"/>
    <w:multiLevelType w:val="hybridMultilevel"/>
    <w:tmpl w:val="FD92774C"/>
    <w:lvl w:ilvl="0" w:tplc="0BCABCFE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8" w:hanging="360"/>
      </w:pPr>
    </w:lvl>
    <w:lvl w:ilvl="2" w:tplc="0422001B" w:tentative="1">
      <w:start w:val="1"/>
      <w:numFmt w:val="lowerRoman"/>
      <w:lvlText w:val="%3."/>
      <w:lvlJc w:val="right"/>
      <w:pPr>
        <w:ind w:left="2678" w:hanging="180"/>
      </w:pPr>
    </w:lvl>
    <w:lvl w:ilvl="3" w:tplc="0422000F" w:tentative="1">
      <w:start w:val="1"/>
      <w:numFmt w:val="decimal"/>
      <w:lvlText w:val="%4."/>
      <w:lvlJc w:val="left"/>
      <w:pPr>
        <w:ind w:left="3398" w:hanging="360"/>
      </w:pPr>
    </w:lvl>
    <w:lvl w:ilvl="4" w:tplc="04220019" w:tentative="1">
      <w:start w:val="1"/>
      <w:numFmt w:val="lowerLetter"/>
      <w:lvlText w:val="%5."/>
      <w:lvlJc w:val="left"/>
      <w:pPr>
        <w:ind w:left="4118" w:hanging="360"/>
      </w:pPr>
    </w:lvl>
    <w:lvl w:ilvl="5" w:tplc="0422001B" w:tentative="1">
      <w:start w:val="1"/>
      <w:numFmt w:val="lowerRoman"/>
      <w:lvlText w:val="%6."/>
      <w:lvlJc w:val="right"/>
      <w:pPr>
        <w:ind w:left="4838" w:hanging="180"/>
      </w:pPr>
    </w:lvl>
    <w:lvl w:ilvl="6" w:tplc="0422000F" w:tentative="1">
      <w:start w:val="1"/>
      <w:numFmt w:val="decimal"/>
      <w:lvlText w:val="%7."/>
      <w:lvlJc w:val="left"/>
      <w:pPr>
        <w:ind w:left="5558" w:hanging="360"/>
      </w:pPr>
    </w:lvl>
    <w:lvl w:ilvl="7" w:tplc="04220019" w:tentative="1">
      <w:start w:val="1"/>
      <w:numFmt w:val="lowerLetter"/>
      <w:lvlText w:val="%8."/>
      <w:lvlJc w:val="left"/>
      <w:pPr>
        <w:ind w:left="6278" w:hanging="360"/>
      </w:pPr>
    </w:lvl>
    <w:lvl w:ilvl="8" w:tplc="0422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" w15:restartNumberingAfterBreak="0">
    <w:nsid w:val="7EE86C29"/>
    <w:multiLevelType w:val="hybridMultilevel"/>
    <w:tmpl w:val="8C843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0F"/>
    <w:rsid w:val="00002308"/>
    <w:rsid w:val="0000687B"/>
    <w:rsid w:val="0003460F"/>
    <w:rsid w:val="000375A8"/>
    <w:rsid w:val="000D3065"/>
    <w:rsid w:val="000F5657"/>
    <w:rsid w:val="00107851"/>
    <w:rsid w:val="001301A8"/>
    <w:rsid w:val="001362D5"/>
    <w:rsid w:val="001D7333"/>
    <w:rsid w:val="001E0AB1"/>
    <w:rsid w:val="001F2D8E"/>
    <w:rsid w:val="0021086D"/>
    <w:rsid w:val="00242BA5"/>
    <w:rsid w:val="002478EF"/>
    <w:rsid w:val="002C1518"/>
    <w:rsid w:val="00317EE0"/>
    <w:rsid w:val="00337F4D"/>
    <w:rsid w:val="00372897"/>
    <w:rsid w:val="00376431"/>
    <w:rsid w:val="00475622"/>
    <w:rsid w:val="004B7535"/>
    <w:rsid w:val="004C40FC"/>
    <w:rsid w:val="004E05FA"/>
    <w:rsid w:val="005134E3"/>
    <w:rsid w:val="00555FFF"/>
    <w:rsid w:val="00575C70"/>
    <w:rsid w:val="005945B6"/>
    <w:rsid w:val="00606CDC"/>
    <w:rsid w:val="00635848"/>
    <w:rsid w:val="006B4318"/>
    <w:rsid w:val="006D0F30"/>
    <w:rsid w:val="006F7945"/>
    <w:rsid w:val="00733640"/>
    <w:rsid w:val="00741380"/>
    <w:rsid w:val="00784559"/>
    <w:rsid w:val="007D6F99"/>
    <w:rsid w:val="0086085F"/>
    <w:rsid w:val="00894AB1"/>
    <w:rsid w:val="008B02EB"/>
    <w:rsid w:val="008B381E"/>
    <w:rsid w:val="008B3F4D"/>
    <w:rsid w:val="00921AAA"/>
    <w:rsid w:val="00956DB5"/>
    <w:rsid w:val="009921A7"/>
    <w:rsid w:val="009B02F0"/>
    <w:rsid w:val="009B3032"/>
    <w:rsid w:val="00A2125E"/>
    <w:rsid w:val="00A339F5"/>
    <w:rsid w:val="00A532E6"/>
    <w:rsid w:val="00A87BA5"/>
    <w:rsid w:val="00AE0343"/>
    <w:rsid w:val="00B13F36"/>
    <w:rsid w:val="00B338B6"/>
    <w:rsid w:val="00B42101"/>
    <w:rsid w:val="00B75288"/>
    <w:rsid w:val="00B832DF"/>
    <w:rsid w:val="00BC3FD3"/>
    <w:rsid w:val="00BD2509"/>
    <w:rsid w:val="00BD64A9"/>
    <w:rsid w:val="00C04B16"/>
    <w:rsid w:val="00C30F01"/>
    <w:rsid w:val="00C44950"/>
    <w:rsid w:val="00C93AD9"/>
    <w:rsid w:val="00C96409"/>
    <w:rsid w:val="00CA015A"/>
    <w:rsid w:val="00CC619E"/>
    <w:rsid w:val="00CC622D"/>
    <w:rsid w:val="00D44A97"/>
    <w:rsid w:val="00E07DA2"/>
    <w:rsid w:val="00E361E9"/>
    <w:rsid w:val="00E96AB7"/>
    <w:rsid w:val="00EB647A"/>
    <w:rsid w:val="00EC5D65"/>
    <w:rsid w:val="00ED606E"/>
    <w:rsid w:val="00F10F81"/>
    <w:rsid w:val="00F15904"/>
    <w:rsid w:val="00F16122"/>
    <w:rsid w:val="00F16FED"/>
    <w:rsid w:val="00F6081F"/>
    <w:rsid w:val="00FC38DE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2374"/>
  <w15:docId w15:val="{26765FA3-172C-4293-A32F-29A429C0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3032"/>
    <w:pPr>
      <w:spacing w:after="120"/>
    </w:pPr>
  </w:style>
  <w:style w:type="character" w:customStyle="1" w:styleId="a4">
    <w:name w:val="Основной текст Знак"/>
    <w:basedOn w:val="a0"/>
    <w:link w:val="a3"/>
    <w:rsid w:val="009B303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List Paragraph"/>
    <w:basedOn w:val="a"/>
    <w:uiPriority w:val="34"/>
    <w:qFormat/>
    <w:rsid w:val="009B30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6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22D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3117-1D18-48B3-9AAE-6BC95896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2023-02-09T09:03:00Z</cp:lastPrinted>
  <dcterms:created xsi:type="dcterms:W3CDTF">2023-02-13T13:48:00Z</dcterms:created>
  <dcterms:modified xsi:type="dcterms:W3CDTF">2023-02-13T13:48:00Z</dcterms:modified>
</cp:coreProperties>
</file>