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FE" w:rsidRDefault="005534FE" w:rsidP="00BA1170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2701" w:rsidRDefault="005534FE" w:rsidP="002906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</w:p>
    <w:p w:rsidR="00332701" w:rsidRDefault="007B2A46" w:rsidP="002906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рішення Вороньківської сільської ради</w:t>
      </w:r>
    </w:p>
    <w:p w:rsidR="00332701" w:rsidRDefault="007B2A46" w:rsidP="002906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A04810">
        <w:rPr>
          <w:rFonts w:ascii="Times New Roman" w:eastAsia="Times New Roman" w:hAnsi="Times New Roman" w:cs="Times New Roman"/>
          <w:b/>
          <w:sz w:val="28"/>
          <w:szCs w:val="28"/>
        </w:rPr>
        <w:t>24.03.2023</w:t>
      </w:r>
      <w:r w:rsidR="00EA0407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№825</w:t>
      </w:r>
      <w:r w:rsidR="005534FE">
        <w:rPr>
          <w:rFonts w:ascii="Times New Roman" w:eastAsia="Times New Roman" w:hAnsi="Times New Roman" w:cs="Times New Roman"/>
          <w:b/>
          <w:sz w:val="28"/>
          <w:szCs w:val="28"/>
        </w:rPr>
        <w:t>-23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-VIII</w:t>
      </w:r>
    </w:p>
    <w:p w:rsidR="00332701" w:rsidRDefault="007B2A46" w:rsidP="002906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2701" w:rsidRDefault="007B2A46" w:rsidP="002906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ЗАТВЕРДЖЕНО</w:t>
      </w:r>
    </w:p>
    <w:p w:rsidR="00332701" w:rsidRDefault="007B2A46" w:rsidP="002906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рішенням Вороньківської сільської ради  </w:t>
      </w:r>
    </w:p>
    <w:p w:rsidR="00332701" w:rsidRDefault="00A04810" w:rsidP="002906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24.03.2023</w:t>
      </w:r>
      <w:r w:rsidR="00EA0407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№825</w:t>
      </w:r>
      <w:r w:rsidR="005534FE">
        <w:rPr>
          <w:rFonts w:ascii="Times New Roman" w:eastAsia="Times New Roman" w:hAnsi="Times New Roman" w:cs="Times New Roman"/>
          <w:b/>
          <w:sz w:val="28"/>
          <w:szCs w:val="28"/>
        </w:rPr>
        <w:t>-23</w:t>
      </w:r>
      <w:r w:rsidR="007B2A46">
        <w:rPr>
          <w:rFonts w:ascii="Times New Roman" w:eastAsia="Times New Roman" w:hAnsi="Times New Roman" w:cs="Times New Roman"/>
          <w:b/>
          <w:sz w:val="28"/>
          <w:szCs w:val="28"/>
        </w:rPr>
        <w:t>-VIII</w:t>
      </w:r>
    </w:p>
    <w:p w:rsidR="00332701" w:rsidRDefault="007B2A46" w:rsidP="002906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</w:t>
      </w:r>
      <w:r w:rsidR="002906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Л.І.Чешко                                                                                                                                                                     </w:t>
      </w: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ind w:firstLine="3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ind w:firstLine="141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ind w:firstLine="141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</w:rPr>
      </w:pPr>
    </w:p>
    <w:p w:rsidR="00332701" w:rsidRDefault="007B2A46" w:rsidP="0029065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ПОЛОЖЕННЯ </w:t>
      </w:r>
      <w:r>
        <w:rPr>
          <w:rFonts w:ascii="Times New Roman" w:eastAsia="Times New Roman" w:hAnsi="Times New Roman" w:cs="Times New Roman"/>
          <w:b/>
          <w:sz w:val="46"/>
          <w:szCs w:val="46"/>
        </w:rPr>
        <w:br/>
        <w:t xml:space="preserve">про відділ соціального забезпечення </w:t>
      </w:r>
    </w:p>
    <w:p w:rsidR="00332701" w:rsidRDefault="00B24627" w:rsidP="00290659">
      <w:pPr>
        <w:widowControl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в</w:t>
      </w:r>
      <w:r w:rsidR="007B2A46">
        <w:rPr>
          <w:rFonts w:ascii="Times New Roman" w:eastAsia="Times New Roman" w:hAnsi="Times New Roman" w:cs="Times New Roman"/>
          <w:b/>
          <w:sz w:val="46"/>
          <w:szCs w:val="46"/>
        </w:rPr>
        <w:t>иконавчого комітету</w:t>
      </w:r>
    </w:p>
    <w:p w:rsidR="00332701" w:rsidRDefault="007B2A46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Вороньківської сільської ради</w:t>
      </w:r>
    </w:p>
    <w:p w:rsidR="00332701" w:rsidRDefault="007B2A46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firstLine="142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Бориспільського району Київської області</w:t>
      </w: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8B6B08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8B6B08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7B2A46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с. Вороньків</w:t>
      </w:r>
    </w:p>
    <w:p w:rsidR="00332701" w:rsidRDefault="00A04810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2023</w:t>
      </w:r>
      <w:r w:rsidR="007B2A46">
        <w:rPr>
          <w:rFonts w:ascii="Times New Roman" w:eastAsia="Times New Roman" w:hAnsi="Times New Roman" w:cs="Times New Roman"/>
          <w:b/>
        </w:rPr>
        <w:t xml:space="preserve"> рік</w:t>
      </w: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418"/>
          <w:tab w:val="left" w:pos="1843"/>
          <w:tab w:val="left" w:pos="1985"/>
          <w:tab w:val="left" w:pos="3686"/>
        </w:tabs>
        <w:jc w:val="center"/>
        <w:rPr>
          <w:rFonts w:ascii="Times New Roman" w:eastAsia="Times New Roman" w:hAnsi="Times New Roman" w:cs="Times New Roman"/>
          <w:b/>
        </w:rPr>
      </w:pPr>
    </w:p>
    <w:p w:rsidR="00332701" w:rsidRDefault="00332701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  <w:tab w:val="left" w:pos="1985"/>
          <w:tab w:val="left" w:pos="3686"/>
        </w:tabs>
        <w:ind w:firstLine="851"/>
        <w:jc w:val="center"/>
        <w:rPr>
          <w:rFonts w:ascii="Times New Roman" w:eastAsia="Times New Roman" w:hAnsi="Times New Roman" w:cs="Times New Roman"/>
          <w:b/>
        </w:rPr>
      </w:pPr>
    </w:p>
    <w:p w:rsidR="00332701" w:rsidRPr="00257994" w:rsidRDefault="007B2A46" w:rsidP="0029065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  <w:tab w:val="left" w:pos="1985"/>
          <w:tab w:val="left" w:pos="3320"/>
          <w:tab w:val="left" w:pos="3686"/>
        </w:tabs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gjdgxs" w:colFirst="0" w:colLast="0"/>
      <w:bookmarkEnd w:id="1"/>
      <w:r w:rsidRPr="00257994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332701" w:rsidRPr="00257994" w:rsidRDefault="007B2A46" w:rsidP="00290659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  <w:tab w:val="left" w:pos="3320"/>
          <w:tab w:val="left" w:pos="368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Відділ соціального </w:t>
      </w:r>
      <w:r w:rsidR="00257994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Вороньківської сільської ради Бориспільського району Київської області (далі - відділ) є структурним підрозділом виконавчого комітету Вороньківської сільської ради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BB6" w:rsidRPr="00257994">
        <w:rPr>
          <w:rFonts w:ascii="Times New Roman" w:eastAsia="Times New Roman" w:hAnsi="Times New Roman" w:cs="Times New Roman"/>
          <w:sz w:val="28"/>
          <w:szCs w:val="28"/>
        </w:rPr>
        <w:t>Бориспільського району Київської області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, який утворюється Вороньківською сільською радою. Він є підзвітним і підконтрольним сільській раді, підпорядковується виконавчому комітету сільської ради та сільському голові, а з делегованих повноважень підк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онтрольний відповідним органам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виконавчої влади.</w:t>
      </w:r>
    </w:p>
    <w:p w:rsidR="00332701" w:rsidRPr="00257994" w:rsidRDefault="007B2A46" w:rsidP="00290659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  <w:tab w:val="left" w:pos="3320"/>
          <w:tab w:val="left" w:pos="368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У своїй діяльності Відділ керується Конституцією України, законами України “Про місцеве самоврядування в Україні”, “Про службу в органах місцевого самоврядування”, “Про запобігання корупції</w:t>
      </w:r>
      <w:r w:rsidR="00B42BB6" w:rsidRPr="00257994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7994">
        <w:rPr>
          <w:rFonts w:ascii="Times New Roman" w:eastAsia="Times New Roman" w:hAnsi="Times New Roman" w:cs="Times New Roman"/>
          <w:sz w:val="28"/>
          <w:szCs w:val="28"/>
        </w:rPr>
        <w:t>“Про захист персональних даних”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, “Про соціальні послуги”, </w:t>
      </w:r>
      <w:r w:rsidR="009641BA" w:rsidRPr="009641BA">
        <w:rPr>
          <w:rFonts w:ascii="Times New Roman" w:eastAsia="Times New Roman" w:hAnsi="Times New Roman" w:cs="Times New Roman"/>
          <w:sz w:val="28"/>
          <w:szCs w:val="28"/>
        </w:rPr>
        <w:t xml:space="preserve">«Про засади запобігання і протидії корупції», «Про доступ до публічної інформації», «Про звернення громадян», «Про захист персональних даних», «Про правила етичної поведінки», «Про інформацію», «Про державну допомогу сім’ям з дітьми», «Про державну соціальну допомогу малозабезпеченим сім’ям», «Про державну соціальну допомогу 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інвалідам з дитинства та дітям-</w:t>
      </w:r>
      <w:r w:rsidR="009641BA" w:rsidRPr="009641BA">
        <w:rPr>
          <w:rFonts w:ascii="Times New Roman" w:eastAsia="Times New Roman" w:hAnsi="Times New Roman" w:cs="Times New Roman"/>
          <w:sz w:val="28"/>
          <w:szCs w:val="28"/>
        </w:rPr>
        <w:t>інвалідам», «Про державну соціальну допомогу особам, які не мають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 права на пенсію, та інвалідам», постановою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України від 17.03.2018 No 55 “Про затвердження Типової інструкції з діловодства в міністерствах, інших центральних та місце</w:t>
      </w:r>
      <w:r w:rsidR="00257994">
        <w:rPr>
          <w:rFonts w:ascii="Times New Roman" w:eastAsia="Times New Roman" w:hAnsi="Times New Roman" w:cs="Times New Roman"/>
          <w:sz w:val="28"/>
          <w:szCs w:val="28"/>
        </w:rPr>
        <w:t>вих органах виконавчої влади”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, наказом Міністерства юстиції України 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від 18.06.2015 No 1000/05 “Про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затвердження Правил організації діловодства та архівного зберігання документів у державних органах, органах місцевого самоврядування, на підприємства, в установах і організаціях”, наказом Національного агентства України з питань державної служби від 05.08.2-16 №158 «Про затве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рдження Загальних правил етичної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 поведінки державних службовців та посадових осіб місцевого самоврядування» та іншими законами України з питань організації та діяльності орган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ів місцевого самоврядування, 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 xml:space="preserve">іншими Законами України,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 указами і розпорядженнями Президента України, постановами і розпорядженнями Кабінету Міністрів України, рішеннями Вороньківської сільської ради та її виконавчого комітету, розпорядженнями сільського голови.</w:t>
      </w:r>
    </w:p>
    <w:p w:rsidR="00290659" w:rsidRDefault="00290659" w:rsidP="002906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701" w:rsidRPr="00257994" w:rsidRDefault="00B36A74" w:rsidP="002906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B2A46" w:rsidRPr="0025799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D114F7">
        <w:rPr>
          <w:rFonts w:ascii="Times New Roman" w:eastAsia="Times New Roman" w:hAnsi="Times New Roman" w:cs="Times New Roman"/>
          <w:b/>
          <w:sz w:val="28"/>
          <w:szCs w:val="28"/>
        </w:rPr>
        <w:t>АВДАННЯ</w:t>
      </w:r>
      <w:r w:rsidR="00245ED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90659">
        <w:rPr>
          <w:rFonts w:ascii="Times New Roman" w:eastAsia="Times New Roman" w:hAnsi="Times New Roman" w:cs="Times New Roman"/>
          <w:b/>
          <w:sz w:val="28"/>
          <w:szCs w:val="28"/>
        </w:rPr>
        <w:t>ФУНКЦІЇ</w:t>
      </w:r>
      <w:r w:rsidR="00245ED5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ПОВНОВАЖЕННЯ ВІДДІЛУ</w:t>
      </w:r>
    </w:p>
    <w:p w:rsidR="00332701" w:rsidRPr="00257994" w:rsidRDefault="007B2A46" w:rsidP="00290659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Основними завданнями Відділу є: 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в межах визначених законодавством прав членів територіальної громади в сфері соціального захисту населення шляхом здійснення нагляду за додержанням на території Вороньківської сільської ради вимог законодавства у цих сферах, виконання відповідних державних і місцевих програм соціального захисту населення, надання якісних соціальних послуг. 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Забезпечення у межах своїх повноважень нагляду за додержанням законодавства у сфері соціального захисту та соціа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льного обслуговування населення.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Забезпечення виконання державних і місцевих програм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 xml:space="preserve"> соціального захисту населення.</w:t>
      </w:r>
    </w:p>
    <w:p w:rsidR="00332701" w:rsidRPr="006320E3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Збір до</w:t>
      </w:r>
      <w:r w:rsidR="006320E3">
        <w:rPr>
          <w:rFonts w:ascii="Times New Roman" w:eastAsia="Times New Roman" w:hAnsi="Times New Roman" w:cs="Times New Roman"/>
          <w:sz w:val="28"/>
          <w:szCs w:val="28"/>
        </w:rPr>
        <w:t xml:space="preserve">кументів для оформлення субсидії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для відшкодування витрат на оплату житлово-комунальних послуг, придбання скрапленого газу, твердого та рідкого пічного побутового палива та інших соціальних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 xml:space="preserve"> допомог гарантованих державою.</w:t>
      </w:r>
    </w:p>
    <w:p w:rsidR="006320E3" w:rsidRPr="006320E3" w:rsidRDefault="006320E3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Збір документів для взяття на обслуговування громадян для надання со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ціальної послуги (догляд вдома).</w:t>
      </w:r>
    </w:p>
    <w:p w:rsidR="006320E3" w:rsidRPr="006320E3" w:rsidRDefault="006320E3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якіс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ного соціального обслуговування.</w:t>
      </w:r>
    </w:p>
    <w:p w:rsidR="006320E3" w:rsidRPr="00257994" w:rsidRDefault="006320E3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одиноким громадянам соціально-побутової медико-соціальної допомоги в домашніх умовах за висновками лік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арів закладів охорони здоров'я.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Підготовка та ведення в установленому порядку статистичної звітності з питань, що входять до компетенції Відділу, відповідно до законодавства та міжнародних стандартів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Сприяння створенню умов для безперешкодного доступу осіб з інвалідністю до об’єк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тів соціальної інфраструктури.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дотримання конституційних прав та свобод людини і громадянина, які закріплені в Конституції, законодавстві України та 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в установчих документах Вороньківської сільської ради.</w:t>
      </w:r>
    </w:p>
    <w:p w:rsidR="00332701" w:rsidRPr="00290659" w:rsidRDefault="00290659" w:rsidP="00290659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функції Відділу: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Здійснює контроль за додержанням законодавства про соціальний захист та соц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іальне обслуговування населення.</w:t>
      </w:r>
    </w:p>
    <w:p w:rsidR="00332701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Організовує в межах своєї компетенції роботу з оформлення пільг пенсіонерам, особам з інвалідністю, ветеранам війни та праці, одиноким не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працездатним громадянам та ін.</w:t>
      </w:r>
    </w:p>
    <w:p w:rsidR="00474E3D" w:rsidRPr="00474E3D" w:rsidRDefault="00474E3D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Організовує роботу з оформлення особових справ громадян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взятих на обслуговування для надання соціальної послуги (догляд в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дома).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Аналізує стан виконання комплексних програм, здійснення заходів соціальної підтримки малозабезпечених верств населення, соціально незахищеним громадянам та подає сільському 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голові пропозиції з цих питань.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Забезпечує цільове використання бюджетних асигнувань, передбачених на соціальний захист населен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ня та соціальне обслуговування.</w:t>
      </w:r>
    </w:p>
    <w:p w:rsidR="00332701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Сприяє громадянам в оформленні документів, необхідних для призначення окремих видів допомоги: субсидій на оплату житлово- комунальних послуг, ін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ших державних соціальних виплат.</w:t>
      </w:r>
    </w:p>
    <w:p w:rsidR="006320E3" w:rsidRPr="00257994" w:rsidRDefault="006320E3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Сприяє виявленню громадян, які потреб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ують соціального обслуговування.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Сприяє інтеграції осіб з інвалідністю у суспільство, безперешкодному їх доступу до об’єк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тів соціальної інфраструктури.</w:t>
      </w:r>
    </w:p>
    <w:p w:rsidR="00332701" w:rsidRPr="00257994" w:rsidRDefault="00B42BB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Сприяє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 xml:space="preserve">благодійним, релігійним організаціям, громадським об’єднанням, установам та організаціям недержавної форми власності, окремим громадянам у наданні соціальної допомоги та соціальних послуг інвалідам, ветеранам війни та праці, громадянам похилого віку, а також іншим особам, які перебувають 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>у складних життєвих обставинах.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Організовує і проводить консультації, розглядає звернення громадян, вживає відповідних заходів щодо усунення</w:t>
      </w:r>
      <w:r w:rsidR="00290659">
        <w:rPr>
          <w:rFonts w:ascii="Times New Roman" w:eastAsia="Times New Roman" w:hAnsi="Times New Roman" w:cs="Times New Roman"/>
          <w:sz w:val="28"/>
          <w:szCs w:val="28"/>
        </w:rPr>
        <w:t xml:space="preserve"> причин, які викликають скарги.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Роз’яснює громадянам положення нормативно-правових актів з питань, що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належать до його компетенції.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Сприяє діяльності волонтерських організацій та окремих волонтерів у наданні допомоги со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ціально незахищеним громадянам.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Подає пропозиції до виконавчого комітету під час формування проекту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та інших послуг згідно переліку затвердженого програмами. </w:t>
      </w:r>
    </w:p>
    <w:p w:rsidR="00DD1060" w:rsidRPr="00DD1060" w:rsidRDefault="00DD1060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0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1060">
        <w:rPr>
          <w:rFonts w:ascii="Times New Roman" w:hAnsi="Times New Roman" w:cs="Times New Roman"/>
          <w:sz w:val="28"/>
          <w:szCs w:val="28"/>
        </w:rPr>
        <w:t xml:space="preserve">Працює у програмі «Соціальна громада» та є координатором роботи в цій програмі старост старостинських округів сільської ради. </w:t>
      </w:r>
    </w:p>
    <w:p w:rsidR="00DD1060" w:rsidRDefault="00DD1060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060">
        <w:rPr>
          <w:rFonts w:ascii="Times New Roman" w:hAnsi="Times New Roman" w:cs="Times New Roman"/>
          <w:sz w:val="28"/>
          <w:szCs w:val="28"/>
        </w:rPr>
        <w:t>Визначає перелік необхідних соціальних послуг, форми та методи соціальної роботи.</w:t>
      </w:r>
    </w:p>
    <w:p w:rsidR="00DD1060" w:rsidRDefault="00DD1060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060">
        <w:rPr>
          <w:rFonts w:ascii="Times New Roman" w:hAnsi="Times New Roman" w:cs="Times New Roman"/>
          <w:sz w:val="28"/>
          <w:szCs w:val="28"/>
        </w:rPr>
        <w:t>Інформує з питань призначення видів соціальної допомоги, компенсацій, субсидій, пільг, надання соціальних послуг тощо.</w:t>
      </w:r>
    </w:p>
    <w:p w:rsidR="00DD1060" w:rsidRDefault="00DD1060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060">
        <w:rPr>
          <w:rFonts w:ascii="Times New Roman" w:hAnsi="Times New Roman" w:cs="Times New Roman"/>
          <w:sz w:val="28"/>
          <w:szCs w:val="28"/>
        </w:rPr>
        <w:t xml:space="preserve">Надає допомогу в оформленні запитів до відповідних інстанцій, заяв, документів для отримання усіх видів допомоги, приймає такі документи та забезпечує їх передання у відповідний підрозділ соціального захисту населення. </w:t>
      </w:r>
    </w:p>
    <w:p w:rsidR="00DD1060" w:rsidRDefault="00DD1060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060">
        <w:rPr>
          <w:rFonts w:ascii="Times New Roman" w:hAnsi="Times New Roman" w:cs="Times New Roman"/>
          <w:sz w:val="28"/>
          <w:szCs w:val="28"/>
        </w:rPr>
        <w:t>Надає в зоні соціального обслуговування базовий комплекс соціальних послуг (консультування, представництв</w:t>
      </w:r>
      <w:r w:rsidR="00B42BB6">
        <w:rPr>
          <w:rFonts w:ascii="Times New Roman" w:hAnsi="Times New Roman" w:cs="Times New Roman"/>
          <w:sz w:val="28"/>
          <w:szCs w:val="28"/>
        </w:rPr>
        <w:t>о</w:t>
      </w:r>
      <w:r w:rsidRPr="00DD1060">
        <w:rPr>
          <w:rFonts w:ascii="Times New Roman" w:hAnsi="Times New Roman" w:cs="Times New Roman"/>
          <w:sz w:val="28"/>
          <w:szCs w:val="28"/>
        </w:rPr>
        <w:t xml:space="preserve"> інтересів, посередництво та інші).</w:t>
      </w:r>
    </w:p>
    <w:p w:rsidR="00DD1060" w:rsidRDefault="00DD1060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060">
        <w:rPr>
          <w:rFonts w:ascii="Times New Roman" w:hAnsi="Times New Roman" w:cs="Times New Roman"/>
          <w:sz w:val="28"/>
          <w:szCs w:val="28"/>
        </w:rPr>
        <w:t>Залучає до надання соціальних послуг заклади освіти, охорони здоров’я, соціального обслуговування, громадські організації, фонди інші суб’єкти, що надають соціальні послуги, тощо.</w:t>
      </w:r>
    </w:p>
    <w:p w:rsidR="00DD1060" w:rsidRPr="00DD1060" w:rsidRDefault="00DD1060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060">
        <w:rPr>
          <w:rFonts w:ascii="Times New Roman" w:hAnsi="Times New Roman" w:cs="Times New Roman"/>
          <w:sz w:val="28"/>
          <w:szCs w:val="28"/>
        </w:rPr>
        <w:t>Веде встановлену документацію з призначення видів соціальної допомоги, компенсацій, субсидій, пільг, надання соціальних послуг.</w:t>
      </w:r>
      <w:bookmarkStart w:id="2" w:name="st3"/>
      <w:bookmarkEnd w:id="2"/>
    </w:p>
    <w:p w:rsidR="00332701" w:rsidRPr="00245ED5" w:rsidRDefault="00245ED5" w:rsidP="00290659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Повноваження Відділу</w:t>
      </w:r>
      <w:r w:rsidRPr="00245E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Одержувати в установленому порядку від інших структурних підрозділів Виконавчого комітету Вороньківської сільської ради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 Бориспільського району Київської області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, підприємств, установ та організацій усіх форм власності інформацію, документи та інші матеріали, необхідні для виконан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ня покладених на нього завдань.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Подавати на розгляд сільському голові пропозиції з питань, що належать до компетенції Відділу.</w:t>
      </w:r>
    </w:p>
    <w:p w:rsidR="00332701" w:rsidRPr="00257994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>Залучати спеціалістів інших структурних підрозділів Виконавчого комітету Вороньківської сільської ради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 Бориспільського району Київської області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, підприємств, установ, організацій та об’єднань громадян (за погодженням з їх керівниками) для розгляду питань, що на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лежать до компетенції Відділу.</w:t>
      </w:r>
    </w:p>
    <w:p w:rsidR="00EC5038" w:rsidRPr="008B6B08" w:rsidRDefault="007B2A46" w:rsidP="00290659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843"/>
          <w:tab w:val="left" w:pos="1985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Забезпечувати виконання вимог чинного законодавства України щодо конфіденційності інформації відносно особи. </w:t>
      </w:r>
    </w:p>
    <w:p w:rsidR="00EC5038" w:rsidRPr="00EC5038" w:rsidRDefault="00EC5038" w:rsidP="00290659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C5038" w:rsidRDefault="00B36A74" w:rsidP="00245ED5">
      <w:pPr>
        <w:tabs>
          <w:tab w:val="left" w:pos="4110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=id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B2A46" w:rsidRPr="00257994">
        <w:rPr>
          <w:rFonts w:ascii="Times New Roman" w:eastAsia="Times New Roman" w:hAnsi="Times New Roman" w:cs="Times New Roman"/>
          <w:b/>
          <w:sz w:val="28"/>
          <w:szCs w:val="28"/>
        </w:rPr>
        <w:t>КЕРІВНИЦТВО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 xml:space="preserve">Відділ очолює начальник, який призначається на посаду і звільняється з посади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сільським головою Вороньківської сільської ради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підпорядковується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 xml:space="preserve">сільському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 xml:space="preserve">голові Вороньківської сільської </w:t>
      </w:r>
      <w:r w:rsidR="008B6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>ради та безпосередньо профільному заступнику сільського голови.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Начальник В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 xml:space="preserve">ідділу здійснює безпосереднє керівництво діяльності Відділу та координує діяльність працівників і несе відповідальність за неналежну організацію його роботи, за несвоєчасне і неякісне виконання Відділом функцій та завдань, за порядок і стан трудової дисципліни серед працівників Відділу. 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>Особа, яка призначається на посаду начальника, повинна мати вищу освіту відповідного професійного спрямування з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а освітньо-кваліфікаційним рівнем магістр або спеціаліст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>, стаж роботи за фахом або на державній службі в органах мі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сцевого самоврядування, керівної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 xml:space="preserve"> роботи в навчальних закладах не менш як 3 роки та володіти державною мовою.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Начальник В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>ідділу: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>Здійснює кер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івництво діяльністю В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>ідділу.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257994">
        <w:rPr>
          <w:rFonts w:ascii="Times New Roman" w:eastAsia="Times New Roman" w:hAnsi="Times New Roman" w:cs="Times New Roman"/>
          <w:sz w:val="28"/>
          <w:szCs w:val="28"/>
        </w:rPr>
        <w:t xml:space="preserve">Несе персональну відповідальність за невиконання або неналежне виконання </w:t>
      </w:r>
      <w:r w:rsidR="007B2A46" w:rsidRPr="006F2D29">
        <w:rPr>
          <w:rFonts w:ascii="Times New Roman" w:eastAsia="Times New Roman" w:hAnsi="Times New Roman" w:cs="Times New Roman"/>
          <w:sz w:val="28"/>
          <w:szCs w:val="28"/>
        </w:rPr>
        <w:t>покладених на нього завдань, реалізацію його повноважень, дотримання трудової дисципліни.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3.6.3.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Діє без доручення від імені В</w:t>
      </w:r>
      <w:r w:rsidR="007B2A46" w:rsidRPr="006F2D29">
        <w:rPr>
          <w:rFonts w:ascii="Times New Roman" w:eastAsia="Times New Roman" w:hAnsi="Times New Roman" w:cs="Times New Roman"/>
          <w:sz w:val="28"/>
          <w:szCs w:val="28"/>
        </w:rPr>
        <w:t>ідділу, представляє його інтереси в органах місцевого самоврядування, інших організаціях, у відносинах з юридичними особами та громадами.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3.6.4.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Планує роботу В</w:t>
      </w:r>
      <w:r w:rsidR="007B2A46" w:rsidRPr="006F2D29">
        <w:rPr>
          <w:rFonts w:ascii="Times New Roman" w:eastAsia="Times New Roman" w:hAnsi="Times New Roman" w:cs="Times New Roman"/>
          <w:sz w:val="28"/>
          <w:szCs w:val="28"/>
        </w:rPr>
        <w:t>ідділу і аналізує стан її виконання.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3.6.5.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6F2D29">
        <w:rPr>
          <w:rFonts w:ascii="Times New Roman" w:eastAsia="Times New Roman" w:hAnsi="Times New Roman" w:cs="Times New Roman"/>
          <w:sz w:val="28"/>
          <w:szCs w:val="28"/>
        </w:rPr>
        <w:t>Готує в межах своєї компетенції проекти розпоряджень та рішень, а після їх набрання чинності, контролює їх виконання.</w:t>
      </w:r>
    </w:p>
    <w:p w:rsidR="008B6B08" w:rsidRDefault="00B36A74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3.6.6.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A46" w:rsidRPr="006F2D29">
        <w:rPr>
          <w:rFonts w:ascii="Times New Roman" w:eastAsia="Times New Roman" w:hAnsi="Times New Roman" w:cs="Times New Roman"/>
          <w:sz w:val="28"/>
          <w:szCs w:val="28"/>
        </w:rPr>
        <w:t>Готує посадові інструкції працівників Відділу і подає на затвердження сільському голові.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3.6.7.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Робить подання про накладання дисциплінарних стягнень на працівників відділу, керівників та педагогічних працівників навчальних закладів.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3.6.8.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Подає на затвердження сільського голови проект кошторису доходів і видатків, вносить пропозиції щодо граничної чисельності та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фонду оплати праці працівників В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>ідділу.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3.6.9.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Бере участь, у разі запрошення, у роботі сесій Вороньківської сільської ради, у засіданнях виконкому, нарадах, семінарах та інших заходах, що проводяться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 xml:space="preserve"> Вороньківською сільською радою.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3.6.10.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Проводить особистий прийом громадян з питань, що належать до повноважень відділу.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3.6.11.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Звітує перед 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сільським 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головою Вороньківської сільської ради та Виконавчим комітетом Вороньківської сільської ради 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Бориспільського району Київської області</w:t>
      </w:r>
      <w:r w:rsidR="00B42BB6" w:rsidRPr="006F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про виконання покладених на В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ідділ завдань та затверджених планів роботи. 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3.6.12.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Забе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зпечує дотримання працівниками В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>ідділу правил внутрішнього труд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ового розпорядку та виконавчої 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дисципліни. 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3.6.13.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Вживає заходів до удосконалення організації та підвищення ефек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тивності роботи В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ідділу. 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3.6.14.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Може брати участь у колегіальних засіданнях виконавчого комітету та його структурних підрозділів. 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3.6.15.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 xml:space="preserve"> Представляє інтереси В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ідділу у взаємовідносинах з іншими 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структурними підрозділами виконавчого комітету Вороньківської  сільської ради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 Бориспільського району Київської області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3.6.16.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Бере участь у розгляді питань і прийнятті рішень в межах своєї компетенції, бере участь у розробленні програм, нормативно-методичного забезпечення;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3.6.17.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 Приймає участь в семінарах, нарадах, обговореннях;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3.6.18.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Розподіляє обов’язки між працівниками Відділу, аналізує результати роботи та вживає заходи для підвищення продуктивності праці;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3.6.19.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Організовує та проводить стажування працівників щодо підвищення їх кваліфікації, за необхідністю може направляти звернення до інших установ та організацій для прохо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дження стажування працівниками В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>ідділу.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3.6.20.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 Розробляє проекти розпоряджень, про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екти рішень виконкому та сесій.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3.6.21.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Бере участь у підготовці проектів угод та договорів; у підготовці зустрічей делегацій і робочих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груп у межах своїх повноважень.</w:t>
      </w:r>
    </w:p>
    <w:p w:rsidR="008B6B08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3.6.22.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Вносить в установленому порядку пропозиції щодо удосконалення роботи сільської ради у сфер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і соціального захисту населення.</w:t>
      </w:r>
    </w:p>
    <w:p w:rsidR="008B6B08" w:rsidRPr="006F2D29" w:rsidRDefault="008B6B08" w:rsidP="00290659">
      <w:pPr>
        <w:tabs>
          <w:tab w:val="left" w:pos="4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3.6.23.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 Проводить прийом громадян з питань, що належать до комп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етенції та повноважень відділу.</w:t>
      </w:r>
    </w:p>
    <w:p w:rsidR="008B6B08" w:rsidRPr="006F2D29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3.6.24.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 Здійснює інші повноваження, які передбачені чинним законодавством.</w:t>
      </w:r>
    </w:p>
    <w:p w:rsidR="008B6B08" w:rsidRPr="006F2D29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3.6.25.</w:t>
      </w:r>
      <w:r w:rsidRPr="006F2D29">
        <w:rPr>
          <w:rFonts w:ascii="Times New Roman" w:eastAsia="Times New Roman" w:hAnsi="Times New Roman" w:cs="Times New Roman"/>
          <w:sz w:val="28"/>
          <w:szCs w:val="28"/>
        </w:rPr>
        <w:t xml:space="preserve"> Здійснює інші повноваження, покладені на нього відповідно до діючого законодавства.</w:t>
      </w:r>
    </w:p>
    <w:p w:rsidR="008B6B08" w:rsidRPr="00257994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Посадові обов’язки працівників Відділу визначаються посадовими інструкці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ями, які готуються начальником 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ідділу і затверджуються сільським головою. </w:t>
      </w:r>
    </w:p>
    <w:p w:rsidR="008B6B08" w:rsidRPr="00257994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ідділу, чисельність та посадові оклади його працівників встановлюються штатним розписом виконавчого комітету Вороньківської сільської ради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 xml:space="preserve"> Бориспільського району Київської області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, який затверджується головою.</w:t>
      </w:r>
    </w:p>
    <w:p w:rsidR="008B6B08" w:rsidRPr="00257994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Начальник, спеціалісти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ідділу призначаються на посаду та звільняються з посади </w:t>
      </w:r>
      <w:r w:rsidR="00571EE7">
        <w:rPr>
          <w:rFonts w:ascii="Times New Roman" w:eastAsia="Times New Roman" w:hAnsi="Times New Roman" w:cs="Times New Roman"/>
          <w:sz w:val="28"/>
          <w:szCs w:val="28"/>
        </w:rPr>
        <w:t xml:space="preserve">сільським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головою відповідно до вимог Закону України «Про службу в органах місцевого самоврядування», інших нормативних актів, що стосуються проходження служби в органах місцевого самоврядування. Начальник та спеціалісти відділу є посадовими особами місцевого самоврядування, відповідно до цього Положення мають посадові повноваження щодо здійснення організаційно-розпорядчих та консультативно-дорадчих функцій і отримують заробітну плату за рахунок сільського бюджету.</w:t>
      </w:r>
    </w:p>
    <w:p w:rsidR="008B6B08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74">
        <w:rPr>
          <w:rFonts w:ascii="Times New Roman" w:eastAsia="Times New Roman" w:hAnsi="Times New Roman" w:cs="Times New Roman"/>
          <w:b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Відділ під час виконання покладених на нього завдань взаємодіє з іншими структурними підрозділами Виконавчого комітету Вороньківської сільської ради</w:t>
      </w:r>
      <w:r w:rsidR="00571EE7">
        <w:rPr>
          <w:rFonts w:ascii="Times New Roman" w:eastAsia="Times New Roman" w:hAnsi="Times New Roman" w:cs="Times New Roman"/>
          <w:sz w:val="28"/>
          <w:szCs w:val="28"/>
        </w:rPr>
        <w:t xml:space="preserve"> Бориспільського району Київської області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, підприємствами, установами та організаціями усіх форм власності, об’єднаннями громадян.</w:t>
      </w:r>
    </w:p>
    <w:p w:rsidR="008B6B08" w:rsidRPr="00257994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1fob9te" w:colFirst="0" w:colLast="0"/>
      <w:bookmarkEnd w:id="4"/>
    </w:p>
    <w:p w:rsidR="008B6B08" w:rsidRPr="00257994" w:rsidRDefault="008B6B08" w:rsidP="00245ED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57994">
        <w:rPr>
          <w:rFonts w:ascii="Times New Roman" w:eastAsia="Times New Roman" w:hAnsi="Times New Roman" w:cs="Times New Roman"/>
          <w:b/>
          <w:sz w:val="28"/>
          <w:szCs w:val="28"/>
        </w:rPr>
        <w:t>ГОСПОДАРСЬКА І ФІНАНСОВА ДІЯЛЬНІСТЬ ВІДДІЛУ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t>4.1 .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Відділ фінансується за рахунок коштів сільського бюджету, які виділені на його утримання.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Відділ розробляє план своєї діяльності відповідно до завдань та функцій, визначення нормативно-правовими актами, виходячи з необхідності досягнення конкретних результатів за рахунок бюджетних коштів.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B2462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Головний розпорядник бюджетних коштів несе відповідальність за управління бюджетними асигнуваннями і здійснення контролю за виконанням процедур та вимог, встановлених Бюджетним Кодексом України.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B08" w:rsidRPr="00257994" w:rsidRDefault="008B6B08" w:rsidP="00245ED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63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=id.3znysh7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257994">
        <w:rPr>
          <w:rFonts w:ascii="Times New Roman" w:eastAsia="Times New Roman" w:hAnsi="Times New Roman" w:cs="Times New Roman"/>
          <w:b/>
          <w:sz w:val="28"/>
          <w:szCs w:val="28"/>
        </w:rPr>
        <w:t>ВІДПОВІДАЛЬНІСТЬ ВІДДІЛУ</w:t>
      </w:r>
    </w:p>
    <w:p w:rsidR="008B6B08" w:rsidRPr="002D56D7" w:rsidRDefault="008B6B08" w:rsidP="0029065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63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r w:rsidRPr="002D56D7">
        <w:rPr>
          <w:rFonts w:ascii="Times New Roman" w:eastAsia="Times New Roman" w:hAnsi="Times New Roman" w:cs="Times New Roman"/>
          <w:sz w:val="28"/>
          <w:szCs w:val="28"/>
        </w:rPr>
        <w:t>Відділ здійснює свою діяльність з урахуванням вимог законодавства України про боротьбу з корупцією.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Працівники 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ідділу несуть відповідальність за неякісне або несвоєчасне виконання завдань та посадових обов’язків, бездіяльність або невикористання наданих їм прав, порушення норм етики і поведінки.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За порушення трудової дисципліни та внутрішнього т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рудового розпорядку працівники 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ідділу притягуються до відповідальності згідно з чинним законодавством.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B08" w:rsidRPr="00257994" w:rsidRDefault="008B6B08" w:rsidP="00245ED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=id.2et92p0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257994">
        <w:rPr>
          <w:rFonts w:ascii="Times New Roman" w:eastAsia="Times New Roman" w:hAnsi="Times New Roman" w:cs="Times New Roman"/>
          <w:b/>
          <w:sz w:val="28"/>
          <w:szCs w:val="28"/>
        </w:rPr>
        <w:t>ЗАКЛЮЧНІ ПОЛОЖЕННЯ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Припинення, ліквідація і реорганізація (злиття,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поділ, перетворення) 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ідділу здійснюється на підставі рішення Вороньківської сільської ради або за рішенням суду відповідно до вимог чинного законодавства України.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6.2.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и реорганізації або ліквідації 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ідділу звільненим працівникам гарантується дотримання їх прав та інтересів згідно трудового законодавства України.</w:t>
      </w:r>
    </w:p>
    <w:p w:rsidR="008B6B08" w:rsidRPr="00257994" w:rsidRDefault="008B6B08" w:rsidP="002906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Ліквідація і реорганізація Відділу проводиться Вороньківською сільською радою в порядку, встановленому чинним законодавством України. 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Зміни до Положення 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 xml:space="preserve">ідділу здійснюються окремими положеннями або викладенням у новій редакції Положення, та затверджується рішенням сесії сільської ради, реєструється у встановленому законом порядку. </w:t>
      </w:r>
    </w:p>
    <w:p w:rsidR="008B6B08" w:rsidRPr="00257994" w:rsidRDefault="008B6B08" w:rsidP="00290659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921">
        <w:rPr>
          <w:rFonts w:ascii="Times New Roman" w:eastAsia="Times New Roman" w:hAnsi="Times New Roman" w:cs="Times New Roman"/>
          <w:b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Сільський голова створює умови для нормальної роботи і підвищення кваліфікації працівників Відділу, забезпечує їх приміщеннями, телефонним зв’язком, засобами оргтехніки, відповідно обладнаними місцями зберігання документів, а також законодавчими та іншими нормативними актами і довідковими матеріалами з питань, я</w:t>
      </w:r>
      <w:r w:rsidR="00245ED5">
        <w:rPr>
          <w:rFonts w:ascii="Times New Roman" w:eastAsia="Times New Roman" w:hAnsi="Times New Roman" w:cs="Times New Roman"/>
          <w:sz w:val="28"/>
          <w:szCs w:val="28"/>
        </w:rPr>
        <w:t>кі відносяться до компетенції В</w:t>
      </w:r>
      <w:r w:rsidRPr="00257994">
        <w:rPr>
          <w:rFonts w:ascii="Times New Roman" w:eastAsia="Times New Roman" w:hAnsi="Times New Roman" w:cs="Times New Roman"/>
          <w:sz w:val="28"/>
          <w:szCs w:val="28"/>
        </w:rPr>
        <w:t>ідділу.</w:t>
      </w:r>
    </w:p>
    <w:p w:rsidR="008B6B08" w:rsidRDefault="008B6B08" w:rsidP="00290659">
      <w:pPr>
        <w:tabs>
          <w:tab w:val="left" w:pos="411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B08" w:rsidRDefault="008B6B08" w:rsidP="00290659">
      <w:pPr>
        <w:tabs>
          <w:tab w:val="left" w:pos="411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B08" w:rsidRDefault="008B6B08" w:rsidP="00290659">
      <w:pPr>
        <w:tabs>
          <w:tab w:val="left" w:pos="411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B08" w:rsidRDefault="008B6B08" w:rsidP="00290659">
      <w:pPr>
        <w:tabs>
          <w:tab w:val="left" w:pos="411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B08" w:rsidRDefault="008B6B08" w:rsidP="00290659">
      <w:pPr>
        <w:tabs>
          <w:tab w:val="left" w:pos="411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B08" w:rsidRPr="006F2D29" w:rsidRDefault="008B6B08" w:rsidP="00290659">
      <w:pPr>
        <w:tabs>
          <w:tab w:val="left" w:pos="411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6B08" w:rsidRPr="006F2D29" w:rsidSect="00290659">
      <w:footerReference w:type="even" r:id="rId8"/>
      <w:footerReference w:type="default" r:id="rId9"/>
      <w:pgSz w:w="11900" w:h="16840"/>
      <w:pgMar w:top="709" w:right="701" w:bottom="1210" w:left="1418" w:header="0" w:footer="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A4" w:rsidRDefault="004949A4">
      <w:r>
        <w:separator/>
      </w:r>
    </w:p>
  </w:endnote>
  <w:endnote w:type="continuationSeparator" w:id="0">
    <w:p w:rsidR="004949A4" w:rsidRDefault="0049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01" w:rsidRDefault="007B2A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end"/>
    </w:r>
  </w:p>
  <w:p w:rsidR="00332701" w:rsidRDefault="003327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01" w:rsidRDefault="007B2A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 w:rsidR="00BA1170">
      <w:rPr>
        <w:noProof/>
      </w:rPr>
      <w:t>1</w:t>
    </w:r>
    <w:r>
      <w:fldChar w:fldCharType="end"/>
    </w:r>
  </w:p>
  <w:p w:rsidR="00332701" w:rsidRDefault="003327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A4" w:rsidRDefault="004949A4">
      <w:r>
        <w:separator/>
      </w:r>
    </w:p>
  </w:footnote>
  <w:footnote w:type="continuationSeparator" w:id="0">
    <w:p w:rsidR="004949A4" w:rsidRDefault="0049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DD5"/>
    <w:multiLevelType w:val="multilevel"/>
    <w:tmpl w:val="72D4C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248" w:hanging="1440"/>
      </w:pPr>
    </w:lvl>
  </w:abstractNum>
  <w:abstractNum w:abstractNumId="1" w15:restartNumberingAfterBreak="0">
    <w:nsid w:val="140537B2"/>
    <w:multiLevelType w:val="multilevel"/>
    <w:tmpl w:val="E5904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3AD4C85"/>
    <w:multiLevelType w:val="multilevel"/>
    <w:tmpl w:val="C41045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01"/>
    <w:rsid w:val="000558DD"/>
    <w:rsid w:val="00093F0A"/>
    <w:rsid w:val="000E3BB0"/>
    <w:rsid w:val="00177748"/>
    <w:rsid w:val="001F77B7"/>
    <w:rsid w:val="00245ED5"/>
    <w:rsid w:val="00257994"/>
    <w:rsid w:val="00290659"/>
    <w:rsid w:val="002D56D7"/>
    <w:rsid w:val="00332701"/>
    <w:rsid w:val="0036589E"/>
    <w:rsid w:val="003B720A"/>
    <w:rsid w:val="00445063"/>
    <w:rsid w:val="00474E3D"/>
    <w:rsid w:val="004949A4"/>
    <w:rsid w:val="004A7154"/>
    <w:rsid w:val="004B70DF"/>
    <w:rsid w:val="005534FE"/>
    <w:rsid w:val="00571EE7"/>
    <w:rsid w:val="0063135F"/>
    <w:rsid w:val="006320E3"/>
    <w:rsid w:val="00643233"/>
    <w:rsid w:val="006F2D29"/>
    <w:rsid w:val="0079385A"/>
    <w:rsid w:val="007B2A46"/>
    <w:rsid w:val="007D3921"/>
    <w:rsid w:val="0080398E"/>
    <w:rsid w:val="008B6B08"/>
    <w:rsid w:val="009641BA"/>
    <w:rsid w:val="00974698"/>
    <w:rsid w:val="00A04810"/>
    <w:rsid w:val="00A51512"/>
    <w:rsid w:val="00A95AF4"/>
    <w:rsid w:val="00B24627"/>
    <w:rsid w:val="00B267D4"/>
    <w:rsid w:val="00B36A74"/>
    <w:rsid w:val="00B42BB6"/>
    <w:rsid w:val="00BA1170"/>
    <w:rsid w:val="00C93B02"/>
    <w:rsid w:val="00D114F7"/>
    <w:rsid w:val="00DD1060"/>
    <w:rsid w:val="00EA0407"/>
    <w:rsid w:val="00E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0716"/>
  <w15:docId w15:val="{9ED3A468-A0AD-F144-8053-657C5F1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Основной текст (3)_"/>
    <w:basedOn w:val="a0"/>
    <w:link w:val="3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pacing w:val="-10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</w:pPr>
    <w:rPr>
      <w:rFonts w:ascii="Special#Default Metrics Font" w:eastAsia="Special#Default Metrics Font" w:hAnsi="Special#Default Metrics Font" w:cs="Special#Default Metrics Font"/>
      <w:b/>
      <w:bCs/>
      <w:spacing w:val="-10"/>
    </w:rPr>
  </w:style>
  <w:style w:type="character" w:customStyle="1" w:styleId="20">
    <w:name w:val="Основной текст (2)_"/>
    <w:basedOn w:val="a0"/>
    <w:link w:val="2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322" w:lineRule="exact"/>
      <w:ind w:firstLine="4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40">
    <w:name w:val="Основной текст (4)_"/>
    <w:basedOn w:val="a0"/>
    <w:link w:val="4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20"/>
      <w:sz w:val="46"/>
      <w:szCs w:val="46"/>
      <w:u w:val="none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720" w:after="5580" w:line="552" w:lineRule="exact"/>
      <w:ind w:firstLine="2112"/>
    </w:pPr>
    <w:rPr>
      <w:rFonts w:ascii="Special#Default Metrics Font" w:eastAsia="Special#Default Metrics Font" w:hAnsi="Special#Default Metrics Font" w:cs="Special#Default Metrics Font"/>
      <w:spacing w:val="-20"/>
      <w:sz w:val="46"/>
      <w:szCs w:val="46"/>
    </w:rPr>
  </w:style>
  <w:style w:type="character" w:customStyle="1" w:styleId="10">
    <w:name w:val="Заголовок №1_"/>
    <w:basedOn w:val="a0"/>
    <w:link w:val="11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pacing w:val="-10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ind w:hanging="1567"/>
      <w:jc w:val="both"/>
      <w:outlineLvl w:val="0"/>
    </w:pPr>
    <w:rPr>
      <w:rFonts w:ascii="Special#Default Metrics Font" w:eastAsia="Special#Default Metrics Font" w:hAnsi="Special#Default Metrics Font" w:cs="Special#Default Metrics Font"/>
      <w:b/>
      <w:bCs/>
      <w:spacing w:val="-10"/>
    </w:rPr>
  </w:style>
  <w:style w:type="paragraph" w:styleId="a4">
    <w:name w:val="List Paragraph"/>
    <w:basedOn w:val="a"/>
    <w:uiPriority w:val="34"/>
    <w:qFormat/>
    <w:rsid w:val="00F54F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Normal (Web)"/>
    <w:basedOn w:val="a"/>
    <w:uiPriority w:val="99"/>
    <w:unhideWhenUsed/>
    <w:rsid w:val="000352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Revision"/>
    <w:hidden/>
    <w:uiPriority w:val="99"/>
    <w:semiHidden/>
    <w:rsid w:val="004C6493"/>
    <w:pPr>
      <w:widowControl/>
    </w:pPr>
    <w:rPr>
      <w:color w:val="000000"/>
    </w:rPr>
  </w:style>
  <w:style w:type="paragraph" w:styleId="a7">
    <w:name w:val="header"/>
    <w:basedOn w:val="a"/>
    <w:link w:val="a8"/>
    <w:uiPriority w:val="99"/>
    <w:unhideWhenUsed/>
    <w:rsid w:val="004C6493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493"/>
    <w:rPr>
      <w:color w:val="000000"/>
    </w:rPr>
  </w:style>
  <w:style w:type="paragraph" w:styleId="a9">
    <w:name w:val="footer"/>
    <w:basedOn w:val="a"/>
    <w:link w:val="aa"/>
    <w:unhideWhenUsed/>
    <w:rsid w:val="004C6493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rsid w:val="004C6493"/>
    <w:rPr>
      <w:color w:val="000000"/>
    </w:rPr>
  </w:style>
  <w:style w:type="character" w:styleId="ab">
    <w:name w:val="page number"/>
    <w:basedOn w:val="a0"/>
    <w:uiPriority w:val="99"/>
    <w:semiHidden/>
    <w:unhideWhenUsed/>
    <w:rsid w:val="004C6493"/>
  </w:style>
  <w:style w:type="paragraph" w:styleId="ac">
    <w:name w:val="Balloon Text"/>
    <w:basedOn w:val="a"/>
    <w:link w:val="ad"/>
    <w:uiPriority w:val="99"/>
    <w:semiHidden/>
    <w:unhideWhenUsed/>
    <w:rsid w:val="00791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F21"/>
    <w:rPr>
      <w:rFonts w:ascii="Tahoma" w:hAnsi="Tahoma" w:cs="Tahoma"/>
      <w:color w:val="000000"/>
      <w:sz w:val="16"/>
      <w:szCs w:val="16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lock Text"/>
    <w:basedOn w:val="a"/>
    <w:semiHidden/>
    <w:unhideWhenUsed/>
    <w:rsid w:val="00DD1060"/>
    <w:pPr>
      <w:framePr w:w="9568" w:h="4940" w:hSpace="180" w:wrap="auto" w:vAnchor="text" w:hAnchor="page" w:x="1457" w:y="12"/>
      <w:widowControl/>
      <w:ind w:left="4536" w:right="221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KaZ3vqD+Xw12xP1hNXD8P/zyrA==">AMUW2mWdkUTkCIbEmEsfwIkPwxFlQKjbP1iuqfVJ672r0uTW4rAW5oiDSoXCcv0YKQtrhcqVshxZeK/uOjqF1zpcWJ70ATwwsengDc5Cop73wFe6ry7BJu4vqIESPTdCMOLxE21uXrgsc8NeEEw74DFG2NXPz3ULltYZLwLPnUF6x6cJxEC6N1udGAjLe16WOTrBbgE3CQft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10164</Words>
  <Characters>5795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2023-03-21T09:35:00Z</cp:lastPrinted>
  <dcterms:created xsi:type="dcterms:W3CDTF">2023-03-27T11:12:00Z</dcterms:created>
  <dcterms:modified xsi:type="dcterms:W3CDTF">2023-03-27T11:12:00Z</dcterms:modified>
</cp:coreProperties>
</file>