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69" w:rsidRDefault="00611469" w:rsidP="00647F3D">
      <w:pPr>
        <w:pStyle w:val="a6"/>
        <w:ind w:firstLine="5812"/>
        <w:rPr>
          <w:rFonts w:ascii="Times New Roman" w:hAnsi="Times New Roman" w:cs="Times New Roman"/>
          <w:sz w:val="28"/>
          <w:szCs w:val="28"/>
        </w:rPr>
      </w:pPr>
      <w:bookmarkStart w:id="0" w:name="_GoBack"/>
      <w:bookmarkEnd w:id="0"/>
    </w:p>
    <w:p w:rsidR="00611469" w:rsidRDefault="00611469" w:rsidP="00647F3D">
      <w:pPr>
        <w:pStyle w:val="a6"/>
        <w:ind w:firstLine="5812"/>
        <w:rPr>
          <w:rFonts w:ascii="Times New Roman" w:hAnsi="Times New Roman" w:cs="Times New Roman"/>
          <w:sz w:val="28"/>
          <w:szCs w:val="28"/>
        </w:rPr>
      </w:pP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ЗАТВЕРДЖЕНО</w:t>
      </w: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 xml:space="preserve">рішенням сесії </w:t>
      </w: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 xml:space="preserve">Вороньківської сільської ради   </w:t>
      </w: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№________________</w:t>
      </w:r>
    </w:p>
    <w:p w:rsidR="005C2092" w:rsidRPr="005C2092" w:rsidRDefault="005C2092" w:rsidP="005C2092">
      <w:pPr>
        <w:ind w:firstLine="5812"/>
        <w:rPr>
          <w:rFonts w:ascii="Times New Roman" w:hAnsi="Times New Roman" w:cs="Times New Roman"/>
          <w:sz w:val="28"/>
          <w:szCs w:val="28"/>
        </w:rPr>
      </w:pPr>
      <w:r w:rsidRPr="005C2092">
        <w:rPr>
          <w:rFonts w:ascii="Times New Roman" w:hAnsi="Times New Roman" w:cs="Times New Roman"/>
          <w:sz w:val="28"/>
          <w:szCs w:val="28"/>
        </w:rPr>
        <w:t>Від__________________ 2023 р.</w:t>
      </w: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jc w:val="center"/>
        <w:rPr>
          <w:rFonts w:ascii="Times New Roman" w:hAnsi="Times New Roman" w:cs="Times New Roman"/>
          <w:sz w:val="28"/>
          <w:szCs w:val="28"/>
        </w:rPr>
      </w:pPr>
    </w:p>
    <w:p w:rsidR="005C2092" w:rsidRPr="005C2092" w:rsidRDefault="005C2092" w:rsidP="005C2092">
      <w:pPr>
        <w:spacing w:line="360" w:lineRule="auto"/>
        <w:jc w:val="center"/>
        <w:rPr>
          <w:rFonts w:ascii="Times New Roman" w:hAnsi="Times New Roman" w:cs="Times New Roman"/>
          <w:b/>
          <w:bCs/>
          <w:sz w:val="32"/>
          <w:szCs w:val="32"/>
        </w:rPr>
      </w:pPr>
      <w:r w:rsidRPr="005C2092">
        <w:rPr>
          <w:rFonts w:ascii="Times New Roman" w:hAnsi="Times New Roman" w:cs="Times New Roman"/>
          <w:b/>
          <w:bCs/>
          <w:sz w:val="32"/>
          <w:szCs w:val="32"/>
        </w:rPr>
        <w:t>Програма</w:t>
      </w:r>
      <w:r w:rsidRPr="005C2092">
        <w:rPr>
          <w:rFonts w:ascii="Times New Roman" w:hAnsi="Times New Roman" w:cs="Times New Roman"/>
          <w:b/>
          <w:bCs/>
          <w:sz w:val="32"/>
          <w:szCs w:val="32"/>
        </w:rPr>
        <w:br/>
        <w:t>підтримки обдарованих дітей та молоді</w:t>
      </w:r>
      <w:r w:rsidRPr="005C2092">
        <w:rPr>
          <w:rFonts w:ascii="Times New Roman" w:hAnsi="Times New Roman" w:cs="Times New Roman"/>
          <w:b/>
          <w:bCs/>
          <w:sz w:val="32"/>
          <w:szCs w:val="32"/>
        </w:rPr>
        <w:br/>
        <w:t>Вороньківської сільської територіальної громади</w:t>
      </w:r>
      <w:r w:rsidRPr="005C2092">
        <w:rPr>
          <w:rFonts w:ascii="Times New Roman" w:hAnsi="Times New Roman" w:cs="Times New Roman"/>
          <w:b/>
          <w:bCs/>
          <w:sz w:val="32"/>
          <w:szCs w:val="32"/>
        </w:rPr>
        <w:br/>
        <w:t>на 2023 - 2025 роки</w:t>
      </w: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p>
    <w:p w:rsidR="005C2092" w:rsidRPr="005C2092" w:rsidRDefault="005C2092" w:rsidP="005C2092">
      <w:pPr>
        <w:rPr>
          <w:rFonts w:ascii="Times New Roman" w:eastAsia="Times New Roman" w:hAnsi="Times New Roman" w:cs="Times New Roman"/>
          <w:color w:val="auto"/>
          <w:sz w:val="28"/>
          <w:szCs w:val="28"/>
        </w:rPr>
      </w:pPr>
    </w:p>
    <w:p w:rsidR="005C2092" w:rsidRPr="005C2092" w:rsidRDefault="005C2092" w:rsidP="005C2092">
      <w:pPr>
        <w:jc w:val="cente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2023 рік</w:t>
      </w:r>
      <w:r w:rsidRPr="005C2092">
        <w:rPr>
          <w:rFonts w:ascii="Times New Roman" w:eastAsia="Times New Roman" w:hAnsi="Times New Roman" w:cs="Times New Roman"/>
          <w:color w:val="auto"/>
          <w:sz w:val="28"/>
          <w:szCs w:val="28"/>
        </w:rPr>
        <w:br w:type="page"/>
      </w:r>
    </w:p>
    <w:p w:rsidR="005C2092" w:rsidRPr="005C2092" w:rsidRDefault="005C2092" w:rsidP="005C2092">
      <w:pPr>
        <w:keepNext/>
        <w:keepLines/>
        <w:spacing w:after="32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2D1614"/>
          <w:sz w:val="28"/>
          <w:szCs w:val="28"/>
        </w:rPr>
        <w:lastRenderedPageBreak/>
        <w:t>1. Паспорт Програми</w:t>
      </w:r>
    </w:p>
    <w:tbl>
      <w:tblPr>
        <w:tblOverlap w:val="never"/>
        <w:tblW w:w="9662" w:type="dxa"/>
        <w:jc w:val="center"/>
        <w:tblLayout w:type="fixed"/>
        <w:tblCellMar>
          <w:left w:w="10" w:type="dxa"/>
          <w:right w:w="10" w:type="dxa"/>
        </w:tblCellMar>
        <w:tblLook w:val="0000" w:firstRow="0" w:lastRow="0" w:firstColumn="0" w:lastColumn="0" w:noHBand="0" w:noVBand="0"/>
      </w:tblPr>
      <w:tblGrid>
        <w:gridCol w:w="578"/>
        <w:gridCol w:w="2788"/>
        <w:gridCol w:w="6296"/>
      </w:tblGrid>
      <w:tr w:rsidR="005C2092" w:rsidRPr="005C2092" w:rsidTr="00970494">
        <w:trPr>
          <w:trHeight w:hRule="exact" w:val="951"/>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1.</w:t>
            </w:r>
          </w:p>
        </w:tc>
        <w:tc>
          <w:tcPr>
            <w:tcW w:w="2788" w:type="dxa"/>
            <w:tcBorders>
              <w:top w:val="single" w:sz="4" w:space="0" w:color="auto"/>
              <w:left w:val="single" w:sz="4" w:space="0" w:color="auto"/>
            </w:tcBorders>
            <w:shd w:val="clear" w:color="auto" w:fill="FFFFFF"/>
          </w:tcPr>
          <w:p w:rsidR="005C2092" w:rsidRPr="005C2092" w:rsidRDefault="005C2092" w:rsidP="005C2092">
            <w:pPr>
              <w:spacing w:line="360" w:lineRule="auto"/>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Ініціатор розроблення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w:t>
            </w:r>
          </w:p>
        </w:tc>
      </w:tr>
      <w:tr w:rsidR="005C2092" w:rsidRPr="005C2092" w:rsidTr="00970494">
        <w:trPr>
          <w:trHeight w:hRule="exact" w:val="2675"/>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2.</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Дата, номер і назва розпорядчого документу органу виконавчої влади про розроблення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освіту»;</w:t>
            </w:r>
          </w:p>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повну загальну середню освіту»;</w:t>
            </w:r>
          </w:p>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дошкільну освіту»;</w:t>
            </w:r>
          </w:p>
          <w:p w:rsidR="005C2092" w:rsidRPr="005C2092" w:rsidRDefault="005C2092" w:rsidP="005C2092">
            <w:pPr>
              <w:tabs>
                <w:tab w:val="left" w:pos="6547"/>
              </w:tabs>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Закон України «Про позашкільну освіту»; укази Президента України від 30 вересня 2010 року № 927 «Про заходи щодо розвитку системи виявлення та підтримки обдарованих»</w:t>
            </w:r>
          </w:p>
          <w:p w:rsidR="005C2092" w:rsidRPr="005C2092" w:rsidRDefault="005C2092" w:rsidP="005C2092">
            <w:pPr>
              <w:tabs>
                <w:tab w:val="left" w:pos="2453"/>
              </w:tabs>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талановитих дітей та молоді», від 12 січня 2015 року № 5/2015 „Стратегія сталого розвитку „Україна - 2020”, Концепція Нової української школи,</w:t>
            </w:r>
            <w:r w:rsidRPr="005C2092">
              <w:rPr>
                <w:rFonts w:ascii="Times New Roman" w:eastAsia="Times New Roman" w:hAnsi="Times New Roman" w:cs="Times New Roman"/>
                <w:color w:val="auto"/>
                <w:sz w:val="28"/>
                <w:szCs w:val="28"/>
              </w:rPr>
              <w:tab/>
              <w:t>схваленої розпорядженням Кабінету</w:t>
            </w:r>
          </w:p>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Міністрів України від 14 грудня 2016 року № 988</w:t>
            </w:r>
          </w:p>
          <w:p w:rsidR="005C2092" w:rsidRPr="005C2092" w:rsidRDefault="005C2092" w:rsidP="005C2092">
            <w:pPr>
              <w:ind w:firstLine="160"/>
              <w:rPr>
                <w:rFonts w:ascii="Times New Roman" w:eastAsia="Times New Roman" w:hAnsi="Times New Roman" w:cs="Times New Roman"/>
                <w:color w:val="auto"/>
                <w:sz w:val="28"/>
                <w:szCs w:val="28"/>
              </w:rPr>
            </w:pPr>
          </w:p>
        </w:tc>
      </w:tr>
      <w:tr w:rsidR="005C2092" w:rsidRPr="005C2092" w:rsidTr="00970494">
        <w:trPr>
          <w:trHeight w:hRule="exact" w:val="770"/>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3.</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Розробник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w:t>
            </w:r>
          </w:p>
        </w:tc>
      </w:tr>
      <w:tr w:rsidR="005C2092" w:rsidRPr="005C2092" w:rsidTr="00970494">
        <w:trPr>
          <w:trHeight w:hRule="exact" w:val="1018"/>
          <w:jc w:val="center"/>
        </w:trPr>
        <w:tc>
          <w:tcPr>
            <w:tcW w:w="578" w:type="dxa"/>
            <w:tcBorders>
              <w:top w:val="single" w:sz="4" w:space="0" w:color="auto"/>
              <w:left w:val="single" w:sz="4" w:space="0" w:color="auto"/>
            </w:tcBorders>
            <w:shd w:val="clear" w:color="auto" w:fill="FFFFFF"/>
          </w:tcPr>
          <w:p w:rsidR="005C2092" w:rsidRPr="005C2092" w:rsidRDefault="005C2092" w:rsidP="005C2092">
            <w:pPr>
              <w:spacing w:before="20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4.</w:t>
            </w:r>
          </w:p>
        </w:tc>
        <w:tc>
          <w:tcPr>
            <w:tcW w:w="2788" w:type="dxa"/>
            <w:tcBorders>
              <w:top w:val="single" w:sz="4" w:space="0" w:color="auto"/>
              <w:left w:val="single" w:sz="4" w:space="0" w:color="auto"/>
            </w:tcBorders>
            <w:shd w:val="clear" w:color="auto" w:fill="FFFFFF"/>
          </w:tcPr>
          <w:p w:rsidR="005C2092" w:rsidRPr="005C2092" w:rsidRDefault="005C2092" w:rsidP="005C2092">
            <w:pPr>
              <w:spacing w:before="20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Співрозробники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заклади дошкільної та загальної середньої освіти, Вороньківська школа мистецтв, Центр дитячої та юнацької творчості Вороньківської  сільської ради</w:t>
            </w:r>
          </w:p>
        </w:tc>
      </w:tr>
      <w:tr w:rsidR="005C2092" w:rsidRPr="005C2092" w:rsidTr="00970494">
        <w:trPr>
          <w:trHeight w:hRule="exact" w:val="1180"/>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5.</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Відповідальний виконавець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spacing w:before="12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 заклади освіти громади</w:t>
            </w:r>
          </w:p>
        </w:tc>
      </w:tr>
      <w:tr w:rsidR="005C2092" w:rsidRPr="005C2092" w:rsidTr="00970494">
        <w:trPr>
          <w:trHeight w:hRule="exact" w:val="2101"/>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6.</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Учасники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spacing w:line="276" w:lineRule="auto"/>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Управління гуманітарного розвитку виконавчого комітету Вороньківської сільської ради, заклади дошкільної та загальної середньої освіти, Вороньківська школа мистецтв, Центр дитячої та юнацької творчості Вороньківської  сільської ради</w:t>
            </w:r>
          </w:p>
        </w:tc>
      </w:tr>
      <w:tr w:rsidR="005C2092" w:rsidRPr="005C2092" w:rsidTr="00970494">
        <w:trPr>
          <w:trHeight w:hRule="exact" w:val="678"/>
          <w:jc w:val="center"/>
        </w:trPr>
        <w:tc>
          <w:tcPr>
            <w:tcW w:w="578" w:type="dxa"/>
            <w:tcBorders>
              <w:top w:val="single" w:sz="4" w:space="0" w:color="auto"/>
              <w:left w:val="single" w:sz="4" w:space="0" w:color="auto"/>
            </w:tcBorders>
            <w:shd w:val="clear" w:color="auto" w:fill="FFFFFF"/>
          </w:tcPr>
          <w:p w:rsidR="005C2092" w:rsidRPr="005C2092" w:rsidRDefault="005C2092" w:rsidP="005C2092">
            <w:pPr>
              <w:spacing w:before="20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7.</w:t>
            </w:r>
          </w:p>
        </w:tc>
        <w:tc>
          <w:tcPr>
            <w:tcW w:w="2788" w:type="dxa"/>
            <w:tcBorders>
              <w:top w:val="single" w:sz="4" w:space="0" w:color="auto"/>
              <w:left w:val="single" w:sz="4" w:space="0" w:color="auto"/>
            </w:tcBorders>
            <w:shd w:val="clear" w:color="auto" w:fill="FFFFFF"/>
          </w:tcPr>
          <w:p w:rsidR="005C2092" w:rsidRPr="005C2092" w:rsidRDefault="005C2092" w:rsidP="005C2092">
            <w:pPr>
              <w:spacing w:after="12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Терміни реалізації Програми</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hAnsi="Times New Roman" w:cs="Times New Roman"/>
                <w:sz w:val="28"/>
                <w:szCs w:val="28"/>
              </w:rPr>
            </w:pPr>
            <w:r w:rsidRPr="005C2092">
              <w:rPr>
                <w:rFonts w:ascii="Times New Roman" w:hAnsi="Times New Roman" w:cs="Times New Roman"/>
                <w:sz w:val="28"/>
                <w:szCs w:val="28"/>
              </w:rPr>
              <w:t>2023 - 2025 роки</w:t>
            </w:r>
          </w:p>
        </w:tc>
      </w:tr>
      <w:tr w:rsidR="005C2092" w:rsidRPr="005C2092" w:rsidTr="00970494">
        <w:trPr>
          <w:trHeight w:hRule="exact" w:val="1052"/>
          <w:jc w:val="center"/>
        </w:trPr>
        <w:tc>
          <w:tcPr>
            <w:tcW w:w="57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8.</w:t>
            </w:r>
          </w:p>
        </w:tc>
        <w:tc>
          <w:tcPr>
            <w:tcW w:w="278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Перелік бюджетів, що беруть участь у виконанні</w:t>
            </w:r>
          </w:p>
        </w:tc>
        <w:tc>
          <w:tcPr>
            <w:tcW w:w="6296" w:type="dxa"/>
            <w:tcBorders>
              <w:top w:val="single" w:sz="4" w:space="0" w:color="auto"/>
              <w:left w:val="single" w:sz="4" w:space="0" w:color="auto"/>
              <w:right w:val="single" w:sz="4" w:space="0" w:color="auto"/>
            </w:tcBorders>
            <w:shd w:val="clear" w:color="auto" w:fill="FFFFFF"/>
          </w:tcPr>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Бюджет сільської ради</w:t>
            </w:r>
          </w:p>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p>
        </w:tc>
      </w:tr>
      <w:tr w:rsidR="005C2092" w:rsidRPr="005C2092" w:rsidTr="00970494">
        <w:trPr>
          <w:trHeight w:hRule="exact" w:val="1375"/>
          <w:jc w:val="center"/>
        </w:trPr>
        <w:tc>
          <w:tcPr>
            <w:tcW w:w="57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9.</w:t>
            </w:r>
          </w:p>
        </w:tc>
        <w:tc>
          <w:tcPr>
            <w:tcW w:w="278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Обсяги фінансування Програми</w:t>
            </w:r>
          </w:p>
        </w:tc>
        <w:tc>
          <w:tcPr>
            <w:tcW w:w="6296"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2023 рік – 120,0 тис. грн.</w:t>
            </w:r>
          </w:p>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2024 рік – в межах фінансування</w:t>
            </w:r>
          </w:p>
          <w:p w:rsidR="005C2092" w:rsidRPr="005C2092" w:rsidRDefault="005C2092" w:rsidP="005C2092">
            <w:pPr>
              <w:tabs>
                <w:tab w:val="left" w:pos="134"/>
              </w:tabs>
              <w:spacing w:after="18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2025 рік – в межах фінансування</w:t>
            </w:r>
          </w:p>
        </w:tc>
      </w:tr>
    </w:tbl>
    <w:p w:rsidR="005C2092" w:rsidRPr="005C2092" w:rsidRDefault="005C2092" w:rsidP="005C2092">
      <w:pPr>
        <w:sectPr w:rsidR="005C2092" w:rsidRPr="005C2092" w:rsidSect="00E00C71">
          <w:pgSz w:w="11900" w:h="16840"/>
          <w:pgMar w:top="1182" w:right="985" w:bottom="1240" w:left="973" w:header="754" w:footer="812" w:gutter="0"/>
          <w:pgNumType w:start="1"/>
          <w:cols w:space="720"/>
          <w:noEndnote/>
          <w:docGrid w:linePitch="360"/>
        </w:sectPr>
      </w:pPr>
    </w:p>
    <w:p w:rsidR="005C2092" w:rsidRPr="005C2092" w:rsidRDefault="005C2092" w:rsidP="005C2092">
      <w:pPr>
        <w:tabs>
          <w:tab w:val="left" w:pos="3480"/>
        </w:tabs>
        <w:ind w:left="420" w:firstLine="780"/>
        <w:rPr>
          <w:rFonts w:ascii="Times New Roman" w:eastAsia="Times New Roman" w:hAnsi="Times New Roman" w:cs="Times New Roman"/>
          <w:color w:val="auto"/>
        </w:rPr>
      </w:pPr>
      <w:r w:rsidRPr="005C2092">
        <w:rPr>
          <w:rFonts w:ascii="Times New Roman" w:eastAsia="Times New Roman" w:hAnsi="Times New Roman" w:cs="Times New Roman"/>
          <w:color w:val="auto"/>
        </w:rPr>
        <w:lastRenderedPageBreak/>
        <w:tab/>
      </w:r>
    </w:p>
    <w:p w:rsidR="005C2092" w:rsidRPr="005C2092" w:rsidRDefault="005C2092" w:rsidP="005C2092">
      <w:pPr>
        <w:numPr>
          <w:ilvl w:val="0"/>
          <w:numId w:val="11"/>
        </w:numPr>
        <w:jc w:val="center"/>
        <w:rPr>
          <w:rFonts w:ascii="Times New Roman" w:eastAsia="Times New Roman" w:hAnsi="Times New Roman" w:cs="Times New Roman"/>
          <w:b/>
          <w:color w:val="auto"/>
          <w:sz w:val="28"/>
          <w:szCs w:val="28"/>
        </w:rPr>
      </w:pPr>
      <w:r w:rsidRPr="005C2092">
        <w:rPr>
          <w:rFonts w:ascii="Times New Roman" w:eastAsia="Times New Roman" w:hAnsi="Times New Roman" w:cs="Times New Roman"/>
          <w:b/>
          <w:color w:val="auto"/>
          <w:sz w:val="28"/>
          <w:szCs w:val="28"/>
        </w:rPr>
        <w:t>Загальні  положення Програми</w:t>
      </w:r>
    </w:p>
    <w:p w:rsidR="005C2092" w:rsidRPr="005C2092" w:rsidRDefault="005C2092" w:rsidP="005C2092">
      <w:pPr>
        <w:ind w:left="1560" w:right="22"/>
        <w:rPr>
          <w:rFonts w:ascii="Times New Roman" w:eastAsia="Times New Roman" w:hAnsi="Times New Roman" w:cs="Times New Roman"/>
          <w:b/>
          <w:color w:val="auto"/>
          <w:sz w:val="28"/>
          <w:szCs w:val="28"/>
        </w:rPr>
      </w:pPr>
    </w:p>
    <w:p w:rsidR="005C2092" w:rsidRPr="005C2092" w:rsidRDefault="005C2092" w:rsidP="005C2092">
      <w:pPr>
        <w:spacing w:line="276" w:lineRule="auto"/>
        <w:ind w:left="420" w:firstLine="78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Програма спрямована на забезпечення формування інтелектуального потенціалу нації шляхом створення оптимальних умов для виявлення обдарованих дітей та молоді, надання їм підтримки та стимулювання розвитку творчого потенціалу, самореалізації та духовного вдосконалення.</w:t>
      </w:r>
    </w:p>
    <w:p w:rsidR="005C2092" w:rsidRPr="005C2092" w:rsidRDefault="005C2092" w:rsidP="005C2092">
      <w:pPr>
        <w:spacing w:line="276" w:lineRule="auto"/>
        <w:ind w:left="420" w:firstLine="78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Складна ситуація з пошуком, розвитком і підтримкою обдарованих дітей та молоді викликана насамперед:</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відсутністю цілісної загальнодержавної системи роботи з обдарованими дітьми та належного правового, фінансового, організаційного, науково - методичного забезпечення;</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потребою систематизувати форми соціального захисту з боку держави;</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слабкою матеріально-технічною, науково-дослідницькою та експериментальною базою закладів освіти для роботи з обдарованими дітьми та молоддю;</w:t>
      </w:r>
    </w:p>
    <w:p w:rsidR="005C2092" w:rsidRPr="005C2092" w:rsidRDefault="005C2092" w:rsidP="005C2092">
      <w:pPr>
        <w:numPr>
          <w:ilvl w:val="0"/>
          <w:numId w:val="2"/>
        </w:numPr>
        <w:spacing w:line="276" w:lineRule="auto"/>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відсутністю цільового асигнування щодо забезпечення роботи з обдарованими дітьми та молоддю.</w:t>
      </w:r>
    </w:p>
    <w:p w:rsidR="005C2092" w:rsidRPr="005C2092" w:rsidRDefault="005C2092" w:rsidP="005C2092">
      <w:pPr>
        <w:spacing w:after="540" w:line="276" w:lineRule="auto"/>
        <w:ind w:left="420" w:firstLine="70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Для реалізації державної політики у сфері створення сприятливих умов для виявлення, навчання, виховання і самовдосконалення обдарованих дітей та молоді, створення умов для їх гармонійного розвитку, застосування їх здібностей в Україні, а також залучення педагогічних працівників до роботи з обдарованими дітьми та молоддю розроблена дана Програма.</w:t>
      </w:r>
    </w:p>
    <w:p w:rsidR="005C2092" w:rsidRPr="005C2092" w:rsidRDefault="005C2092" w:rsidP="005C2092">
      <w:pPr>
        <w:keepNext/>
        <w:keepLines/>
        <w:numPr>
          <w:ilvl w:val="0"/>
          <w:numId w:val="11"/>
        </w:numPr>
        <w:tabs>
          <w:tab w:val="left" w:pos="1114"/>
        </w:tabs>
        <w:spacing w:after="26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Мета та основні завдання Програми</w:t>
      </w:r>
    </w:p>
    <w:p w:rsidR="005C2092" w:rsidRPr="005C2092" w:rsidRDefault="005C2092" w:rsidP="005C2092">
      <w:pPr>
        <w:spacing w:after="260"/>
        <w:ind w:left="284" w:firstLine="283"/>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b/>
          <w:bCs/>
          <w:i/>
          <w:iCs/>
          <w:color w:val="auto"/>
          <w:sz w:val="28"/>
          <w:szCs w:val="28"/>
        </w:rPr>
        <w:t>Мета Програми</w:t>
      </w:r>
      <w:r w:rsidRPr="005C2092">
        <w:rPr>
          <w:rFonts w:ascii="Times New Roman" w:eastAsia="Times New Roman" w:hAnsi="Times New Roman" w:cs="Times New Roman"/>
          <w:color w:val="auto"/>
          <w:sz w:val="28"/>
          <w:szCs w:val="28"/>
        </w:rPr>
        <w:t xml:space="preserve">  підтримка та стимулювання обдарованих дітей,  молоді громади шляхом створення умов для її творчого, інтелектуального, духовного і фізичного розвитку</w:t>
      </w:r>
    </w:p>
    <w:p w:rsidR="005C2092" w:rsidRPr="005C2092" w:rsidRDefault="005C2092" w:rsidP="005C2092">
      <w:pPr>
        <w:ind w:left="284" w:firstLine="283"/>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b/>
          <w:bCs/>
          <w:i/>
          <w:iCs/>
          <w:color w:val="auto"/>
          <w:sz w:val="28"/>
          <w:szCs w:val="28"/>
        </w:rPr>
        <w:t>Основними завданнями Програми є:</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створення системи виявлення та відбору обдарованих дітей та молоді;</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визначення стратегії щодо підтримки та напрямів роботи з обдарованими дітьми та молоддю;</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створення умов для забезпечення доступу обдарованих дітей та молоді до якісної освіти ;</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розроблення нових напрямів роботи з обдарованими дітьми та молоддю шляхом створення науково-методологічного підґрунтя для розвитку </w:t>
      </w:r>
      <w:r w:rsidRPr="005C2092">
        <w:rPr>
          <w:rFonts w:ascii="Times New Roman" w:eastAsia="Times New Roman" w:hAnsi="Times New Roman" w:cs="Times New Roman"/>
          <w:color w:val="auto"/>
          <w:sz w:val="28"/>
          <w:szCs w:val="28"/>
        </w:rPr>
        <w:lastRenderedPageBreak/>
        <w:t>ефективних систем виявлення, навчання і професійної орієнтації обдарованої молоді;</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удосконалення та оновлення нормативно-правової бази щодо забезпечення змісту, форм і методів роботи з обдарованими дітьми та молоддю;</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залучення обдарованих дітей та молоді до здобуття позашкільної освіти з метою задоволення потреби у професійному самовизначенні та творчій самореалізації, оновлення змісту, форм і методів роботи з обдарованими дітьми та молоддю;</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піднесення статусу обдарованих дітей та молоді та її наставників;</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стимулювання шляхом виплати премій номінантам конкурсу «Учень року», переможцям ІІ, ІІІ та IV етапів Всеукраїнських олімпіад, творчих конкурсів та змагань, спортивних, військово-патріотичних, туристичних змагань тощо;</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стимулювання шляхом виплати премій педагогам, які підготувати переможців ІІ, ІІІ та IV етапів Всеукраїнських олімпіад, творчих конкурсів, спортивних, військово-патріотичних, туристичних змагань тощо;</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координація діяльності сільської ради, закладів освіти, громадських організацій з питань розвитку та підтримки обдарованих дітей та молоді;</w:t>
      </w:r>
    </w:p>
    <w:p w:rsidR="005C2092" w:rsidRPr="005C2092" w:rsidRDefault="005C2092" w:rsidP="005C2092">
      <w:pPr>
        <w:numPr>
          <w:ilvl w:val="0"/>
          <w:numId w:val="2"/>
        </w:numPr>
        <w:tabs>
          <w:tab w:val="left" w:pos="1474"/>
        </w:tabs>
        <w:jc w:val="both"/>
        <w:rPr>
          <w:rFonts w:ascii="Times New Roman" w:eastAsia="Times New Roman" w:hAnsi="Times New Roman" w:cs="Times New Roman"/>
          <w:color w:val="auto"/>
        </w:rPr>
      </w:pPr>
      <w:r w:rsidRPr="005C2092">
        <w:rPr>
          <w:rFonts w:ascii="Times New Roman" w:eastAsia="Times New Roman" w:hAnsi="Times New Roman" w:cs="Times New Roman"/>
          <w:color w:val="auto"/>
          <w:sz w:val="28"/>
          <w:szCs w:val="28"/>
        </w:rPr>
        <w:t>підвищення ефективності діяльності закладів освіти для обдарованих дітей через їх профілізацію та залучення школярів до участі у регіональних, Всеукраїнських, міжнародних заходах, спрямованих на виявлення і підтримку обдарованих дітей та молоді;</w:t>
      </w:r>
    </w:p>
    <w:p w:rsidR="005C2092" w:rsidRPr="005C2092" w:rsidRDefault="005C2092" w:rsidP="005C2092">
      <w:pPr>
        <w:numPr>
          <w:ilvl w:val="0"/>
          <w:numId w:val="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зміцнення та розвиток навчально-матеріальної бази закладів освіти для обдарованих дітей;</w:t>
      </w:r>
    </w:p>
    <w:p w:rsidR="005C2092" w:rsidRPr="005C2092" w:rsidRDefault="005C2092" w:rsidP="005C2092">
      <w:pPr>
        <w:numPr>
          <w:ilvl w:val="0"/>
          <w:numId w:val="2"/>
        </w:numPr>
        <w:tabs>
          <w:tab w:val="left" w:pos="1140"/>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поглиблення міжнародного співробітництва у сфері нових педагогічних технологій навчання і виховання обдарованих дітей та молоді, інтеграція української освіти у європейський та світовий освітній простір.</w:t>
      </w:r>
    </w:p>
    <w:p w:rsidR="005C2092" w:rsidRPr="005C2092" w:rsidRDefault="005C2092" w:rsidP="005C2092">
      <w:pPr>
        <w:tabs>
          <w:tab w:val="left" w:pos="1140"/>
        </w:tabs>
        <w:jc w:val="both"/>
        <w:rPr>
          <w:rFonts w:ascii="Times New Roman" w:eastAsia="Times New Roman" w:hAnsi="Times New Roman" w:cs="Times New Roman"/>
          <w:color w:val="auto"/>
          <w:sz w:val="28"/>
          <w:szCs w:val="28"/>
        </w:rPr>
      </w:pPr>
    </w:p>
    <w:p w:rsidR="005C2092" w:rsidRPr="005C2092" w:rsidRDefault="005C2092" w:rsidP="005C2092">
      <w:pPr>
        <w:keepNext/>
        <w:keepLines/>
        <w:numPr>
          <w:ilvl w:val="0"/>
          <w:numId w:val="11"/>
        </w:numPr>
        <w:tabs>
          <w:tab w:val="left" w:pos="1722"/>
        </w:tabs>
        <w:jc w:val="both"/>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Шляхи і засоби розв’язання завдань, обсягів та джерел фінансування</w:t>
      </w:r>
    </w:p>
    <w:p w:rsidR="005C2092" w:rsidRPr="005C2092" w:rsidRDefault="005C2092" w:rsidP="005C2092">
      <w:pPr>
        <w:keepNext/>
        <w:keepLines/>
        <w:tabs>
          <w:tab w:val="left" w:pos="1722"/>
        </w:tabs>
        <w:ind w:left="1360"/>
        <w:jc w:val="both"/>
        <w:outlineLvl w:val="0"/>
        <w:rPr>
          <w:rFonts w:ascii="Times New Roman" w:eastAsia="Times New Roman" w:hAnsi="Times New Roman" w:cs="Times New Roman"/>
          <w:b/>
          <w:bCs/>
          <w:color w:val="auto"/>
          <w:sz w:val="28"/>
          <w:szCs w:val="28"/>
        </w:rPr>
      </w:pPr>
    </w:p>
    <w:p w:rsidR="005C2092" w:rsidRPr="005C2092" w:rsidRDefault="005C2092" w:rsidP="005C2092">
      <w:pPr>
        <w:spacing w:after="260"/>
        <w:ind w:left="284"/>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Виконання Програми здійснюється за такими напрямами: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створення банку даних про обдарованих дітей та молодь;</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розширення мережі закладів освіти для запровадження сучасних методик виявлення навчання та виховання обдарованих дітей та молоді і надання їй соціально-педагогічної підтримки;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сприяння наступності в системі роботи з обдарованими дітьми та молоддю дошкільних, загальноосвітніх, позашкільних закладів освіти;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залучення обдарованих дітей та молоді до науково-дослідницької, експериментальної, творчої діяльності із організацією факультативів, гуртків, зокрема філії Малої академії наук, що працюють з обдарованою молоддю;</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участь у  предметних олімпіадах, конкурсах, конкурсах-захистах, </w:t>
      </w:r>
      <w:r w:rsidRPr="005C2092">
        <w:rPr>
          <w:rFonts w:ascii="Times New Roman" w:eastAsia="Times New Roman" w:hAnsi="Times New Roman" w:cs="Times New Roman"/>
          <w:color w:val="auto"/>
          <w:sz w:val="28"/>
          <w:szCs w:val="28"/>
        </w:rPr>
        <w:lastRenderedPageBreak/>
        <w:t>турнірах і фестивалях, популяризація здобутків обдарованої молоді, поширення досвіду роботи педагогічних працівників;</w:t>
      </w:r>
    </w:p>
    <w:p w:rsidR="005C2092" w:rsidRPr="005C2092" w:rsidRDefault="005C2092" w:rsidP="005C2092">
      <w:pPr>
        <w:numPr>
          <w:ilvl w:val="0"/>
          <w:numId w:val="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проведення підготовки і підвищення кваліфікації педагогічних кадрів, які працюють з обдарованими дітьми та молоддю;</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розроблення дієвого механізму стимулювання обдарованих дітей та молоді та її наставників;</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удосконалення навчально-матеріальної бази закладів освіти для обдарованої учнівської молоді;</w:t>
      </w:r>
    </w:p>
    <w:p w:rsidR="005C2092" w:rsidRPr="005C2092" w:rsidRDefault="005C2092" w:rsidP="005C2092">
      <w:pPr>
        <w:numPr>
          <w:ilvl w:val="0"/>
          <w:numId w:val="2"/>
        </w:numPr>
        <w:tabs>
          <w:tab w:val="left" w:pos="1504"/>
        </w:tabs>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інформування громадськості про здійснення передбачених програмою заходів.</w:t>
      </w:r>
    </w:p>
    <w:p w:rsidR="005C2092" w:rsidRPr="005C2092" w:rsidRDefault="005C2092" w:rsidP="005C2092">
      <w:pPr>
        <w:spacing w:after="260"/>
        <w:ind w:left="284"/>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 цією метою Управління гуманітарного розвитку:</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здійснює організаційне та інформаційне забезпечення виконання програми: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бере участь у розробленні пропозицій щодо вдосконалення нормативно-правової бази програми;</w:t>
      </w:r>
    </w:p>
    <w:p w:rsidR="005C2092" w:rsidRPr="005C2092" w:rsidRDefault="005C2092" w:rsidP="005C2092">
      <w:pPr>
        <w:numPr>
          <w:ilvl w:val="0"/>
          <w:numId w:val="2"/>
        </w:numPr>
        <w:tabs>
          <w:tab w:val="left" w:pos="1504"/>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сприяє консолідації зусиль сільської ради, закладів освіти, установ та організацій у роботі з обдарованими дітьми та молоддю;</w:t>
      </w:r>
    </w:p>
    <w:p w:rsidR="005C2092" w:rsidRPr="005C2092" w:rsidRDefault="005C2092" w:rsidP="005C2092">
      <w:pPr>
        <w:numPr>
          <w:ilvl w:val="0"/>
          <w:numId w:val="2"/>
        </w:numPr>
        <w:tabs>
          <w:tab w:val="left" w:pos="1504"/>
        </w:tabs>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сприяє налагодженню зв’язків з міжнародними організаціями та установами, робота яких спрямована на виявлення, навчання, розвиток і підтримку обдарованих дітей та молоді.</w:t>
      </w:r>
    </w:p>
    <w:p w:rsidR="005C2092" w:rsidRPr="005C2092" w:rsidRDefault="005C2092" w:rsidP="005C2092">
      <w:pPr>
        <w:spacing w:after="260"/>
        <w:ind w:left="284" w:firstLine="916"/>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Реалізація Програми роботи з обдарованими дітьми та молоддю Вороньківської сільської  територіальної громади на 2023 - 2025 роки  здійснюється відповідно до Заходів Програми (Додаток 1), Положень про відзначення (Додатки 2,3) та за рахунок бюджету Вороньківської сільської ради.</w:t>
      </w:r>
    </w:p>
    <w:p w:rsidR="005C2092" w:rsidRPr="005C2092" w:rsidRDefault="005C2092" w:rsidP="005C2092">
      <w:pPr>
        <w:keepNext/>
        <w:keepLines/>
        <w:numPr>
          <w:ilvl w:val="0"/>
          <w:numId w:val="11"/>
        </w:numPr>
        <w:tabs>
          <w:tab w:val="left" w:pos="1747"/>
        </w:tabs>
        <w:spacing w:after="260"/>
        <w:jc w:val="both"/>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Очікувані результати, ефективність Програми</w:t>
      </w:r>
    </w:p>
    <w:p w:rsidR="005C2092" w:rsidRPr="005C2092" w:rsidRDefault="005C2092" w:rsidP="005C2092">
      <w:pPr>
        <w:ind w:left="284" w:firstLine="426"/>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Виконання Програми дасть змогу :</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підвищити роль закладів освіти як центрів інтелектуального, культурного та соціально- економічного відродження;</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підвищити рівень знань учнів закладів загальної середньої освіти;</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сформувати в учнів ключові компетентності, необхідні практичні уміння і навички;</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підвищити фахову майстерність педпрацівників;</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організувати роботу творчих груп педагогів базових предметів з орієнтацією на роботу з обдарованими дітьми та молоддю;</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забезпечити науково-методичними матеріалами вчителів, які працюють з обдарованими дітьми та молоддю;</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розширити мережу закладів освіти профільного навчання, поглибленого вивчення предметів, факультативів, гуртків;</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участі в усіх етапах Всеукраїнських предметних олімпіад, різноманітних конкурсах, спортивних змаганнях, мистецьких заходах, в </w:t>
      </w:r>
      <w:r w:rsidRPr="005C2092">
        <w:rPr>
          <w:rFonts w:ascii="Times New Roman" w:eastAsia="Times New Roman" w:hAnsi="Times New Roman" w:cs="Times New Roman"/>
          <w:color w:val="auto"/>
          <w:sz w:val="28"/>
          <w:szCs w:val="28"/>
        </w:rPr>
        <w:lastRenderedPageBreak/>
        <w:t>науково-дослідницькій діяльності учнів;</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зміцнити навчально-матеріальну базу закладів освіти.</w:t>
      </w:r>
    </w:p>
    <w:p w:rsidR="005C2092" w:rsidRPr="005C2092" w:rsidRDefault="005C2092" w:rsidP="005C2092">
      <w:pPr>
        <w:numPr>
          <w:ilvl w:val="0"/>
          <w:numId w:val="2"/>
        </w:numPr>
        <w:tabs>
          <w:tab w:val="left" w:pos="993"/>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розробити дієвий механізм стимулювання обдарованих дітей та молоді, педагогічних працівників, які працюють з нею.</w:t>
      </w:r>
    </w:p>
    <w:p w:rsidR="005C2092" w:rsidRPr="005C2092" w:rsidRDefault="005C2092" w:rsidP="005C2092">
      <w:pPr>
        <w:spacing w:line="276" w:lineRule="auto"/>
        <w:ind w:left="284" w:firstLine="426"/>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З метою розв’язання першочергових завдань, визначених Програмою, передбачається здійснити заходи, що додаються.</w:t>
      </w:r>
    </w:p>
    <w:p w:rsidR="005C2092" w:rsidRPr="005C2092" w:rsidRDefault="005C2092" w:rsidP="005C2092">
      <w:pPr>
        <w:spacing w:line="276" w:lineRule="auto"/>
        <w:ind w:left="284" w:firstLine="426"/>
        <w:jc w:val="both"/>
        <w:rPr>
          <w:rFonts w:ascii="Times New Roman" w:eastAsia="Times New Roman" w:hAnsi="Times New Roman" w:cs="Times New Roman"/>
          <w:b/>
          <w:color w:val="auto"/>
          <w:sz w:val="28"/>
          <w:szCs w:val="28"/>
        </w:rPr>
      </w:pPr>
    </w:p>
    <w:p w:rsidR="005C2092" w:rsidRPr="005C2092" w:rsidRDefault="005C2092" w:rsidP="005C2092">
      <w:pPr>
        <w:numPr>
          <w:ilvl w:val="0"/>
          <w:numId w:val="11"/>
        </w:numPr>
        <w:spacing w:line="276" w:lineRule="auto"/>
        <w:jc w:val="both"/>
        <w:rPr>
          <w:rFonts w:ascii="Times New Roman" w:hAnsi="Times New Roman" w:cs="Times New Roman"/>
          <w:b/>
          <w:sz w:val="28"/>
          <w:szCs w:val="28"/>
        </w:rPr>
      </w:pPr>
      <w:r w:rsidRPr="005C2092">
        <w:rPr>
          <w:rFonts w:ascii="Times New Roman" w:hAnsi="Times New Roman" w:cs="Times New Roman"/>
          <w:b/>
          <w:sz w:val="28"/>
          <w:szCs w:val="28"/>
        </w:rPr>
        <w:t xml:space="preserve">Координація та контроль за виконанням Програми </w:t>
      </w:r>
    </w:p>
    <w:p w:rsidR="005C2092" w:rsidRPr="005C2092" w:rsidRDefault="005C2092" w:rsidP="005C2092">
      <w:pPr>
        <w:spacing w:line="276" w:lineRule="auto"/>
        <w:ind w:left="1560"/>
        <w:jc w:val="both"/>
        <w:rPr>
          <w:rFonts w:ascii="Times New Roman" w:hAnsi="Times New Roman" w:cs="Times New Roman"/>
          <w:b/>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r w:rsidRPr="005C2092">
        <w:rPr>
          <w:rFonts w:ascii="Times New Roman" w:hAnsi="Times New Roman" w:cs="Times New Roman"/>
          <w:sz w:val="28"/>
          <w:szCs w:val="28"/>
        </w:rPr>
        <w:t>Відповідальним виконавцем  заходів Програми є Управління гуманітарного розвитку виконавчого комітету Вороньківської сільської ради.</w:t>
      </w:r>
    </w:p>
    <w:p w:rsidR="005C2092" w:rsidRPr="005C2092" w:rsidRDefault="005C2092" w:rsidP="005C2092">
      <w:pPr>
        <w:ind w:firstLine="426"/>
        <w:jc w:val="both"/>
        <w:rPr>
          <w:rFonts w:ascii="Times New Roman" w:eastAsia="Times New Roman" w:hAnsi="Times New Roman" w:cs="Times New Roman"/>
          <w:color w:val="000000" w:themeColor="text1"/>
          <w:sz w:val="28"/>
          <w:szCs w:val="28"/>
        </w:rPr>
      </w:pPr>
      <w:r w:rsidRPr="005C2092">
        <w:rPr>
          <w:rFonts w:ascii="Times New Roman" w:hAnsi="Times New Roman" w:cs="Times New Roman"/>
          <w:sz w:val="28"/>
          <w:szCs w:val="28"/>
        </w:rPr>
        <w:t>Відповідальний виконавець щорічно інформує виконавчий комітет та  постійну комісію</w:t>
      </w:r>
      <w:r w:rsidRPr="005C2092">
        <w:rPr>
          <w:rFonts w:ascii="Times New Roman" w:eastAsia="Times New Roman" w:hAnsi="Times New Roman" w:cs="Times New Roman"/>
          <w:color w:val="000000" w:themeColor="text1"/>
          <w:sz w:val="28"/>
          <w:szCs w:val="28"/>
        </w:rPr>
        <w:t xml:space="preserve">  з питань освіти, молоді, фізкультури і спорту, охорони здоров’я та соціального</w:t>
      </w:r>
      <w:r w:rsidRPr="005C2092">
        <w:rPr>
          <w:rFonts w:ascii="Times New Roman" w:eastAsia="Times New Roman" w:hAnsi="Times New Roman" w:cs="Times New Roman"/>
          <w:b/>
          <w:color w:val="000000" w:themeColor="text1"/>
          <w:sz w:val="28"/>
          <w:szCs w:val="28"/>
        </w:rPr>
        <w:t xml:space="preserve"> </w:t>
      </w:r>
      <w:r w:rsidRPr="005C2092">
        <w:rPr>
          <w:rFonts w:ascii="Times New Roman" w:eastAsia="Times New Roman" w:hAnsi="Times New Roman" w:cs="Times New Roman"/>
          <w:color w:val="000000" w:themeColor="text1"/>
          <w:sz w:val="28"/>
          <w:szCs w:val="28"/>
        </w:rPr>
        <w:t xml:space="preserve">захисту населення про хід виконання Програми. </w:t>
      </w:r>
      <w:r w:rsidRPr="005C2092">
        <w:rPr>
          <w:rFonts w:ascii="Times New Roman" w:hAnsi="Times New Roman" w:cs="Times New Roman"/>
          <w:sz w:val="28"/>
          <w:szCs w:val="28"/>
        </w:rPr>
        <w:t>По завершенню терміну дії Програми звітує  на сесії сільської ради.</w:t>
      </w: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spacing w:line="276" w:lineRule="auto"/>
        <w:ind w:firstLine="426"/>
        <w:jc w:val="both"/>
        <w:rPr>
          <w:rFonts w:ascii="Times New Roman" w:hAnsi="Times New Roman" w:cs="Times New Roman"/>
          <w:sz w:val="28"/>
          <w:szCs w:val="28"/>
        </w:rPr>
      </w:pPr>
    </w:p>
    <w:p w:rsidR="005C2092" w:rsidRPr="005C2092" w:rsidRDefault="005C2092" w:rsidP="005C2092">
      <w:pPr>
        <w:rPr>
          <w:rFonts w:ascii="Times New Roman" w:hAnsi="Times New Roman" w:cs="Times New Roman"/>
          <w:sz w:val="28"/>
          <w:szCs w:val="28"/>
        </w:rPr>
      </w:pPr>
      <w:r w:rsidRPr="005C2092">
        <w:rPr>
          <w:rFonts w:ascii="Times New Roman" w:hAnsi="Times New Roman" w:cs="Times New Roman"/>
          <w:sz w:val="28"/>
          <w:szCs w:val="28"/>
        </w:rPr>
        <w:t xml:space="preserve">                              </w:t>
      </w:r>
    </w:p>
    <w:p w:rsidR="005C2092" w:rsidRPr="005C2092" w:rsidRDefault="005C2092" w:rsidP="005C2092">
      <w:pPr>
        <w:rPr>
          <w:rFonts w:ascii="Times New Roman" w:hAnsi="Times New Roman" w:cs="Times New Roman"/>
          <w:sz w:val="28"/>
          <w:szCs w:val="28"/>
        </w:rPr>
      </w:pPr>
      <w:r w:rsidRPr="005C2092">
        <w:rPr>
          <w:rFonts w:ascii="Times New Roman" w:hAnsi="Times New Roman" w:cs="Times New Roman"/>
          <w:sz w:val="28"/>
          <w:szCs w:val="28"/>
        </w:rPr>
        <w:t xml:space="preserve">        Секретар сільської ради                                                      Віталіна СПИС</w:t>
      </w:r>
    </w:p>
    <w:p w:rsidR="005C2092" w:rsidRPr="005C2092" w:rsidRDefault="005C2092" w:rsidP="005C2092">
      <w:pPr>
        <w:ind w:firstLine="2127"/>
        <w:rPr>
          <w:rFonts w:ascii="Times New Roman" w:hAnsi="Times New Roman" w:cs="Times New Roman"/>
          <w:sz w:val="28"/>
          <w:szCs w:val="28"/>
        </w:rPr>
      </w:pPr>
    </w:p>
    <w:p w:rsidR="005C2092" w:rsidRPr="005C2092" w:rsidRDefault="005C2092" w:rsidP="005C2092">
      <w:r w:rsidRPr="005C2092">
        <w:rPr>
          <w:rFonts w:ascii="Times New Roman" w:hAnsi="Times New Roman" w:cs="Times New Roman"/>
          <w:sz w:val="28"/>
          <w:szCs w:val="28"/>
        </w:rPr>
        <w:t xml:space="preserve">        </w:t>
      </w:r>
    </w:p>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 w:rsidR="005C2092" w:rsidRPr="005C2092" w:rsidRDefault="005C2092" w:rsidP="005C2092">
      <w:pPr>
        <w:sectPr w:rsidR="005C2092" w:rsidRPr="005C2092" w:rsidSect="007845DA">
          <w:headerReference w:type="default" r:id="rId8"/>
          <w:pgSz w:w="11900" w:h="16840"/>
          <w:pgMar w:top="1134" w:right="851" w:bottom="1134" w:left="1701" w:header="272" w:footer="2415" w:gutter="0"/>
          <w:cols w:space="720"/>
          <w:noEndnote/>
          <w:docGrid w:linePitch="360"/>
        </w:sectPr>
      </w:pPr>
    </w:p>
    <w:p w:rsidR="005C2092" w:rsidRPr="005C2092" w:rsidRDefault="005C2092" w:rsidP="005C2092">
      <w:pPr>
        <w:keepNext/>
        <w:keepLines/>
        <w:spacing w:before="240" w:after="220"/>
        <w:jc w:val="right"/>
        <w:outlineLvl w:val="0"/>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lastRenderedPageBreak/>
        <w:t>Додаток 1</w:t>
      </w:r>
    </w:p>
    <w:p w:rsidR="005C2092" w:rsidRPr="005C2092" w:rsidRDefault="005C2092" w:rsidP="005C2092">
      <w:pPr>
        <w:keepNext/>
        <w:keepLines/>
        <w:spacing w:before="240" w:after="22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Напрями діяльності та заходи з виконання Програми підтримки обдарованих дітей та молоді Вороньківської сільської  територіальної громади на 2023 - 2025 роки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2067"/>
        <w:gridCol w:w="3118"/>
        <w:gridCol w:w="1276"/>
        <w:gridCol w:w="2410"/>
        <w:gridCol w:w="1843"/>
        <w:gridCol w:w="3114"/>
      </w:tblGrid>
      <w:tr w:rsidR="005C2092" w:rsidRPr="005C2092" w:rsidTr="00970494">
        <w:trPr>
          <w:trHeight w:hRule="exact" w:val="793"/>
          <w:jc w:val="center"/>
        </w:trPr>
        <w:tc>
          <w:tcPr>
            <w:tcW w:w="480" w:type="dxa"/>
            <w:tcBorders>
              <w:top w:val="single" w:sz="4" w:space="0" w:color="auto"/>
              <w:left w:val="single" w:sz="4" w:space="0" w:color="auto"/>
            </w:tcBorders>
            <w:shd w:val="clear" w:color="auto" w:fill="FFFFFF"/>
          </w:tcPr>
          <w:p w:rsidR="005C2092" w:rsidRPr="005C2092" w:rsidRDefault="005C2092" w:rsidP="005C2092">
            <w:pPr>
              <w:ind w:firstLine="140"/>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 з/п</w:t>
            </w:r>
          </w:p>
        </w:tc>
        <w:tc>
          <w:tcPr>
            <w:tcW w:w="2067"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Назва напряму діяльності (пріоритетні завдання)</w:t>
            </w:r>
          </w:p>
        </w:tc>
        <w:tc>
          <w:tcPr>
            <w:tcW w:w="3118" w:type="dxa"/>
            <w:tcBorders>
              <w:top w:val="single" w:sz="4" w:space="0" w:color="auto"/>
              <w:left w:val="single" w:sz="4" w:space="0" w:color="auto"/>
            </w:tcBorders>
            <w:shd w:val="clear" w:color="auto" w:fill="FFFFFF"/>
          </w:tcPr>
          <w:p w:rsidR="005C2092" w:rsidRPr="005C2092" w:rsidRDefault="005C2092" w:rsidP="005C2092">
            <w:pPr>
              <w:ind w:firstLine="160"/>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Перелік заходів програми</w:t>
            </w:r>
          </w:p>
        </w:tc>
        <w:tc>
          <w:tcPr>
            <w:tcW w:w="1276"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Термін виконання заходу</w:t>
            </w:r>
          </w:p>
        </w:tc>
        <w:tc>
          <w:tcPr>
            <w:tcW w:w="2410"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Виконавці</w:t>
            </w:r>
          </w:p>
        </w:tc>
        <w:tc>
          <w:tcPr>
            <w:tcW w:w="1843"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Джерела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sz w:val="20"/>
                <w:szCs w:val="20"/>
              </w:rPr>
            </w:pPr>
            <w:r w:rsidRPr="005C2092">
              <w:rPr>
                <w:rFonts w:ascii="Times New Roman" w:eastAsia="Times New Roman" w:hAnsi="Times New Roman" w:cs="Times New Roman"/>
                <w:color w:val="auto"/>
                <w:sz w:val="20"/>
                <w:szCs w:val="20"/>
              </w:rPr>
              <w:t>Очікуваний результат</w:t>
            </w:r>
          </w:p>
        </w:tc>
      </w:tr>
      <w:tr w:rsidR="005C2092" w:rsidRPr="005C2092" w:rsidTr="00970494">
        <w:trPr>
          <w:trHeight w:hRule="exact" w:val="1685"/>
          <w:jc w:val="center"/>
        </w:trPr>
        <w:tc>
          <w:tcPr>
            <w:tcW w:w="480" w:type="dxa"/>
            <w:tcBorders>
              <w:top w:val="single" w:sz="4" w:space="0" w:color="auto"/>
              <w:left w:val="single" w:sz="4" w:space="0" w:color="auto"/>
            </w:tcBorders>
            <w:shd w:val="clear" w:color="auto" w:fill="FFFFFF"/>
          </w:tcPr>
          <w:p w:rsidR="005C2092" w:rsidRPr="005C2092" w:rsidRDefault="005C2092" w:rsidP="005C2092">
            <w:pPr>
              <w:jc w:val="center"/>
              <w:rPr>
                <w:rFonts w:ascii="Times New Roman" w:eastAsia="Times New Roman" w:hAnsi="Times New Roman" w:cs="Times New Roman"/>
                <w:color w:val="auto"/>
              </w:rPr>
            </w:pPr>
            <w:r w:rsidRPr="005C2092">
              <w:rPr>
                <w:rFonts w:ascii="Times New Roman" w:eastAsia="Times New Roman" w:hAnsi="Times New Roman" w:cs="Times New Roman"/>
                <w:color w:val="auto"/>
              </w:rPr>
              <w:t>1.</w:t>
            </w:r>
          </w:p>
        </w:tc>
        <w:tc>
          <w:tcPr>
            <w:tcW w:w="2067"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Удосконалення нормативно - правової бази</w:t>
            </w: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1.1. Створення каталогу нормативно - правових та науково - методичних матеріалів із питань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ind w:firstLine="420"/>
              <w:rPr>
                <w:rFonts w:ascii="Times New Roman" w:eastAsia="Times New Roman" w:hAnsi="Times New Roman" w:cs="Times New Roman"/>
                <w:color w:val="auto"/>
              </w:rPr>
            </w:pPr>
            <w:r w:rsidRPr="005C2092">
              <w:rPr>
                <w:rFonts w:ascii="Times New Roman" w:eastAsia="Times New Roman" w:hAnsi="Times New Roman" w:cs="Times New Roman"/>
                <w:color w:val="auto"/>
              </w:rPr>
              <w:t>2023</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Науково - методичне забезпечення роботи з обдарованою молоддю</w:t>
            </w:r>
          </w:p>
        </w:tc>
      </w:tr>
      <w:tr w:rsidR="005C2092" w:rsidRPr="005C2092" w:rsidTr="00970494">
        <w:trPr>
          <w:trHeight w:hRule="exact" w:val="1990"/>
          <w:jc w:val="center"/>
        </w:trPr>
        <w:tc>
          <w:tcPr>
            <w:tcW w:w="480"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w:t>
            </w:r>
          </w:p>
        </w:tc>
        <w:tc>
          <w:tcPr>
            <w:tcW w:w="2067"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Підвищення рівня науково- методичного забезпечення педагогічних працівників</w:t>
            </w: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2.1. Розроблення пакету методичних рекомендацій із питань організації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ind w:firstLine="420"/>
              <w:rPr>
                <w:rFonts w:ascii="Times New Roman" w:eastAsia="Times New Roman" w:hAnsi="Times New Roman" w:cs="Times New Roman"/>
                <w:color w:val="auto"/>
              </w:rPr>
            </w:pPr>
            <w:r w:rsidRPr="005C2092">
              <w:rPr>
                <w:rFonts w:ascii="Times New Roman" w:eastAsia="Times New Roman" w:hAnsi="Times New Roman" w:cs="Times New Roman"/>
                <w:color w:val="auto"/>
              </w:rPr>
              <w:t>2024</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Підвищення рівня професійної компетенції педагогів, які працюють з обдарованими дітьми. Збагачення освіти інноваційними технологіями навчання.</w:t>
            </w:r>
          </w:p>
          <w:p w:rsidR="005C2092" w:rsidRPr="005C2092" w:rsidRDefault="005C2092" w:rsidP="005C2092">
            <w:pPr>
              <w:rPr>
                <w:rFonts w:ascii="Times New Roman" w:eastAsia="Times New Roman" w:hAnsi="Times New Roman" w:cs="Times New Roman"/>
                <w:color w:val="auto"/>
              </w:rPr>
            </w:pPr>
          </w:p>
        </w:tc>
      </w:tr>
      <w:tr w:rsidR="005C2092" w:rsidRPr="005C2092" w:rsidTr="00970494">
        <w:trPr>
          <w:trHeight w:hRule="exact" w:val="2606"/>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2.2.Включення до програм семінарів - практикумів учителів - предметників, навчань новопризначених керівників та резерву керівних кадрів питання, пов’язані з організацією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Розробка нових напрямів роботи з обдарованою молоддю</w:t>
            </w:r>
          </w:p>
        </w:tc>
      </w:tr>
      <w:tr w:rsidR="005C2092" w:rsidRPr="005C2092" w:rsidTr="00970494">
        <w:trPr>
          <w:trHeight w:hRule="exact" w:val="175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2.3.Організація і проведення науково-практичних семінарів, конференцій щодо питань роботи з обдарованою молоддю</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Підвищення педагогічної майстерності медпрацівників, які працюють із обдарованими дітьми</w:t>
            </w:r>
          </w:p>
        </w:tc>
      </w:tr>
      <w:tr w:rsidR="005C2092" w:rsidRPr="005C2092" w:rsidTr="00970494">
        <w:trPr>
          <w:trHeight w:hRule="exact" w:val="175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2.4. Сприяння створенню авторських методичних і навчальних матеріалів з питань роботи з обдарованою молоддю, забезпечення їх впровадження</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Розробка нових напрямів роботи з обдарованими дітьми шляхом створення науково-методичного супроводу</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2.5. Створення консультативного пункту для роботи з обдарованою молоддю</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Надання практичної допомоги, консультацій педагогам та батькам з питань виховання обдарованих дітей</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tc>
        <w:tc>
          <w:tcPr>
            <w:tcW w:w="2067" w:type="dxa"/>
            <w:vMerge/>
            <w:tcBorders>
              <w:left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2.6.Використання Інтернет - ресурсів (зокрема, освітній портал</w:t>
            </w:r>
            <w:hyperlink r:id="rId9" w:history="1">
              <w:r w:rsidRPr="005C2092">
                <w:rPr>
                  <w:rFonts w:ascii="Times New Roman" w:eastAsia="Times New Roman" w:hAnsi="Times New Roman" w:cs="Times New Roman"/>
                  <w:color w:val="auto"/>
                </w:rPr>
                <w:t xml:space="preserve"> </w:t>
              </w:r>
              <w:r w:rsidRPr="005C2092">
                <w:rPr>
                  <w:rFonts w:ascii="Times New Roman" w:eastAsia="Times New Roman" w:hAnsi="Times New Roman" w:cs="Times New Roman"/>
                  <w:color w:val="0000FF"/>
                  <w:u w:val="single"/>
                </w:rPr>
                <w:t>http://edu.vn.ua</w:t>
              </w:r>
              <w:r w:rsidRPr="005C2092">
                <w:rPr>
                  <w:rFonts w:ascii="Times New Roman" w:eastAsia="Times New Roman" w:hAnsi="Times New Roman" w:cs="Times New Roman"/>
                  <w:color w:val="auto"/>
                </w:rPr>
                <w:t>)</w:t>
              </w:r>
            </w:hyperlink>
            <w:r w:rsidRPr="005C2092">
              <w:rPr>
                <w:rFonts w:ascii="Times New Roman" w:eastAsia="Times New Roman" w:hAnsi="Times New Roman" w:cs="Times New Roman"/>
                <w:color w:val="auto"/>
              </w:rPr>
              <w:t xml:space="preserve"> для дистанційної підтримки обдарованої учнівської молоді</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навчально- методичними матеріалами для роботи з обдарованою молоддю закладів загальної середньої освіти</w:t>
            </w:r>
          </w:p>
        </w:tc>
      </w:tr>
      <w:tr w:rsidR="005C2092" w:rsidRPr="005C2092" w:rsidTr="00970494">
        <w:trPr>
          <w:trHeight w:hRule="exact" w:val="3105"/>
          <w:jc w:val="center"/>
        </w:trPr>
        <w:tc>
          <w:tcPr>
            <w:tcW w:w="480" w:type="dxa"/>
            <w:vMerge/>
            <w:tcBorders>
              <w:left w:val="single" w:sz="4" w:space="0" w:color="auto"/>
              <w:bottom w:val="single" w:sz="4" w:space="0" w:color="auto"/>
            </w:tcBorders>
            <w:shd w:val="clear" w:color="auto" w:fill="FFFFFF"/>
          </w:tcPr>
          <w:p w:rsidR="005C2092" w:rsidRPr="005C2092" w:rsidRDefault="005C2092" w:rsidP="005C2092"/>
        </w:tc>
        <w:tc>
          <w:tcPr>
            <w:tcW w:w="2067" w:type="dxa"/>
            <w:vMerge/>
            <w:tcBorders>
              <w:left w:val="single" w:sz="4" w:space="0" w:color="auto"/>
              <w:bottom w:val="single" w:sz="4" w:space="0" w:color="auto"/>
            </w:tcBorders>
            <w:shd w:val="clear" w:color="auto" w:fill="FFFFFF"/>
          </w:tcPr>
          <w:p w:rsidR="005C2092" w:rsidRPr="005C2092" w:rsidRDefault="005C2092" w:rsidP="005C2092"/>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2.7. Відзначення педагогічних працівників, які підготували призерів олімпіад, конкурсів- захистів МАН, турнірів, спартакіад, змагань, конкурсів учнівської творчості на рівні громади, обласного, всеукраїнського та міжнародного рівнів (грамотами, подяками, грошовими преміями)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стимулу педагогів для покращення роботи з обдарованими дітьми</w:t>
            </w:r>
          </w:p>
        </w:tc>
      </w:tr>
      <w:tr w:rsidR="005C2092" w:rsidRPr="005C2092" w:rsidTr="00970494">
        <w:trPr>
          <w:trHeight w:hRule="exact" w:val="1705"/>
          <w:jc w:val="center"/>
        </w:trPr>
        <w:tc>
          <w:tcPr>
            <w:tcW w:w="480"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lastRenderedPageBreak/>
              <w:t>3</w:t>
            </w:r>
          </w:p>
        </w:tc>
        <w:tc>
          <w:tcPr>
            <w:tcW w:w="2067" w:type="dxa"/>
            <w:vMerge w:val="restart"/>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Виявлення обдарованих дітей та молоді, створення умов для їх розвитку.</w:t>
            </w: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3.1. Створення банку даних “Обдарованість”</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системи пошуку обдарованої молоді</w:t>
            </w:r>
          </w:p>
        </w:tc>
      </w:tr>
      <w:tr w:rsidR="005C2092" w:rsidRPr="005C2092" w:rsidTr="00970494">
        <w:trPr>
          <w:trHeight w:hRule="exact" w:val="3173"/>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3.2.Здійснення психолого- педагогічного супроводу та соціального патронажу обдарованих дітей; системного визначення рівня обдарованості й інтелекту дітей за комплексною системою- методикою багатомірної оцінки із залученням працівників психологічної служби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оптимальних умов для розвитку обдарованих дітей</w:t>
            </w:r>
          </w:p>
        </w:tc>
      </w:tr>
      <w:tr w:rsidR="005C2092" w:rsidRPr="005C2092" w:rsidTr="00970494">
        <w:trPr>
          <w:trHeight w:hRule="exact" w:val="2579"/>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3.3. Проведення щорічного свята вшанування обдарованих дітей та молоді за участю призерів олімпіад, конкурсів - захистів, турнірів, спартакіад, змагань, творчих конкурсів.</w:t>
            </w:r>
          </w:p>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Відзначення переможців преміями.</w:t>
            </w:r>
          </w:p>
          <w:p w:rsidR="005C2092" w:rsidRPr="005C2092" w:rsidRDefault="005C2092" w:rsidP="005C2092">
            <w:pPr>
              <w:rPr>
                <w:rFonts w:ascii="Times New Roman" w:eastAsia="Times New Roman" w:hAnsi="Times New Roman" w:cs="Times New Roman"/>
                <w:color w:val="auto"/>
              </w:rPr>
            </w:pP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системи морального і матеріального заохочення обдарованих дітей та молоді</w:t>
            </w:r>
          </w:p>
        </w:tc>
      </w:tr>
      <w:tr w:rsidR="005C2092" w:rsidRPr="005C2092" w:rsidTr="00970494">
        <w:trPr>
          <w:trHeight w:hRule="exact" w:val="2276"/>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hAnsi="Times New Roman" w:cs="Times New Roman"/>
              </w:rPr>
            </w:pPr>
            <w:r w:rsidRPr="005C2092">
              <w:rPr>
                <w:rFonts w:ascii="Times New Roman" w:hAnsi="Times New Roman" w:cs="Times New Roman"/>
              </w:rPr>
              <w:t>3.4. 3абезпечення проведення (грамоти, нагороди):</w:t>
            </w:r>
          </w:p>
          <w:p w:rsidR="005C2092" w:rsidRPr="005C2092" w:rsidRDefault="005C2092" w:rsidP="005C2092">
            <w:pPr>
              <w:rPr>
                <w:rFonts w:ascii="Times New Roman" w:hAnsi="Times New Roman" w:cs="Times New Roman"/>
              </w:rPr>
            </w:pPr>
            <w:r w:rsidRPr="005C2092">
              <w:rPr>
                <w:rFonts w:ascii="Times New Roman" w:hAnsi="Times New Roman" w:cs="Times New Roman"/>
              </w:rPr>
              <w:t>- інтелектуальних, літературних та творчих конкурсів,</w:t>
            </w:r>
          </w:p>
          <w:p w:rsidR="005C2092" w:rsidRPr="005C2092" w:rsidRDefault="005C2092" w:rsidP="005C2092">
            <w:pPr>
              <w:rPr>
                <w:rFonts w:ascii="Times New Roman" w:hAnsi="Times New Roman" w:cs="Times New Roman"/>
              </w:rPr>
            </w:pPr>
            <w:r w:rsidRPr="005C2092">
              <w:rPr>
                <w:rFonts w:ascii="Times New Roman" w:hAnsi="Times New Roman" w:cs="Times New Roman"/>
              </w:rPr>
              <w:t xml:space="preserve"> -спортивних та військово-патріотичних змагань та  інші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умов для саморозвитку та самореалізації особистості</w:t>
            </w:r>
          </w:p>
          <w:p w:rsidR="005C2092" w:rsidRPr="005C2092" w:rsidRDefault="005C2092" w:rsidP="005C2092">
            <w:pPr>
              <w:rPr>
                <w:rFonts w:ascii="Times New Roman" w:eastAsia="Times New Roman" w:hAnsi="Times New Roman" w:cs="Times New Roman"/>
                <w:color w:val="auto"/>
              </w:rPr>
            </w:pPr>
          </w:p>
          <w:p w:rsidR="005C2092" w:rsidRPr="005C2092" w:rsidRDefault="005C2092" w:rsidP="005C2092">
            <w:pPr>
              <w:rPr>
                <w:rFonts w:ascii="Times New Roman" w:eastAsia="Times New Roman" w:hAnsi="Times New Roman" w:cs="Times New Roman"/>
                <w:color w:val="auto"/>
              </w:rPr>
            </w:pPr>
          </w:p>
          <w:p w:rsidR="005C2092" w:rsidRPr="005C2092" w:rsidRDefault="005C2092" w:rsidP="005C2092">
            <w:pPr>
              <w:rPr>
                <w:rFonts w:ascii="Times New Roman" w:eastAsia="Times New Roman" w:hAnsi="Times New Roman" w:cs="Times New Roman"/>
                <w:color w:val="auto"/>
              </w:rPr>
            </w:pP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3.5. Забезпечення участі дітей у всеукраїнських та обласних етапах Всеукраїнських учнівських олімпіад, конкурсах-захистах науково- дослідницьких робіт та інше.</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умов для реалізації можливостей особистості, пошуку обдарованої молоді</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3.6. Залучення учнів закладів освіти до навчання у Київському обласному відділенні Малої академії наук України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умов для професійного самовизначення</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3.7. Проведення в загальноосвітніх навчальних закладах моніторингових досліджень якості роботи з обдарованими дітьми</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Створення системи роботи з обдарованими учнями</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3.8 .Популяризація здобутків обдарованих дітей через соціальні мережі, місцеві</w:t>
            </w:r>
          </w:p>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ЗМІ, фахові видання</w:t>
            </w:r>
          </w:p>
        </w:tc>
        <w:tc>
          <w:tcPr>
            <w:tcW w:w="1276"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Без фінансування</w:t>
            </w:r>
          </w:p>
        </w:tc>
        <w:tc>
          <w:tcPr>
            <w:tcW w:w="3114" w:type="dxa"/>
            <w:tcBorders>
              <w:top w:val="single" w:sz="4" w:space="0" w:color="auto"/>
              <w:left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Формування та впровадження системи соціальної підтримки і заохочення обдарованої молоді</w:t>
            </w:r>
          </w:p>
        </w:tc>
      </w:tr>
      <w:tr w:rsidR="005C2092" w:rsidRPr="005C2092" w:rsidTr="00970494">
        <w:trPr>
          <w:trHeight w:hRule="exact" w:val="1705"/>
          <w:jc w:val="center"/>
        </w:trPr>
        <w:tc>
          <w:tcPr>
            <w:tcW w:w="480"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3.9  Забезпечення оздоровлення та відпочинку обдарованої учнівської молоді</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Формування та впровадження системи соціальної підтримки і заохочення обдарованої молоді</w:t>
            </w:r>
          </w:p>
        </w:tc>
      </w:tr>
      <w:tr w:rsidR="005C2092" w:rsidRPr="005C2092" w:rsidTr="00970494">
        <w:trPr>
          <w:trHeight w:hRule="exact" w:val="2023"/>
          <w:jc w:val="center"/>
        </w:trPr>
        <w:tc>
          <w:tcPr>
            <w:tcW w:w="480" w:type="dxa"/>
            <w:vMerge/>
            <w:tcBorders>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2067" w:type="dxa"/>
            <w:vMerge/>
            <w:tcBorders>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p>
        </w:tc>
        <w:tc>
          <w:tcPr>
            <w:tcW w:w="3118"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3.10.Проведення роботи серед учнів з підготовки робіт на отримання грантів Президента України, обласної ради, відповідних фондів для обдарованої молоді</w:t>
            </w:r>
          </w:p>
        </w:tc>
        <w:tc>
          <w:tcPr>
            <w:tcW w:w="1276"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2023-2025</w:t>
            </w:r>
          </w:p>
        </w:tc>
        <w:tc>
          <w:tcPr>
            <w:tcW w:w="2410"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Управління гуманітарного розвитку виконавчого комітету Вороньківської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Місцевий бюджет</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rsidR="005C2092" w:rsidRPr="005C2092" w:rsidRDefault="005C2092" w:rsidP="005C2092">
            <w:pPr>
              <w:rPr>
                <w:rFonts w:ascii="Times New Roman" w:eastAsia="Times New Roman" w:hAnsi="Times New Roman" w:cs="Times New Roman"/>
                <w:color w:val="auto"/>
              </w:rPr>
            </w:pPr>
            <w:r w:rsidRPr="005C2092">
              <w:rPr>
                <w:rFonts w:ascii="Times New Roman" w:eastAsia="Times New Roman" w:hAnsi="Times New Roman" w:cs="Times New Roman"/>
                <w:color w:val="auto"/>
              </w:rPr>
              <w:t>Забезпечення умов для реалізації можливостей особистості, пошуку обдарованої молоді</w:t>
            </w:r>
          </w:p>
        </w:tc>
      </w:tr>
    </w:tbl>
    <w:p w:rsidR="005C2092" w:rsidRPr="005C2092" w:rsidRDefault="005C2092" w:rsidP="005C2092">
      <w:pPr>
        <w:spacing w:line="1" w:lineRule="exact"/>
        <w:sectPr w:rsidR="005C2092" w:rsidRPr="005C2092" w:rsidSect="009B30F1">
          <w:pgSz w:w="16840" w:h="11900" w:orient="landscape"/>
          <w:pgMar w:top="567" w:right="567" w:bottom="567" w:left="1134" w:header="814" w:footer="295" w:gutter="0"/>
          <w:cols w:space="720"/>
          <w:noEndnote/>
          <w:docGrid w:linePitch="360"/>
        </w:sectPr>
      </w:pPr>
      <w:r w:rsidRPr="005C2092">
        <w:lastRenderedPageBreak/>
        <w:br w:type="page"/>
      </w:r>
    </w:p>
    <w:p w:rsidR="005C2092" w:rsidRPr="005C2092" w:rsidRDefault="005C2092" w:rsidP="005C2092">
      <w:pPr>
        <w:jc w:val="right"/>
        <w:rPr>
          <w:rFonts w:ascii="Times New Roman" w:eastAsia="Times New Roman" w:hAnsi="Times New Roman" w:cs="Times New Roman"/>
          <w:bCs/>
          <w:shd w:val="clear" w:color="auto" w:fill="FFFFFF"/>
        </w:rPr>
      </w:pPr>
      <w:r w:rsidRPr="005C2092">
        <w:rPr>
          <w:rFonts w:ascii="Times New Roman" w:eastAsia="Times New Roman" w:hAnsi="Times New Roman" w:cs="Times New Roman"/>
          <w:bCs/>
          <w:shd w:val="clear" w:color="auto" w:fill="FFFFFF"/>
        </w:rPr>
        <w:lastRenderedPageBreak/>
        <w:t xml:space="preserve">                                                                                              Додаток 2</w:t>
      </w:r>
    </w:p>
    <w:p w:rsidR="005C2092" w:rsidRPr="005C2092" w:rsidRDefault="005C2092" w:rsidP="005C2092">
      <w:pPr>
        <w:rPr>
          <w:rFonts w:ascii="Times New Roman" w:eastAsia="Times New Roman" w:hAnsi="Times New Roman" w:cs="Times New Roman"/>
          <w:bCs/>
        </w:rPr>
      </w:pPr>
      <w:r w:rsidRPr="005C2092">
        <w:rPr>
          <w:rFonts w:ascii="Times New Roman" w:eastAsia="Times New Roman" w:hAnsi="Times New Roman" w:cs="Times New Roman"/>
          <w:bCs/>
          <w:shd w:val="clear" w:color="auto" w:fill="FFFFFF"/>
        </w:rPr>
        <w:t xml:space="preserve">                                                                                                ЗАТВЕРДЖЕНО</w:t>
      </w:r>
    </w:p>
    <w:p w:rsidR="005C2092" w:rsidRPr="005C2092" w:rsidRDefault="005C2092" w:rsidP="005C2092">
      <w:pPr>
        <w:tabs>
          <w:tab w:val="right" w:pos="1978"/>
        </w:tabs>
        <w:rPr>
          <w:rFonts w:ascii="Times New Roman" w:eastAsia="Times New Roman" w:hAnsi="Times New Roman" w:cs="Times New Roman"/>
          <w:bCs/>
        </w:rPr>
      </w:pPr>
      <w:r w:rsidRPr="005C2092">
        <w:rPr>
          <w:rFonts w:ascii="Times New Roman" w:eastAsia="Times New Roman" w:hAnsi="Times New Roman" w:cs="Times New Roman"/>
          <w:bCs/>
        </w:rPr>
        <w:t xml:space="preserve">                                                                                                рішенням сесії  </w:t>
      </w:r>
      <w:r w:rsidRPr="005C2092">
        <w:rPr>
          <w:rFonts w:ascii="Times New Roman" w:eastAsia="Times New Roman" w:hAnsi="Times New Roman" w:cs="Times New Roman"/>
          <w:bCs/>
          <w:shd w:val="clear" w:color="auto" w:fill="FFFFFF"/>
        </w:rPr>
        <w:t>Вороньківської сільської ради</w:t>
      </w:r>
    </w:p>
    <w:p w:rsidR="005C2092" w:rsidRPr="005C2092" w:rsidRDefault="005C2092" w:rsidP="005C2092">
      <w:pPr>
        <w:keepNext/>
        <w:keepLines/>
        <w:outlineLvl w:val="0"/>
        <w:rPr>
          <w:rFonts w:ascii="Times New Roman" w:hAnsi="Times New Roman" w:cs="Times New Roman"/>
          <w:bCs/>
          <w:color w:val="auto"/>
        </w:rPr>
      </w:pPr>
      <w:r w:rsidRPr="005C2092">
        <w:rPr>
          <w:rFonts w:ascii="Times New Roman" w:hAnsi="Times New Roman" w:cs="Times New Roman"/>
          <w:bCs/>
          <w:color w:val="auto"/>
        </w:rPr>
        <w:t xml:space="preserve">                                                                                        від</w:t>
      </w:r>
      <w:r w:rsidRPr="005C2092">
        <w:rPr>
          <w:rFonts w:ascii="Times New Roman" w:hAnsi="Times New Roman" w:cs="Times New Roman"/>
          <w:bCs/>
          <w:color w:val="auto"/>
        </w:rPr>
        <w:tab/>
        <w:t xml:space="preserve"> травня 2023 року  №</w:t>
      </w: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ПОЛОЖЕННЯ</w:t>
      </w:r>
    </w:p>
    <w:p w:rsidR="005C2092" w:rsidRPr="005C2092" w:rsidRDefault="005C2092" w:rsidP="005C2092">
      <w:pPr>
        <w:keepNext/>
        <w:keepLines/>
        <w:spacing w:after="260"/>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 xml:space="preserve">про преміювання обдарованих дітей та  молоді </w:t>
      </w:r>
      <w:r w:rsidRPr="005C2092">
        <w:rPr>
          <w:rFonts w:ascii="Times New Roman" w:eastAsia="Times New Roman" w:hAnsi="Times New Roman" w:cs="Times New Roman"/>
          <w:b/>
          <w:bCs/>
          <w:color w:val="auto"/>
          <w:sz w:val="28"/>
          <w:szCs w:val="28"/>
        </w:rPr>
        <w:br/>
        <w:t>Вороньківської сільської територіальної громади</w:t>
      </w:r>
    </w:p>
    <w:p w:rsidR="005C2092" w:rsidRPr="005C2092" w:rsidRDefault="005C2092" w:rsidP="005C2092">
      <w:pPr>
        <w:numPr>
          <w:ilvl w:val="0"/>
          <w:numId w:val="4"/>
        </w:numPr>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Відзначення преміями  учнів загальноосвітніх та позашкільних закладів загальної середньої освіти, які стали переможцями та призерами предметних олімпіад, інтелектуальних, мистецьких, творчих конкурсів, конкурсів Малої академії наук (МАН), спортивних змагань, тощо обласного та Всеукраїнського рівнів здійснюється щорічно.</w:t>
      </w:r>
    </w:p>
    <w:p w:rsidR="005C2092" w:rsidRPr="005C2092" w:rsidRDefault="005C2092" w:rsidP="005C2092">
      <w:pPr>
        <w:numPr>
          <w:ilvl w:val="0"/>
          <w:numId w:val="4"/>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Призначення щорічних грошових премій громади здійснюється за номінаціями:</w:t>
      </w:r>
    </w:p>
    <w:p w:rsidR="005C2092" w:rsidRPr="005C2092" w:rsidRDefault="005C2092" w:rsidP="005C2092">
      <w:pPr>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 Всеукраїнських предметних олімпіад»</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мистецьких та творчих конкурсів»</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конкурсів Малої академії наук»</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спортивних, військово-патріотичних змагань»</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інтелектуальних конкурсів».</w:t>
      </w:r>
    </w:p>
    <w:p w:rsidR="005C2092" w:rsidRPr="005C2092" w:rsidRDefault="005C2092" w:rsidP="005C2092">
      <w:pPr>
        <w:numPr>
          <w:ilvl w:val="0"/>
          <w:numId w:val="4"/>
        </w:num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Грошові премії виплачуються:</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3.1.  Переможцям обласного рівня</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 місце –   1500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 місце –  1300 грн.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ІІІ місце – 1100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3.2.  Переможцям Всеукраїнського рівня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 місце  –   2000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ІІ місце  –  1800 грн.</w:t>
      </w:r>
    </w:p>
    <w:p w:rsidR="005C2092" w:rsidRPr="005C2092" w:rsidRDefault="005C2092" w:rsidP="005C2092">
      <w:p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ІІІ  місце – 1600 грн.</w:t>
      </w:r>
    </w:p>
    <w:p w:rsidR="005C2092" w:rsidRPr="005C2092" w:rsidRDefault="005C2092" w:rsidP="005C2092">
      <w:pPr>
        <w:numPr>
          <w:ilvl w:val="0"/>
          <w:numId w:val="4"/>
        </w:numPr>
        <w:spacing w:after="260"/>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Кандидатури учнів на призначення щорічних грошових премій подаються закладами освіти, культури за підсумками Всеукраїнських предметних олімпіад, інтелектуальних, мистецьких, творчих конкурсів, конкурсів Малої академії наук (МАН), спортивних змагань, які проводились у поточному навчальному році та затверджуються наказом начальника управління гуманітарного розвитку.</w:t>
      </w:r>
    </w:p>
    <w:p w:rsidR="005C2092" w:rsidRPr="005C2092" w:rsidRDefault="005C2092" w:rsidP="005C2092">
      <w:pPr>
        <w:numPr>
          <w:ilvl w:val="0"/>
          <w:numId w:val="4"/>
        </w:numPr>
        <w:jc w:val="both"/>
        <w:rPr>
          <w:rFonts w:ascii="Times New Roman" w:hAnsi="Times New Roman" w:cs="Times New Roman"/>
          <w:sz w:val="28"/>
          <w:szCs w:val="28"/>
        </w:rPr>
      </w:pPr>
      <w:r w:rsidRPr="005C2092">
        <w:rPr>
          <w:rFonts w:ascii="Times New Roman" w:hAnsi="Times New Roman" w:cs="Times New Roman"/>
          <w:sz w:val="28"/>
          <w:szCs w:val="28"/>
        </w:rPr>
        <w:t>Відзнака обдарованих дітей здійснюється під час проведення традиційного свята  громади до Міжнародного дня захисту дітей.</w:t>
      </w:r>
    </w:p>
    <w:p w:rsidR="005C2092" w:rsidRPr="005C2092" w:rsidRDefault="005C2092" w:rsidP="005C2092">
      <w:pPr>
        <w:rPr>
          <w:rFonts w:ascii="Times New Roman" w:hAnsi="Times New Roman" w:cs="Times New Roman"/>
          <w:sz w:val="28"/>
          <w:szCs w:val="28"/>
        </w:rPr>
      </w:pPr>
    </w:p>
    <w:p w:rsidR="005C2092" w:rsidRPr="005C2092" w:rsidRDefault="005C2092" w:rsidP="005C2092">
      <w:pPr>
        <w:rPr>
          <w:rFonts w:ascii="Times New Roman" w:hAnsi="Times New Roman" w:cs="Times New Roman"/>
          <w:sz w:val="28"/>
          <w:szCs w:val="28"/>
        </w:rPr>
      </w:pPr>
    </w:p>
    <w:p w:rsidR="005C2092" w:rsidRPr="005C2092" w:rsidRDefault="005C2092" w:rsidP="005C2092">
      <w:pPr>
        <w:rPr>
          <w:rFonts w:ascii="Times New Roman" w:hAnsi="Times New Roman" w:cs="Times New Roman"/>
          <w:b/>
          <w:bCs/>
          <w:sz w:val="28"/>
          <w:szCs w:val="28"/>
        </w:rPr>
      </w:pPr>
      <w:r w:rsidRPr="005C2092">
        <w:rPr>
          <w:rFonts w:ascii="Times New Roman" w:hAnsi="Times New Roman" w:cs="Times New Roman"/>
          <w:b/>
          <w:bCs/>
          <w:sz w:val="28"/>
          <w:szCs w:val="28"/>
        </w:rPr>
        <w:t>Секретар сільської ради                                                           Віталіна СПИС</w:t>
      </w:r>
    </w:p>
    <w:p w:rsidR="005C2092" w:rsidRPr="005C2092" w:rsidRDefault="005C2092" w:rsidP="005C2092">
      <w:pPr>
        <w:rPr>
          <w:rFonts w:ascii="Times New Roman" w:eastAsia="Times New Roman" w:hAnsi="Times New Roman" w:cs="Times New Roman"/>
          <w:b/>
          <w:sz w:val="28"/>
          <w:szCs w:val="28"/>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ind w:firstLine="5670"/>
        <w:rPr>
          <w:rFonts w:ascii="Times New Roman" w:eastAsia="Times New Roman" w:hAnsi="Times New Roman" w:cs="Times New Roman"/>
          <w:bCs/>
          <w:shd w:val="clear" w:color="auto" w:fill="FFFFFF"/>
        </w:rPr>
      </w:pPr>
    </w:p>
    <w:p w:rsidR="005C2092" w:rsidRPr="005C2092" w:rsidRDefault="005C2092" w:rsidP="005C2092">
      <w:pPr>
        <w:jc w:val="right"/>
        <w:rPr>
          <w:rFonts w:ascii="Times New Roman" w:eastAsia="Times New Roman" w:hAnsi="Times New Roman" w:cs="Times New Roman"/>
          <w:bCs/>
          <w:shd w:val="clear" w:color="auto" w:fill="FFFFFF"/>
        </w:rPr>
      </w:pPr>
      <w:r w:rsidRPr="005C2092">
        <w:rPr>
          <w:rFonts w:ascii="Times New Roman" w:eastAsia="Times New Roman" w:hAnsi="Times New Roman" w:cs="Times New Roman"/>
          <w:bCs/>
          <w:shd w:val="clear" w:color="auto" w:fill="FFFFFF"/>
        </w:rPr>
        <w:t xml:space="preserve">                                                                                              Додаток 3</w:t>
      </w:r>
    </w:p>
    <w:p w:rsidR="005C2092" w:rsidRPr="005C2092" w:rsidRDefault="005C2092" w:rsidP="005C2092">
      <w:pPr>
        <w:rPr>
          <w:rFonts w:ascii="Times New Roman" w:eastAsia="Times New Roman" w:hAnsi="Times New Roman" w:cs="Times New Roman"/>
          <w:bCs/>
        </w:rPr>
      </w:pPr>
      <w:r w:rsidRPr="005C2092">
        <w:rPr>
          <w:rFonts w:ascii="Times New Roman" w:eastAsia="Times New Roman" w:hAnsi="Times New Roman" w:cs="Times New Roman"/>
          <w:bCs/>
          <w:shd w:val="clear" w:color="auto" w:fill="FFFFFF"/>
        </w:rPr>
        <w:t xml:space="preserve">                                                                                               ЗАТВЕРДЖЕНО</w:t>
      </w:r>
    </w:p>
    <w:p w:rsidR="005C2092" w:rsidRPr="005C2092" w:rsidRDefault="005C2092" w:rsidP="005C2092">
      <w:pPr>
        <w:tabs>
          <w:tab w:val="right" w:pos="1978"/>
        </w:tabs>
        <w:rPr>
          <w:rFonts w:ascii="Times New Roman" w:eastAsia="Times New Roman" w:hAnsi="Times New Roman" w:cs="Times New Roman"/>
          <w:bCs/>
        </w:rPr>
      </w:pPr>
      <w:r w:rsidRPr="005C2092">
        <w:rPr>
          <w:rFonts w:ascii="Times New Roman" w:eastAsia="Times New Roman" w:hAnsi="Times New Roman" w:cs="Times New Roman"/>
          <w:bCs/>
        </w:rPr>
        <w:t xml:space="preserve">                                                                                               рішенням сесії  </w:t>
      </w:r>
      <w:r w:rsidRPr="005C2092">
        <w:rPr>
          <w:rFonts w:ascii="Times New Roman" w:eastAsia="Times New Roman" w:hAnsi="Times New Roman" w:cs="Times New Roman"/>
          <w:bCs/>
          <w:shd w:val="clear" w:color="auto" w:fill="FFFFFF"/>
        </w:rPr>
        <w:t>Вороньківської сільської ради</w:t>
      </w:r>
    </w:p>
    <w:p w:rsidR="005C2092" w:rsidRPr="005C2092" w:rsidRDefault="005C2092" w:rsidP="005C2092">
      <w:pPr>
        <w:keepNext/>
        <w:keepLines/>
        <w:outlineLvl w:val="0"/>
        <w:rPr>
          <w:rFonts w:ascii="Times New Roman" w:hAnsi="Times New Roman" w:cs="Times New Roman"/>
          <w:bCs/>
          <w:color w:val="auto"/>
        </w:rPr>
      </w:pPr>
      <w:r w:rsidRPr="005C2092">
        <w:rPr>
          <w:rFonts w:ascii="Times New Roman" w:hAnsi="Times New Roman" w:cs="Times New Roman"/>
          <w:bCs/>
          <w:color w:val="auto"/>
        </w:rPr>
        <w:t xml:space="preserve">                                                                                       від</w:t>
      </w:r>
      <w:r w:rsidRPr="005C2092">
        <w:rPr>
          <w:rFonts w:ascii="Times New Roman" w:hAnsi="Times New Roman" w:cs="Times New Roman"/>
          <w:bCs/>
          <w:color w:val="auto"/>
        </w:rPr>
        <w:tab/>
        <w:t xml:space="preserve"> травня 2023 року  №</w:t>
      </w:r>
    </w:p>
    <w:p w:rsidR="005C2092" w:rsidRPr="005C2092" w:rsidRDefault="005C2092" w:rsidP="005C2092">
      <w:pPr>
        <w:keepNext/>
        <w:keepLines/>
        <w:outlineLvl w:val="0"/>
        <w:rPr>
          <w:rFonts w:ascii="Times New Roman" w:eastAsia="Times New Roman" w:hAnsi="Times New Roman" w:cs="Times New Roman"/>
          <w:b/>
          <w:bCs/>
          <w:color w:val="auto"/>
          <w:sz w:val="28"/>
          <w:szCs w:val="28"/>
        </w:rPr>
      </w:pP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ПОЛОЖЕННЯ</w:t>
      </w:r>
    </w:p>
    <w:p w:rsidR="005C2092" w:rsidRPr="005C2092" w:rsidRDefault="005C2092" w:rsidP="005C2092">
      <w:pPr>
        <w:keepNext/>
        <w:keepLines/>
        <w:jc w:val="center"/>
        <w:outlineLvl w:val="0"/>
        <w:rPr>
          <w:rFonts w:ascii="Times New Roman" w:eastAsia="Times New Roman" w:hAnsi="Times New Roman" w:cs="Times New Roman"/>
          <w:b/>
          <w:bCs/>
          <w:color w:val="auto"/>
          <w:sz w:val="28"/>
          <w:szCs w:val="28"/>
        </w:rPr>
      </w:pPr>
      <w:r w:rsidRPr="005C2092">
        <w:rPr>
          <w:rFonts w:ascii="Times New Roman" w:eastAsia="Times New Roman" w:hAnsi="Times New Roman" w:cs="Times New Roman"/>
          <w:b/>
          <w:bCs/>
          <w:color w:val="auto"/>
          <w:sz w:val="28"/>
          <w:szCs w:val="28"/>
        </w:rPr>
        <w:t>про преміювання педагогічних працівників закладів освіти, працівників закладів культури Вороньківської сільської територіальної громади за значні досягнення в роботі з обдарованими дітьми та молоддю</w:t>
      </w:r>
    </w:p>
    <w:p w:rsidR="005C2092" w:rsidRPr="005C2092" w:rsidRDefault="005C2092" w:rsidP="005C2092">
      <w:pPr>
        <w:numPr>
          <w:ilvl w:val="0"/>
          <w:numId w:val="1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Відзначення преміями педагогів загальноосвітніх та позашкільних закладів загальної середньої освіти, працівників культури, які підготували переможців та призерів предметних олімпіад, інтелектуальних, мистецьких, творчих конкурсів, конкурсів Малої академії наук (МАН), спортивних, військово-патріотичних, туристичних змагань, тощо обласного та Всеукраїнського рівнів здійснбється щорічно.</w:t>
      </w:r>
    </w:p>
    <w:p w:rsidR="005C2092" w:rsidRPr="005C2092" w:rsidRDefault="005C2092" w:rsidP="005C2092">
      <w:pPr>
        <w:numPr>
          <w:ilvl w:val="0"/>
          <w:numId w:val="1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Призначення щорічних грошових премій громади здійснюється за номінаціями:</w:t>
      </w:r>
    </w:p>
    <w:p w:rsidR="005C2092" w:rsidRPr="005C2092" w:rsidRDefault="005C2092" w:rsidP="005C2092">
      <w:pPr>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 Всеукраїнських предметних олімпіад»</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мистецьких та творчих конкурсів»</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конкурсів Малої академії наук»</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спортивних, військово-патріотичних змагань»</w:t>
      </w:r>
    </w:p>
    <w:p w:rsidR="005C2092" w:rsidRPr="005C2092" w:rsidRDefault="005C2092" w:rsidP="005C2092">
      <w:pPr>
        <w:tabs>
          <w:tab w:val="left" w:pos="2154"/>
        </w:tabs>
        <w:ind w:left="1276"/>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«Переможці</w:t>
      </w:r>
      <w:r w:rsidRPr="005C2092">
        <w:rPr>
          <w:rFonts w:ascii="Times New Roman" w:eastAsia="Times New Roman" w:hAnsi="Times New Roman" w:cs="Times New Roman"/>
          <w:color w:val="auto"/>
          <w:sz w:val="28"/>
          <w:szCs w:val="28"/>
        </w:rPr>
        <w:tab/>
        <w:t>інтелектуальних конкурсів».</w:t>
      </w:r>
    </w:p>
    <w:p w:rsidR="005C2092" w:rsidRPr="005C2092" w:rsidRDefault="005C2092" w:rsidP="005C2092">
      <w:pPr>
        <w:numPr>
          <w:ilvl w:val="0"/>
          <w:numId w:val="12"/>
        </w:num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Грошові премії виплачуються:</w:t>
      </w:r>
    </w:p>
    <w:p w:rsidR="005C2092" w:rsidRPr="005C2092" w:rsidRDefault="005C2092" w:rsidP="005C2092">
      <w:pPr>
        <w:tabs>
          <w:tab w:val="left" w:pos="709"/>
        </w:tabs>
        <w:ind w:left="1276"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3.1. Педагогам, які підготували переможців олімпіад, конкурсів, змагань обласного рівня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І місце  – 1500 грн.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ІІ місце – 1300 грн.  </w:t>
      </w:r>
    </w:p>
    <w:p w:rsidR="005C2092" w:rsidRPr="005C2092" w:rsidRDefault="005C2092" w:rsidP="005C2092">
      <w:pPr>
        <w:tabs>
          <w:tab w:val="left" w:pos="709"/>
        </w:tabs>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                  ІІІ місце – 1100 грн.</w:t>
      </w:r>
    </w:p>
    <w:p w:rsidR="005C2092" w:rsidRPr="005C2092" w:rsidRDefault="005C2092" w:rsidP="005C2092">
      <w:pPr>
        <w:tabs>
          <w:tab w:val="left" w:pos="709"/>
        </w:tabs>
        <w:ind w:left="1276"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 xml:space="preserve">3.2. Педагогам, які підготували переможців олімпіад, конкурсів, змагань  Всеукраїнського рівня </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 місце   – 2000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ІІ місце  – 1800 грн.</w:t>
      </w:r>
    </w:p>
    <w:p w:rsidR="005C2092" w:rsidRPr="005C2092" w:rsidRDefault="005C2092" w:rsidP="005C2092">
      <w:pPr>
        <w:tabs>
          <w:tab w:val="left" w:pos="709"/>
        </w:tabs>
        <w:ind w:left="1843" w:hanging="567"/>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ІІІ місце – 1600 грн.</w:t>
      </w:r>
    </w:p>
    <w:p w:rsidR="005C2092" w:rsidRPr="005C2092" w:rsidRDefault="005C2092" w:rsidP="005C2092">
      <w:pPr>
        <w:numPr>
          <w:ilvl w:val="0"/>
          <w:numId w:val="12"/>
        </w:numPr>
        <w:jc w:val="both"/>
        <w:rPr>
          <w:rFonts w:ascii="Times New Roman" w:eastAsia="Times New Roman" w:hAnsi="Times New Roman" w:cs="Times New Roman"/>
          <w:color w:val="auto"/>
          <w:sz w:val="28"/>
          <w:szCs w:val="28"/>
        </w:rPr>
      </w:pPr>
      <w:r w:rsidRPr="005C2092">
        <w:rPr>
          <w:rFonts w:ascii="Times New Roman" w:eastAsia="Times New Roman" w:hAnsi="Times New Roman" w:cs="Times New Roman"/>
          <w:color w:val="auto"/>
          <w:sz w:val="28"/>
          <w:szCs w:val="28"/>
        </w:rPr>
        <w:t>Кандидатури вчителів, працівників культури на призначення щорічних грошових премій подаються закладами освіти, культури за підсумками Всеукраїнських предметних олімпіад, інтелектуальних, мистецьких, творчих конкурсів, конкурсів Малої академії наук (МАН), спортивних змагань, які проводились у поточному навчальному році та затверджуються наказом начальника управління гуманітарного розвитку.</w:t>
      </w:r>
    </w:p>
    <w:p w:rsidR="005C2092" w:rsidRPr="005C2092" w:rsidRDefault="005C2092" w:rsidP="005C2092">
      <w:pPr>
        <w:numPr>
          <w:ilvl w:val="0"/>
          <w:numId w:val="12"/>
        </w:numPr>
        <w:jc w:val="both"/>
        <w:rPr>
          <w:rFonts w:ascii="Times New Roman" w:hAnsi="Times New Roman" w:cs="Times New Roman"/>
          <w:sz w:val="28"/>
          <w:szCs w:val="28"/>
        </w:rPr>
      </w:pPr>
      <w:r w:rsidRPr="005C2092">
        <w:rPr>
          <w:rFonts w:ascii="Times New Roman" w:hAnsi="Times New Roman" w:cs="Times New Roman"/>
          <w:sz w:val="28"/>
          <w:szCs w:val="28"/>
        </w:rPr>
        <w:t>Відзнака педагогів здійснюється  під час проведення традиційного свята  громади до Міжнародного дня захисту дітей.</w:t>
      </w:r>
    </w:p>
    <w:p w:rsidR="005C2092" w:rsidRPr="005C2092" w:rsidRDefault="005C2092" w:rsidP="005C2092">
      <w:pPr>
        <w:ind w:left="300"/>
        <w:jc w:val="both"/>
        <w:rPr>
          <w:rFonts w:ascii="Times New Roman" w:hAnsi="Times New Roman" w:cs="Times New Roman"/>
          <w:sz w:val="28"/>
          <w:szCs w:val="28"/>
        </w:rPr>
      </w:pPr>
    </w:p>
    <w:p w:rsidR="005C2092" w:rsidRPr="005C2092" w:rsidRDefault="005C2092" w:rsidP="005C2092">
      <w:pPr>
        <w:ind w:left="300"/>
        <w:jc w:val="both"/>
        <w:rPr>
          <w:rFonts w:ascii="Times New Roman" w:hAnsi="Times New Roman" w:cs="Times New Roman"/>
          <w:sz w:val="28"/>
          <w:szCs w:val="28"/>
        </w:rPr>
      </w:pPr>
    </w:p>
    <w:p w:rsidR="0028219C" w:rsidRPr="005C2092" w:rsidRDefault="005C2092" w:rsidP="005C2092">
      <w:pPr>
        <w:rPr>
          <w:rFonts w:ascii="Times New Roman" w:hAnsi="Times New Roman" w:cs="Times New Roman"/>
          <w:b/>
          <w:bCs/>
          <w:sz w:val="28"/>
          <w:szCs w:val="28"/>
        </w:rPr>
      </w:pPr>
      <w:r w:rsidRPr="005C2092">
        <w:rPr>
          <w:rFonts w:ascii="Times New Roman" w:hAnsi="Times New Roman" w:cs="Times New Roman"/>
          <w:b/>
          <w:bCs/>
          <w:sz w:val="28"/>
          <w:szCs w:val="28"/>
        </w:rPr>
        <w:t>Секретар сільської ради                                                        Віталіна СПИС</w:t>
      </w:r>
    </w:p>
    <w:sectPr w:rsidR="0028219C" w:rsidRPr="005C2092" w:rsidSect="005C2092">
      <w:headerReference w:type="default" r:id="rId10"/>
      <w:pgSz w:w="11900" w:h="16840"/>
      <w:pgMar w:top="1182" w:right="985" w:bottom="1240" w:left="973" w:header="754" w:footer="81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14A" w:rsidRDefault="008A314A">
      <w:r>
        <w:separator/>
      </w:r>
    </w:p>
  </w:endnote>
  <w:endnote w:type="continuationSeparator" w:id="0">
    <w:p w:rsidR="008A314A" w:rsidRDefault="008A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14A" w:rsidRDefault="008A314A"/>
  </w:footnote>
  <w:footnote w:type="continuationSeparator" w:id="0">
    <w:p w:rsidR="008A314A" w:rsidRDefault="008A31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92" w:rsidRDefault="005C20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9C" w:rsidRDefault="00D95F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298"/>
    <w:multiLevelType w:val="multilevel"/>
    <w:tmpl w:val="75163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20225"/>
    <w:multiLevelType w:val="hybridMultilevel"/>
    <w:tmpl w:val="31BC65EC"/>
    <w:lvl w:ilvl="0" w:tplc="9D180F6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29224305"/>
    <w:multiLevelType w:val="multilevel"/>
    <w:tmpl w:val="0AB87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F06E28"/>
    <w:multiLevelType w:val="hybridMultilevel"/>
    <w:tmpl w:val="6A50DA4A"/>
    <w:lvl w:ilvl="0" w:tplc="415AAB62">
      <w:start w:val="2"/>
      <w:numFmt w:val="decimal"/>
      <w:lvlText w:val="%1."/>
      <w:lvlJc w:val="left"/>
      <w:pPr>
        <w:ind w:left="1560" w:hanging="36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4" w15:restartNumberingAfterBreak="0">
    <w:nsid w:val="5345358C"/>
    <w:multiLevelType w:val="multilevel"/>
    <w:tmpl w:val="1012FA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7E07067"/>
    <w:multiLevelType w:val="hybridMultilevel"/>
    <w:tmpl w:val="9050CF9E"/>
    <w:lvl w:ilvl="0" w:tplc="55921CE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853926"/>
    <w:multiLevelType w:val="hybridMultilevel"/>
    <w:tmpl w:val="5854EA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436949"/>
    <w:multiLevelType w:val="multilevel"/>
    <w:tmpl w:val="E88CC6F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917F3B"/>
    <w:multiLevelType w:val="multilevel"/>
    <w:tmpl w:val="9858E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1437F0"/>
    <w:multiLevelType w:val="multilevel"/>
    <w:tmpl w:val="4692C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8078A8"/>
    <w:multiLevelType w:val="multilevel"/>
    <w:tmpl w:val="289EB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4798B"/>
    <w:multiLevelType w:val="hybridMultilevel"/>
    <w:tmpl w:val="7BEA34A8"/>
    <w:lvl w:ilvl="0" w:tplc="A7A84C38">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2" w15:restartNumberingAfterBreak="0">
    <w:nsid w:val="7838559E"/>
    <w:multiLevelType w:val="multilevel"/>
    <w:tmpl w:val="BB88F05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A2528A"/>
    <w:multiLevelType w:val="multilevel"/>
    <w:tmpl w:val="68C484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2"/>
  </w:num>
  <w:num w:numId="4">
    <w:abstractNumId w:val="8"/>
  </w:num>
  <w:num w:numId="5">
    <w:abstractNumId w:val="10"/>
  </w:num>
  <w:num w:numId="6">
    <w:abstractNumId w:val="7"/>
  </w:num>
  <w:num w:numId="7">
    <w:abstractNumId w:val="13"/>
  </w:num>
  <w:num w:numId="8">
    <w:abstractNumId w:val="6"/>
  </w:num>
  <w:num w:numId="9">
    <w:abstractNumId w:val="1"/>
  </w:num>
  <w:num w:numId="10">
    <w:abstractNumId w:val="11"/>
  </w:num>
  <w:num w:numId="11">
    <w:abstractNumId w:val="3"/>
  </w:num>
  <w:num w:numId="12">
    <w:abstractNumId w:val="2"/>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5"/>
    <w:rsid w:val="00057AE9"/>
    <w:rsid w:val="00070E3A"/>
    <w:rsid w:val="000A5DE2"/>
    <w:rsid w:val="000E408D"/>
    <w:rsid w:val="000F5F00"/>
    <w:rsid w:val="001C09D0"/>
    <w:rsid w:val="001E5673"/>
    <w:rsid w:val="00220FCC"/>
    <w:rsid w:val="00260B05"/>
    <w:rsid w:val="00262E3E"/>
    <w:rsid w:val="00280C8E"/>
    <w:rsid w:val="0028219C"/>
    <w:rsid w:val="0028279F"/>
    <w:rsid w:val="0029154B"/>
    <w:rsid w:val="002C4A40"/>
    <w:rsid w:val="0032486D"/>
    <w:rsid w:val="00330990"/>
    <w:rsid w:val="00361A93"/>
    <w:rsid w:val="003A7170"/>
    <w:rsid w:val="003B64D8"/>
    <w:rsid w:val="003D6095"/>
    <w:rsid w:val="004221D7"/>
    <w:rsid w:val="0045602C"/>
    <w:rsid w:val="0051066B"/>
    <w:rsid w:val="00510CD0"/>
    <w:rsid w:val="00511262"/>
    <w:rsid w:val="00570BB5"/>
    <w:rsid w:val="005B2CE4"/>
    <w:rsid w:val="005C2092"/>
    <w:rsid w:val="005D0E3A"/>
    <w:rsid w:val="00611469"/>
    <w:rsid w:val="00620B59"/>
    <w:rsid w:val="00647571"/>
    <w:rsid w:val="00647F3D"/>
    <w:rsid w:val="00667C0F"/>
    <w:rsid w:val="00670E3D"/>
    <w:rsid w:val="00670FF1"/>
    <w:rsid w:val="007046B9"/>
    <w:rsid w:val="007845DA"/>
    <w:rsid w:val="007A5E79"/>
    <w:rsid w:val="007B1954"/>
    <w:rsid w:val="007C2DFA"/>
    <w:rsid w:val="007E06E9"/>
    <w:rsid w:val="007E7CDA"/>
    <w:rsid w:val="0080771A"/>
    <w:rsid w:val="00845B47"/>
    <w:rsid w:val="00851114"/>
    <w:rsid w:val="008A314A"/>
    <w:rsid w:val="00907BDF"/>
    <w:rsid w:val="00927019"/>
    <w:rsid w:val="009B30F1"/>
    <w:rsid w:val="009D1462"/>
    <w:rsid w:val="00A32B74"/>
    <w:rsid w:val="00A54137"/>
    <w:rsid w:val="00A63448"/>
    <w:rsid w:val="00A755D9"/>
    <w:rsid w:val="00AC1C57"/>
    <w:rsid w:val="00AE085F"/>
    <w:rsid w:val="00AE0E40"/>
    <w:rsid w:val="00AE3247"/>
    <w:rsid w:val="00AE5358"/>
    <w:rsid w:val="00AF44A8"/>
    <w:rsid w:val="00B03198"/>
    <w:rsid w:val="00B13067"/>
    <w:rsid w:val="00B447C0"/>
    <w:rsid w:val="00B534A1"/>
    <w:rsid w:val="00B60AE5"/>
    <w:rsid w:val="00B96FDA"/>
    <w:rsid w:val="00BB3F2F"/>
    <w:rsid w:val="00BC2BE5"/>
    <w:rsid w:val="00C10188"/>
    <w:rsid w:val="00C22291"/>
    <w:rsid w:val="00D03D35"/>
    <w:rsid w:val="00D175CB"/>
    <w:rsid w:val="00D34113"/>
    <w:rsid w:val="00D95F9C"/>
    <w:rsid w:val="00DB0E37"/>
    <w:rsid w:val="00DF5DBA"/>
    <w:rsid w:val="00E5039D"/>
    <w:rsid w:val="00E606BD"/>
    <w:rsid w:val="00EF4FA8"/>
    <w:rsid w:val="00F36243"/>
    <w:rsid w:val="00F7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56398"/>
  <w15:docId w15:val="{2A09AF15-257E-4B1B-9A64-17160007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310"/>
      <w:jc w:val="right"/>
    </w:pPr>
    <w:rPr>
      <w:rFonts w:ascii="Times New Roman" w:eastAsia="Times New Roman" w:hAnsi="Times New Roman" w:cs="Times New Roman"/>
      <w:sz w:val="28"/>
      <w:szCs w:val="28"/>
    </w:rPr>
  </w:style>
  <w:style w:type="paragraph" w:customStyle="1" w:styleId="30">
    <w:name w:val="Основной текст (3)"/>
    <w:basedOn w:val="a"/>
    <w:link w:val="3"/>
    <w:pPr>
      <w:spacing w:after="7440"/>
      <w:jc w:val="center"/>
    </w:pPr>
    <w:rPr>
      <w:rFonts w:ascii="Times New Roman" w:eastAsia="Times New Roman" w:hAnsi="Times New Roman" w:cs="Times New Roman"/>
      <w:b/>
      <w:bCs/>
      <w:sz w:val="36"/>
      <w:szCs w:val="36"/>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sz w:val="28"/>
      <w:szCs w:val="28"/>
    </w:rPr>
  </w:style>
  <w:style w:type="paragraph" w:customStyle="1" w:styleId="a4">
    <w:name w:val="Другое"/>
    <w:basedOn w:val="a"/>
    <w:link w:val="a3"/>
    <w:rPr>
      <w:rFonts w:ascii="Times New Roman" w:eastAsia="Times New Roman" w:hAnsi="Times New Roman" w:cs="Times New Roman"/>
    </w:rPr>
  </w:style>
  <w:style w:type="paragraph" w:customStyle="1" w:styleId="11">
    <w:name w:val="Основной текст1"/>
    <w:basedOn w:val="a"/>
    <w:link w:val="a5"/>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6">
    <w:name w:val="No Spacing"/>
    <w:uiPriority w:val="1"/>
    <w:qFormat/>
    <w:rsid w:val="00647F3D"/>
    <w:rPr>
      <w:color w:val="000000"/>
    </w:rPr>
  </w:style>
  <w:style w:type="paragraph" w:styleId="a7">
    <w:name w:val="header"/>
    <w:basedOn w:val="a"/>
    <w:link w:val="a8"/>
    <w:uiPriority w:val="99"/>
    <w:unhideWhenUsed/>
    <w:rsid w:val="00A54137"/>
    <w:pPr>
      <w:tabs>
        <w:tab w:val="center" w:pos="4677"/>
        <w:tab w:val="right" w:pos="9355"/>
      </w:tabs>
    </w:pPr>
  </w:style>
  <w:style w:type="character" w:customStyle="1" w:styleId="a8">
    <w:name w:val="Верхний колонтитул Знак"/>
    <w:basedOn w:val="a0"/>
    <w:link w:val="a7"/>
    <w:uiPriority w:val="99"/>
    <w:rsid w:val="00A54137"/>
    <w:rPr>
      <w:color w:val="000000"/>
    </w:rPr>
  </w:style>
  <w:style w:type="paragraph" w:styleId="a9">
    <w:name w:val="footer"/>
    <w:basedOn w:val="a"/>
    <w:link w:val="aa"/>
    <w:uiPriority w:val="99"/>
    <w:unhideWhenUsed/>
    <w:rsid w:val="00A54137"/>
    <w:pPr>
      <w:tabs>
        <w:tab w:val="center" w:pos="4677"/>
        <w:tab w:val="right" w:pos="9355"/>
      </w:tabs>
    </w:pPr>
  </w:style>
  <w:style w:type="character" w:customStyle="1" w:styleId="aa">
    <w:name w:val="Нижний колонтитул Знак"/>
    <w:basedOn w:val="a0"/>
    <w:link w:val="a9"/>
    <w:uiPriority w:val="99"/>
    <w:rsid w:val="00A54137"/>
    <w:rPr>
      <w:color w:val="000000"/>
    </w:rPr>
  </w:style>
  <w:style w:type="table" w:styleId="ab">
    <w:name w:val="Table Grid"/>
    <w:basedOn w:val="a1"/>
    <w:uiPriority w:val="39"/>
    <w:rsid w:val="00D95F9C"/>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2"/>
    <w:basedOn w:val="a"/>
    <w:rsid w:val="007E7CDA"/>
    <w:pPr>
      <w:ind w:firstLine="400"/>
    </w:pPr>
    <w:rPr>
      <w:rFonts w:ascii="Times New Roman" w:eastAsia="Times New Roman" w:hAnsi="Times New Roman" w:cs="Times New Roman"/>
      <w:color w:val="auto"/>
      <w:kern w:val="2"/>
      <w:sz w:val="28"/>
      <w:szCs w:val="28"/>
      <w:lang w:eastAsia="en-US" w:bidi="ar-SA"/>
      <w14:ligatures w14:val="standardContextual"/>
    </w:rPr>
  </w:style>
  <w:style w:type="paragraph" w:styleId="ac">
    <w:name w:val="List Paragraph"/>
    <w:basedOn w:val="a"/>
    <w:uiPriority w:val="34"/>
    <w:qFormat/>
    <w:rsid w:val="007E7CDA"/>
    <w:pPr>
      <w:ind w:left="720"/>
      <w:contextualSpacing/>
    </w:pPr>
  </w:style>
  <w:style w:type="paragraph" w:styleId="ad">
    <w:name w:val="Normal (Web)"/>
    <w:basedOn w:val="a"/>
    <w:uiPriority w:val="99"/>
    <w:unhideWhenUsed/>
    <w:rsid w:val="00C2229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35090">
      <w:bodyDiv w:val="1"/>
      <w:marLeft w:val="0"/>
      <w:marRight w:val="0"/>
      <w:marTop w:val="0"/>
      <w:marBottom w:val="0"/>
      <w:divBdr>
        <w:top w:val="none" w:sz="0" w:space="0" w:color="auto"/>
        <w:left w:val="none" w:sz="0" w:space="0" w:color="auto"/>
        <w:bottom w:val="none" w:sz="0" w:space="0" w:color="auto"/>
        <w:right w:val="none" w:sz="0" w:space="0" w:color="auto"/>
      </w:divBdr>
    </w:div>
    <w:div w:id="205496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du.v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6C98-01B7-47CD-BE2F-B9C810C7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12804</Words>
  <Characters>7299</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dc:creator>
  <cp:keywords/>
  <dc:description/>
  <cp:lastModifiedBy>User</cp:lastModifiedBy>
  <cp:revision>2</cp:revision>
  <dcterms:created xsi:type="dcterms:W3CDTF">2023-05-24T10:22:00Z</dcterms:created>
  <dcterms:modified xsi:type="dcterms:W3CDTF">2023-05-24T10:22:00Z</dcterms:modified>
</cp:coreProperties>
</file>