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42C36" w:rsidRDefault="00342C36" w:rsidP="00B47A9C">
      <w:pPr>
        <w:spacing w:after="0" w:line="240" w:lineRule="auto"/>
        <w:ind w:firstLine="567"/>
        <w:jc w:val="both"/>
        <w:rPr>
          <w:rFonts w:ascii="Times New Roman" w:hAnsi="Times New Roman" w:cs="Times New Roman"/>
          <w:sz w:val="24"/>
          <w:szCs w:val="24"/>
        </w:rPr>
      </w:pPr>
      <w:bookmarkStart w:id="0" w:name="_GoBack"/>
      <w:bookmarkEnd w:id="0"/>
    </w:p>
    <w:p w:rsidR="00506F55" w:rsidRPr="004003B7" w:rsidRDefault="00FD7432" w:rsidP="00B47A9C">
      <w:pPr>
        <w:spacing w:after="0" w:line="240" w:lineRule="auto"/>
        <w:ind w:firstLine="567"/>
        <w:jc w:val="both"/>
        <w:rPr>
          <w:rFonts w:ascii="Times New Roman" w:hAnsi="Times New Roman" w:cs="Times New Roman"/>
          <w:sz w:val="24"/>
          <w:szCs w:val="24"/>
        </w:rPr>
      </w:pPr>
      <w:r>
        <w:rPr>
          <w:noProof/>
          <w:lang w:val="ru-RU" w:eastAsia="ru-RU"/>
        </w:rPr>
        <w:drawing>
          <wp:anchor distT="0" distB="0" distL="114300" distR="114300" simplePos="0" relativeHeight="251689984" behindDoc="1" locked="0" layoutInCell="1" allowOverlap="1">
            <wp:simplePos x="0" y="0"/>
            <wp:positionH relativeFrom="column">
              <wp:posOffset>116840</wp:posOffset>
            </wp:positionH>
            <wp:positionV relativeFrom="paragraph">
              <wp:posOffset>95885</wp:posOffset>
            </wp:positionV>
            <wp:extent cx="6119495" cy="3020060"/>
            <wp:effectExtent l="0" t="0" r="0" b="8890"/>
            <wp:wrapTight wrapText="bothSides">
              <wp:wrapPolygon edited="0">
                <wp:start x="0" y="0"/>
                <wp:lineTo x="0" y="21527"/>
                <wp:lineTo x="21517" y="21527"/>
                <wp:lineTo x="21517" y="0"/>
                <wp:lineTo x="0" y="0"/>
              </wp:wrapPolygon>
            </wp:wrapTight>
            <wp:docPr id="11" name="Рисунок 3" descr="ба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не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3020060"/>
                    </a:xfrm>
                    <a:prstGeom prst="rect">
                      <a:avLst/>
                    </a:prstGeom>
                    <a:noFill/>
                  </pic:spPr>
                </pic:pic>
              </a:graphicData>
            </a:graphic>
            <wp14:sizeRelH relativeFrom="page">
              <wp14:pctWidth>0</wp14:pctWidth>
            </wp14:sizeRelH>
            <wp14:sizeRelV relativeFrom="page">
              <wp14:pctHeight>0</wp14:pctHeight>
            </wp14:sizeRelV>
          </wp:anchor>
        </w:drawing>
      </w:r>
    </w:p>
    <w:p w:rsidR="00704B12" w:rsidRPr="00FE7F63" w:rsidRDefault="00704B12" w:rsidP="00704B12">
      <w:pPr>
        <w:tabs>
          <w:tab w:val="left" w:pos="855"/>
          <w:tab w:val="center" w:pos="6714"/>
        </w:tabs>
        <w:spacing w:after="0" w:line="240" w:lineRule="auto"/>
        <w:jc w:val="center"/>
        <w:rPr>
          <w:rFonts w:ascii="Times New Roman" w:hAnsi="Times New Roman" w:cs="Times New Roman"/>
          <w:b/>
          <w:color w:val="2F5496" w:themeColor="accent5" w:themeShade="BF"/>
          <w:sz w:val="36"/>
          <w:szCs w:val="36"/>
        </w:rPr>
      </w:pPr>
      <w:r w:rsidRPr="00FE7F63">
        <w:rPr>
          <w:rFonts w:ascii="Times New Roman" w:hAnsi="Times New Roman" w:cs="Times New Roman"/>
          <w:b/>
          <w:color w:val="2F5496" w:themeColor="accent5" w:themeShade="BF"/>
          <w:sz w:val="36"/>
          <w:szCs w:val="36"/>
        </w:rPr>
        <w:t>СТРАТЕГІЯ РОЗВИТКУ ГРОМАДИ НА 2019-2025 роки</w:t>
      </w:r>
    </w:p>
    <w:p w:rsidR="00704B12" w:rsidRDefault="00704B12" w:rsidP="00704B12">
      <w:pPr>
        <w:spacing w:after="0" w:line="240" w:lineRule="auto"/>
        <w:ind w:firstLine="567"/>
        <w:jc w:val="center"/>
        <w:rPr>
          <w:rFonts w:ascii="Times New Roman" w:hAnsi="Times New Roman" w:cs="Times New Roman"/>
          <w:b/>
          <w:color w:val="2F5496" w:themeColor="accent5" w:themeShade="BF"/>
          <w:sz w:val="32"/>
          <w:szCs w:val="32"/>
        </w:rPr>
      </w:pPr>
    </w:p>
    <w:p w:rsidR="00704B12" w:rsidRPr="00FE7F63" w:rsidRDefault="00704B12" w:rsidP="00704B12">
      <w:pPr>
        <w:spacing w:after="0" w:line="240" w:lineRule="auto"/>
        <w:ind w:firstLine="567"/>
        <w:jc w:val="center"/>
        <w:rPr>
          <w:rFonts w:ascii="Times New Roman" w:hAnsi="Times New Roman" w:cs="Times New Roman"/>
          <w:b/>
          <w:color w:val="2F5496" w:themeColor="accent5" w:themeShade="BF"/>
          <w:sz w:val="32"/>
          <w:szCs w:val="32"/>
        </w:rPr>
      </w:pPr>
      <w:r w:rsidRPr="00FE7F63">
        <w:rPr>
          <w:rFonts w:ascii="Times New Roman" w:hAnsi="Times New Roman" w:cs="Times New Roman"/>
          <w:b/>
          <w:color w:val="2F5496" w:themeColor="accent5" w:themeShade="BF"/>
          <w:sz w:val="32"/>
          <w:szCs w:val="32"/>
        </w:rPr>
        <w:t>Новорайська об’єднана територіальна громада</w:t>
      </w:r>
    </w:p>
    <w:p w:rsidR="00704B12" w:rsidRPr="00FE7F63" w:rsidRDefault="00704B12" w:rsidP="00704B12">
      <w:pPr>
        <w:spacing w:after="0" w:line="240" w:lineRule="auto"/>
        <w:ind w:firstLine="567"/>
        <w:jc w:val="center"/>
        <w:rPr>
          <w:rFonts w:ascii="Times New Roman" w:hAnsi="Times New Roman" w:cs="Times New Roman"/>
          <w:b/>
          <w:color w:val="2F5496" w:themeColor="accent5" w:themeShade="BF"/>
          <w:sz w:val="32"/>
          <w:szCs w:val="32"/>
        </w:rPr>
      </w:pPr>
      <w:proofErr w:type="spellStart"/>
      <w:r w:rsidRPr="00FE7F63">
        <w:rPr>
          <w:rFonts w:ascii="Times New Roman" w:hAnsi="Times New Roman" w:cs="Times New Roman"/>
          <w:b/>
          <w:color w:val="2F5496" w:themeColor="accent5" w:themeShade="BF"/>
          <w:sz w:val="32"/>
          <w:szCs w:val="32"/>
        </w:rPr>
        <w:t>Бериславський</w:t>
      </w:r>
      <w:proofErr w:type="spellEnd"/>
      <w:r w:rsidRPr="00FE7F63">
        <w:rPr>
          <w:rFonts w:ascii="Times New Roman" w:hAnsi="Times New Roman" w:cs="Times New Roman"/>
          <w:b/>
          <w:color w:val="2F5496" w:themeColor="accent5" w:themeShade="BF"/>
          <w:sz w:val="32"/>
          <w:szCs w:val="32"/>
        </w:rPr>
        <w:t xml:space="preserve"> район, Херсонська область</w:t>
      </w:r>
    </w:p>
    <w:p w:rsidR="00704B12" w:rsidRPr="007070A5" w:rsidRDefault="00704B12" w:rsidP="00704B12">
      <w:pPr>
        <w:spacing w:after="0" w:line="240" w:lineRule="auto"/>
        <w:rPr>
          <w:rFonts w:ascii="Times New Roman" w:hAnsi="Times New Roman" w:cs="Times New Roman"/>
          <w:b/>
          <w:sz w:val="16"/>
          <w:szCs w:val="16"/>
        </w:rPr>
      </w:pPr>
    </w:p>
    <w:p w:rsidR="00704B12" w:rsidRDefault="00704B12" w:rsidP="00704B12">
      <w:pPr>
        <w:spacing w:after="0" w:line="240" w:lineRule="auto"/>
        <w:jc w:val="center"/>
        <w:rPr>
          <w:rFonts w:ascii="Times New Roman" w:hAnsi="Times New Roman" w:cs="Times New Roman"/>
          <w:b/>
          <w:sz w:val="24"/>
          <w:szCs w:val="24"/>
        </w:rPr>
      </w:pPr>
    </w:p>
    <w:p w:rsidR="00704B12" w:rsidRPr="004003B7" w:rsidRDefault="00704B12" w:rsidP="00704B12">
      <w:pPr>
        <w:spacing w:after="0" w:line="240" w:lineRule="auto"/>
        <w:jc w:val="center"/>
        <w:rPr>
          <w:rFonts w:ascii="Times New Roman" w:hAnsi="Times New Roman" w:cs="Times New Roman"/>
          <w:b/>
          <w:sz w:val="24"/>
          <w:szCs w:val="24"/>
        </w:rPr>
      </w:pPr>
      <w:r w:rsidRPr="004003B7">
        <w:rPr>
          <w:rFonts w:ascii="Times New Roman" w:hAnsi="Times New Roman" w:cs="Times New Roman"/>
          <w:b/>
          <w:sz w:val="24"/>
          <w:szCs w:val="24"/>
        </w:rPr>
        <w:t>Стратегія розроблена в рамках програми</w:t>
      </w:r>
    </w:p>
    <w:p w:rsidR="00704B12" w:rsidRPr="004003B7" w:rsidRDefault="00704B12" w:rsidP="00704B12">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«Децентралізація приносить кращі результати та ефективність</w:t>
      </w:r>
      <w:r w:rsidRPr="004003B7">
        <w:rPr>
          <w:rFonts w:ascii="Times New Roman" w:hAnsi="Times New Roman" w:cs="Times New Roman"/>
          <w:b/>
          <w:sz w:val="24"/>
          <w:szCs w:val="24"/>
        </w:rPr>
        <w:t xml:space="preserve"> (DOBRE)</w:t>
      </w:r>
      <w:r>
        <w:rPr>
          <w:rFonts w:ascii="Times New Roman" w:hAnsi="Times New Roman" w:cs="Times New Roman"/>
          <w:b/>
          <w:sz w:val="24"/>
          <w:szCs w:val="24"/>
        </w:rPr>
        <w:t>»</w:t>
      </w:r>
      <w:r w:rsidRPr="004003B7">
        <w:rPr>
          <w:rFonts w:ascii="Times New Roman" w:hAnsi="Times New Roman" w:cs="Times New Roman"/>
          <w:b/>
          <w:sz w:val="24"/>
          <w:szCs w:val="24"/>
        </w:rPr>
        <w:t>,</w:t>
      </w:r>
    </w:p>
    <w:p w:rsidR="00704B12" w:rsidRPr="004003B7" w:rsidRDefault="00704B12" w:rsidP="00704B12">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яка</w:t>
      </w:r>
      <w:r w:rsidRPr="004003B7">
        <w:rPr>
          <w:rFonts w:ascii="Times New Roman" w:hAnsi="Times New Roman" w:cs="Times New Roman"/>
          <w:b/>
          <w:sz w:val="24"/>
          <w:szCs w:val="24"/>
        </w:rPr>
        <w:t xml:space="preserve"> фінансується USAID</w:t>
      </w:r>
    </w:p>
    <w:p w:rsidR="00704B12" w:rsidRPr="007070A5" w:rsidRDefault="00704B12" w:rsidP="00704B12">
      <w:pPr>
        <w:spacing w:after="0" w:line="360" w:lineRule="auto"/>
        <w:rPr>
          <w:rFonts w:ascii="Times New Roman" w:hAnsi="Times New Roman" w:cs="Times New Roman"/>
          <w:b/>
        </w:rPr>
      </w:pPr>
    </w:p>
    <w:p w:rsidR="00704B12" w:rsidRPr="00FE7F63" w:rsidRDefault="00704B12" w:rsidP="00704B12">
      <w:pPr>
        <w:spacing w:after="0" w:line="360" w:lineRule="auto"/>
        <w:ind w:firstLine="567"/>
        <w:jc w:val="center"/>
        <w:rPr>
          <w:rFonts w:ascii="Times New Roman" w:hAnsi="Times New Roman" w:cs="Times New Roman"/>
          <w:b/>
          <w:color w:val="2F5496" w:themeColor="accent5" w:themeShade="BF"/>
        </w:rPr>
      </w:pPr>
      <w:r w:rsidRPr="00FE7F63">
        <w:rPr>
          <w:rFonts w:ascii="Times New Roman" w:hAnsi="Times New Roman" w:cs="Times New Roman"/>
          <w:b/>
          <w:color w:val="2F5496" w:themeColor="accent5" w:themeShade="BF"/>
        </w:rPr>
        <w:t>Серпень 2019</w:t>
      </w:r>
    </w:p>
    <w:p w:rsidR="00704B12" w:rsidRDefault="00704B12" w:rsidP="00704B12">
      <w:pPr>
        <w:spacing w:after="0" w:line="240" w:lineRule="auto"/>
        <w:ind w:firstLine="567"/>
        <w:jc w:val="both"/>
        <w:rPr>
          <w:rFonts w:ascii="Times New Roman" w:eastAsia="Times New Roman" w:hAnsi="Times New Roman" w:cs="Times New Roman"/>
          <w:i/>
          <w:color w:val="000000" w:themeColor="text1"/>
          <w:sz w:val="19"/>
          <w:szCs w:val="19"/>
        </w:rPr>
      </w:pPr>
    </w:p>
    <w:p w:rsidR="00704B12" w:rsidRPr="007070A5" w:rsidRDefault="00704B12" w:rsidP="00704B12">
      <w:pPr>
        <w:spacing w:after="0" w:line="240" w:lineRule="auto"/>
        <w:ind w:firstLine="567"/>
        <w:jc w:val="both"/>
        <w:rPr>
          <w:rFonts w:ascii="Times New Roman" w:eastAsia="Times New Roman" w:hAnsi="Times New Roman" w:cs="Times New Roman"/>
          <w:i/>
          <w:color w:val="000000" w:themeColor="text1"/>
          <w:sz w:val="19"/>
          <w:szCs w:val="19"/>
        </w:rPr>
      </w:pPr>
      <w:r w:rsidRPr="007070A5">
        <w:rPr>
          <w:rFonts w:ascii="Times New Roman" w:eastAsia="Times New Roman" w:hAnsi="Times New Roman" w:cs="Times New Roman"/>
          <w:i/>
          <w:color w:val="000000" w:themeColor="text1"/>
          <w:sz w:val="19"/>
          <w:szCs w:val="19"/>
        </w:rPr>
        <w:t xml:space="preserve">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та не обов'язково відображає точку зору USAID чи уряду Сполучених Штатів. </w:t>
      </w:r>
    </w:p>
    <w:p w:rsidR="00704B12" w:rsidRPr="007070A5" w:rsidRDefault="00704B12" w:rsidP="00704B12">
      <w:pPr>
        <w:spacing w:after="0" w:line="240" w:lineRule="auto"/>
        <w:ind w:firstLine="567"/>
        <w:jc w:val="both"/>
        <w:rPr>
          <w:rFonts w:ascii="Times New Roman" w:eastAsia="Times New Roman" w:hAnsi="Times New Roman" w:cs="Times New Roman"/>
          <w:i/>
          <w:color w:val="000000" w:themeColor="text1"/>
          <w:sz w:val="19"/>
          <w:szCs w:val="19"/>
        </w:rPr>
      </w:pPr>
      <w:proofErr w:type="spellStart"/>
      <w:r w:rsidRPr="007070A5">
        <w:rPr>
          <w:rFonts w:ascii="Times New Roman" w:eastAsia="Times New Roman" w:hAnsi="Times New Roman" w:cs="Times New Roman"/>
          <w:i/>
          <w:color w:val="000000" w:themeColor="text1"/>
          <w:sz w:val="19"/>
          <w:szCs w:val="19"/>
        </w:rPr>
        <w:t>This</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document</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is</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made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possible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by</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the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generous</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support</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of</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the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American</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people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through</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the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United</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States</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Agency</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for</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International</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Development</w:t>
      </w:r>
      <w:proofErr w:type="spellEnd"/>
      <w:r w:rsidRPr="007070A5">
        <w:rPr>
          <w:rFonts w:ascii="Times New Roman" w:eastAsia="Times New Roman" w:hAnsi="Times New Roman" w:cs="Times New Roman"/>
          <w:i/>
          <w:color w:val="000000" w:themeColor="text1"/>
          <w:sz w:val="19"/>
          <w:szCs w:val="19"/>
        </w:rPr>
        <w:t xml:space="preserve"> (USAID). </w:t>
      </w:r>
      <w:proofErr w:type="spellStart"/>
      <w:r w:rsidRPr="007070A5">
        <w:rPr>
          <w:rFonts w:ascii="Times New Roman" w:eastAsia="Times New Roman" w:hAnsi="Times New Roman" w:cs="Times New Roman"/>
          <w:i/>
          <w:color w:val="000000" w:themeColor="text1"/>
          <w:sz w:val="19"/>
          <w:szCs w:val="19"/>
        </w:rPr>
        <w:t>The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contents</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are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the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responsibility</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of</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Foundation</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in</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Support</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of</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Local</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Democracy</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and</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do</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not</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necessarily</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reflect</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the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views</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of</w:t>
      </w:r>
      <w:proofErr w:type="spellEnd"/>
      <w:r w:rsidRPr="007070A5">
        <w:rPr>
          <w:rFonts w:ascii="Times New Roman" w:eastAsia="Times New Roman" w:hAnsi="Times New Roman" w:cs="Times New Roman"/>
          <w:i/>
          <w:color w:val="000000" w:themeColor="text1"/>
          <w:sz w:val="19"/>
          <w:szCs w:val="19"/>
        </w:rPr>
        <w:t xml:space="preserve"> USAID </w:t>
      </w:r>
      <w:proofErr w:type="spellStart"/>
      <w:r w:rsidRPr="007070A5">
        <w:rPr>
          <w:rFonts w:ascii="Times New Roman" w:eastAsia="Times New Roman" w:hAnsi="Times New Roman" w:cs="Times New Roman"/>
          <w:i/>
          <w:color w:val="000000" w:themeColor="text1"/>
          <w:sz w:val="19"/>
          <w:szCs w:val="19"/>
        </w:rPr>
        <w:t>or</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the</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United</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States</w:t>
      </w:r>
      <w:proofErr w:type="spellEnd"/>
      <w:r w:rsidRPr="007070A5">
        <w:rPr>
          <w:rFonts w:ascii="Times New Roman" w:eastAsia="Times New Roman" w:hAnsi="Times New Roman" w:cs="Times New Roman"/>
          <w:i/>
          <w:color w:val="000000" w:themeColor="text1"/>
          <w:sz w:val="19"/>
          <w:szCs w:val="19"/>
        </w:rPr>
        <w:t xml:space="preserve"> </w:t>
      </w:r>
      <w:proofErr w:type="spellStart"/>
      <w:r w:rsidRPr="007070A5">
        <w:rPr>
          <w:rFonts w:ascii="Times New Roman" w:eastAsia="Times New Roman" w:hAnsi="Times New Roman" w:cs="Times New Roman"/>
          <w:i/>
          <w:color w:val="000000" w:themeColor="text1"/>
          <w:sz w:val="19"/>
          <w:szCs w:val="19"/>
        </w:rPr>
        <w:t>Government</w:t>
      </w:r>
      <w:proofErr w:type="spellEnd"/>
      <w:r w:rsidRPr="007070A5">
        <w:rPr>
          <w:rFonts w:ascii="Times New Roman" w:eastAsia="Times New Roman" w:hAnsi="Times New Roman" w:cs="Times New Roman"/>
          <w:i/>
          <w:color w:val="000000" w:themeColor="text1"/>
          <w:sz w:val="19"/>
          <w:szCs w:val="19"/>
        </w:rPr>
        <w:t>.</w:t>
      </w:r>
    </w:p>
    <w:p w:rsidR="00704B12" w:rsidRPr="004003B7" w:rsidRDefault="00704B12" w:rsidP="00704B12">
      <w:pPr>
        <w:spacing w:after="0" w:line="360" w:lineRule="auto"/>
        <w:ind w:firstLine="567"/>
        <w:jc w:val="both"/>
        <w:rPr>
          <w:rFonts w:ascii="Times New Roman" w:eastAsia="Times New Roman" w:hAnsi="Times New Roman" w:cs="Times New Roman"/>
          <w:i/>
          <w:color w:val="000000" w:themeColor="text1"/>
        </w:rPr>
      </w:pPr>
    </w:p>
    <w:p w:rsidR="00704B12" w:rsidRPr="00FE7F63" w:rsidRDefault="00704B12" w:rsidP="00704B12">
      <w:pPr>
        <w:spacing w:after="0" w:line="240" w:lineRule="auto"/>
        <w:jc w:val="center"/>
        <w:rPr>
          <w:rFonts w:ascii="Times New Roman" w:hAnsi="Times New Roman" w:cs="Times New Roman"/>
          <w:bCs/>
          <w:sz w:val="24"/>
          <w:szCs w:val="24"/>
        </w:rPr>
      </w:pPr>
      <w:r w:rsidRPr="00FE7F63">
        <w:rPr>
          <w:rFonts w:ascii="Times New Roman" w:hAnsi="Times New Roman" w:cs="Times New Roman"/>
          <w:bCs/>
          <w:sz w:val="24"/>
          <w:szCs w:val="24"/>
        </w:rPr>
        <w:t>Стратегія розроблена в рамках програми</w:t>
      </w:r>
    </w:p>
    <w:p w:rsidR="00704B12" w:rsidRPr="00FE7F63" w:rsidRDefault="00704B12" w:rsidP="00704B12">
      <w:pPr>
        <w:spacing w:after="0" w:line="240" w:lineRule="auto"/>
        <w:ind w:firstLine="567"/>
        <w:jc w:val="center"/>
        <w:rPr>
          <w:rFonts w:ascii="Times New Roman" w:hAnsi="Times New Roman" w:cs="Times New Roman"/>
          <w:b/>
          <w:sz w:val="24"/>
          <w:szCs w:val="24"/>
        </w:rPr>
      </w:pPr>
      <w:r w:rsidRPr="00FE7F63">
        <w:rPr>
          <w:rFonts w:ascii="Times New Roman" w:hAnsi="Times New Roman" w:cs="Times New Roman"/>
          <w:b/>
          <w:sz w:val="24"/>
          <w:szCs w:val="24"/>
        </w:rPr>
        <w:t>«Децентралізація приносить кращі результати та ефективність (DOBRE)»,</w:t>
      </w:r>
    </w:p>
    <w:p w:rsidR="00704B12" w:rsidRPr="00FE7F63" w:rsidRDefault="00704B12" w:rsidP="00704B12">
      <w:pPr>
        <w:spacing w:after="0" w:line="240" w:lineRule="auto"/>
        <w:ind w:firstLine="567"/>
        <w:jc w:val="center"/>
        <w:rPr>
          <w:rFonts w:ascii="Times New Roman" w:hAnsi="Times New Roman" w:cs="Times New Roman"/>
          <w:bCs/>
          <w:sz w:val="24"/>
          <w:szCs w:val="24"/>
        </w:rPr>
      </w:pPr>
      <w:r w:rsidRPr="00FE7F63">
        <w:rPr>
          <w:rFonts w:ascii="Times New Roman" w:hAnsi="Times New Roman" w:cs="Times New Roman"/>
          <w:bCs/>
          <w:sz w:val="24"/>
          <w:szCs w:val="24"/>
        </w:rPr>
        <w:t>Стратегічною командою, що складається з лідерів і представників місцевої громади.</w:t>
      </w:r>
    </w:p>
    <w:p w:rsidR="00704B12" w:rsidRPr="00FE7F63" w:rsidRDefault="00704B12" w:rsidP="00704B12">
      <w:pPr>
        <w:spacing w:after="0" w:line="240" w:lineRule="auto"/>
        <w:ind w:firstLine="567"/>
        <w:jc w:val="center"/>
        <w:rPr>
          <w:rFonts w:ascii="Times New Roman" w:hAnsi="Times New Roman" w:cs="Times New Roman"/>
          <w:bCs/>
          <w:sz w:val="24"/>
          <w:szCs w:val="24"/>
        </w:rPr>
      </w:pPr>
    </w:p>
    <w:p w:rsidR="00704B12" w:rsidRPr="00FE7F63" w:rsidRDefault="00704B12" w:rsidP="00704B12">
      <w:pPr>
        <w:spacing w:after="0" w:line="240" w:lineRule="auto"/>
        <w:ind w:firstLine="567"/>
        <w:jc w:val="center"/>
        <w:rPr>
          <w:rFonts w:ascii="Times New Roman" w:hAnsi="Times New Roman" w:cs="Times New Roman"/>
          <w:bCs/>
          <w:sz w:val="24"/>
          <w:szCs w:val="24"/>
        </w:rPr>
      </w:pPr>
      <w:r w:rsidRPr="00FE7F63">
        <w:rPr>
          <w:rFonts w:ascii="Times New Roman" w:hAnsi="Times New Roman" w:cs="Times New Roman"/>
          <w:bCs/>
          <w:sz w:val="24"/>
          <w:szCs w:val="24"/>
        </w:rPr>
        <w:t>Роботу стратегічної команди координували експерти</w:t>
      </w:r>
    </w:p>
    <w:p w:rsidR="00704B12" w:rsidRPr="00FE7F63" w:rsidRDefault="00704B12" w:rsidP="00704B12">
      <w:pPr>
        <w:spacing w:after="0" w:line="240" w:lineRule="auto"/>
        <w:ind w:firstLine="567"/>
        <w:jc w:val="center"/>
        <w:rPr>
          <w:rFonts w:ascii="Times New Roman" w:hAnsi="Times New Roman" w:cs="Times New Roman"/>
          <w:b/>
          <w:sz w:val="24"/>
          <w:szCs w:val="24"/>
        </w:rPr>
      </w:pPr>
      <w:r w:rsidRPr="00FE7F63">
        <w:rPr>
          <w:rFonts w:ascii="Times New Roman" w:hAnsi="Times New Roman" w:cs="Times New Roman"/>
          <w:b/>
          <w:sz w:val="24"/>
          <w:szCs w:val="24"/>
        </w:rPr>
        <w:t>Фонду Розвитку Локальної Демократії (ФРМД)</w:t>
      </w:r>
    </w:p>
    <w:p w:rsidR="00704B12" w:rsidRPr="00FE7F63" w:rsidRDefault="00704B12" w:rsidP="00704B12">
      <w:pPr>
        <w:pStyle w:val="af1"/>
        <w:spacing w:after="0" w:line="240" w:lineRule="auto"/>
        <w:ind w:left="927"/>
        <w:jc w:val="center"/>
        <w:rPr>
          <w:rFonts w:ascii="Times New Roman" w:eastAsia="Times New Roman" w:hAnsi="Times New Roman" w:cs="Times New Roman"/>
          <w:bCs/>
          <w:sz w:val="24"/>
          <w:szCs w:val="24"/>
        </w:rPr>
      </w:pPr>
      <w:r w:rsidRPr="00FE7F63">
        <w:rPr>
          <w:rFonts w:ascii="Times New Roman" w:eastAsia="Times New Roman" w:hAnsi="Times New Roman" w:cs="Times New Roman"/>
          <w:bCs/>
          <w:sz w:val="24"/>
          <w:szCs w:val="24"/>
        </w:rPr>
        <w:t xml:space="preserve">Анджей </w:t>
      </w:r>
      <w:proofErr w:type="spellStart"/>
      <w:r w:rsidRPr="00FE7F63">
        <w:rPr>
          <w:rFonts w:ascii="Times New Roman" w:eastAsia="Times New Roman" w:hAnsi="Times New Roman" w:cs="Times New Roman"/>
          <w:bCs/>
          <w:sz w:val="24"/>
          <w:szCs w:val="24"/>
        </w:rPr>
        <w:t>Собчик</w:t>
      </w:r>
      <w:proofErr w:type="spellEnd"/>
      <w:r w:rsidRPr="00FE7F63">
        <w:rPr>
          <w:rFonts w:ascii="Times New Roman" w:eastAsia="Times New Roman" w:hAnsi="Times New Roman" w:cs="Times New Roman"/>
          <w:bCs/>
          <w:sz w:val="24"/>
          <w:szCs w:val="24"/>
        </w:rPr>
        <w:t xml:space="preserve">, Олексій Гаврилов та асистентка Світлана </w:t>
      </w:r>
      <w:proofErr w:type="spellStart"/>
      <w:r w:rsidRPr="00FE7F63">
        <w:rPr>
          <w:rFonts w:ascii="Times New Roman" w:eastAsia="Times New Roman" w:hAnsi="Times New Roman" w:cs="Times New Roman"/>
          <w:bCs/>
          <w:sz w:val="24"/>
          <w:szCs w:val="24"/>
        </w:rPr>
        <w:t>Сельдіна</w:t>
      </w:r>
      <w:proofErr w:type="spellEnd"/>
    </w:p>
    <w:p w:rsidR="00704B12" w:rsidRPr="00FE7F63" w:rsidRDefault="00704B12" w:rsidP="00704B12">
      <w:pPr>
        <w:spacing w:after="0" w:line="240" w:lineRule="auto"/>
        <w:ind w:firstLine="567"/>
        <w:jc w:val="center"/>
        <w:rPr>
          <w:rFonts w:ascii="Times New Roman" w:eastAsia="Times New Roman" w:hAnsi="Times New Roman" w:cs="Times New Roman"/>
          <w:bCs/>
          <w:sz w:val="24"/>
          <w:szCs w:val="24"/>
        </w:rPr>
      </w:pPr>
      <w:r w:rsidRPr="00FE7F63">
        <w:rPr>
          <w:rFonts w:ascii="Times New Roman" w:eastAsia="Times New Roman" w:hAnsi="Times New Roman" w:cs="Times New Roman"/>
          <w:bCs/>
          <w:sz w:val="24"/>
          <w:szCs w:val="24"/>
        </w:rPr>
        <w:t xml:space="preserve">на підставі </w:t>
      </w:r>
      <w:proofErr w:type="spellStart"/>
      <w:r w:rsidRPr="00FE7F63">
        <w:rPr>
          <w:rFonts w:ascii="Times New Roman" w:eastAsia="Times New Roman" w:hAnsi="Times New Roman" w:cs="Times New Roman"/>
          <w:bCs/>
          <w:sz w:val="24"/>
          <w:szCs w:val="24"/>
        </w:rPr>
        <w:t>Партисипативної</w:t>
      </w:r>
      <w:proofErr w:type="spellEnd"/>
      <w:r w:rsidRPr="00FE7F63">
        <w:rPr>
          <w:rFonts w:ascii="Times New Roman" w:eastAsia="Times New Roman" w:hAnsi="Times New Roman" w:cs="Times New Roman"/>
          <w:bCs/>
          <w:sz w:val="24"/>
          <w:szCs w:val="24"/>
        </w:rPr>
        <w:t xml:space="preserve"> Моделі Стратегічного Планування ФРМД</w:t>
      </w:r>
    </w:p>
    <w:p w:rsidR="00704B12" w:rsidRPr="00FE7F63" w:rsidRDefault="00704B12" w:rsidP="00704B12">
      <w:pPr>
        <w:spacing w:after="0" w:line="360" w:lineRule="auto"/>
        <w:ind w:firstLine="567"/>
        <w:jc w:val="center"/>
        <w:rPr>
          <w:rFonts w:ascii="Times New Roman" w:eastAsia="Times New Roman" w:hAnsi="Times New Roman" w:cs="Times New Roman"/>
          <w:bCs/>
        </w:rPr>
      </w:pPr>
    </w:p>
    <w:p w:rsidR="00DE5E8B" w:rsidRPr="004003B7" w:rsidRDefault="00DE5E8B" w:rsidP="00EF5E14">
      <w:pPr>
        <w:spacing w:after="0" w:line="240" w:lineRule="auto"/>
        <w:ind w:firstLine="567"/>
        <w:jc w:val="center"/>
        <w:rPr>
          <w:rFonts w:ascii="Times New Roman" w:eastAsia="Times New Roman" w:hAnsi="Times New Roman" w:cs="Times New Roman"/>
          <w:bCs/>
          <w:i/>
          <w:iCs/>
        </w:rPr>
      </w:pPr>
    </w:p>
    <w:p w:rsidR="0089270F" w:rsidRPr="004003B7" w:rsidRDefault="0089270F" w:rsidP="00DE5E8B">
      <w:pPr>
        <w:spacing w:after="0" w:line="240" w:lineRule="auto"/>
        <w:ind w:firstLine="567"/>
        <w:jc w:val="center"/>
        <w:rPr>
          <w:rFonts w:ascii="Times New Roman" w:eastAsia="Times New Roman" w:hAnsi="Times New Roman" w:cs="Times New Roman"/>
          <w:bCs/>
          <w:i/>
          <w:iCs/>
        </w:rPr>
      </w:pPr>
    </w:p>
    <w:sdt>
      <w:sdtPr>
        <w:rPr>
          <w:rFonts w:ascii="Times New Roman" w:eastAsia="Calibri" w:hAnsi="Times New Roman"/>
          <w:b w:val="0"/>
          <w:bCs w:val="0"/>
          <w:color w:val="000000"/>
          <w:sz w:val="20"/>
          <w:szCs w:val="24"/>
          <w:lang w:val="uk-UA" w:eastAsia="uk-UA"/>
        </w:rPr>
        <w:id w:val="-1735539084"/>
        <w:docPartObj>
          <w:docPartGallery w:val="Table of Contents"/>
          <w:docPartUnique/>
        </w:docPartObj>
      </w:sdtPr>
      <w:sdtEndPr>
        <w:rPr>
          <w:rFonts w:eastAsia="Times New Roman"/>
          <w:b/>
          <w:bCs/>
          <w:color w:val="2E74B5"/>
          <w:sz w:val="24"/>
          <w:lang w:val="pl-PL" w:eastAsia="en-US"/>
        </w:rPr>
      </w:sdtEndPr>
      <w:sdtContent>
        <w:sdt>
          <w:sdtPr>
            <w:rPr>
              <w:rFonts w:ascii="Times New Roman" w:eastAsia="Calibri" w:hAnsi="Times New Roman" w:cs="Calibri"/>
              <w:b w:val="0"/>
              <w:bCs w:val="0"/>
              <w:color w:val="000000"/>
              <w:sz w:val="20"/>
              <w:szCs w:val="24"/>
              <w:lang w:val="uk-UA" w:eastAsia="uk-UA"/>
            </w:rPr>
            <w:id w:val="180871297"/>
            <w:docPartObj>
              <w:docPartGallery w:val="Table of Contents"/>
              <w:docPartUnique/>
            </w:docPartObj>
          </w:sdtPr>
          <w:sdtEndPr/>
          <w:sdtContent>
            <w:p w:rsidR="00F3045B" w:rsidRPr="000D44B6" w:rsidRDefault="00F3045B" w:rsidP="00F3045B">
              <w:pPr>
                <w:pStyle w:val="af4"/>
                <w:spacing w:before="0" w:line="240" w:lineRule="auto"/>
                <w:ind w:left="0" w:firstLine="567"/>
                <w:jc w:val="both"/>
                <w:rPr>
                  <w:rFonts w:ascii="Times New Roman" w:eastAsia="Arial" w:hAnsi="Times New Roman"/>
                  <w:b w:val="0"/>
                  <w:bCs w:val="0"/>
                  <w:color w:val="000000" w:themeColor="text1"/>
                  <w:szCs w:val="24"/>
                  <w:lang w:val="uk-UA"/>
                </w:rPr>
              </w:pPr>
              <w:r w:rsidRPr="000D44B6">
                <w:rPr>
                  <w:rFonts w:ascii="Times New Roman" w:hAnsi="Times New Roman"/>
                  <w:szCs w:val="24"/>
                  <w:lang w:val="uk-UA"/>
                </w:rPr>
                <w:t>ЗМІСТ</w:t>
              </w:r>
            </w:p>
            <w:p w:rsidR="008152A1" w:rsidRPr="000D44B6" w:rsidRDefault="00CB7663">
              <w:pPr>
                <w:pStyle w:val="12"/>
                <w:rPr>
                  <w:rFonts w:asciiTheme="minorHAnsi" w:eastAsiaTheme="minorEastAsia" w:hAnsiTheme="minorHAnsi" w:cstheme="minorBidi"/>
                  <w:noProof/>
                  <w:sz w:val="24"/>
                  <w:szCs w:val="24"/>
                  <w:lang w:val="ru-RU" w:eastAsia="ru-RU"/>
                </w:rPr>
              </w:pPr>
              <w:r w:rsidRPr="000D44B6">
                <w:rPr>
                  <w:rFonts w:ascii="Times New Roman" w:hAnsi="Times New Roman"/>
                  <w:lang w:val="uk-UA"/>
                </w:rPr>
                <w:fldChar w:fldCharType="begin"/>
              </w:r>
              <w:r w:rsidR="00F3045B" w:rsidRPr="000D44B6">
                <w:rPr>
                  <w:rFonts w:ascii="Times New Roman" w:hAnsi="Times New Roman"/>
                  <w:lang w:val="uk-UA"/>
                </w:rPr>
                <w:instrText xml:space="preserve"> TOC \o "1-3" \h \z \u </w:instrText>
              </w:r>
              <w:r w:rsidRPr="000D44B6">
                <w:rPr>
                  <w:rFonts w:ascii="Times New Roman" w:hAnsi="Times New Roman"/>
                  <w:lang w:val="uk-UA"/>
                </w:rPr>
                <w:fldChar w:fldCharType="separate"/>
              </w:r>
              <w:hyperlink w:anchor="_Toc14295705" w:history="1">
                <w:r w:rsidR="008152A1" w:rsidRPr="000D44B6">
                  <w:rPr>
                    <w:rStyle w:val="af3"/>
                    <w:rFonts w:ascii="Times New Roman" w:hAnsi="Times New Roman"/>
                    <w:noProof/>
                  </w:rPr>
                  <w:t>Вступ</w:t>
                </w:r>
                <w:r w:rsidR="008152A1" w:rsidRPr="000D44B6">
                  <w:rPr>
                    <w:noProof/>
                    <w:webHidden/>
                  </w:rPr>
                  <w:tab/>
                </w:r>
                <w:r w:rsidRPr="000D44B6">
                  <w:rPr>
                    <w:noProof/>
                    <w:webHidden/>
                  </w:rPr>
                  <w:fldChar w:fldCharType="begin"/>
                </w:r>
                <w:r w:rsidR="008152A1" w:rsidRPr="000D44B6">
                  <w:rPr>
                    <w:noProof/>
                    <w:webHidden/>
                  </w:rPr>
                  <w:instrText xml:space="preserve"> PAGEREF _Toc14295705 \h </w:instrText>
                </w:r>
                <w:r w:rsidRPr="000D44B6">
                  <w:rPr>
                    <w:noProof/>
                    <w:webHidden/>
                  </w:rPr>
                </w:r>
                <w:r w:rsidRPr="000D44B6">
                  <w:rPr>
                    <w:noProof/>
                    <w:webHidden/>
                  </w:rPr>
                  <w:fldChar w:fldCharType="separate"/>
                </w:r>
                <w:r w:rsidR="00300093">
                  <w:rPr>
                    <w:noProof/>
                    <w:webHidden/>
                  </w:rPr>
                  <w:t>3</w:t>
                </w:r>
                <w:r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06" w:history="1">
                <w:r w:rsidR="008152A1" w:rsidRPr="000D44B6">
                  <w:rPr>
                    <w:rStyle w:val="af3"/>
                    <w:rFonts w:ascii="Times New Roman" w:hAnsi="Times New Roman"/>
                    <w:noProof/>
                  </w:rPr>
                  <w:t>Процес створення стратегії</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_Toc14295706 \h </w:instrText>
                </w:r>
                <w:r w:rsidR="00CB7663" w:rsidRPr="000D44B6">
                  <w:rPr>
                    <w:noProof/>
                    <w:webHidden/>
                  </w:rPr>
                </w:r>
                <w:r w:rsidR="00CB7663" w:rsidRPr="000D44B6">
                  <w:rPr>
                    <w:noProof/>
                    <w:webHidden/>
                  </w:rPr>
                  <w:fldChar w:fldCharType="separate"/>
                </w:r>
                <w:r w:rsidR="00300093">
                  <w:rPr>
                    <w:noProof/>
                    <w:webHidden/>
                  </w:rPr>
                  <w:t>4</w:t>
                </w:r>
                <w:r w:rsidR="00CB7663" w:rsidRPr="000D44B6">
                  <w:rPr>
                    <w:noProof/>
                    <w:webHidden/>
                  </w:rPr>
                  <w:fldChar w:fldCharType="end"/>
                </w:r>
              </w:hyperlink>
            </w:p>
            <w:p w:rsidR="008152A1" w:rsidRPr="000D44B6" w:rsidRDefault="008B3521" w:rsidP="008152A1">
              <w:pPr>
                <w:pStyle w:val="12"/>
                <w:rPr>
                  <w:rFonts w:asciiTheme="minorHAnsi" w:eastAsiaTheme="minorEastAsia" w:hAnsiTheme="minorHAnsi" w:cstheme="minorBidi"/>
                  <w:noProof/>
                  <w:sz w:val="24"/>
                  <w:szCs w:val="24"/>
                  <w:lang w:val="ru-RU" w:eastAsia="ru-RU"/>
                </w:rPr>
              </w:pPr>
              <w:hyperlink w:anchor="_Toc14295707" w:history="1">
                <w:r w:rsidR="008152A1" w:rsidRPr="000D44B6">
                  <w:rPr>
                    <w:rStyle w:val="af3"/>
                    <w:rFonts w:ascii="Times New Roman" w:hAnsi="Times New Roman"/>
                    <w:noProof/>
                  </w:rPr>
                  <w:t>Структура стратегії розвитку Новорайської об’єднаної територіальної громади</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_Toc14295707 \h </w:instrText>
                </w:r>
                <w:r w:rsidR="00CB7663" w:rsidRPr="000D44B6">
                  <w:rPr>
                    <w:noProof/>
                    <w:webHidden/>
                  </w:rPr>
                </w:r>
                <w:r w:rsidR="00CB7663" w:rsidRPr="000D44B6">
                  <w:rPr>
                    <w:noProof/>
                    <w:webHidden/>
                  </w:rPr>
                  <w:fldChar w:fldCharType="separate"/>
                </w:r>
                <w:r w:rsidR="00300093">
                  <w:rPr>
                    <w:noProof/>
                    <w:webHidden/>
                  </w:rPr>
                  <w:t>8</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09" w:history="1">
                <w:r w:rsidR="008152A1" w:rsidRPr="000D44B6">
                  <w:rPr>
                    <w:rStyle w:val="af3"/>
                    <w:rFonts w:ascii="Times New Roman" w:hAnsi="Times New Roman"/>
                    <w:noProof/>
                  </w:rPr>
                  <w:t>Підсумки соціологічних досліджень у громаді</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_Toc14295709 \h </w:instrText>
                </w:r>
                <w:r w:rsidR="00CB7663" w:rsidRPr="000D44B6">
                  <w:rPr>
                    <w:noProof/>
                    <w:webHidden/>
                  </w:rPr>
                </w:r>
                <w:r w:rsidR="00CB7663" w:rsidRPr="000D44B6">
                  <w:rPr>
                    <w:noProof/>
                    <w:webHidden/>
                  </w:rPr>
                  <w:fldChar w:fldCharType="separate"/>
                </w:r>
                <w:r w:rsidR="00300093">
                  <w:rPr>
                    <w:noProof/>
                    <w:webHidden/>
                  </w:rPr>
                  <w:t>13</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0" w:history="1">
                <w:r w:rsidR="008152A1" w:rsidRPr="000D44B6">
                  <w:rPr>
                    <w:rStyle w:val="af3"/>
                    <w:rFonts w:ascii="Times New Roman" w:hAnsi="Times New Roman"/>
                    <w:noProof/>
                  </w:rPr>
                  <w:t>Аналіз SWOT – найважливіших проблем та можливостей розвитку громади</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_Toc14295710 \h </w:instrText>
                </w:r>
                <w:r w:rsidR="00CB7663" w:rsidRPr="000D44B6">
                  <w:rPr>
                    <w:noProof/>
                    <w:webHidden/>
                  </w:rPr>
                </w:r>
                <w:r w:rsidR="00CB7663" w:rsidRPr="000D44B6">
                  <w:rPr>
                    <w:noProof/>
                    <w:webHidden/>
                  </w:rPr>
                  <w:fldChar w:fldCharType="separate"/>
                </w:r>
                <w:r w:rsidR="00300093">
                  <w:rPr>
                    <w:noProof/>
                    <w:webHidden/>
                  </w:rPr>
                  <w:t>18</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1" w:history="1">
                <w:r w:rsidR="008152A1" w:rsidRPr="000D44B6">
                  <w:rPr>
                    <w:rStyle w:val="af3"/>
                    <w:rFonts w:ascii="Times New Roman" w:hAnsi="Times New Roman"/>
                    <w:noProof/>
                  </w:rPr>
                  <w:t>Місія Новорайської об’єднаної територіальної громади</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_Toc14295711 \h </w:instrText>
                </w:r>
                <w:r w:rsidR="00CB7663" w:rsidRPr="000D44B6">
                  <w:rPr>
                    <w:noProof/>
                    <w:webHidden/>
                  </w:rPr>
                </w:r>
                <w:r w:rsidR="00CB7663" w:rsidRPr="000D44B6">
                  <w:rPr>
                    <w:noProof/>
                    <w:webHidden/>
                  </w:rPr>
                  <w:fldChar w:fldCharType="separate"/>
                </w:r>
                <w:r w:rsidR="00300093">
                  <w:rPr>
                    <w:noProof/>
                    <w:webHidden/>
                  </w:rPr>
                  <w:t>22</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2" w:history="1">
                <w:r w:rsidR="008152A1" w:rsidRPr="000D44B6">
                  <w:rPr>
                    <w:rStyle w:val="af3"/>
                    <w:rFonts w:ascii="Times New Roman" w:hAnsi="Times New Roman"/>
                    <w:noProof/>
                  </w:rPr>
                  <w:t>Структура цілей стратегії розвитку</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_Toc14295712 \h </w:instrText>
                </w:r>
                <w:r w:rsidR="00CB7663" w:rsidRPr="000D44B6">
                  <w:rPr>
                    <w:noProof/>
                    <w:webHidden/>
                  </w:rPr>
                </w:r>
                <w:r w:rsidR="00CB7663" w:rsidRPr="000D44B6">
                  <w:rPr>
                    <w:noProof/>
                    <w:webHidden/>
                  </w:rPr>
                  <w:fldChar w:fldCharType="separate"/>
                </w:r>
                <w:r w:rsidR="00300093">
                  <w:rPr>
                    <w:noProof/>
                    <w:webHidden/>
                  </w:rPr>
                  <w:t>25</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3" w:history="1">
                <w:r w:rsidR="008152A1" w:rsidRPr="000D44B6">
                  <w:rPr>
                    <w:rStyle w:val="af3"/>
                    <w:rFonts w:ascii="Times New Roman" w:hAnsi="Times New Roman"/>
                    <w:noProof/>
                  </w:rPr>
                  <w:t>Стратегічна ціль 1. Використання інвестиційного потенціалу, підтримка агропромислового виробництва, підприємництва та розвитку туризму</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_Toc14295713 \h </w:instrText>
                </w:r>
                <w:r w:rsidR="00CB7663" w:rsidRPr="000D44B6">
                  <w:rPr>
                    <w:noProof/>
                    <w:webHidden/>
                  </w:rPr>
                </w:r>
                <w:r w:rsidR="00CB7663" w:rsidRPr="000D44B6">
                  <w:rPr>
                    <w:noProof/>
                    <w:webHidden/>
                  </w:rPr>
                  <w:fldChar w:fldCharType="separate"/>
                </w:r>
                <w:r w:rsidR="00300093">
                  <w:rPr>
                    <w:noProof/>
                    <w:webHidden/>
                  </w:rPr>
                  <w:t>25</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4" w:history="1">
                <w:r w:rsidR="008152A1" w:rsidRPr="000D44B6">
                  <w:rPr>
                    <w:rStyle w:val="af3"/>
                    <w:rFonts w:ascii="Times New Roman" w:hAnsi="Times New Roman"/>
                    <w:noProof/>
                  </w:rPr>
                  <w:t>Стратегічна ціль 2. Забезпечення доступу до сучасної технічної інфраструктури та поліпшення якості навколишнього середовища</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_Toc14295714 \h </w:instrText>
                </w:r>
                <w:r w:rsidR="00CB7663" w:rsidRPr="000D44B6">
                  <w:rPr>
                    <w:noProof/>
                    <w:webHidden/>
                  </w:rPr>
                </w:r>
                <w:r w:rsidR="00CB7663" w:rsidRPr="000D44B6">
                  <w:rPr>
                    <w:noProof/>
                    <w:webHidden/>
                  </w:rPr>
                  <w:fldChar w:fldCharType="separate"/>
                </w:r>
                <w:r w:rsidR="00300093">
                  <w:rPr>
                    <w:noProof/>
                    <w:webHidden/>
                  </w:rPr>
                  <w:t>27</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5" w:history="1">
                <w:r w:rsidR="008152A1" w:rsidRPr="000D44B6">
                  <w:rPr>
                    <w:rStyle w:val="af3"/>
                    <w:rFonts w:ascii="Times New Roman" w:hAnsi="Times New Roman"/>
                    <w:noProof/>
                  </w:rPr>
                  <w:t>Стратегічна ціль 3. Пропозиція послуг високої якості і зміцнення соціального капіталу. Організована та активна спільнота</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_Toc14295715 \h </w:instrText>
                </w:r>
                <w:r w:rsidR="00CB7663" w:rsidRPr="000D44B6">
                  <w:rPr>
                    <w:noProof/>
                    <w:webHidden/>
                  </w:rPr>
                </w:r>
                <w:r w:rsidR="00CB7663" w:rsidRPr="000D44B6">
                  <w:rPr>
                    <w:noProof/>
                    <w:webHidden/>
                  </w:rPr>
                  <w:fldChar w:fldCharType="separate"/>
                </w:r>
                <w:r w:rsidR="00300093">
                  <w:rPr>
                    <w:noProof/>
                    <w:webHidden/>
                  </w:rPr>
                  <w:t>29</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6" w:history="1">
                <w:r w:rsidR="008152A1" w:rsidRPr="000D44B6">
                  <w:rPr>
                    <w:rStyle w:val="af3"/>
                    <w:rFonts w:ascii="Times New Roman" w:hAnsi="Times New Roman"/>
                    <w:noProof/>
                  </w:rPr>
                  <w:t>Взаємозв’язок цілей Стратегії розвитку Новорайської ОТГ зі стратегічними цілями документів вищого рівня</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_Toc14295716 \h </w:instrText>
                </w:r>
                <w:r w:rsidR="00CB7663" w:rsidRPr="000D44B6">
                  <w:rPr>
                    <w:noProof/>
                    <w:webHidden/>
                  </w:rPr>
                </w:r>
                <w:r w:rsidR="00CB7663" w:rsidRPr="000D44B6">
                  <w:rPr>
                    <w:noProof/>
                    <w:webHidden/>
                  </w:rPr>
                  <w:fldChar w:fldCharType="separate"/>
                </w:r>
                <w:r w:rsidR="00300093">
                  <w:rPr>
                    <w:noProof/>
                    <w:webHidden/>
                  </w:rPr>
                  <w:t>31</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7" w:history="1">
                <w:r w:rsidR="008152A1" w:rsidRPr="000D44B6">
                  <w:rPr>
                    <w:rStyle w:val="af3"/>
                    <w:rFonts w:ascii="Times New Roman" w:hAnsi="Times New Roman"/>
                    <w:noProof/>
                  </w:rPr>
                  <w:t>Узгодження положень стратегії із діючими внутрішніми документами громади стратегічного характеру</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_Toc14295717 \h </w:instrText>
                </w:r>
                <w:r w:rsidR="00CB7663" w:rsidRPr="000D44B6">
                  <w:rPr>
                    <w:noProof/>
                    <w:webHidden/>
                  </w:rPr>
                </w:r>
                <w:r w:rsidR="00CB7663" w:rsidRPr="000D44B6">
                  <w:rPr>
                    <w:noProof/>
                    <w:webHidden/>
                  </w:rPr>
                  <w:fldChar w:fldCharType="separate"/>
                </w:r>
                <w:r w:rsidR="00300093">
                  <w:rPr>
                    <w:noProof/>
                    <w:webHidden/>
                  </w:rPr>
                  <w:t>33</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8" w:history="1">
                <w:r w:rsidR="008152A1" w:rsidRPr="000D44B6">
                  <w:rPr>
                    <w:rStyle w:val="af3"/>
                    <w:rFonts w:ascii="Times New Roman" w:hAnsi="Times New Roman"/>
                    <w:noProof/>
                  </w:rPr>
                  <w:t>Джерела фінансування заходів</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_Toc14295718 \h </w:instrText>
                </w:r>
                <w:r w:rsidR="00CB7663" w:rsidRPr="000D44B6">
                  <w:rPr>
                    <w:noProof/>
                    <w:webHidden/>
                  </w:rPr>
                </w:r>
                <w:r w:rsidR="00CB7663" w:rsidRPr="000D44B6">
                  <w:rPr>
                    <w:noProof/>
                    <w:webHidden/>
                  </w:rPr>
                  <w:fldChar w:fldCharType="separate"/>
                </w:r>
                <w:r w:rsidR="00300093">
                  <w:rPr>
                    <w:noProof/>
                    <w:webHidden/>
                  </w:rPr>
                  <w:t>34</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19" w:history="1">
                <w:r w:rsidR="008152A1" w:rsidRPr="000D44B6">
                  <w:rPr>
                    <w:rStyle w:val="af3"/>
                    <w:rFonts w:ascii="Times New Roman" w:hAnsi="Times New Roman"/>
                    <w:noProof/>
                  </w:rPr>
                  <w:t>Показники впливу та результатів запровадження стратегії.</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_Toc14295719 \h </w:instrText>
                </w:r>
                <w:r w:rsidR="00CB7663" w:rsidRPr="000D44B6">
                  <w:rPr>
                    <w:noProof/>
                    <w:webHidden/>
                  </w:rPr>
                </w:r>
                <w:r w:rsidR="00CB7663" w:rsidRPr="000D44B6">
                  <w:rPr>
                    <w:noProof/>
                    <w:webHidden/>
                  </w:rPr>
                  <w:fldChar w:fldCharType="separate"/>
                </w:r>
                <w:r w:rsidR="00300093">
                  <w:rPr>
                    <w:noProof/>
                    <w:webHidden/>
                  </w:rPr>
                  <w:t>44</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20" w:history="1">
                <w:r w:rsidR="008152A1" w:rsidRPr="000D44B6">
                  <w:rPr>
                    <w:rStyle w:val="af3"/>
                    <w:rFonts w:ascii="Times New Roman" w:hAnsi="Times New Roman"/>
                    <w:noProof/>
                  </w:rPr>
                  <w:t>Докладний план заходів</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_Toc14295720 \h </w:instrText>
                </w:r>
                <w:r w:rsidR="00CB7663" w:rsidRPr="000D44B6">
                  <w:rPr>
                    <w:noProof/>
                    <w:webHidden/>
                  </w:rPr>
                </w:r>
                <w:r w:rsidR="00CB7663" w:rsidRPr="000D44B6">
                  <w:rPr>
                    <w:noProof/>
                    <w:webHidden/>
                  </w:rPr>
                  <w:fldChar w:fldCharType="separate"/>
                </w:r>
                <w:r w:rsidR="00300093">
                  <w:rPr>
                    <w:noProof/>
                    <w:webHidden/>
                  </w:rPr>
                  <w:t>47</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21" w:history="1">
                <w:r w:rsidR="008152A1" w:rsidRPr="000D44B6">
                  <w:rPr>
                    <w:rStyle w:val="af3"/>
                    <w:rFonts w:ascii="Times New Roman" w:hAnsi="Times New Roman"/>
                    <w:noProof/>
                  </w:rPr>
                  <w:t>Список стратегічних проектів громади</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_Toc14295721 \h </w:instrText>
                </w:r>
                <w:r w:rsidR="00CB7663" w:rsidRPr="000D44B6">
                  <w:rPr>
                    <w:noProof/>
                    <w:webHidden/>
                  </w:rPr>
                </w:r>
                <w:r w:rsidR="00CB7663" w:rsidRPr="000D44B6">
                  <w:rPr>
                    <w:noProof/>
                    <w:webHidden/>
                  </w:rPr>
                  <w:fldChar w:fldCharType="separate"/>
                </w:r>
                <w:r w:rsidR="00300093">
                  <w:rPr>
                    <w:noProof/>
                    <w:webHidden/>
                  </w:rPr>
                  <w:t>69</w:t>
                </w:r>
                <w:r w:rsidR="00CB7663" w:rsidRPr="000D44B6">
                  <w:rPr>
                    <w:noProof/>
                    <w:webHidden/>
                  </w:rPr>
                  <w:fldChar w:fldCharType="end"/>
                </w:r>
              </w:hyperlink>
            </w:p>
            <w:p w:rsidR="008152A1" w:rsidRPr="000D44B6" w:rsidRDefault="008B3521">
              <w:pPr>
                <w:pStyle w:val="12"/>
                <w:rPr>
                  <w:rFonts w:asciiTheme="minorHAnsi" w:eastAsiaTheme="minorEastAsia" w:hAnsiTheme="minorHAnsi" w:cstheme="minorBidi"/>
                  <w:noProof/>
                  <w:sz w:val="24"/>
                  <w:szCs w:val="24"/>
                  <w:lang w:val="ru-RU" w:eastAsia="ru-RU"/>
                </w:rPr>
              </w:pPr>
              <w:hyperlink w:anchor="_Toc14295722" w:history="1">
                <w:r w:rsidR="008152A1" w:rsidRPr="000D44B6">
                  <w:rPr>
                    <w:rStyle w:val="af3"/>
                    <w:rFonts w:ascii="Times New Roman" w:hAnsi="Times New Roman"/>
                    <w:noProof/>
                  </w:rPr>
                  <w:t>Додаток: картки стратегічних проектів</w:t>
                </w:r>
                <w:r w:rsidR="008152A1" w:rsidRPr="000D44B6">
                  <w:rPr>
                    <w:noProof/>
                    <w:webHidden/>
                  </w:rPr>
                  <w:tab/>
                </w:r>
                <w:r w:rsidR="00CB7663" w:rsidRPr="000D44B6">
                  <w:rPr>
                    <w:noProof/>
                    <w:webHidden/>
                  </w:rPr>
                  <w:fldChar w:fldCharType="begin"/>
                </w:r>
                <w:r w:rsidR="008152A1" w:rsidRPr="000D44B6">
                  <w:rPr>
                    <w:noProof/>
                    <w:webHidden/>
                  </w:rPr>
                  <w:instrText xml:space="preserve"> PAGEREF _Toc14295722 \h </w:instrText>
                </w:r>
                <w:r w:rsidR="00CB7663" w:rsidRPr="000D44B6">
                  <w:rPr>
                    <w:noProof/>
                    <w:webHidden/>
                  </w:rPr>
                </w:r>
                <w:r w:rsidR="00CB7663" w:rsidRPr="000D44B6">
                  <w:rPr>
                    <w:noProof/>
                    <w:webHidden/>
                  </w:rPr>
                  <w:fldChar w:fldCharType="separate"/>
                </w:r>
                <w:r w:rsidR="00300093">
                  <w:rPr>
                    <w:noProof/>
                    <w:webHidden/>
                  </w:rPr>
                  <w:t>71</w:t>
                </w:r>
                <w:r w:rsidR="00CB7663" w:rsidRPr="000D44B6">
                  <w:rPr>
                    <w:noProof/>
                    <w:webHidden/>
                  </w:rPr>
                  <w:fldChar w:fldCharType="end"/>
                </w:r>
              </w:hyperlink>
            </w:p>
            <w:p w:rsidR="00F3045B" w:rsidRPr="000D44B6" w:rsidRDefault="00CB7663" w:rsidP="00F3045B">
              <w:pPr>
                <w:spacing w:after="0" w:line="240" w:lineRule="auto"/>
                <w:ind w:firstLine="567"/>
                <w:jc w:val="both"/>
                <w:rPr>
                  <w:rFonts w:ascii="Times New Roman" w:hAnsi="Times New Roman" w:cs="Times New Roman"/>
                  <w:szCs w:val="24"/>
                </w:rPr>
              </w:pPr>
              <w:r w:rsidRPr="000D44B6">
                <w:rPr>
                  <w:rFonts w:ascii="Times New Roman" w:hAnsi="Times New Roman" w:cs="Times New Roman"/>
                  <w:b/>
                  <w:bCs/>
                  <w:sz w:val="24"/>
                  <w:szCs w:val="24"/>
                </w:rPr>
                <w:fldChar w:fldCharType="end"/>
              </w:r>
            </w:p>
          </w:sdtContent>
        </w:sdt>
        <w:p w:rsidR="0089270F" w:rsidRPr="004003B7" w:rsidRDefault="008B3521" w:rsidP="00F3045B">
          <w:pPr>
            <w:pStyle w:val="af4"/>
            <w:spacing w:before="0" w:line="240" w:lineRule="auto"/>
            <w:ind w:left="0" w:firstLine="567"/>
            <w:jc w:val="both"/>
            <w:rPr>
              <w:rFonts w:ascii="Times New Roman" w:hAnsi="Times New Roman"/>
              <w:szCs w:val="24"/>
            </w:rPr>
          </w:pPr>
        </w:p>
      </w:sdtContent>
    </w:sdt>
    <w:p w:rsidR="003F6DA6" w:rsidRPr="004003B7" w:rsidRDefault="003F6DA6">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2E74B5"/>
          <w:sz w:val="24"/>
          <w:szCs w:val="24"/>
          <w:lang w:eastAsia="en-US"/>
        </w:rPr>
      </w:pPr>
      <w:r w:rsidRPr="004003B7">
        <w:rPr>
          <w:rFonts w:ascii="Times New Roman" w:eastAsia="Times New Roman" w:hAnsi="Times New Roman" w:cs="Times New Roman"/>
          <w:sz w:val="24"/>
          <w:szCs w:val="24"/>
          <w:lang w:eastAsia="en-US"/>
        </w:rPr>
        <w:br w:type="page"/>
      </w:r>
    </w:p>
    <w:p w:rsidR="0089270F" w:rsidRPr="004003B7" w:rsidRDefault="0089270F"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1" w:name="_Toc14295705"/>
      <w:r w:rsidRPr="004003B7">
        <w:rPr>
          <w:rFonts w:ascii="Times New Roman" w:eastAsia="Times New Roman" w:hAnsi="Times New Roman" w:cs="Times New Roman"/>
          <w:sz w:val="24"/>
          <w:szCs w:val="24"/>
          <w:lang w:eastAsia="en-US"/>
        </w:rPr>
        <w:lastRenderedPageBreak/>
        <w:t>Вступ</w:t>
      </w:r>
      <w:bookmarkEnd w:id="1"/>
    </w:p>
    <w:p w:rsidR="00ED7196" w:rsidRPr="004003B7" w:rsidRDefault="00ED7196" w:rsidP="00ED7196">
      <w:pPr>
        <w:shd w:val="clear" w:color="auto" w:fill="FFFFFF"/>
        <w:spacing w:after="0" w:line="240" w:lineRule="auto"/>
        <w:ind w:firstLine="567"/>
        <w:rPr>
          <w:rFonts w:ascii="Times New Roman" w:eastAsia="Times New Roman" w:hAnsi="Times New Roman" w:cs="Times New Roman"/>
          <w:b/>
          <w:spacing w:val="20"/>
          <w:sz w:val="24"/>
          <w:szCs w:val="24"/>
          <w:lang w:eastAsia="ru-RU"/>
        </w:rPr>
      </w:pPr>
    </w:p>
    <w:p w:rsidR="00ED7196" w:rsidRPr="004003B7" w:rsidRDefault="00ED7196" w:rsidP="00ED7196">
      <w:pPr>
        <w:shd w:val="clear" w:color="auto" w:fill="FFFFFF"/>
        <w:spacing w:after="0" w:line="240" w:lineRule="auto"/>
        <w:ind w:firstLine="567"/>
        <w:rPr>
          <w:rFonts w:ascii="Times New Roman" w:eastAsia="Times New Roman" w:hAnsi="Times New Roman" w:cs="Times New Roman"/>
          <w:b/>
          <w:sz w:val="24"/>
          <w:szCs w:val="24"/>
          <w:lang w:eastAsia="ru-RU"/>
        </w:rPr>
      </w:pPr>
      <w:r w:rsidRPr="004003B7">
        <w:rPr>
          <w:rFonts w:ascii="Times New Roman" w:eastAsia="Times New Roman" w:hAnsi="Times New Roman" w:cs="Times New Roman"/>
          <w:b/>
          <w:sz w:val="24"/>
          <w:szCs w:val="24"/>
          <w:lang w:eastAsia="ru-RU"/>
        </w:rPr>
        <w:t>Шановна Громадо!</w:t>
      </w:r>
    </w:p>
    <w:p w:rsidR="00ED7196" w:rsidRPr="004003B7" w:rsidRDefault="00ED7196" w:rsidP="00ED7196">
      <w:pPr>
        <w:spacing w:after="0" w:line="240" w:lineRule="auto"/>
        <w:ind w:firstLine="567"/>
        <w:jc w:val="both"/>
        <w:rPr>
          <w:rFonts w:ascii="Times New Roman" w:eastAsia="Times New Roman" w:hAnsi="Times New Roman" w:cs="Times New Roman"/>
          <w:sz w:val="24"/>
          <w:szCs w:val="24"/>
          <w:lang w:eastAsia="ru-RU"/>
        </w:rPr>
      </w:pPr>
    </w:p>
    <w:p w:rsidR="00ED7196" w:rsidRPr="004003B7" w:rsidRDefault="00ED7196" w:rsidP="00ED7196">
      <w:pP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Новорайська об’єднана територіальна громада створена шляхом добровільного об'єднання двох сільських рад з центром в с. </w:t>
      </w:r>
      <w:proofErr w:type="spellStart"/>
      <w:r w:rsidRPr="004003B7">
        <w:rPr>
          <w:rFonts w:ascii="Times New Roman" w:eastAsia="Times New Roman" w:hAnsi="Times New Roman" w:cs="Times New Roman"/>
          <w:sz w:val="24"/>
          <w:szCs w:val="24"/>
          <w:lang w:eastAsia="ru-RU"/>
        </w:rPr>
        <w:t>Новорайськ</w:t>
      </w:r>
      <w:proofErr w:type="spellEnd"/>
      <w:r w:rsidRPr="004003B7">
        <w:rPr>
          <w:rFonts w:ascii="Times New Roman" w:eastAsia="Times New Roman" w:hAnsi="Times New Roman" w:cs="Times New Roman"/>
          <w:sz w:val="24"/>
          <w:szCs w:val="24"/>
          <w:lang w:eastAsia="ru-RU"/>
        </w:rPr>
        <w:t xml:space="preserve">, вибори відбулися  29 квітня  2018 року. </w:t>
      </w:r>
    </w:p>
    <w:p w:rsidR="00ED7196" w:rsidRPr="004003B7" w:rsidRDefault="00ED7196" w:rsidP="008A265D">
      <w:pP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Пріоритетним напрямком розвитку громади є стратегічне планування. Це підготовка до майбутнього, до різних можливих ситуацій і змін, які охоплюють громаду. Стратегічний план розвитку громади</w:t>
      </w:r>
      <w:r w:rsidR="00DE5E8B" w:rsidRPr="004003B7">
        <w:rPr>
          <w:rFonts w:ascii="Times New Roman" w:eastAsia="Times New Roman" w:hAnsi="Times New Roman" w:cs="Times New Roman"/>
          <w:sz w:val="24"/>
          <w:szCs w:val="24"/>
          <w:lang w:eastAsia="ru-RU"/>
        </w:rPr>
        <w:t xml:space="preserve"> це</w:t>
      </w:r>
      <w:r w:rsidR="000D44B6">
        <w:rPr>
          <w:rFonts w:ascii="Times New Roman" w:eastAsia="Times New Roman" w:hAnsi="Times New Roman" w:cs="Times New Roman"/>
          <w:sz w:val="24"/>
          <w:szCs w:val="24"/>
          <w:lang w:eastAsia="ru-RU"/>
        </w:rPr>
        <w:t xml:space="preserve"> </w:t>
      </w:r>
      <w:r w:rsidR="00BF75A7" w:rsidRPr="004003B7">
        <w:rPr>
          <w:rFonts w:ascii="Times New Roman" w:eastAsia="Times New Roman" w:hAnsi="Times New Roman" w:cs="Times New Roman"/>
          <w:sz w:val="24"/>
          <w:szCs w:val="24"/>
          <w:lang w:eastAsia="ru-RU"/>
        </w:rPr>
        <w:t xml:space="preserve">не лише документ, який визначає напрямок нашої діяльності, це план розвитку всієї нашої місцевої спільноти, який визначає </w:t>
      </w:r>
      <w:r w:rsidR="00C87C60" w:rsidRPr="004003B7">
        <w:rPr>
          <w:rFonts w:ascii="Times New Roman" w:eastAsia="Times New Roman" w:hAnsi="Times New Roman" w:cs="Times New Roman"/>
          <w:sz w:val="24"/>
          <w:szCs w:val="24"/>
          <w:lang w:eastAsia="ru-RU"/>
        </w:rPr>
        <w:t xml:space="preserve">бажаний стан в перспективі до 2025 року, </w:t>
      </w:r>
      <w:r w:rsidR="008A265D" w:rsidRPr="004003B7">
        <w:rPr>
          <w:rFonts w:ascii="Times New Roman" w:eastAsia="Times New Roman" w:hAnsi="Times New Roman" w:cs="Times New Roman"/>
          <w:sz w:val="24"/>
          <w:szCs w:val="24"/>
          <w:lang w:eastAsia="ru-RU"/>
        </w:rPr>
        <w:t>результат, до якого прагне вся наша громада.</w:t>
      </w:r>
    </w:p>
    <w:p w:rsidR="00ED7196" w:rsidRPr="004003B7" w:rsidRDefault="00ED7196" w:rsidP="00ED7196">
      <w:pP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Відповідь над якими завданнями необхідно працювати </w:t>
      </w:r>
      <w:r w:rsidR="00C728EA" w:rsidRPr="004003B7">
        <w:rPr>
          <w:rFonts w:ascii="Times New Roman" w:eastAsia="Times New Roman" w:hAnsi="Times New Roman" w:cs="Times New Roman"/>
          <w:sz w:val="24"/>
          <w:szCs w:val="24"/>
          <w:lang w:eastAsia="ru-RU"/>
        </w:rPr>
        <w:t>надали</w:t>
      </w:r>
      <w:r w:rsidRPr="004003B7">
        <w:rPr>
          <w:rFonts w:ascii="Times New Roman" w:eastAsia="Times New Roman" w:hAnsi="Times New Roman" w:cs="Times New Roman"/>
          <w:sz w:val="24"/>
          <w:szCs w:val="24"/>
          <w:lang w:eastAsia="ru-RU"/>
        </w:rPr>
        <w:t xml:space="preserve"> результати соціологічного опитування мешканців громади та мрії і сподівання наших дітей під час творчого конкурсу «Майбутнє моєї громади».</w:t>
      </w:r>
      <w:r w:rsidR="00C728EA" w:rsidRPr="004003B7">
        <w:rPr>
          <w:rFonts w:ascii="Times New Roman" w:eastAsia="Times New Roman" w:hAnsi="Times New Roman" w:cs="Times New Roman"/>
          <w:sz w:val="24"/>
          <w:szCs w:val="24"/>
          <w:lang w:eastAsia="ru-RU"/>
        </w:rPr>
        <w:t xml:space="preserve"> Місія та б</w:t>
      </w:r>
      <w:r w:rsidRPr="004003B7">
        <w:rPr>
          <w:rFonts w:ascii="Times New Roman" w:eastAsia="Times New Roman" w:hAnsi="Times New Roman" w:cs="Times New Roman"/>
          <w:sz w:val="24"/>
          <w:szCs w:val="24"/>
          <w:lang w:eastAsia="ru-RU"/>
        </w:rPr>
        <w:t xml:space="preserve">ачення розвитку нашої громади, пріоритетні стратегічні цілі у довгостроковій перспективі та операційні цілі, </w:t>
      </w:r>
      <w:r w:rsidR="00C728EA" w:rsidRPr="004003B7">
        <w:rPr>
          <w:rFonts w:ascii="Times New Roman" w:eastAsia="Times New Roman" w:hAnsi="Times New Roman" w:cs="Times New Roman"/>
          <w:sz w:val="24"/>
          <w:szCs w:val="24"/>
          <w:lang w:eastAsia="ru-RU"/>
        </w:rPr>
        <w:t>використання наших</w:t>
      </w:r>
      <w:r w:rsidRPr="004003B7">
        <w:rPr>
          <w:rFonts w:ascii="Times New Roman" w:eastAsia="Times New Roman" w:hAnsi="Times New Roman" w:cs="Times New Roman"/>
          <w:sz w:val="24"/>
          <w:szCs w:val="24"/>
          <w:lang w:eastAsia="ru-RU"/>
        </w:rPr>
        <w:t xml:space="preserve"> можливост</w:t>
      </w:r>
      <w:r w:rsidR="00C728EA" w:rsidRPr="004003B7">
        <w:rPr>
          <w:rFonts w:ascii="Times New Roman" w:eastAsia="Times New Roman" w:hAnsi="Times New Roman" w:cs="Times New Roman"/>
          <w:sz w:val="24"/>
          <w:szCs w:val="24"/>
          <w:lang w:eastAsia="ru-RU"/>
        </w:rPr>
        <w:t>ей</w:t>
      </w:r>
      <w:r w:rsidR="000D44B6">
        <w:rPr>
          <w:rFonts w:ascii="Times New Roman" w:eastAsia="Times New Roman" w:hAnsi="Times New Roman" w:cs="Times New Roman"/>
          <w:sz w:val="24"/>
          <w:szCs w:val="24"/>
          <w:lang w:eastAsia="ru-RU"/>
        </w:rPr>
        <w:t xml:space="preserve"> </w:t>
      </w:r>
      <w:r w:rsidR="00C728EA" w:rsidRPr="004003B7">
        <w:rPr>
          <w:rFonts w:ascii="Times New Roman" w:eastAsia="Times New Roman" w:hAnsi="Times New Roman" w:cs="Times New Roman"/>
          <w:sz w:val="24"/>
          <w:szCs w:val="24"/>
          <w:lang w:eastAsia="ru-RU"/>
        </w:rPr>
        <w:t>та залучення додаткових ресурсів</w:t>
      </w:r>
      <w:r w:rsidR="00C87C60" w:rsidRPr="004003B7">
        <w:rPr>
          <w:rFonts w:ascii="Times New Roman" w:eastAsia="Times New Roman" w:hAnsi="Times New Roman" w:cs="Times New Roman"/>
          <w:sz w:val="24"/>
          <w:szCs w:val="24"/>
          <w:lang w:eastAsia="ru-RU"/>
        </w:rPr>
        <w:t>, відповідальності за реалізацію проектів, системи моніторингу і оцінювання стратегії</w:t>
      </w:r>
      <w:r w:rsidR="000D44B6">
        <w:rPr>
          <w:rFonts w:ascii="Times New Roman" w:eastAsia="Times New Roman" w:hAnsi="Times New Roman" w:cs="Times New Roman"/>
          <w:sz w:val="24"/>
          <w:szCs w:val="24"/>
          <w:lang w:eastAsia="ru-RU"/>
        </w:rPr>
        <w:t xml:space="preserve"> </w:t>
      </w:r>
      <w:r w:rsidRPr="004003B7">
        <w:rPr>
          <w:rFonts w:ascii="Times New Roman" w:eastAsia="Times New Roman" w:hAnsi="Times New Roman" w:cs="Times New Roman"/>
          <w:sz w:val="24"/>
          <w:szCs w:val="24"/>
          <w:lang w:eastAsia="ru-RU"/>
        </w:rPr>
        <w:t xml:space="preserve">– це ті питання, над якими працювала робоча група з розробки Стратегії розвитку Новорайської громади на 2019-2025 рр., </w:t>
      </w:r>
      <w:r w:rsidR="000D44B6">
        <w:rPr>
          <w:rFonts w:ascii="Times New Roman" w:eastAsia="Times New Roman" w:hAnsi="Times New Roman" w:cs="Times New Roman"/>
          <w:sz w:val="24"/>
          <w:szCs w:val="24"/>
          <w:lang w:eastAsia="ru-RU"/>
        </w:rPr>
        <w:t xml:space="preserve">яка </w:t>
      </w:r>
      <w:r w:rsidR="00C87C60" w:rsidRPr="004003B7">
        <w:rPr>
          <w:rFonts w:ascii="Times New Roman" w:eastAsia="Times New Roman" w:hAnsi="Times New Roman" w:cs="Times New Roman"/>
          <w:sz w:val="24"/>
          <w:szCs w:val="24"/>
          <w:lang w:eastAsia="ru-RU"/>
        </w:rPr>
        <w:t>складається з</w:t>
      </w:r>
      <w:r w:rsidR="000D44B6">
        <w:rPr>
          <w:rFonts w:ascii="Times New Roman" w:eastAsia="Times New Roman" w:hAnsi="Times New Roman" w:cs="Times New Roman"/>
          <w:sz w:val="24"/>
          <w:szCs w:val="24"/>
          <w:lang w:eastAsia="ru-RU"/>
        </w:rPr>
        <w:t xml:space="preserve"> </w:t>
      </w:r>
      <w:r w:rsidR="00BF75A7" w:rsidRPr="004003B7">
        <w:rPr>
          <w:rFonts w:ascii="Times New Roman" w:eastAsia="Times New Roman" w:hAnsi="Times New Roman" w:cs="Times New Roman"/>
          <w:sz w:val="24"/>
          <w:szCs w:val="24"/>
          <w:lang w:eastAsia="ru-RU"/>
        </w:rPr>
        <w:t>широкого складу представництва місцевого середовища</w:t>
      </w:r>
      <w:r w:rsidR="000D44B6">
        <w:rPr>
          <w:rFonts w:ascii="Times New Roman" w:eastAsia="Times New Roman" w:hAnsi="Times New Roman" w:cs="Times New Roman"/>
          <w:sz w:val="24"/>
          <w:szCs w:val="24"/>
          <w:lang w:eastAsia="ru-RU"/>
        </w:rPr>
        <w:t xml:space="preserve"> </w:t>
      </w:r>
      <w:r w:rsidR="00C87C60" w:rsidRPr="004003B7">
        <w:rPr>
          <w:rFonts w:ascii="Times New Roman" w:eastAsia="Times New Roman" w:hAnsi="Times New Roman" w:cs="Times New Roman"/>
          <w:sz w:val="24"/>
          <w:szCs w:val="24"/>
          <w:lang w:eastAsia="ru-RU"/>
        </w:rPr>
        <w:t>–</w:t>
      </w:r>
      <w:r w:rsidRPr="004003B7">
        <w:rPr>
          <w:rFonts w:ascii="Times New Roman" w:eastAsia="Times New Roman" w:hAnsi="Times New Roman" w:cs="Times New Roman"/>
          <w:sz w:val="24"/>
          <w:szCs w:val="24"/>
          <w:lang w:eastAsia="ru-RU"/>
        </w:rPr>
        <w:t xml:space="preserve"> представник</w:t>
      </w:r>
      <w:r w:rsidR="00C87C60" w:rsidRPr="004003B7">
        <w:rPr>
          <w:rFonts w:ascii="Times New Roman" w:eastAsia="Times New Roman" w:hAnsi="Times New Roman" w:cs="Times New Roman"/>
          <w:sz w:val="24"/>
          <w:szCs w:val="24"/>
          <w:lang w:eastAsia="ru-RU"/>
        </w:rPr>
        <w:t xml:space="preserve">ів </w:t>
      </w:r>
      <w:r w:rsidRPr="004003B7">
        <w:rPr>
          <w:rFonts w:ascii="Times New Roman" w:eastAsia="Times New Roman" w:hAnsi="Times New Roman" w:cs="Times New Roman"/>
          <w:sz w:val="24"/>
          <w:szCs w:val="24"/>
          <w:lang w:eastAsia="ru-RU"/>
        </w:rPr>
        <w:t>державних установ, бізнесу, громадських організацій та місцеві активісти, яким є</w:t>
      </w:r>
      <w:r w:rsidR="00C728EA" w:rsidRPr="004003B7">
        <w:rPr>
          <w:rFonts w:ascii="Times New Roman" w:eastAsia="Times New Roman" w:hAnsi="Times New Roman" w:cs="Times New Roman"/>
          <w:sz w:val="24"/>
          <w:szCs w:val="24"/>
          <w:lang w:eastAsia="ru-RU"/>
        </w:rPr>
        <w:t xml:space="preserve"> небайдужий</w:t>
      </w:r>
      <w:r w:rsidRPr="004003B7">
        <w:rPr>
          <w:rFonts w:ascii="Times New Roman" w:eastAsia="Times New Roman" w:hAnsi="Times New Roman" w:cs="Times New Roman"/>
          <w:sz w:val="24"/>
          <w:szCs w:val="24"/>
          <w:lang w:eastAsia="ru-RU"/>
        </w:rPr>
        <w:t xml:space="preserve"> розвиток нашої громади. </w:t>
      </w:r>
      <w:r w:rsidR="00BF75A7" w:rsidRPr="004003B7">
        <w:rPr>
          <w:rFonts w:ascii="Times New Roman" w:eastAsia="Times New Roman" w:hAnsi="Times New Roman" w:cs="Times New Roman"/>
          <w:sz w:val="24"/>
          <w:szCs w:val="24"/>
          <w:lang w:eastAsia="ru-RU"/>
        </w:rPr>
        <w:t>Під час громадських консультацій при обговорення пріоритетів розвитку була врахована думка більшості мешканців громади.</w:t>
      </w:r>
    </w:p>
    <w:p w:rsidR="00ED7196" w:rsidRPr="004003B7" w:rsidRDefault="00C87C60" w:rsidP="00ED7196">
      <w:pP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Спільними зусиллями будемо прагнути відповідати нашому баченню майбутнього: </w:t>
      </w:r>
      <w:r w:rsidR="00ED7196" w:rsidRPr="004003B7">
        <w:rPr>
          <w:rFonts w:ascii="Times New Roman" w:eastAsia="Times New Roman" w:hAnsi="Times New Roman" w:cs="Times New Roman"/>
          <w:sz w:val="24"/>
          <w:szCs w:val="24"/>
          <w:lang w:eastAsia="ru-RU"/>
        </w:rPr>
        <w:t>Новорайська громада – це громада з добре розвиненою соціальною інфраструктурою, що гарантує жителям високу якість життя, це приваблива інвестиційна і туристична місцевість, яка дбає про природне середовище, це громада, населена згуртованими, активними, підприємливими і здоровими жителями.</w:t>
      </w:r>
    </w:p>
    <w:p w:rsidR="00ED7196" w:rsidRPr="004003B7" w:rsidRDefault="00ED7196" w:rsidP="00ED7196">
      <w:pP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Бажаю всім нам наполегливості в зміцненні та посиленні нашої громади.</w:t>
      </w:r>
    </w:p>
    <w:p w:rsidR="00895588" w:rsidRPr="004003B7" w:rsidRDefault="00895588" w:rsidP="00ED7196">
      <w:pPr>
        <w:spacing w:after="0" w:line="240" w:lineRule="auto"/>
        <w:rPr>
          <w:rFonts w:ascii="Times New Roman" w:hAnsi="Times New Roman" w:cs="Times New Roman"/>
          <w:color w:val="000000" w:themeColor="text1"/>
          <w:sz w:val="24"/>
          <w:szCs w:val="24"/>
        </w:rPr>
      </w:pPr>
    </w:p>
    <w:p w:rsidR="00ED7196" w:rsidRPr="004003B7" w:rsidRDefault="00ED7196" w:rsidP="00ED7196">
      <w:pPr>
        <w:spacing w:after="0" w:line="240" w:lineRule="auto"/>
        <w:ind w:firstLine="567"/>
        <w:rPr>
          <w:rFonts w:ascii="Times New Roman" w:hAnsi="Times New Roman" w:cs="Times New Roman"/>
          <w:sz w:val="24"/>
          <w:szCs w:val="24"/>
        </w:rPr>
      </w:pPr>
      <w:r w:rsidRPr="004003B7">
        <w:rPr>
          <w:rFonts w:ascii="Times New Roman" w:hAnsi="Times New Roman" w:cs="Times New Roman"/>
          <w:sz w:val="24"/>
          <w:szCs w:val="24"/>
        </w:rPr>
        <w:t>Голова</w:t>
      </w:r>
      <w:r w:rsidR="005D7F49">
        <w:rPr>
          <w:rFonts w:ascii="Times New Roman" w:hAnsi="Times New Roman" w:cs="Times New Roman"/>
          <w:sz w:val="24"/>
          <w:szCs w:val="24"/>
        </w:rPr>
        <w:t xml:space="preserve"> громади</w:t>
      </w:r>
    </w:p>
    <w:p w:rsidR="00E317BB" w:rsidRDefault="00ED7196" w:rsidP="00ED7196">
      <w:pPr>
        <w:spacing w:after="0" w:line="240" w:lineRule="auto"/>
        <w:ind w:firstLine="567"/>
        <w:rPr>
          <w:rFonts w:ascii="Times New Roman" w:hAnsi="Times New Roman" w:cs="Times New Roman"/>
          <w:b/>
          <w:sz w:val="24"/>
          <w:szCs w:val="24"/>
        </w:rPr>
      </w:pPr>
      <w:r w:rsidRPr="004003B7">
        <w:rPr>
          <w:rFonts w:ascii="Times New Roman" w:hAnsi="Times New Roman" w:cs="Times New Roman"/>
          <w:b/>
          <w:sz w:val="24"/>
          <w:szCs w:val="24"/>
        </w:rPr>
        <w:t>Олександр Шокуров</w:t>
      </w:r>
    </w:p>
    <w:p w:rsidR="005D7F49" w:rsidRDefault="005D7F49" w:rsidP="00ED7196">
      <w:pPr>
        <w:spacing w:after="0" w:line="240" w:lineRule="auto"/>
        <w:ind w:firstLine="567"/>
        <w:rPr>
          <w:rFonts w:ascii="Times New Roman" w:hAnsi="Times New Roman" w:cs="Times New Roman"/>
          <w:b/>
          <w:sz w:val="24"/>
          <w:szCs w:val="24"/>
        </w:rPr>
      </w:pPr>
      <w:r>
        <w:rPr>
          <w:rFonts w:ascii="Times New Roman" w:eastAsia="Times New Roman" w:hAnsi="Times New Roman" w:cs="Times New Roman"/>
          <w:noProof/>
          <w:color w:val="2E74B5"/>
          <w:sz w:val="24"/>
          <w:szCs w:val="24"/>
          <w:lang w:val="ru-RU" w:eastAsia="ru-RU"/>
        </w:rPr>
        <w:drawing>
          <wp:anchor distT="0" distB="0" distL="114300" distR="114300" simplePos="0" relativeHeight="251691008" behindDoc="1" locked="0" layoutInCell="1" allowOverlap="1">
            <wp:simplePos x="0" y="0"/>
            <wp:positionH relativeFrom="column">
              <wp:posOffset>425325</wp:posOffset>
            </wp:positionH>
            <wp:positionV relativeFrom="paragraph">
              <wp:posOffset>55880</wp:posOffset>
            </wp:positionV>
            <wp:extent cx="5511800" cy="2139315"/>
            <wp:effectExtent l="0" t="0" r="0" b="0"/>
            <wp:wrapTight wrapText="bothSides">
              <wp:wrapPolygon edited="0">
                <wp:start x="0" y="0"/>
                <wp:lineTo x="0" y="21414"/>
                <wp:lineTo x="21550" y="21414"/>
                <wp:lineTo x="21550" y="0"/>
                <wp:lineTo x="0" y="0"/>
              </wp:wrapPolygon>
            </wp:wrapTight>
            <wp:docPr id="13" name="Рисунок 13" descr="Изображение выглядит как человек, в позе, фот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1800" cy="2139315"/>
                    </a:xfrm>
                    <a:prstGeom prst="rect">
                      <a:avLst/>
                    </a:prstGeom>
                  </pic:spPr>
                </pic:pic>
              </a:graphicData>
            </a:graphic>
          </wp:anchor>
        </w:drawing>
      </w:r>
    </w:p>
    <w:p w:rsidR="005D7F49" w:rsidRPr="004003B7" w:rsidRDefault="005D7F49" w:rsidP="00ED7196">
      <w:pPr>
        <w:spacing w:after="0" w:line="240" w:lineRule="auto"/>
        <w:ind w:firstLine="567"/>
        <w:rPr>
          <w:rFonts w:ascii="Times New Roman" w:hAnsi="Times New Roman" w:cs="Times New Roman"/>
          <w:sz w:val="24"/>
          <w:szCs w:val="24"/>
        </w:rPr>
      </w:pPr>
    </w:p>
    <w:p w:rsidR="00E317BB" w:rsidRPr="004003B7" w:rsidRDefault="00E317BB">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2E74B5"/>
          <w:sz w:val="24"/>
          <w:szCs w:val="24"/>
          <w:lang w:eastAsia="en-US"/>
        </w:rPr>
      </w:pPr>
      <w:r w:rsidRPr="004003B7">
        <w:rPr>
          <w:rFonts w:ascii="Times New Roman" w:eastAsia="Times New Roman" w:hAnsi="Times New Roman" w:cs="Times New Roman"/>
          <w:color w:val="2E74B5"/>
          <w:sz w:val="24"/>
          <w:szCs w:val="24"/>
          <w:lang w:eastAsia="en-US"/>
        </w:rPr>
        <w:br w:type="page"/>
      </w:r>
    </w:p>
    <w:p w:rsidR="00E317BB" w:rsidRPr="004003B7" w:rsidRDefault="00E317BB"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color w:val="2E74B5"/>
          <w:sz w:val="24"/>
          <w:szCs w:val="24"/>
          <w:lang w:eastAsia="en-US"/>
        </w:rPr>
      </w:pPr>
    </w:p>
    <w:p w:rsidR="0089270F" w:rsidRDefault="0089270F"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2" w:name="_Toc14295706"/>
      <w:r w:rsidRPr="004003B7">
        <w:rPr>
          <w:rFonts w:ascii="Times New Roman" w:eastAsia="Times New Roman" w:hAnsi="Times New Roman" w:cs="Times New Roman"/>
          <w:sz w:val="24"/>
          <w:szCs w:val="24"/>
          <w:lang w:eastAsia="en-US"/>
        </w:rPr>
        <w:t xml:space="preserve">Процес створення </w:t>
      </w:r>
      <w:r w:rsidR="002D65C7" w:rsidRPr="004003B7">
        <w:rPr>
          <w:rFonts w:ascii="Times New Roman" w:eastAsia="Times New Roman" w:hAnsi="Times New Roman" w:cs="Times New Roman"/>
          <w:sz w:val="24"/>
          <w:szCs w:val="24"/>
          <w:lang w:eastAsia="en-US"/>
        </w:rPr>
        <w:t>с</w:t>
      </w:r>
      <w:r w:rsidRPr="004003B7">
        <w:rPr>
          <w:rFonts w:ascii="Times New Roman" w:eastAsia="Times New Roman" w:hAnsi="Times New Roman" w:cs="Times New Roman"/>
          <w:sz w:val="24"/>
          <w:szCs w:val="24"/>
          <w:lang w:eastAsia="en-US"/>
        </w:rPr>
        <w:t>тратегії</w:t>
      </w:r>
      <w:bookmarkEnd w:id="2"/>
    </w:p>
    <w:p w:rsidR="000216AD" w:rsidRPr="000216AD" w:rsidRDefault="000216AD" w:rsidP="000216AD">
      <w:pPr>
        <w:rPr>
          <w:lang w:eastAsia="en-US"/>
        </w:rPr>
      </w:pPr>
    </w:p>
    <w:p w:rsidR="0089270F" w:rsidRDefault="0089270F" w:rsidP="00B47A9C">
      <w:pPr>
        <w:spacing w:after="0" w:line="240" w:lineRule="auto"/>
        <w:ind w:firstLine="567"/>
        <w:jc w:val="both"/>
        <w:rPr>
          <w:rFonts w:ascii="Times New Roman" w:hAnsi="Times New Roman" w:cs="Times New Roman"/>
          <w:sz w:val="24"/>
          <w:szCs w:val="24"/>
        </w:rPr>
      </w:pPr>
      <w:bookmarkStart w:id="3" w:name="_Hlk507536218"/>
      <w:r w:rsidRPr="004003B7">
        <w:rPr>
          <w:rFonts w:ascii="Times New Roman" w:hAnsi="Times New Roman" w:cs="Times New Roman"/>
          <w:sz w:val="24"/>
          <w:szCs w:val="24"/>
        </w:rPr>
        <w:t xml:space="preserve">Підхід Проекту «DOBRE» до процесу стратегічного планування (у т.ч. до актуалізації діючих стратегій) базується на переконанні, що </w:t>
      </w:r>
      <w:r w:rsidRPr="004003B7">
        <w:rPr>
          <w:rFonts w:ascii="Times New Roman" w:hAnsi="Times New Roman" w:cs="Times New Roman"/>
          <w:b/>
          <w:sz w:val="24"/>
          <w:szCs w:val="24"/>
        </w:rPr>
        <w:t>стратегія розвитку – це не лише документ, який визначає основні напрями діяльності органів місцевого самоврядування</w:t>
      </w:r>
      <w:r w:rsidRPr="004003B7">
        <w:rPr>
          <w:rFonts w:ascii="Times New Roman" w:hAnsi="Times New Roman" w:cs="Times New Roman"/>
          <w:sz w:val="24"/>
          <w:szCs w:val="24"/>
        </w:rPr>
        <w:t xml:space="preserve"> (тобто такий собі "внутрішній" документ місцевої влади), а </w:t>
      </w:r>
      <w:r w:rsidRPr="004003B7">
        <w:rPr>
          <w:rFonts w:ascii="Times New Roman" w:hAnsi="Times New Roman" w:cs="Times New Roman"/>
          <w:b/>
          <w:sz w:val="24"/>
          <w:szCs w:val="24"/>
        </w:rPr>
        <w:t>план розвитку всієї місцевої спільноти</w:t>
      </w:r>
      <w:r w:rsidRPr="004003B7">
        <w:rPr>
          <w:rFonts w:ascii="Times New Roman" w:hAnsi="Times New Roman" w:cs="Times New Roman"/>
          <w:sz w:val="24"/>
          <w:szCs w:val="24"/>
        </w:rPr>
        <w:t>. Це означає, що треба обов’язково досягти консенсусу навколо положень стратегії, а також узгодити ступінь і принципи залучення широкого кола зацікавлених сторін до її реалізації.</w:t>
      </w:r>
    </w:p>
    <w:p w:rsidR="000216AD" w:rsidRPr="004003B7" w:rsidRDefault="000216AD" w:rsidP="00B47A9C">
      <w:pPr>
        <w:spacing w:after="0" w:line="240" w:lineRule="auto"/>
        <w:ind w:firstLine="567"/>
        <w:jc w:val="both"/>
        <w:rPr>
          <w:rFonts w:ascii="Times New Roman" w:hAnsi="Times New Roman" w:cs="Times New Roman"/>
          <w:sz w:val="24"/>
          <w:szCs w:val="24"/>
        </w:rPr>
      </w:pPr>
    </w:p>
    <w:p w:rsidR="0089270F"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Прийняття вищезазначеної методології означає на практиці:</w:t>
      </w:r>
    </w:p>
    <w:p w:rsidR="000216AD" w:rsidRPr="004003B7" w:rsidRDefault="000216AD" w:rsidP="00B47A9C">
      <w:pPr>
        <w:spacing w:after="0" w:line="240" w:lineRule="auto"/>
        <w:ind w:firstLine="567"/>
        <w:jc w:val="both"/>
        <w:rPr>
          <w:rFonts w:ascii="Times New Roman" w:hAnsi="Times New Roman" w:cs="Times New Roman"/>
          <w:sz w:val="24"/>
          <w:szCs w:val="24"/>
        </w:rPr>
      </w:pPr>
    </w:p>
    <w:p w:rsidR="0089270F" w:rsidRPr="004003B7" w:rsidRDefault="0089270F" w:rsidP="00B47A9C">
      <w:pPr>
        <w:widowControl/>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67"/>
        <w:jc w:val="both"/>
        <w:rPr>
          <w:rFonts w:ascii="Times New Roman" w:hAnsi="Times New Roman" w:cs="Times New Roman"/>
          <w:sz w:val="24"/>
          <w:szCs w:val="24"/>
          <w:lang w:eastAsia="pl-PL"/>
        </w:rPr>
      </w:pPr>
      <w:r w:rsidRPr="004003B7">
        <w:rPr>
          <w:rFonts w:ascii="Times New Roman" w:hAnsi="Times New Roman" w:cs="Times New Roman"/>
          <w:sz w:val="24"/>
          <w:szCs w:val="24"/>
          <w:lang w:eastAsia="pl-PL"/>
        </w:rPr>
        <w:t xml:space="preserve">Залучення до роботи над стратегічним документом </w:t>
      </w:r>
      <w:r w:rsidRPr="004003B7">
        <w:rPr>
          <w:rFonts w:ascii="Times New Roman" w:hAnsi="Times New Roman" w:cs="Times New Roman"/>
          <w:b/>
          <w:sz w:val="24"/>
          <w:szCs w:val="24"/>
          <w:lang w:eastAsia="pl-PL"/>
        </w:rPr>
        <w:t>широкого представництва місцевого середовища</w:t>
      </w:r>
      <w:r w:rsidRPr="004003B7">
        <w:rPr>
          <w:rFonts w:ascii="Times New Roman" w:hAnsi="Times New Roman" w:cs="Times New Roman"/>
          <w:sz w:val="24"/>
          <w:szCs w:val="24"/>
          <w:lang w:eastAsia="pl-PL"/>
        </w:rPr>
        <w:t xml:space="preserve"> (представників найважливіших установ, громадських організації, місцевих лідерів)</w:t>
      </w:r>
      <w:r w:rsidR="00351A82">
        <w:rPr>
          <w:rFonts w:ascii="Times New Roman" w:hAnsi="Times New Roman" w:cs="Times New Roman"/>
          <w:sz w:val="24"/>
          <w:szCs w:val="24"/>
          <w:lang w:eastAsia="pl-PL"/>
        </w:rPr>
        <w:t>.</w:t>
      </w:r>
    </w:p>
    <w:p w:rsidR="0089270F" w:rsidRPr="004003B7" w:rsidRDefault="0089270F" w:rsidP="00B47A9C">
      <w:pPr>
        <w:widowControl/>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67"/>
        <w:jc w:val="both"/>
        <w:rPr>
          <w:rFonts w:ascii="Times New Roman" w:hAnsi="Times New Roman" w:cs="Times New Roman"/>
          <w:sz w:val="24"/>
          <w:szCs w:val="24"/>
          <w:lang w:eastAsia="pl-PL"/>
        </w:rPr>
      </w:pPr>
      <w:r w:rsidRPr="004003B7">
        <w:rPr>
          <w:rFonts w:ascii="Times New Roman" w:hAnsi="Times New Roman" w:cs="Times New Roman"/>
          <w:sz w:val="24"/>
          <w:szCs w:val="24"/>
          <w:lang w:eastAsia="pl-PL"/>
        </w:rPr>
        <w:t xml:space="preserve">Діяльність з </w:t>
      </w:r>
      <w:r w:rsidRPr="004003B7">
        <w:rPr>
          <w:rFonts w:ascii="Times New Roman" w:hAnsi="Times New Roman" w:cs="Times New Roman"/>
          <w:b/>
          <w:sz w:val="24"/>
          <w:szCs w:val="24"/>
          <w:lang w:eastAsia="pl-PL"/>
        </w:rPr>
        <w:t>перспективи сталого розвитку</w:t>
      </w:r>
      <w:r w:rsidRPr="004003B7">
        <w:rPr>
          <w:rFonts w:ascii="Times New Roman" w:hAnsi="Times New Roman" w:cs="Times New Roman"/>
          <w:sz w:val="24"/>
          <w:szCs w:val="24"/>
          <w:lang w:eastAsia="pl-PL"/>
        </w:rPr>
        <w:t xml:space="preserve"> – аналітичні дослідження і рішення, які ухвалюються під час розробки стратегії, охоплюють три сфери: економічну, соціальну й екологічну. Це означає, що у процесі ухвалення рішень враховуються умови, пов’язані з кожною з цих сфер (але не у кожному випадку ці сфери мають бути в однаковій мірі важливими).</w:t>
      </w:r>
    </w:p>
    <w:p w:rsidR="0089270F" w:rsidRPr="004003B7" w:rsidRDefault="0089270F" w:rsidP="00B47A9C">
      <w:pPr>
        <w:widowControl/>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67"/>
        <w:jc w:val="both"/>
        <w:rPr>
          <w:rFonts w:ascii="Times New Roman" w:hAnsi="Times New Roman" w:cs="Times New Roman"/>
          <w:sz w:val="24"/>
          <w:szCs w:val="24"/>
          <w:lang w:eastAsia="pl-PL"/>
        </w:rPr>
      </w:pPr>
      <w:r w:rsidRPr="004003B7">
        <w:rPr>
          <w:rFonts w:ascii="Times New Roman" w:hAnsi="Times New Roman" w:cs="Times New Roman"/>
          <w:sz w:val="24"/>
          <w:szCs w:val="24"/>
          <w:lang w:eastAsia="pl-PL"/>
        </w:rPr>
        <w:t xml:space="preserve">Підготовку </w:t>
      </w:r>
      <w:r w:rsidRPr="004003B7">
        <w:rPr>
          <w:rFonts w:ascii="Times New Roman" w:hAnsi="Times New Roman" w:cs="Times New Roman"/>
          <w:b/>
          <w:sz w:val="24"/>
          <w:szCs w:val="24"/>
          <w:lang w:eastAsia="pl-PL"/>
        </w:rPr>
        <w:t>звіту про стан громади</w:t>
      </w:r>
      <w:r w:rsidRPr="004003B7">
        <w:rPr>
          <w:rFonts w:ascii="Times New Roman" w:hAnsi="Times New Roman" w:cs="Times New Roman"/>
          <w:sz w:val="24"/>
          <w:szCs w:val="24"/>
          <w:lang w:eastAsia="pl-PL"/>
        </w:rPr>
        <w:t>, який базується на аналізі поточної ситуації (аналіз фінансових даних, стану інфраструктури, демографічних даних, даних про ринок праці і економіку, екологічних аспектів).</w:t>
      </w:r>
    </w:p>
    <w:p w:rsidR="0089270F" w:rsidRPr="004003B7" w:rsidRDefault="0089270F" w:rsidP="00B47A9C">
      <w:pPr>
        <w:widowControl/>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67"/>
        <w:jc w:val="both"/>
        <w:rPr>
          <w:rFonts w:ascii="Times New Roman" w:hAnsi="Times New Roman" w:cs="Times New Roman"/>
          <w:sz w:val="24"/>
          <w:szCs w:val="24"/>
          <w:lang w:eastAsia="pl-PL"/>
        </w:rPr>
      </w:pPr>
      <w:r w:rsidRPr="004003B7">
        <w:rPr>
          <w:rFonts w:ascii="Times New Roman" w:hAnsi="Times New Roman" w:cs="Times New Roman"/>
          <w:sz w:val="24"/>
          <w:szCs w:val="24"/>
          <w:lang w:eastAsia="pl-PL"/>
        </w:rPr>
        <w:t>Проведення поглибленого</w:t>
      </w:r>
      <w:r w:rsidR="000216AD">
        <w:rPr>
          <w:rFonts w:ascii="Times New Roman" w:hAnsi="Times New Roman" w:cs="Times New Roman"/>
          <w:sz w:val="24"/>
          <w:szCs w:val="24"/>
          <w:lang w:eastAsia="pl-PL"/>
        </w:rPr>
        <w:t xml:space="preserve"> </w:t>
      </w:r>
      <w:r w:rsidRPr="004003B7">
        <w:rPr>
          <w:rFonts w:ascii="Times New Roman" w:hAnsi="Times New Roman" w:cs="Times New Roman"/>
          <w:b/>
          <w:sz w:val="24"/>
          <w:szCs w:val="24"/>
          <w:lang w:eastAsia="pl-PL"/>
        </w:rPr>
        <w:t>соціологічного аналізу</w:t>
      </w:r>
      <w:r w:rsidRPr="004003B7">
        <w:rPr>
          <w:rFonts w:ascii="Times New Roman" w:hAnsi="Times New Roman" w:cs="Times New Roman"/>
          <w:sz w:val="24"/>
          <w:szCs w:val="24"/>
          <w:lang w:eastAsia="pl-PL"/>
        </w:rPr>
        <w:t>, який в однаковій мірі охоплюватиме аналіз поточної ситуації і проведення соціологічних досліджень на репрезентативній вибірці мешканців (досліджень громадської думки про умови життя і якість публічних послуг у громаді),</w:t>
      </w:r>
    </w:p>
    <w:p w:rsidR="0089270F" w:rsidRPr="004003B7" w:rsidRDefault="0089270F" w:rsidP="00B47A9C">
      <w:pPr>
        <w:widowControl/>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67"/>
        <w:jc w:val="both"/>
        <w:rPr>
          <w:rFonts w:ascii="Times New Roman" w:hAnsi="Times New Roman" w:cs="Times New Roman"/>
          <w:sz w:val="24"/>
          <w:szCs w:val="24"/>
          <w:lang w:eastAsia="pl-PL"/>
        </w:rPr>
      </w:pPr>
      <w:r w:rsidRPr="004003B7">
        <w:rPr>
          <w:rFonts w:ascii="Times New Roman" w:hAnsi="Times New Roman" w:cs="Times New Roman"/>
          <w:sz w:val="24"/>
          <w:szCs w:val="24"/>
          <w:lang w:eastAsia="pl-PL"/>
        </w:rPr>
        <w:t xml:space="preserve">Перевірку напрацьованих рішень у ході </w:t>
      </w:r>
      <w:r w:rsidRPr="004003B7">
        <w:rPr>
          <w:rFonts w:ascii="Times New Roman" w:hAnsi="Times New Roman" w:cs="Times New Roman"/>
          <w:b/>
          <w:sz w:val="24"/>
          <w:szCs w:val="24"/>
          <w:lang w:eastAsia="pl-PL"/>
        </w:rPr>
        <w:t>реальних і ефективних громадських консультацій</w:t>
      </w:r>
      <w:r w:rsidRPr="004003B7">
        <w:rPr>
          <w:rFonts w:ascii="Times New Roman" w:hAnsi="Times New Roman" w:cs="Times New Roman"/>
          <w:sz w:val="24"/>
          <w:szCs w:val="24"/>
          <w:lang w:eastAsia="pl-PL"/>
        </w:rPr>
        <w:t>.</w:t>
      </w:r>
    </w:p>
    <w:p w:rsidR="0089270F" w:rsidRPr="004003B7" w:rsidRDefault="0089270F" w:rsidP="00B47A9C">
      <w:pPr>
        <w:widowControl/>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67"/>
        <w:jc w:val="both"/>
        <w:rPr>
          <w:rFonts w:ascii="Times New Roman" w:hAnsi="Times New Roman" w:cs="Times New Roman"/>
          <w:sz w:val="24"/>
          <w:szCs w:val="24"/>
          <w:lang w:eastAsia="pl-PL"/>
        </w:rPr>
      </w:pPr>
      <w:r w:rsidRPr="004003B7">
        <w:rPr>
          <w:rFonts w:ascii="Times New Roman" w:hAnsi="Times New Roman" w:cs="Times New Roman"/>
          <w:sz w:val="24"/>
          <w:szCs w:val="24"/>
          <w:lang w:eastAsia="pl-PL"/>
        </w:rPr>
        <w:t xml:space="preserve">Врахування </w:t>
      </w:r>
      <w:r w:rsidRPr="004003B7">
        <w:rPr>
          <w:rFonts w:ascii="Times New Roman" w:hAnsi="Times New Roman" w:cs="Times New Roman"/>
          <w:b/>
          <w:sz w:val="24"/>
          <w:szCs w:val="24"/>
          <w:lang w:eastAsia="pl-PL"/>
        </w:rPr>
        <w:t xml:space="preserve">думки більшості мешканців </w:t>
      </w:r>
      <w:r w:rsidRPr="004003B7">
        <w:rPr>
          <w:rFonts w:ascii="Times New Roman" w:hAnsi="Times New Roman" w:cs="Times New Roman"/>
          <w:sz w:val="24"/>
          <w:szCs w:val="24"/>
          <w:lang w:eastAsia="pl-PL"/>
        </w:rPr>
        <w:t>під час вибору пріоритетів розвитку (соціологічні дослідження і консультації).</w:t>
      </w:r>
    </w:p>
    <w:p w:rsidR="0089270F" w:rsidRPr="004003B7" w:rsidRDefault="0089270F" w:rsidP="00B47A9C">
      <w:pPr>
        <w:widowControl/>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567"/>
        <w:jc w:val="both"/>
        <w:rPr>
          <w:rFonts w:ascii="Times New Roman" w:hAnsi="Times New Roman" w:cs="Times New Roman"/>
          <w:sz w:val="24"/>
          <w:szCs w:val="24"/>
          <w:lang w:eastAsia="pl-PL"/>
        </w:rPr>
      </w:pPr>
      <w:r w:rsidRPr="004003B7">
        <w:rPr>
          <w:rFonts w:ascii="Times New Roman" w:hAnsi="Times New Roman" w:cs="Times New Roman"/>
          <w:b/>
          <w:sz w:val="24"/>
          <w:szCs w:val="24"/>
          <w:lang w:eastAsia="pl-PL"/>
        </w:rPr>
        <w:t>Тісну співпрацю</w:t>
      </w:r>
      <w:r w:rsidRPr="004003B7">
        <w:rPr>
          <w:rFonts w:ascii="Times New Roman" w:hAnsi="Times New Roman" w:cs="Times New Roman"/>
          <w:sz w:val="24"/>
          <w:szCs w:val="24"/>
          <w:lang w:eastAsia="pl-PL"/>
        </w:rPr>
        <w:t xml:space="preserve"> під час роботи над документом між зацікавленими сторонами (мешканцями та інституціями), працівниками органу місцевого самоврядування і консультантами Фонду Розвитку Локальної Демократії.</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Робота над документом відбувалася  на основі методології,  прийнятої за наступною схемою (заштриховані області вказують на безпосередні стратегічні зустрічі робочої групи з розробки стратегії):</w:t>
      </w:r>
    </w:p>
    <w:p w:rsidR="0089270F" w:rsidRPr="004003B7" w:rsidRDefault="0089270F" w:rsidP="00B47A9C">
      <w:pPr>
        <w:spacing w:after="0" w:line="240" w:lineRule="auto"/>
        <w:ind w:firstLine="567"/>
        <w:jc w:val="both"/>
        <w:rPr>
          <w:rFonts w:ascii="Times New Roman" w:hAnsi="Times New Roman" w:cs="Times New Roman"/>
          <w:sz w:val="24"/>
          <w:szCs w:val="24"/>
        </w:rPr>
      </w:pP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noProof/>
          <w:sz w:val="24"/>
          <w:szCs w:val="24"/>
          <w:lang w:val="ru-RU" w:eastAsia="ru-RU"/>
        </w:rPr>
        <w:lastRenderedPageBreak/>
        <w:drawing>
          <wp:inline distT="0" distB="0" distL="0" distR="0">
            <wp:extent cx="6035040" cy="4947920"/>
            <wp:effectExtent l="0" t="0" r="0" b="5080"/>
            <wp:docPr id="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20BE5" w:rsidRPr="004003B7" w:rsidRDefault="00220BE5" w:rsidP="00610078">
      <w:pPr>
        <w:spacing w:after="0" w:line="240" w:lineRule="auto"/>
        <w:ind w:firstLine="567"/>
        <w:jc w:val="both"/>
        <w:rPr>
          <w:rFonts w:ascii="Times New Roman" w:hAnsi="Times New Roman" w:cs="Times New Roman"/>
          <w:sz w:val="24"/>
          <w:szCs w:val="24"/>
        </w:rPr>
      </w:pPr>
      <w:bookmarkStart w:id="4" w:name="_3znysh7" w:colFirst="0" w:colLast="0"/>
      <w:bookmarkEnd w:id="4"/>
    </w:p>
    <w:p w:rsidR="00610078" w:rsidRPr="004003B7" w:rsidRDefault="00610078" w:rsidP="00610078">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Графік приготування стратегії передбачав наступні заходи, які були здійснені протягом 2018 - 2019 років:</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Підготовка діагностики соціально-економічного стану громади – листопад 2018 р - січень 2019; </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Перша стратегічна зустріч (11.03.2019) - початок процесу стратегічного планування , створення робочої групи, затвердження графіку роботи над розробкою стратегії, початок соціологічних досліджень; </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Уточнення та доповнення діагностичних даних – березень-квітень 2019 р. </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Проведення соціологічних досліджень на основі репрезентативної вибірки мешканців – березень-квітень 2019 р.</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Друга стратегічна зустріч (15.04.2019) – дискусія над потенціалами і проблемами розвитку ОТГ, представлення результатів досліджень, дискусія над потенціалами і проблемами розвитку ОТГ, узгодження бачення розвитку і стратегічних цілей; </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lastRenderedPageBreak/>
        <w:t xml:space="preserve">Третя стратегічна зустріч (13.05.2019) – опрацювання SWOT-аналізу, узгодження операційних цілей та робота над проектами, з показниками продуктів і результатів; </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Четверта стратегічна зустріч (10.06.2019) – опрацювання системи моніторингу та оцінки, актуалізації та системи впровадження стратегії; </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Громадські консультації щодо Стратегії в усіх населених пунктах району – (13.06. – 03.07.2019)</w:t>
      </w:r>
    </w:p>
    <w:p w:rsidR="00610078" w:rsidRPr="004003B7" w:rsidRDefault="00610078" w:rsidP="00610078">
      <w:pPr>
        <w:pStyle w:val="Akapitzlist1"/>
        <w:numPr>
          <w:ilvl w:val="0"/>
          <w:numId w:val="2"/>
        </w:numPr>
        <w:spacing w:after="0" w:line="240" w:lineRule="auto"/>
        <w:ind w:left="0" w:firstLine="567"/>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П’ята стратегічна зустріч (08.07.2019r.) – висновки з громадських консультацій, доповнення документу.</w:t>
      </w:r>
    </w:p>
    <w:p w:rsidR="00610078" w:rsidRPr="004003B7" w:rsidRDefault="00610078" w:rsidP="00220BE5">
      <w:pPr>
        <w:pBdr>
          <w:bottom w:val="none" w:sz="0" w:space="30" w:color="000000"/>
        </w:pBdr>
        <w:spacing w:after="0" w:line="240" w:lineRule="auto"/>
        <w:ind w:firstLine="567"/>
        <w:jc w:val="both"/>
        <w:rPr>
          <w:rFonts w:ascii="Times New Roman" w:hAnsi="Times New Roman" w:cs="Times New Roman"/>
          <w:b/>
          <w:sz w:val="24"/>
          <w:szCs w:val="24"/>
        </w:rPr>
      </w:pPr>
    </w:p>
    <w:p w:rsidR="00220BE5" w:rsidRPr="004003B7" w:rsidRDefault="00220BE5" w:rsidP="00220BE5">
      <w:pPr>
        <w:pBdr>
          <w:bottom w:val="none" w:sz="0" w:space="30" w:color="000000"/>
        </w:pBdr>
        <w:spacing w:after="0" w:line="240" w:lineRule="auto"/>
        <w:ind w:firstLine="567"/>
        <w:jc w:val="both"/>
        <w:rPr>
          <w:rFonts w:ascii="Times New Roman" w:hAnsi="Times New Roman" w:cs="Times New Roman"/>
          <w:b/>
          <w:sz w:val="24"/>
          <w:szCs w:val="24"/>
        </w:rPr>
      </w:pPr>
    </w:p>
    <w:p w:rsidR="00220BE5" w:rsidRPr="004003B7" w:rsidRDefault="00220BE5" w:rsidP="00220BE5">
      <w:pPr>
        <w:pBdr>
          <w:bottom w:val="none" w:sz="0" w:space="30" w:color="000000"/>
        </w:pBdr>
        <w:spacing w:after="0" w:line="240" w:lineRule="auto"/>
        <w:ind w:firstLine="567"/>
        <w:jc w:val="both"/>
        <w:rPr>
          <w:rFonts w:ascii="Times New Roman" w:hAnsi="Times New Roman" w:cs="Times New Roman"/>
          <w:b/>
          <w:sz w:val="24"/>
          <w:szCs w:val="24"/>
        </w:rPr>
      </w:pPr>
    </w:p>
    <w:p w:rsidR="0089270F" w:rsidRPr="004003B7" w:rsidRDefault="0089270F" w:rsidP="00220BE5">
      <w:pPr>
        <w:pBdr>
          <w:bottom w:val="none" w:sz="0" w:space="30" w:color="000000"/>
        </w:pBdr>
        <w:spacing w:after="0" w:line="240" w:lineRule="auto"/>
        <w:ind w:firstLine="567"/>
        <w:jc w:val="both"/>
        <w:rPr>
          <w:rFonts w:ascii="Times New Roman" w:hAnsi="Times New Roman" w:cs="Times New Roman"/>
          <w:b/>
          <w:sz w:val="24"/>
          <w:szCs w:val="24"/>
        </w:rPr>
      </w:pPr>
      <w:r w:rsidRPr="004003B7">
        <w:rPr>
          <w:rFonts w:ascii="Times New Roman" w:hAnsi="Times New Roman" w:cs="Times New Roman"/>
          <w:b/>
          <w:sz w:val="24"/>
          <w:szCs w:val="24"/>
        </w:rPr>
        <w:t>СКЛАД РОБОЧОЇ ГРУПИ</w:t>
      </w:r>
    </w:p>
    <w:p w:rsidR="0089270F" w:rsidRPr="004003B7" w:rsidRDefault="00FC07AB" w:rsidP="000216AD">
      <w:pPr>
        <w:pStyle w:val="11"/>
        <w:tabs>
          <w:tab w:val="left" w:pos="993"/>
        </w:tabs>
        <w:spacing w:before="10" w:after="10"/>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    1.</w:t>
      </w:r>
      <w:r w:rsidR="0089270F" w:rsidRPr="004003B7">
        <w:rPr>
          <w:rFonts w:ascii="Times New Roman" w:hAnsi="Times New Roman" w:cs="Times New Roman"/>
          <w:sz w:val="24"/>
          <w:szCs w:val="24"/>
          <w:lang w:val="uk-UA" w:eastAsia="ru-RU"/>
        </w:rPr>
        <w:t>Шокуров Олександр Анатолійович - Сільський голова Новорайської об’єднаної територіальної громади;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w:t>
      </w:r>
      <w:r w:rsidR="0089270F" w:rsidRPr="004003B7">
        <w:rPr>
          <w:rFonts w:ascii="Times New Roman" w:hAnsi="Times New Roman" w:cs="Times New Roman"/>
          <w:sz w:val="24"/>
          <w:szCs w:val="24"/>
          <w:lang w:val="uk-UA" w:eastAsia="ru-RU"/>
        </w:rPr>
        <w:t>Стешенко Ірина Пилипівна - Заступник сільського голови з питань діяльності виконавчих органів;</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3.</w:t>
      </w:r>
      <w:r w:rsidR="0089270F" w:rsidRPr="004003B7">
        <w:rPr>
          <w:rFonts w:ascii="Times New Roman" w:hAnsi="Times New Roman" w:cs="Times New Roman"/>
          <w:sz w:val="24"/>
          <w:szCs w:val="24"/>
          <w:lang w:val="uk-UA" w:eastAsia="ru-RU"/>
        </w:rPr>
        <w:t>Вороний Олександр Олександрович - в. о. старости</w:t>
      </w:r>
      <w:r w:rsidR="000216AD">
        <w:rPr>
          <w:rFonts w:ascii="Times New Roman" w:hAnsi="Times New Roman" w:cs="Times New Roman"/>
          <w:sz w:val="24"/>
          <w:szCs w:val="24"/>
          <w:lang w:val="uk-UA" w:eastAsia="ru-RU"/>
        </w:rPr>
        <w:t xml:space="preserve"> </w:t>
      </w:r>
      <w:proofErr w:type="spellStart"/>
      <w:r w:rsidR="001961E2" w:rsidRPr="004003B7">
        <w:rPr>
          <w:rFonts w:ascii="Times New Roman" w:hAnsi="Times New Roman" w:cs="Times New Roman"/>
          <w:sz w:val="24"/>
          <w:szCs w:val="24"/>
          <w:lang w:val="uk-UA" w:eastAsia="ru-RU"/>
        </w:rPr>
        <w:t>Червономаяцького</w:t>
      </w:r>
      <w:proofErr w:type="spellEnd"/>
      <w:r w:rsidR="000216AD">
        <w:rPr>
          <w:rFonts w:ascii="Times New Roman" w:hAnsi="Times New Roman" w:cs="Times New Roman"/>
          <w:sz w:val="24"/>
          <w:szCs w:val="24"/>
          <w:lang w:val="uk-UA" w:eastAsia="ru-RU"/>
        </w:rPr>
        <w:t xml:space="preserve"> </w:t>
      </w:r>
      <w:proofErr w:type="spellStart"/>
      <w:r w:rsidR="001961E2" w:rsidRPr="004003B7">
        <w:rPr>
          <w:rFonts w:ascii="Times New Roman" w:hAnsi="Times New Roman" w:cs="Times New Roman"/>
          <w:sz w:val="24"/>
          <w:szCs w:val="24"/>
          <w:lang w:val="uk-UA" w:eastAsia="ru-RU"/>
        </w:rPr>
        <w:t>старостинського</w:t>
      </w:r>
      <w:proofErr w:type="spellEnd"/>
      <w:r w:rsidR="001961E2" w:rsidRPr="004003B7">
        <w:rPr>
          <w:rFonts w:ascii="Times New Roman" w:hAnsi="Times New Roman" w:cs="Times New Roman"/>
          <w:sz w:val="24"/>
          <w:szCs w:val="24"/>
          <w:lang w:val="uk-UA" w:eastAsia="ru-RU"/>
        </w:rPr>
        <w:t xml:space="preserve"> округу;</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4.</w:t>
      </w:r>
      <w:r w:rsidR="0089270F" w:rsidRPr="004003B7">
        <w:rPr>
          <w:rFonts w:ascii="Times New Roman" w:hAnsi="Times New Roman" w:cs="Times New Roman"/>
          <w:sz w:val="24"/>
          <w:szCs w:val="24"/>
          <w:lang w:val="uk-UA" w:eastAsia="ru-RU"/>
        </w:rPr>
        <w:t>Аркушенко Сергій Вікторович – Начальник відділу культури та туризму;</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5.</w:t>
      </w:r>
      <w:r w:rsidR="0089270F" w:rsidRPr="004003B7">
        <w:rPr>
          <w:rFonts w:ascii="Times New Roman" w:hAnsi="Times New Roman" w:cs="Times New Roman"/>
          <w:sz w:val="24"/>
          <w:szCs w:val="24"/>
          <w:lang w:val="uk-UA" w:eastAsia="ru-RU"/>
        </w:rPr>
        <w:t>Бакул</w:t>
      </w:r>
      <w:r w:rsidR="00B25342" w:rsidRPr="004003B7">
        <w:rPr>
          <w:rFonts w:ascii="Times New Roman" w:hAnsi="Times New Roman" w:cs="Times New Roman"/>
          <w:sz w:val="24"/>
          <w:szCs w:val="24"/>
          <w:lang w:val="uk-UA" w:eastAsia="ru-RU"/>
        </w:rPr>
        <w:t xml:space="preserve">іна Наталія Іванівна – Директор </w:t>
      </w:r>
      <w:proofErr w:type="spellStart"/>
      <w:r w:rsidR="0089270F" w:rsidRPr="004003B7">
        <w:rPr>
          <w:rFonts w:ascii="Times New Roman" w:hAnsi="Times New Roman" w:cs="Times New Roman"/>
          <w:sz w:val="24"/>
          <w:szCs w:val="24"/>
          <w:lang w:val="uk-UA" w:eastAsia="ru-RU"/>
        </w:rPr>
        <w:t>Червономаяцького</w:t>
      </w:r>
      <w:proofErr w:type="spellEnd"/>
      <w:r w:rsidR="000216AD">
        <w:rPr>
          <w:rFonts w:ascii="Times New Roman" w:hAnsi="Times New Roman" w:cs="Times New Roman"/>
          <w:sz w:val="24"/>
          <w:szCs w:val="24"/>
          <w:lang w:val="uk-UA" w:eastAsia="ru-RU"/>
        </w:rPr>
        <w:t xml:space="preserve"> </w:t>
      </w:r>
      <w:r w:rsidR="0089270F" w:rsidRPr="004003B7">
        <w:rPr>
          <w:rFonts w:ascii="Times New Roman" w:hAnsi="Times New Roman" w:cs="Times New Roman"/>
          <w:sz w:val="24"/>
          <w:szCs w:val="24"/>
          <w:lang w:val="uk-UA" w:eastAsia="ru-RU"/>
        </w:rPr>
        <w:t>закладу повної загальної середньої освіти;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6.</w:t>
      </w:r>
      <w:r w:rsidR="0089270F" w:rsidRPr="004003B7">
        <w:rPr>
          <w:rFonts w:ascii="Times New Roman" w:hAnsi="Times New Roman" w:cs="Times New Roman"/>
          <w:sz w:val="24"/>
          <w:szCs w:val="24"/>
          <w:lang w:val="uk-UA" w:eastAsia="ru-RU"/>
        </w:rPr>
        <w:t>Барсук Надія Анатоліївна - Спеціаліст І категорії відділу освіти, молоді та спорту;</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7.</w:t>
      </w:r>
      <w:r w:rsidR="0089270F" w:rsidRPr="004003B7">
        <w:rPr>
          <w:rFonts w:ascii="Times New Roman" w:hAnsi="Times New Roman" w:cs="Times New Roman"/>
          <w:sz w:val="24"/>
          <w:szCs w:val="24"/>
          <w:lang w:val="uk-UA" w:eastAsia="ru-RU"/>
        </w:rPr>
        <w:t>Бушневич Діна Валеріївна - Інспектор сільської ради (громадський помічник дільничного офіцера поліції);</w:t>
      </w:r>
    </w:p>
    <w:p w:rsidR="00FC07AB"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8.</w:t>
      </w:r>
      <w:r w:rsidR="0089270F" w:rsidRPr="004003B7">
        <w:rPr>
          <w:rFonts w:ascii="Times New Roman" w:hAnsi="Times New Roman" w:cs="Times New Roman"/>
          <w:sz w:val="24"/>
          <w:szCs w:val="24"/>
          <w:lang w:val="uk-UA" w:eastAsia="ru-RU"/>
        </w:rPr>
        <w:t>Валет Валерій Юрійович - Одноосібник, член виконавчого комітету;</w:t>
      </w:r>
    </w:p>
    <w:p w:rsidR="0089270F" w:rsidRPr="004003B7" w:rsidRDefault="000216AD"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iCs/>
          <w:sz w:val="24"/>
          <w:szCs w:val="24"/>
          <w:lang w:val="uk-UA"/>
        </w:rPr>
        <w:t xml:space="preserve">    </w:t>
      </w:r>
      <w:r w:rsidR="00FC07AB" w:rsidRPr="00FC07AB">
        <w:rPr>
          <w:rFonts w:ascii="Times New Roman" w:hAnsi="Times New Roman" w:cs="Times New Roman"/>
          <w:iCs/>
          <w:sz w:val="24"/>
          <w:szCs w:val="24"/>
          <w:lang w:val="uk-UA"/>
        </w:rPr>
        <w:t>9.</w:t>
      </w:r>
      <w:r w:rsidR="0089270F" w:rsidRPr="00FC07AB">
        <w:rPr>
          <w:rFonts w:ascii="Times New Roman" w:hAnsi="Times New Roman" w:cs="Times New Roman"/>
          <w:sz w:val="24"/>
          <w:szCs w:val="24"/>
          <w:lang w:val="uk-UA" w:eastAsia="ru-RU"/>
        </w:rPr>
        <w:t>Вороний</w:t>
      </w:r>
      <w:r w:rsidR="0089270F" w:rsidRPr="004003B7">
        <w:rPr>
          <w:rFonts w:ascii="Times New Roman" w:hAnsi="Times New Roman" w:cs="Times New Roman"/>
          <w:sz w:val="24"/>
          <w:szCs w:val="24"/>
          <w:lang w:val="uk-UA" w:eastAsia="ru-RU"/>
        </w:rPr>
        <w:t xml:space="preserve"> Костянтин Олександрович - Директор ТОВ «ВІНТЕКС-ІК», депутат сільської ради;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10.</w:t>
      </w:r>
      <w:r w:rsidR="0089270F" w:rsidRPr="004003B7">
        <w:rPr>
          <w:rFonts w:ascii="Times New Roman" w:hAnsi="Times New Roman" w:cs="Times New Roman"/>
          <w:sz w:val="24"/>
          <w:szCs w:val="24"/>
          <w:lang w:val="uk-UA" w:eastAsia="ru-RU"/>
        </w:rPr>
        <w:t>Григоренко Ольга Олександрівна - Спеціаліст ІІ категорії з юридичних питань;</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11.</w:t>
      </w:r>
      <w:r w:rsidR="0089270F" w:rsidRPr="004003B7">
        <w:rPr>
          <w:rFonts w:ascii="Times New Roman" w:hAnsi="Times New Roman" w:cs="Times New Roman"/>
          <w:sz w:val="24"/>
          <w:szCs w:val="24"/>
          <w:lang w:val="uk-UA" w:eastAsia="ru-RU"/>
        </w:rPr>
        <w:t>Деменок Людмила Миколаївна - Секретар сільської ради, депутат сільської ради;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12.</w:t>
      </w:r>
      <w:r w:rsidR="0089270F" w:rsidRPr="004003B7">
        <w:rPr>
          <w:rFonts w:ascii="Times New Roman" w:hAnsi="Times New Roman" w:cs="Times New Roman"/>
          <w:sz w:val="24"/>
          <w:szCs w:val="24"/>
          <w:lang w:val="uk-UA" w:eastAsia="ru-RU"/>
        </w:rPr>
        <w:t>Дерлі Сергій Миколайович - Начальник відділу земельних відносин та комунальної власності, депутат сільської ради;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13.</w:t>
      </w:r>
      <w:r w:rsidR="0089270F" w:rsidRPr="004003B7">
        <w:rPr>
          <w:rFonts w:ascii="Times New Roman" w:hAnsi="Times New Roman" w:cs="Times New Roman"/>
          <w:sz w:val="24"/>
          <w:szCs w:val="24"/>
          <w:lang w:val="uk-UA" w:eastAsia="ru-RU"/>
        </w:rPr>
        <w:t>Диба Світлана Володимирівна - Голова правління</w:t>
      </w:r>
      <w:r w:rsidR="000216AD">
        <w:rPr>
          <w:rFonts w:ascii="Times New Roman" w:hAnsi="Times New Roman" w:cs="Times New Roman"/>
          <w:sz w:val="24"/>
          <w:szCs w:val="24"/>
          <w:lang w:val="uk-UA" w:eastAsia="ru-RU"/>
        </w:rPr>
        <w:t xml:space="preserve"> </w:t>
      </w:r>
      <w:proofErr w:type="spellStart"/>
      <w:r w:rsidR="000216AD">
        <w:rPr>
          <w:rFonts w:ascii="Times New Roman" w:hAnsi="Times New Roman" w:cs="Times New Roman"/>
          <w:sz w:val="24"/>
          <w:szCs w:val="24"/>
          <w:lang w:val="uk-UA" w:eastAsia="ru-RU"/>
        </w:rPr>
        <w:t>рабкоопа</w:t>
      </w:r>
      <w:proofErr w:type="spellEnd"/>
      <w:r w:rsidR="000216AD">
        <w:rPr>
          <w:rFonts w:ascii="Times New Roman" w:hAnsi="Times New Roman" w:cs="Times New Roman"/>
          <w:sz w:val="24"/>
          <w:szCs w:val="24"/>
          <w:lang w:val="uk-UA" w:eastAsia="ru-RU"/>
        </w:rPr>
        <w:t xml:space="preserve"> </w:t>
      </w:r>
      <w:r w:rsidR="0089270F" w:rsidRPr="004003B7">
        <w:rPr>
          <w:rFonts w:ascii="Times New Roman" w:hAnsi="Times New Roman" w:cs="Times New Roman"/>
          <w:sz w:val="24"/>
          <w:szCs w:val="24"/>
          <w:lang w:val="uk-UA" w:eastAsia="ru-RU"/>
        </w:rPr>
        <w:t>«</w:t>
      </w:r>
      <w:proofErr w:type="spellStart"/>
      <w:r w:rsidR="0089270F" w:rsidRPr="004003B7">
        <w:rPr>
          <w:rFonts w:ascii="Times New Roman" w:hAnsi="Times New Roman" w:cs="Times New Roman"/>
          <w:sz w:val="24"/>
          <w:szCs w:val="24"/>
          <w:lang w:val="uk-UA" w:eastAsia="ru-RU"/>
        </w:rPr>
        <w:t>Бериславський</w:t>
      </w:r>
      <w:proofErr w:type="spellEnd"/>
      <w:r w:rsidR="0089270F" w:rsidRPr="004003B7">
        <w:rPr>
          <w:rFonts w:ascii="Times New Roman" w:hAnsi="Times New Roman" w:cs="Times New Roman"/>
          <w:sz w:val="24"/>
          <w:szCs w:val="24"/>
          <w:lang w:val="uk-UA" w:eastAsia="ru-RU"/>
        </w:rPr>
        <w:t>», депутат сільської ради;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14.</w:t>
      </w:r>
      <w:r w:rsidR="0089270F" w:rsidRPr="004003B7">
        <w:rPr>
          <w:rFonts w:ascii="Times New Roman" w:hAnsi="Times New Roman" w:cs="Times New Roman"/>
          <w:sz w:val="24"/>
          <w:szCs w:val="24"/>
          <w:lang w:val="uk-UA" w:eastAsia="ru-RU"/>
        </w:rPr>
        <w:t xml:space="preserve">Добровольська Надія Іванівна - </w:t>
      </w:r>
      <w:r w:rsidR="001961E2" w:rsidRPr="004003B7">
        <w:rPr>
          <w:rFonts w:ascii="Times New Roman" w:hAnsi="Times New Roman" w:cs="Times New Roman"/>
          <w:sz w:val="24"/>
          <w:szCs w:val="24"/>
          <w:lang w:val="uk-UA" w:eastAsia="ru-RU"/>
        </w:rPr>
        <w:t>в</w:t>
      </w:r>
      <w:r w:rsidR="0089270F" w:rsidRPr="004003B7">
        <w:rPr>
          <w:rFonts w:ascii="Times New Roman" w:hAnsi="Times New Roman" w:cs="Times New Roman"/>
          <w:sz w:val="24"/>
          <w:szCs w:val="24"/>
          <w:lang w:val="uk-UA" w:eastAsia="ru-RU"/>
        </w:rPr>
        <w:t>. о. директ</w:t>
      </w:r>
      <w:r w:rsidR="00B25342" w:rsidRPr="004003B7">
        <w:rPr>
          <w:rFonts w:ascii="Times New Roman" w:hAnsi="Times New Roman" w:cs="Times New Roman"/>
          <w:sz w:val="24"/>
          <w:szCs w:val="24"/>
          <w:lang w:val="uk-UA" w:eastAsia="ru-RU"/>
        </w:rPr>
        <w:t xml:space="preserve">ора </w:t>
      </w:r>
      <w:proofErr w:type="spellStart"/>
      <w:r w:rsidR="0089270F" w:rsidRPr="004003B7">
        <w:rPr>
          <w:rFonts w:ascii="Times New Roman" w:hAnsi="Times New Roman" w:cs="Times New Roman"/>
          <w:sz w:val="24"/>
          <w:szCs w:val="24"/>
          <w:lang w:val="uk-UA" w:eastAsia="ru-RU"/>
        </w:rPr>
        <w:t>Костирського</w:t>
      </w:r>
      <w:proofErr w:type="spellEnd"/>
      <w:r w:rsidR="000216AD">
        <w:rPr>
          <w:rFonts w:ascii="Times New Roman" w:hAnsi="Times New Roman" w:cs="Times New Roman"/>
          <w:sz w:val="24"/>
          <w:szCs w:val="24"/>
          <w:lang w:val="uk-UA" w:eastAsia="ru-RU"/>
        </w:rPr>
        <w:t xml:space="preserve"> </w:t>
      </w:r>
      <w:r w:rsidR="0089270F" w:rsidRPr="004003B7">
        <w:rPr>
          <w:rFonts w:ascii="Times New Roman" w:hAnsi="Times New Roman" w:cs="Times New Roman"/>
          <w:sz w:val="24"/>
          <w:szCs w:val="24"/>
          <w:lang w:val="uk-UA" w:eastAsia="ru-RU"/>
        </w:rPr>
        <w:t>закладу дошкільної освіти;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15.</w:t>
      </w:r>
      <w:r w:rsidR="0089270F" w:rsidRPr="004003B7">
        <w:rPr>
          <w:rFonts w:ascii="Times New Roman" w:hAnsi="Times New Roman" w:cs="Times New Roman"/>
          <w:sz w:val="24"/>
          <w:szCs w:val="24"/>
          <w:lang w:val="uk-UA" w:eastAsia="ru-RU"/>
        </w:rPr>
        <w:t>Корибут Валерій Петрович - Начальник відділу освіти, молоді та спорту;</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16.</w:t>
      </w:r>
      <w:r w:rsidR="0089270F" w:rsidRPr="004003B7">
        <w:rPr>
          <w:rFonts w:ascii="Times New Roman" w:hAnsi="Times New Roman" w:cs="Times New Roman"/>
          <w:sz w:val="24"/>
          <w:szCs w:val="24"/>
          <w:lang w:val="uk-UA" w:eastAsia="ru-RU"/>
        </w:rPr>
        <w:t>Костецький Олександр Ігорович - Вчитель </w:t>
      </w:r>
      <w:proofErr w:type="spellStart"/>
      <w:r w:rsidR="0089270F" w:rsidRPr="004003B7">
        <w:rPr>
          <w:rFonts w:ascii="Times New Roman" w:hAnsi="Times New Roman" w:cs="Times New Roman"/>
          <w:sz w:val="24"/>
          <w:szCs w:val="24"/>
          <w:lang w:val="uk-UA" w:eastAsia="ru-RU"/>
        </w:rPr>
        <w:t>Червономаяцькогоз</w:t>
      </w:r>
      <w:proofErr w:type="spellEnd"/>
      <w:r w:rsidR="000216AD">
        <w:rPr>
          <w:rFonts w:ascii="Times New Roman" w:hAnsi="Times New Roman" w:cs="Times New Roman"/>
          <w:sz w:val="24"/>
          <w:szCs w:val="24"/>
          <w:lang w:val="uk-UA" w:eastAsia="ru-RU"/>
        </w:rPr>
        <w:t xml:space="preserve"> </w:t>
      </w:r>
      <w:proofErr w:type="spellStart"/>
      <w:r w:rsidR="0089270F" w:rsidRPr="004003B7">
        <w:rPr>
          <w:rFonts w:ascii="Times New Roman" w:hAnsi="Times New Roman" w:cs="Times New Roman"/>
          <w:sz w:val="24"/>
          <w:szCs w:val="24"/>
          <w:lang w:val="uk-UA" w:eastAsia="ru-RU"/>
        </w:rPr>
        <w:t>акладу</w:t>
      </w:r>
      <w:proofErr w:type="spellEnd"/>
      <w:r w:rsidR="0089270F" w:rsidRPr="004003B7">
        <w:rPr>
          <w:rFonts w:ascii="Times New Roman" w:hAnsi="Times New Roman" w:cs="Times New Roman"/>
          <w:sz w:val="24"/>
          <w:szCs w:val="24"/>
          <w:lang w:val="uk-UA" w:eastAsia="ru-RU"/>
        </w:rPr>
        <w:t xml:space="preserve"> повної загальної середньої освіти, Голова молодіжної ради;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17.</w:t>
      </w:r>
      <w:r w:rsidR="0089270F" w:rsidRPr="004003B7">
        <w:rPr>
          <w:rFonts w:ascii="Times New Roman" w:hAnsi="Times New Roman" w:cs="Times New Roman"/>
          <w:sz w:val="24"/>
          <w:szCs w:val="24"/>
          <w:lang w:val="uk-UA" w:eastAsia="ru-RU"/>
        </w:rPr>
        <w:t>Крупка Юрій Олексійович - Депутат сільської ради;</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18.</w:t>
      </w:r>
      <w:r w:rsidR="0089270F" w:rsidRPr="004003B7">
        <w:rPr>
          <w:rFonts w:ascii="Times New Roman" w:hAnsi="Times New Roman" w:cs="Times New Roman"/>
          <w:sz w:val="24"/>
          <w:szCs w:val="24"/>
          <w:lang w:val="uk-UA" w:eastAsia="ru-RU"/>
        </w:rPr>
        <w:t xml:space="preserve">Литвиненко Наталія Іванівна - Голова </w:t>
      </w:r>
      <w:r w:rsidR="003F6DA6" w:rsidRPr="004003B7">
        <w:rPr>
          <w:rFonts w:ascii="Times New Roman" w:hAnsi="Times New Roman" w:cs="Times New Roman"/>
          <w:sz w:val="24"/>
          <w:szCs w:val="24"/>
          <w:lang w:val="uk-UA" w:eastAsia="ru-RU"/>
        </w:rPr>
        <w:t>ГО</w:t>
      </w:r>
      <w:r w:rsidR="0089270F" w:rsidRPr="004003B7">
        <w:rPr>
          <w:rFonts w:ascii="Times New Roman" w:hAnsi="Times New Roman" w:cs="Times New Roman"/>
          <w:sz w:val="24"/>
          <w:szCs w:val="24"/>
          <w:lang w:val="uk-UA" w:eastAsia="ru-RU"/>
        </w:rPr>
        <w:t xml:space="preserve"> «Спільна турбота плюс»;</w:t>
      </w:r>
    </w:p>
    <w:p w:rsidR="0089270F" w:rsidRPr="004003B7" w:rsidRDefault="00FC07AB"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lastRenderedPageBreak/>
        <w:t xml:space="preserve">    19.</w:t>
      </w:r>
      <w:r w:rsidR="0089270F" w:rsidRPr="004003B7">
        <w:rPr>
          <w:rFonts w:ascii="Times New Roman" w:hAnsi="Times New Roman" w:cs="Times New Roman"/>
          <w:sz w:val="24"/>
          <w:szCs w:val="24"/>
          <w:lang w:val="uk-UA" w:eastAsia="ru-RU"/>
        </w:rPr>
        <w:t>Лямзіна Марина Олександрівна - Заступник директора з навчально-виховної роботи </w:t>
      </w:r>
      <w:proofErr w:type="spellStart"/>
      <w:r w:rsidR="0089270F" w:rsidRPr="004003B7">
        <w:rPr>
          <w:rFonts w:ascii="Times New Roman" w:hAnsi="Times New Roman" w:cs="Times New Roman"/>
          <w:sz w:val="24"/>
          <w:szCs w:val="24"/>
          <w:lang w:val="uk-UA" w:eastAsia="ru-RU"/>
        </w:rPr>
        <w:t>Червономаяцького</w:t>
      </w:r>
      <w:proofErr w:type="spellEnd"/>
      <w:r w:rsidR="000216AD">
        <w:rPr>
          <w:rFonts w:ascii="Times New Roman" w:hAnsi="Times New Roman" w:cs="Times New Roman"/>
          <w:sz w:val="24"/>
          <w:szCs w:val="24"/>
          <w:lang w:val="uk-UA" w:eastAsia="ru-RU"/>
        </w:rPr>
        <w:t xml:space="preserve"> </w:t>
      </w:r>
      <w:r w:rsidR="0089270F" w:rsidRPr="004003B7">
        <w:rPr>
          <w:rFonts w:ascii="Times New Roman" w:hAnsi="Times New Roman" w:cs="Times New Roman"/>
          <w:sz w:val="24"/>
          <w:szCs w:val="24"/>
          <w:lang w:val="uk-UA" w:eastAsia="ru-RU"/>
        </w:rPr>
        <w:t>закладу повної загальної середньої освіти;</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20.</w:t>
      </w:r>
      <w:r w:rsidR="0089270F" w:rsidRPr="004003B7">
        <w:rPr>
          <w:rFonts w:ascii="Times New Roman" w:hAnsi="Times New Roman" w:cs="Times New Roman"/>
          <w:sz w:val="24"/>
          <w:szCs w:val="24"/>
          <w:lang w:val="uk-UA" w:eastAsia="ru-RU"/>
        </w:rPr>
        <w:t>Мартинюк Олена Анатоліївна - Завідувач </w:t>
      </w:r>
      <w:proofErr w:type="spellStart"/>
      <w:r w:rsidR="0089270F" w:rsidRPr="004003B7">
        <w:rPr>
          <w:rFonts w:ascii="Times New Roman" w:hAnsi="Times New Roman" w:cs="Times New Roman"/>
          <w:sz w:val="24"/>
          <w:szCs w:val="24"/>
          <w:lang w:val="uk-UA" w:eastAsia="ru-RU"/>
        </w:rPr>
        <w:t>Костирським</w:t>
      </w:r>
      <w:proofErr w:type="spellEnd"/>
      <w:r w:rsidR="0089270F" w:rsidRPr="004003B7">
        <w:rPr>
          <w:rFonts w:ascii="Times New Roman" w:hAnsi="Times New Roman" w:cs="Times New Roman"/>
          <w:sz w:val="24"/>
          <w:szCs w:val="24"/>
          <w:lang w:val="uk-UA" w:eastAsia="ru-RU"/>
        </w:rPr>
        <w:t xml:space="preserve"> сільським клубом;</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21.</w:t>
      </w:r>
      <w:r w:rsidR="0089270F" w:rsidRPr="004003B7">
        <w:rPr>
          <w:rFonts w:ascii="Times New Roman" w:hAnsi="Times New Roman" w:cs="Times New Roman"/>
          <w:sz w:val="24"/>
          <w:szCs w:val="24"/>
          <w:lang w:val="uk-UA" w:eastAsia="ru-RU"/>
        </w:rPr>
        <w:t>Моісеєнко Людмила Віталіївна - Спеціаліст І категорії;</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22.</w:t>
      </w:r>
      <w:r w:rsidR="0089270F" w:rsidRPr="004003B7">
        <w:rPr>
          <w:rFonts w:ascii="Times New Roman" w:hAnsi="Times New Roman" w:cs="Times New Roman"/>
          <w:sz w:val="24"/>
          <w:szCs w:val="24"/>
          <w:lang w:val="uk-UA" w:eastAsia="ru-RU"/>
        </w:rPr>
        <w:t>Надточій Наталія Віталіївна - Педагог-організатор, депутат сільської ради;</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23.</w:t>
      </w:r>
      <w:r w:rsidR="0089270F" w:rsidRPr="004003B7">
        <w:rPr>
          <w:rFonts w:ascii="Times New Roman" w:hAnsi="Times New Roman" w:cs="Times New Roman"/>
          <w:sz w:val="24"/>
          <w:szCs w:val="24"/>
          <w:lang w:val="uk-UA" w:eastAsia="ru-RU"/>
        </w:rPr>
        <w:t xml:space="preserve">Недух Юлія Борисівна - Директор </w:t>
      </w:r>
      <w:proofErr w:type="spellStart"/>
      <w:r w:rsidR="0089270F" w:rsidRPr="004003B7">
        <w:rPr>
          <w:rFonts w:ascii="Times New Roman" w:hAnsi="Times New Roman" w:cs="Times New Roman"/>
          <w:sz w:val="24"/>
          <w:szCs w:val="24"/>
          <w:lang w:val="uk-UA" w:eastAsia="ru-RU"/>
        </w:rPr>
        <w:t>Новорайського</w:t>
      </w:r>
      <w:proofErr w:type="spellEnd"/>
      <w:r w:rsidR="0089270F" w:rsidRPr="004003B7">
        <w:rPr>
          <w:rFonts w:ascii="Times New Roman" w:hAnsi="Times New Roman" w:cs="Times New Roman"/>
          <w:sz w:val="24"/>
          <w:szCs w:val="24"/>
          <w:lang w:val="uk-UA" w:eastAsia="ru-RU"/>
        </w:rPr>
        <w:t xml:space="preserve"> Будинку культури;</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24.</w:t>
      </w:r>
      <w:r w:rsidR="001961E2" w:rsidRPr="004003B7">
        <w:rPr>
          <w:rFonts w:ascii="Times New Roman" w:hAnsi="Times New Roman" w:cs="Times New Roman"/>
          <w:sz w:val="24"/>
          <w:szCs w:val="24"/>
          <w:lang w:val="uk-UA" w:eastAsia="ru-RU"/>
        </w:rPr>
        <w:t>Тхір Катерина Миколаївна - в</w:t>
      </w:r>
      <w:r w:rsidR="0089270F" w:rsidRPr="004003B7">
        <w:rPr>
          <w:rFonts w:ascii="Times New Roman" w:hAnsi="Times New Roman" w:cs="Times New Roman"/>
          <w:sz w:val="24"/>
          <w:szCs w:val="24"/>
          <w:lang w:val="uk-UA" w:eastAsia="ru-RU"/>
        </w:rPr>
        <w:t>.о. головного лікаря;</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25.</w:t>
      </w:r>
      <w:r w:rsidR="0089270F" w:rsidRPr="004003B7">
        <w:rPr>
          <w:rFonts w:ascii="Times New Roman" w:hAnsi="Times New Roman" w:cs="Times New Roman"/>
          <w:sz w:val="24"/>
          <w:szCs w:val="24"/>
          <w:lang w:val="uk-UA" w:eastAsia="ru-RU"/>
        </w:rPr>
        <w:t xml:space="preserve">Павловська Юлія Вікторівна - Директор </w:t>
      </w:r>
      <w:proofErr w:type="spellStart"/>
      <w:r w:rsidR="0089270F" w:rsidRPr="004003B7">
        <w:rPr>
          <w:rFonts w:ascii="Times New Roman" w:hAnsi="Times New Roman" w:cs="Times New Roman"/>
          <w:sz w:val="24"/>
          <w:szCs w:val="24"/>
          <w:lang w:val="uk-UA" w:eastAsia="ru-RU"/>
        </w:rPr>
        <w:t>Новорайського</w:t>
      </w:r>
      <w:proofErr w:type="spellEnd"/>
      <w:r w:rsidR="0089270F" w:rsidRPr="004003B7">
        <w:rPr>
          <w:rFonts w:ascii="Times New Roman" w:hAnsi="Times New Roman" w:cs="Times New Roman"/>
          <w:sz w:val="24"/>
          <w:szCs w:val="24"/>
          <w:lang w:val="uk-UA" w:eastAsia="ru-RU"/>
        </w:rPr>
        <w:t xml:space="preserve"> закладу дошкільної освіти;</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26.</w:t>
      </w:r>
      <w:r w:rsidR="0089270F" w:rsidRPr="004003B7">
        <w:rPr>
          <w:rFonts w:ascii="Times New Roman" w:hAnsi="Times New Roman" w:cs="Times New Roman"/>
          <w:sz w:val="24"/>
          <w:szCs w:val="24"/>
          <w:lang w:val="uk-UA" w:eastAsia="ru-RU"/>
        </w:rPr>
        <w:t>Регеда Вероніка Сергіївна - Спеціаліст І категорії з інвестиційної діяльності;</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27.</w:t>
      </w:r>
      <w:r w:rsidR="0089270F" w:rsidRPr="004003B7">
        <w:rPr>
          <w:rFonts w:ascii="Times New Roman" w:hAnsi="Times New Roman" w:cs="Times New Roman"/>
          <w:sz w:val="24"/>
          <w:szCs w:val="24"/>
          <w:lang w:val="uk-UA" w:eastAsia="ru-RU"/>
        </w:rPr>
        <w:t xml:space="preserve">Регеда Ірина Віталіївна - Директор </w:t>
      </w:r>
      <w:proofErr w:type="spellStart"/>
      <w:r w:rsidR="0089270F" w:rsidRPr="004003B7">
        <w:rPr>
          <w:rFonts w:ascii="Times New Roman" w:hAnsi="Times New Roman" w:cs="Times New Roman"/>
          <w:sz w:val="24"/>
          <w:szCs w:val="24"/>
          <w:lang w:val="uk-UA" w:eastAsia="ru-RU"/>
        </w:rPr>
        <w:t>Новорайського</w:t>
      </w:r>
      <w:proofErr w:type="spellEnd"/>
      <w:r w:rsidR="000216AD">
        <w:rPr>
          <w:rFonts w:ascii="Times New Roman" w:hAnsi="Times New Roman" w:cs="Times New Roman"/>
          <w:sz w:val="24"/>
          <w:szCs w:val="24"/>
          <w:lang w:val="uk-UA" w:eastAsia="ru-RU"/>
        </w:rPr>
        <w:t xml:space="preserve"> </w:t>
      </w:r>
      <w:r w:rsidR="00C468C0" w:rsidRPr="004003B7">
        <w:rPr>
          <w:rFonts w:ascii="Times New Roman" w:hAnsi="Times New Roman" w:cs="Times New Roman"/>
          <w:sz w:val="24"/>
          <w:szCs w:val="24"/>
          <w:lang w:val="uk-UA" w:eastAsia="ru-RU"/>
        </w:rPr>
        <w:t xml:space="preserve">опорного </w:t>
      </w:r>
      <w:r w:rsidR="0089270F" w:rsidRPr="004003B7">
        <w:rPr>
          <w:rFonts w:ascii="Times New Roman" w:hAnsi="Times New Roman" w:cs="Times New Roman"/>
          <w:sz w:val="24"/>
          <w:szCs w:val="24"/>
          <w:lang w:val="uk-UA" w:eastAsia="ru-RU"/>
        </w:rPr>
        <w:t>закладу повної загальної середньої освіти;</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28.</w:t>
      </w:r>
      <w:r w:rsidR="0089270F" w:rsidRPr="004003B7">
        <w:rPr>
          <w:rFonts w:ascii="Times New Roman" w:hAnsi="Times New Roman" w:cs="Times New Roman"/>
          <w:sz w:val="24"/>
          <w:szCs w:val="24"/>
          <w:lang w:val="uk-UA" w:eastAsia="ru-RU"/>
        </w:rPr>
        <w:t xml:space="preserve">Сахнюк Світлана Петрівна - в. о. </w:t>
      </w:r>
      <w:r w:rsidR="00C468C0" w:rsidRPr="004003B7">
        <w:rPr>
          <w:rFonts w:ascii="Times New Roman" w:hAnsi="Times New Roman" w:cs="Times New Roman"/>
          <w:sz w:val="24"/>
          <w:szCs w:val="24"/>
          <w:lang w:val="uk-UA" w:eastAsia="ru-RU"/>
        </w:rPr>
        <w:t>завідувача Монастирської</w:t>
      </w:r>
      <w:r w:rsidR="000216AD">
        <w:rPr>
          <w:rFonts w:ascii="Times New Roman" w:hAnsi="Times New Roman" w:cs="Times New Roman"/>
          <w:sz w:val="24"/>
          <w:szCs w:val="24"/>
          <w:lang w:val="uk-UA" w:eastAsia="ru-RU"/>
        </w:rPr>
        <w:t xml:space="preserve"> </w:t>
      </w:r>
      <w:r w:rsidR="00C468C0" w:rsidRPr="004003B7">
        <w:rPr>
          <w:rFonts w:ascii="Times New Roman" w:hAnsi="Times New Roman" w:cs="Times New Roman"/>
          <w:sz w:val="24"/>
          <w:szCs w:val="24"/>
          <w:lang w:val="uk-UA" w:eastAsia="ru-RU"/>
        </w:rPr>
        <w:t xml:space="preserve">філії </w:t>
      </w:r>
      <w:proofErr w:type="spellStart"/>
      <w:r w:rsidR="00C468C0" w:rsidRPr="004003B7">
        <w:rPr>
          <w:rFonts w:ascii="Times New Roman" w:hAnsi="Times New Roman" w:cs="Times New Roman"/>
          <w:sz w:val="24"/>
          <w:szCs w:val="24"/>
          <w:lang w:val="uk-UA" w:eastAsia="ru-RU"/>
        </w:rPr>
        <w:t>Новорайського</w:t>
      </w:r>
      <w:proofErr w:type="spellEnd"/>
      <w:r w:rsidR="00C468C0" w:rsidRPr="004003B7">
        <w:rPr>
          <w:rFonts w:ascii="Times New Roman" w:hAnsi="Times New Roman" w:cs="Times New Roman"/>
          <w:sz w:val="24"/>
          <w:szCs w:val="24"/>
          <w:lang w:val="uk-UA" w:eastAsia="ru-RU"/>
        </w:rPr>
        <w:t xml:space="preserve"> опорного закладу повної загальної середньої освіти;</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29.</w:t>
      </w:r>
      <w:r w:rsidR="0089270F" w:rsidRPr="004003B7">
        <w:rPr>
          <w:rFonts w:ascii="Times New Roman" w:hAnsi="Times New Roman" w:cs="Times New Roman"/>
          <w:sz w:val="24"/>
          <w:szCs w:val="24"/>
          <w:lang w:val="uk-UA" w:eastAsia="ru-RU"/>
        </w:rPr>
        <w:t xml:space="preserve">Середюк Микола  Іванович - Протоієрей храму Андрія  </w:t>
      </w:r>
      <w:proofErr w:type="spellStart"/>
      <w:r w:rsidR="0089270F" w:rsidRPr="004003B7">
        <w:rPr>
          <w:rFonts w:ascii="Times New Roman" w:hAnsi="Times New Roman" w:cs="Times New Roman"/>
          <w:sz w:val="24"/>
          <w:szCs w:val="24"/>
          <w:lang w:val="uk-UA" w:eastAsia="ru-RU"/>
        </w:rPr>
        <w:t>Первозванного</w:t>
      </w:r>
      <w:proofErr w:type="spellEnd"/>
      <w:r w:rsidR="0089270F" w:rsidRPr="004003B7">
        <w:rPr>
          <w:rFonts w:ascii="Times New Roman" w:hAnsi="Times New Roman" w:cs="Times New Roman"/>
          <w:sz w:val="24"/>
          <w:szCs w:val="24"/>
          <w:lang w:val="uk-UA" w:eastAsia="ru-RU"/>
        </w:rPr>
        <w:t>;</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30.</w:t>
      </w:r>
      <w:r w:rsidR="0089270F" w:rsidRPr="004003B7">
        <w:rPr>
          <w:rFonts w:ascii="Times New Roman" w:hAnsi="Times New Roman" w:cs="Times New Roman"/>
          <w:sz w:val="24"/>
          <w:szCs w:val="24"/>
          <w:lang w:val="uk-UA" w:eastAsia="ru-RU"/>
        </w:rPr>
        <w:t>Сірант Надія Іванівна - Приватний підприємець;</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31.</w:t>
      </w:r>
      <w:r w:rsidR="0089270F" w:rsidRPr="004003B7">
        <w:rPr>
          <w:rFonts w:ascii="Times New Roman" w:hAnsi="Times New Roman" w:cs="Times New Roman"/>
          <w:sz w:val="24"/>
          <w:szCs w:val="24"/>
          <w:lang w:val="uk-UA" w:eastAsia="ru-RU"/>
        </w:rPr>
        <w:t>Смола Світлана Володимирівна - Начальник відділу бухгалтерського обліку</w:t>
      </w:r>
      <w:r w:rsidR="000216AD">
        <w:rPr>
          <w:rFonts w:ascii="Times New Roman" w:hAnsi="Times New Roman" w:cs="Times New Roman"/>
          <w:sz w:val="24"/>
          <w:szCs w:val="24"/>
          <w:lang w:val="uk-UA" w:eastAsia="ru-RU"/>
        </w:rPr>
        <w:t xml:space="preserve"> </w:t>
      </w:r>
      <w:r w:rsidR="0089270F" w:rsidRPr="004003B7">
        <w:rPr>
          <w:rFonts w:ascii="Times New Roman" w:hAnsi="Times New Roman" w:cs="Times New Roman"/>
          <w:sz w:val="24"/>
          <w:szCs w:val="24"/>
          <w:lang w:val="uk-UA" w:eastAsia="ru-RU"/>
        </w:rPr>
        <w:t>та звітності - головний бухгалтер;</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32.</w:t>
      </w:r>
      <w:r w:rsidR="0089270F" w:rsidRPr="004003B7">
        <w:rPr>
          <w:rFonts w:ascii="Times New Roman" w:hAnsi="Times New Roman" w:cs="Times New Roman"/>
          <w:sz w:val="24"/>
          <w:szCs w:val="24"/>
          <w:lang w:val="uk-UA" w:eastAsia="ru-RU"/>
        </w:rPr>
        <w:t xml:space="preserve">Стешенко Сергій Васильович </w:t>
      </w:r>
      <w:r w:rsidR="00B25342" w:rsidRPr="004003B7">
        <w:rPr>
          <w:rFonts w:ascii="Times New Roman" w:hAnsi="Times New Roman" w:cs="Times New Roman"/>
          <w:sz w:val="24"/>
          <w:szCs w:val="24"/>
          <w:lang w:val="uk-UA" w:eastAsia="ru-RU"/>
        </w:rPr>
        <w:t>–</w:t>
      </w:r>
      <w:r w:rsidR="0089270F" w:rsidRPr="004003B7">
        <w:rPr>
          <w:rFonts w:ascii="Times New Roman" w:hAnsi="Times New Roman" w:cs="Times New Roman"/>
          <w:sz w:val="24"/>
          <w:szCs w:val="24"/>
          <w:lang w:val="uk-UA" w:eastAsia="ru-RU"/>
        </w:rPr>
        <w:t xml:space="preserve"> Начальник</w:t>
      </w:r>
      <w:r w:rsidR="000216AD">
        <w:rPr>
          <w:rFonts w:ascii="Times New Roman" w:hAnsi="Times New Roman" w:cs="Times New Roman"/>
          <w:sz w:val="24"/>
          <w:szCs w:val="24"/>
          <w:lang w:val="uk-UA" w:eastAsia="ru-RU"/>
        </w:rPr>
        <w:t xml:space="preserve"> </w:t>
      </w:r>
      <w:r w:rsidR="0089270F" w:rsidRPr="004003B7">
        <w:rPr>
          <w:rFonts w:ascii="Times New Roman" w:hAnsi="Times New Roman" w:cs="Times New Roman"/>
          <w:sz w:val="24"/>
          <w:szCs w:val="24"/>
          <w:lang w:val="uk-UA" w:eastAsia="ru-RU"/>
        </w:rPr>
        <w:t>КП</w:t>
      </w:r>
      <w:r w:rsidR="000216AD">
        <w:rPr>
          <w:rFonts w:ascii="Times New Roman" w:hAnsi="Times New Roman" w:cs="Times New Roman"/>
          <w:sz w:val="24"/>
          <w:szCs w:val="24"/>
          <w:lang w:val="uk-UA" w:eastAsia="ru-RU"/>
        </w:rPr>
        <w:t xml:space="preserve"> </w:t>
      </w:r>
      <w:r w:rsidR="0089270F" w:rsidRPr="004003B7">
        <w:rPr>
          <w:rFonts w:ascii="Times New Roman" w:hAnsi="Times New Roman" w:cs="Times New Roman"/>
          <w:sz w:val="24"/>
          <w:szCs w:val="24"/>
          <w:lang w:val="uk-UA" w:eastAsia="ru-RU"/>
        </w:rPr>
        <w:t>«Комунальник»;</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33.</w:t>
      </w:r>
      <w:r w:rsidR="0089270F" w:rsidRPr="004003B7">
        <w:rPr>
          <w:rFonts w:ascii="Times New Roman" w:hAnsi="Times New Roman" w:cs="Times New Roman"/>
          <w:sz w:val="24"/>
          <w:szCs w:val="24"/>
          <w:lang w:val="uk-UA" w:eastAsia="ru-RU"/>
        </w:rPr>
        <w:t>Фатєєва Олена Олександрівна - Директор комунальної установи «Центр надання соціальних послуг»;</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34.</w:t>
      </w:r>
      <w:r w:rsidR="0089270F" w:rsidRPr="004003B7">
        <w:rPr>
          <w:rFonts w:ascii="Times New Roman" w:hAnsi="Times New Roman" w:cs="Times New Roman"/>
          <w:sz w:val="24"/>
          <w:szCs w:val="24"/>
          <w:lang w:val="uk-UA" w:eastAsia="ru-RU"/>
        </w:rPr>
        <w:t>Федоренко Анна Володимирівна - Начальник відділу фінансів, планування та інвестицій;</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35.</w:t>
      </w:r>
      <w:r w:rsidR="0089270F" w:rsidRPr="004003B7">
        <w:rPr>
          <w:rFonts w:ascii="Times New Roman" w:hAnsi="Times New Roman" w:cs="Times New Roman"/>
          <w:sz w:val="24"/>
          <w:szCs w:val="24"/>
          <w:lang w:val="uk-UA" w:eastAsia="ru-RU"/>
        </w:rPr>
        <w:t>Шейко Світлана Дмитрівна - Спеціаліст ІІ категорії по земельним питанням;</w:t>
      </w:r>
    </w:p>
    <w:p w:rsidR="0089270F" w:rsidRPr="004003B7" w:rsidRDefault="002F3F4C" w:rsidP="000216AD">
      <w:pPr>
        <w:pStyle w:val="11"/>
        <w:tabs>
          <w:tab w:val="left" w:pos="993"/>
        </w:tabs>
        <w:spacing w:before="10" w:after="10"/>
        <w:jc w:val="both"/>
        <w:rPr>
          <w:rFonts w:ascii="Times New Roman" w:hAnsi="Times New Roman" w:cs="Times New Roman"/>
          <w:i/>
          <w:iCs/>
          <w:sz w:val="24"/>
          <w:szCs w:val="24"/>
          <w:lang w:val="uk-UA"/>
        </w:rPr>
      </w:pPr>
      <w:r>
        <w:rPr>
          <w:rFonts w:ascii="Times New Roman" w:hAnsi="Times New Roman" w:cs="Times New Roman"/>
          <w:sz w:val="24"/>
          <w:szCs w:val="24"/>
          <w:lang w:val="uk-UA" w:eastAsia="ru-RU"/>
        </w:rPr>
        <w:t xml:space="preserve">    36.</w:t>
      </w:r>
      <w:r w:rsidR="0089270F" w:rsidRPr="004003B7">
        <w:rPr>
          <w:rFonts w:ascii="Times New Roman" w:hAnsi="Times New Roman" w:cs="Times New Roman"/>
          <w:sz w:val="24"/>
          <w:szCs w:val="24"/>
          <w:lang w:val="uk-UA" w:eastAsia="ru-RU"/>
        </w:rPr>
        <w:t xml:space="preserve">Шимановська Галина Василівна - Директор </w:t>
      </w:r>
      <w:proofErr w:type="spellStart"/>
      <w:r w:rsidR="0089270F" w:rsidRPr="004003B7">
        <w:rPr>
          <w:rFonts w:ascii="Times New Roman" w:hAnsi="Times New Roman" w:cs="Times New Roman"/>
          <w:sz w:val="24"/>
          <w:szCs w:val="24"/>
          <w:lang w:val="uk-UA" w:eastAsia="ru-RU"/>
        </w:rPr>
        <w:t>Бериславського</w:t>
      </w:r>
      <w:proofErr w:type="spellEnd"/>
      <w:r w:rsidR="0089270F" w:rsidRPr="004003B7">
        <w:rPr>
          <w:rFonts w:ascii="Times New Roman" w:hAnsi="Times New Roman" w:cs="Times New Roman"/>
          <w:sz w:val="24"/>
          <w:szCs w:val="24"/>
          <w:lang w:val="uk-UA" w:eastAsia="ru-RU"/>
        </w:rPr>
        <w:t xml:space="preserve"> аграрного ліцею;</w:t>
      </w:r>
    </w:p>
    <w:p w:rsidR="0089270F" w:rsidRPr="004003B7" w:rsidRDefault="002F3F4C" w:rsidP="000216AD">
      <w:pPr>
        <w:pStyle w:val="11"/>
        <w:tabs>
          <w:tab w:val="left" w:pos="993"/>
        </w:tabs>
        <w:spacing w:before="10" w:after="10"/>
        <w:jc w:val="both"/>
        <w:rPr>
          <w:rFonts w:ascii="Times New Roman" w:hAnsi="Times New Roman" w:cs="Times New Roman"/>
          <w:b/>
          <w:sz w:val="24"/>
          <w:szCs w:val="24"/>
        </w:rPr>
      </w:pPr>
      <w:r>
        <w:rPr>
          <w:rFonts w:ascii="Times New Roman" w:hAnsi="Times New Roman" w:cs="Times New Roman"/>
          <w:sz w:val="24"/>
          <w:szCs w:val="24"/>
          <w:lang w:val="uk-UA" w:eastAsia="ru-RU"/>
        </w:rPr>
        <w:t xml:space="preserve">    37.</w:t>
      </w:r>
      <w:r w:rsidR="0089270F" w:rsidRPr="004003B7">
        <w:rPr>
          <w:rFonts w:ascii="Times New Roman" w:hAnsi="Times New Roman" w:cs="Times New Roman"/>
          <w:sz w:val="24"/>
          <w:szCs w:val="24"/>
          <w:lang w:val="uk-UA" w:eastAsia="ru-RU"/>
        </w:rPr>
        <w:t>Шолох Валентина Дмитрівна - Приватний підприємець.</w:t>
      </w:r>
    </w:p>
    <w:p w:rsidR="00E46053" w:rsidRPr="004003B7" w:rsidRDefault="00E46053" w:rsidP="000216AD">
      <w:pPr>
        <w:pStyle w:val="11"/>
        <w:tabs>
          <w:tab w:val="left" w:pos="993"/>
        </w:tabs>
        <w:spacing w:before="10" w:after="10"/>
        <w:ind w:left="567"/>
        <w:jc w:val="both"/>
        <w:rPr>
          <w:rFonts w:ascii="Times New Roman" w:hAnsi="Times New Roman" w:cs="Times New Roman"/>
          <w:b/>
          <w:sz w:val="24"/>
          <w:szCs w:val="24"/>
        </w:rPr>
      </w:pPr>
    </w:p>
    <w:p w:rsidR="00220BE5" w:rsidRPr="004003B7" w:rsidRDefault="00220BE5" w:rsidP="000216AD">
      <w:pPr>
        <w:widowControl/>
        <w:pBdr>
          <w:top w:val="none" w:sz="0" w:space="0" w:color="auto"/>
          <w:left w:val="none" w:sz="0" w:space="0" w:color="auto"/>
          <w:bottom w:val="none" w:sz="0" w:space="0" w:color="auto"/>
          <w:right w:val="none" w:sz="0" w:space="0" w:color="auto"/>
          <w:between w:val="none" w:sz="0" w:space="0" w:color="auto"/>
        </w:pBdr>
        <w:spacing w:before="10" w:after="10"/>
        <w:rPr>
          <w:rFonts w:ascii="Times New Roman" w:eastAsia="Times New Roman" w:hAnsi="Times New Roman" w:cs="Times New Roman"/>
          <w:b/>
          <w:color w:val="auto"/>
          <w:sz w:val="24"/>
          <w:szCs w:val="24"/>
          <w:lang w:val="ru-RU" w:eastAsia="en-US"/>
        </w:rPr>
      </w:pPr>
      <w:r w:rsidRPr="004003B7">
        <w:rPr>
          <w:rFonts w:ascii="Times New Roman" w:hAnsi="Times New Roman" w:cs="Times New Roman"/>
          <w:b/>
          <w:sz w:val="24"/>
          <w:szCs w:val="24"/>
        </w:rPr>
        <w:br w:type="page"/>
      </w:r>
    </w:p>
    <w:p w:rsidR="00E46053" w:rsidRPr="004003B7" w:rsidRDefault="00E46053" w:rsidP="00E46053">
      <w:pPr>
        <w:pStyle w:val="11"/>
        <w:tabs>
          <w:tab w:val="left" w:pos="993"/>
        </w:tabs>
        <w:ind w:left="567"/>
        <w:jc w:val="both"/>
        <w:rPr>
          <w:rFonts w:ascii="Times New Roman" w:hAnsi="Times New Roman" w:cs="Times New Roman"/>
          <w:b/>
          <w:sz w:val="24"/>
          <w:szCs w:val="24"/>
        </w:rPr>
      </w:pPr>
    </w:p>
    <w:p w:rsidR="0089270F" w:rsidRPr="004003B7" w:rsidRDefault="0089270F"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5" w:name="_Toc14295707"/>
      <w:r w:rsidRPr="004003B7">
        <w:rPr>
          <w:rFonts w:ascii="Times New Roman" w:eastAsia="Times New Roman" w:hAnsi="Times New Roman" w:cs="Times New Roman"/>
          <w:sz w:val="24"/>
          <w:szCs w:val="24"/>
          <w:lang w:eastAsia="en-US"/>
        </w:rPr>
        <w:t xml:space="preserve">Структура стратегії розвитку Новорайської </w:t>
      </w:r>
      <w:r w:rsidR="00DE5E8B" w:rsidRPr="004003B7">
        <w:rPr>
          <w:rFonts w:ascii="Times New Roman" w:eastAsia="Times New Roman" w:hAnsi="Times New Roman" w:cs="Times New Roman"/>
          <w:sz w:val="24"/>
          <w:szCs w:val="24"/>
          <w:lang w:eastAsia="en-US"/>
        </w:rPr>
        <w:t>об’єднаної територіальної громади</w:t>
      </w:r>
      <w:bookmarkEnd w:id="5"/>
    </w:p>
    <w:p w:rsidR="00D6122A" w:rsidRPr="004003B7" w:rsidRDefault="00D6122A" w:rsidP="00D6122A">
      <w:pPr>
        <w:rPr>
          <w:rFonts w:ascii="Times New Roman" w:hAnsi="Times New Roman" w:cs="Times New Roman"/>
          <w:lang w:eastAsia="en-US"/>
        </w:rPr>
      </w:pPr>
    </w:p>
    <w:p w:rsidR="0089270F" w:rsidRPr="004003B7" w:rsidRDefault="0089270F"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color w:val="auto"/>
          <w:sz w:val="24"/>
          <w:szCs w:val="24"/>
        </w:rPr>
        <w:t>Структура Стратегії розвитку ОТГ відповідає підходам до стратегічного процесу, прийнятим для реалізації в рамках співпраці з програмою «DOBRE», і охоплює чотири основні частини. Перша частина включає діагностичні дані, що описують основні висновки щодо соціально-економічного становища громади, її потенціалів розвитку та основних проблем. Ця частина також містить основні висновки з вивчення якості життя жителів разом із SWOT-аналізом. Друга частина - опис визначених місії та бачення розвитку громади, які базуються на діагностичних висновках з першої частини документа. У третій частині містяться стратегічні цілі та операційні цілі разом із переліком проектів їх реалізації, що містять відповідні показники продуктів та результатів. План управління стратегією включений до четвертої основної частини документа (включаючи процедури для моніторингу виконання заходів та процедури оновлення стратегії). Документ містить додатки  у формі звіту про стан громади та картки  трьох стратегічних  проектів громади.</w:t>
      </w:r>
    </w:p>
    <w:p w:rsidR="0089270F" w:rsidRPr="004003B7" w:rsidRDefault="0021088B" w:rsidP="0021088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003B7">
        <w:rPr>
          <w:rFonts w:ascii="Times New Roman" w:hAnsi="Times New Roman" w:cs="Times New Roman"/>
          <w:noProof/>
          <w:color w:val="auto"/>
          <w:szCs w:val="24"/>
          <w:lang w:val="ru-RU" w:eastAsia="ru-RU"/>
        </w:rPr>
        <w:drawing>
          <wp:inline distT="0" distB="0" distL="0" distR="0">
            <wp:extent cx="6572250" cy="3454400"/>
            <wp:effectExtent l="0" t="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cs="Times New Roman"/>
          <w:sz w:val="24"/>
          <w:szCs w:val="24"/>
        </w:rPr>
      </w:pPr>
    </w:p>
    <w:p w:rsidR="0089270F" w:rsidRPr="004003B7" w:rsidRDefault="0089270F" w:rsidP="00DE5E8B">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hAnsi="Times New Roman" w:cs="Times New Roman"/>
          <w:color w:val="2F5496" w:themeColor="accent5" w:themeShade="BF"/>
          <w:sz w:val="24"/>
          <w:szCs w:val="24"/>
        </w:rPr>
      </w:pPr>
      <w:r w:rsidRPr="004003B7">
        <w:rPr>
          <w:rFonts w:ascii="Times New Roman" w:hAnsi="Times New Roman" w:cs="Times New Roman"/>
          <w:sz w:val="24"/>
          <w:szCs w:val="24"/>
        </w:rPr>
        <w:br w:type="page"/>
      </w:r>
      <w:bookmarkStart w:id="6" w:name="_2et92p0" w:colFirst="0" w:colLast="0"/>
      <w:bookmarkEnd w:id="6"/>
      <w:r w:rsidRPr="004003B7">
        <w:rPr>
          <w:rFonts w:ascii="Times New Roman" w:eastAsia="Times New Roman" w:hAnsi="Times New Roman" w:cs="Times New Roman"/>
          <w:color w:val="2F5496" w:themeColor="accent5" w:themeShade="BF"/>
          <w:sz w:val="24"/>
          <w:szCs w:val="24"/>
          <w:lang w:eastAsia="en-US"/>
        </w:rPr>
        <w:lastRenderedPageBreak/>
        <w:t xml:space="preserve">Діагностика стану місцевого розвитку Новорайської </w:t>
      </w:r>
      <w:r w:rsidR="00DE5E8B" w:rsidRPr="004003B7">
        <w:rPr>
          <w:rFonts w:ascii="Times New Roman" w:eastAsia="Times New Roman" w:hAnsi="Times New Roman" w:cs="Times New Roman"/>
          <w:color w:val="2F5496" w:themeColor="accent5" w:themeShade="BF"/>
          <w:sz w:val="24"/>
          <w:szCs w:val="24"/>
          <w:lang w:eastAsia="en-US"/>
        </w:rPr>
        <w:t>об’єднаної територіальної громади</w:t>
      </w:r>
    </w:p>
    <w:p w:rsidR="00B25342" w:rsidRPr="004003B7" w:rsidRDefault="00B25342" w:rsidP="00B47A9C">
      <w:pPr>
        <w:spacing w:after="0" w:line="240" w:lineRule="auto"/>
        <w:ind w:firstLine="567"/>
        <w:rPr>
          <w:rFonts w:ascii="Times New Roman" w:hAnsi="Times New Roman" w:cs="Times New Roman"/>
          <w:lang w:eastAsia="en-US"/>
        </w:rPr>
      </w:pP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В даному розділі представлено </w:t>
      </w:r>
      <w:r w:rsidRPr="004003B7">
        <w:rPr>
          <w:rFonts w:ascii="Times New Roman" w:eastAsia="Times New Roman" w:hAnsi="Times New Roman" w:cs="Times New Roman"/>
          <w:b/>
          <w:bCs/>
          <w:sz w:val="24"/>
          <w:szCs w:val="24"/>
          <w:lang w:eastAsia="ru-RU"/>
        </w:rPr>
        <w:t xml:space="preserve">найважливіші висновки </w:t>
      </w:r>
      <w:r w:rsidRPr="004003B7">
        <w:rPr>
          <w:rFonts w:ascii="Times New Roman" w:eastAsia="Times New Roman" w:hAnsi="Times New Roman" w:cs="Times New Roman"/>
          <w:sz w:val="24"/>
          <w:szCs w:val="24"/>
          <w:lang w:eastAsia="ru-RU"/>
        </w:rPr>
        <w:t>проведеного в листопаді 2018 р. – січні 2019 р. вивчення стану громади Новорайської ОТГ. Повний текст дослідження поданий у додатку №1 до даного документу. </w:t>
      </w: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4"/>
          <w:szCs w:val="24"/>
          <w:lang w:eastAsia="ru-RU"/>
        </w:rPr>
      </w:pPr>
    </w:p>
    <w:p w:rsidR="0089270F" w:rsidRPr="004003B7" w:rsidRDefault="0089270F" w:rsidP="008152A1">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rPr>
          <w:rFonts w:ascii="Times New Roman" w:eastAsia="Times New Roman" w:hAnsi="Times New Roman" w:cs="Times New Roman"/>
          <w:sz w:val="24"/>
          <w:szCs w:val="24"/>
          <w:lang w:eastAsia="ru-RU"/>
        </w:rPr>
      </w:pPr>
      <w:r w:rsidRPr="004003B7">
        <w:rPr>
          <w:rFonts w:ascii="Times New Roman" w:eastAsia="Times New Roman" w:hAnsi="Times New Roman" w:cs="Times New Roman"/>
          <w:b/>
          <w:bCs/>
          <w:sz w:val="24"/>
          <w:szCs w:val="24"/>
          <w:lang w:eastAsia="ru-RU"/>
        </w:rPr>
        <w:t>1.1. Загальна інформація про громаду</w:t>
      </w: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Процес об’єднання </w:t>
      </w:r>
      <w:proofErr w:type="spellStart"/>
      <w:r w:rsidRPr="004003B7">
        <w:rPr>
          <w:rFonts w:ascii="Times New Roman" w:eastAsia="Times New Roman" w:hAnsi="Times New Roman" w:cs="Times New Roman"/>
          <w:sz w:val="24"/>
          <w:szCs w:val="24"/>
          <w:lang w:eastAsia="ru-RU"/>
        </w:rPr>
        <w:t>Новорайської</w:t>
      </w:r>
      <w:proofErr w:type="spellEnd"/>
      <w:r w:rsidRPr="004003B7">
        <w:rPr>
          <w:rFonts w:ascii="Times New Roman" w:eastAsia="Times New Roman" w:hAnsi="Times New Roman" w:cs="Times New Roman"/>
          <w:sz w:val="24"/>
          <w:szCs w:val="24"/>
          <w:lang w:eastAsia="ru-RU"/>
        </w:rPr>
        <w:t xml:space="preserve"> сільської </w:t>
      </w:r>
      <w:proofErr w:type="spellStart"/>
      <w:r w:rsidRPr="004003B7">
        <w:rPr>
          <w:rFonts w:ascii="Times New Roman" w:eastAsia="Times New Roman" w:hAnsi="Times New Roman" w:cs="Times New Roman"/>
          <w:sz w:val="24"/>
          <w:szCs w:val="24"/>
          <w:lang w:eastAsia="ru-RU"/>
        </w:rPr>
        <w:t>радита</w:t>
      </w:r>
      <w:proofErr w:type="spellEnd"/>
      <w:r w:rsidRPr="004003B7">
        <w:rPr>
          <w:rFonts w:ascii="Times New Roman" w:eastAsia="Times New Roman" w:hAnsi="Times New Roman" w:cs="Times New Roman"/>
          <w:sz w:val="24"/>
          <w:szCs w:val="24"/>
          <w:lang w:eastAsia="ru-RU"/>
        </w:rPr>
        <w:t xml:space="preserve"> </w:t>
      </w:r>
      <w:proofErr w:type="spellStart"/>
      <w:r w:rsidRPr="004003B7">
        <w:rPr>
          <w:rFonts w:ascii="Times New Roman" w:eastAsia="Times New Roman" w:hAnsi="Times New Roman" w:cs="Times New Roman"/>
          <w:sz w:val="24"/>
          <w:szCs w:val="24"/>
          <w:lang w:eastAsia="ru-RU"/>
        </w:rPr>
        <w:t>Червономаяцької</w:t>
      </w:r>
      <w:proofErr w:type="spellEnd"/>
      <w:r w:rsidRPr="004003B7">
        <w:rPr>
          <w:rFonts w:ascii="Times New Roman" w:eastAsia="Times New Roman" w:hAnsi="Times New Roman" w:cs="Times New Roman"/>
          <w:sz w:val="24"/>
          <w:szCs w:val="24"/>
          <w:lang w:eastAsia="ru-RU"/>
        </w:rPr>
        <w:t xml:space="preserve"> сільської ради Маяк був завершений проведенням виборів 29 квітня 2018 року. Всього в 6-ти населених пунктах об’єднаної територіальної громади проживає 5123 мешканці. Площа ОТГ становить 222.033 </w:t>
      </w:r>
      <w:proofErr w:type="spellStart"/>
      <w:r w:rsidRPr="004003B7">
        <w:rPr>
          <w:rFonts w:ascii="Times New Roman" w:eastAsia="Times New Roman" w:hAnsi="Times New Roman" w:cs="Times New Roman"/>
          <w:sz w:val="24"/>
          <w:szCs w:val="24"/>
          <w:lang w:eastAsia="ru-RU"/>
        </w:rPr>
        <w:t>к</w:t>
      </w:r>
      <w:r w:rsidR="002F3F4C">
        <w:rPr>
          <w:rFonts w:ascii="Times New Roman" w:eastAsia="Times New Roman" w:hAnsi="Times New Roman" w:cs="Times New Roman"/>
          <w:sz w:val="24"/>
          <w:szCs w:val="24"/>
          <w:lang w:eastAsia="ru-RU"/>
        </w:rPr>
        <w:t>в.к</w:t>
      </w:r>
      <w:r w:rsidRPr="004003B7">
        <w:rPr>
          <w:rFonts w:ascii="Times New Roman" w:eastAsia="Times New Roman" w:hAnsi="Times New Roman" w:cs="Times New Roman"/>
          <w:sz w:val="24"/>
          <w:szCs w:val="24"/>
          <w:lang w:eastAsia="ru-RU"/>
        </w:rPr>
        <w:t>м.Адміністративний</w:t>
      </w:r>
      <w:proofErr w:type="spellEnd"/>
      <w:r w:rsidRPr="004003B7">
        <w:rPr>
          <w:rFonts w:ascii="Times New Roman" w:eastAsia="Times New Roman" w:hAnsi="Times New Roman" w:cs="Times New Roman"/>
          <w:sz w:val="24"/>
          <w:szCs w:val="24"/>
          <w:lang w:eastAsia="ru-RU"/>
        </w:rPr>
        <w:t xml:space="preserve"> центр ОТГ розташований на відстані 100 км на схід від регіонального обласного адміністративного центру – міста Херсон та 23 км від адміністративного центру району – міста </w:t>
      </w:r>
      <w:proofErr w:type="spellStart"/>
      <w:r w:rsidRPr="004003B7">
        <w:rPr>
          <w:rFonts w:ascii="Times New Roman" w:eastAsia="Times New Roman" w:hAnsi="Times New Roman" w:cs="Times New Roman"/>
          <w:sz w:val="24"/>
          <w:szCs w:val="24"/>
          <w:lang w:eastAsia="ru-RU"/>
        </w:rPr>
        <w:t>Берислав</w:t>
      </w:r>
      <w:proofErr w:type="spellEnd"/>
      <w:r w:rsidRPr="004003B7">
        <w:rPr>
          <w:rFonts w:ascii="Times New Roman" w:eastAsia="Times New Roman" w:hAnsi="Times New Roman" w:cs="Times New Roman"/>
          <w:sz w:val="24"/>
          <w:szCs w:val="24"/>
          <w:lang w:eastAsia="ru-RU"/>
        </w:rPr>
        <w:t xml:space="preserve">. </w:t>
      </w:r>
    </w:p>
    <w:p w:rsidR="0089270F" w:rsidRPr="004003B7" w:rsidRDefault="002D65C7"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color w:val="auto"/>
          <w:sz w:val="24"/>
          <w:szCs w:val="24"/>
          <w:lang w:eastAsia="ru-RU"/>
        </w:rPr>
      </w:pPr>
      <w:r w:rsidRPr="004003B7">
        <w:rPr>
          <w:rFonts w:ascii="Times New Roman" w:hAnsi="Times New Roman" w:cs="Times New Roman"/>
          <w:b/>
          <w:noProof/>
          <w:lang w:val="ru-RU" w:eastAsia="ru-RU"/>
        </w:rPr>
        <w:drawing>
          <wp:anchor distT="0" distB="0" distL="114300" distR="114300" simplePos="0" relativeHeight="251677696" behindDoc="1" locked="0" layoutInCell="1" allowOverlap="1">
            <wp:simplePos x="0" y="0"/>
            <wp:positionH relativeFrom="column">
              <wp:posOffset>1198649</wp:posOffset>
            </wp:positionH>
            <wp:positionV relativeFrom="paragraph">
              <wp:posOffset>26786</wp:posOffset>
            </wp:positionV>
            <wp:extent cx="4480560" cy="3914140"/>
            <wp:effectExtent l="0" t="0" r="0" b="0"/>
            <wp:wrapTight wrapText="bothSides">
              <wp:wrapPolygon edited="0">
                <wp:start x="0" y="0"/>
                <wp:lineTo x="0" y="21516"/>
                <wp:lineTo x="21551" y="21516"/>
                <wp:lineTo x="21551" y="0"/>
                <wp:lineTo x="0" y="0"/>
              </wp:wrapPolygon>
            </wp:wrapTight>
            <wp:docPr id="2" name="Рисунок 2" descr="КАРТА НОВОР О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НОВОР ОТГ"/>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0560" cy="3914140"/>
                    </a:xfrm>
                    <a:prstGeom prst="rect">
                      <a:avLst/>
                    </a:prstGeom>
                    <a:noFill/>
                    <a:ln>
                      <a:noFill/>
                    </a:ln>
                  </pic:spPr>
                </pic:pic>
              </a:graphicData>
            </a:graphic>
          </wp:anchor>
        </w:drawing>
      </w:r>
    </w:p>
    <w:p w:rsidR="0089270F" w:rsidRPr="004003B7" w:rsidRDefault="0089270F"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82783C" w:rsidRPr="004003B7" w:rsidRDefault="0082783C" w:rsidP="00B47A9C">
      <w:pPr>
        <w:pStyle w:val="ab"/>
        <w:spacing w:before="0" w:beforeAutospacing="0" w:after="0" w:afterAutospacing="0"/>
        <w:ind w:firstLine="567"/>
        <w:jc w:val="both"/>
        <w:rPr>
          <w:b/>
          <w:bCs/>
          <w:color w:val="000000"/>
          <w:lang w:val="uk-UA"/>
        </w:rPr>
      </w:pPr>
    </w:p>
    <w:p w:rsidR="002D65C7" w:rsidRPr="004003B7" w:rsidRDefault="002D65C7" w:rsidP="00B47A9C">
      <w:pPr>
        <w:pStyle w:val="ab"/>
        <w:spacing w:before="0" w:beforeAutospacing="0" w:after="0" w:afterAutospacing="0"/>
        <w:ind w:firstLine="567"/>
        <w:jc w:val="both"/>
        <w:rPr>
          <w:b/>
          <w:bCs/>
          <w:color w:val="000000"/>
          <w:lang w:val="uk-UA"/>
        </w:rPr>
      </w:pPr>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t>Населення громади</w:t>
      </w:r>
      <w:r w:rsidRPr="004003B7">
        <w:rPr>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В структурі населення ОТГ помітна</w:t>
      </w:r>
      <w:r w:rsidR="002C326C">
        <w:rPr>
          <w:color w:val="000000"/>
          <w:lang w:val="uk-UA"/>
        </w:rPr>
        <w:t xml:space="preserve"> </w:t>
      </w:r>
      <w:r w:rsidRPr="004003B7">
        <w:rPr>
          <w:color w:val="000000"/>
          <w:lang w:val="uk-UA"/>
        </w:rPr>
        <w:t>незначна</w:t>
      </w:r>
      <w:r w:rsidR="002C326C">
        <w:rPr>
          <w:color w:val="000000"/>
          <w:lang w:val="uk-UA"/>
        </w:rPr>
        <w:t xml:space="preserve"> </w:t>
      </w:r>
      <w:r w:rsidRPr="004003B7">
        <w:rPr>
          <w:color w:val="000000"/>
          <w:lang w:val="uk-UA"/>
        </w:rPr>
        <w:t>перевага жінок –</w:t>
      </w:r>
      <w:r w:rsidRPr="004003B7">
        <w:rPr>
          <w:rStyle w:val="apple-converted-space"/>
          <w:color w:val="000000"/>
          <w:lang w:val="uk-UA"/>
        </w:rPr>
        <w:t> </w:t>
      </w:r>
      <w:r w:rsidRPr="004003B7">
        <w:rPr>
          <w:color w:val="000000"/>
          <w:lang w:val="uk-UA"/>
        </w:rPr>
        <w:t>2</w:t>
      </w:r>
      <w:r w:rsidR="007F58F1" w:rsidRPr="004003B7">
        <w:rPr>
          <w:color w:val="000000"/>
          <w:lang w:val="uk-UA"/>
        </w:rPr>
        <w:t> </w:t>
      </w:r>
      <w:r w:rsidRPr="004003B7">
        <w:rPr>
          <w:color w:val="000000"/>
          <w:lang w:val="uk-UA"/>
        </w:rPr>
        <w:t>630(51,3%)</w:t>
      </w:r>
      <w:r w:rsidRPr="004003B7">
        <w:rPr>
          <w:rStyle w:val="apple-converted-space"/>
          <w:color w:val="000000"/>
          <w:lang w:val="uk-UA"/>
        </w:rPr>
        <w:t> </w:t>
      </w:r>
      <w:r w:rsidRPr="004003B7">
        <w:rPr>
          <w:color w:val="000000"/>
          <w:lang w:val="uk-UA"/>
        </w:rPr>
        <w:t>над кількістю чоловіків –</w:t>
      </w:r>
      <w:r w:rsidRPr="004003B7">
        <w:rPr>
          <w:rStyle w:val="apple-converted-space"/>
          <w:color w:val="000000"/>
          <w:lang w:val="uk-UA"/>
        </w:rPr>
        <w:t> </w:t>
      </w:r>
      <w:r w:rsidRPr="004003B7">
        <w:rPr>
          <w:color w:val="000000"/>
          <w:lang w:val="uk-UA"/>
        </w:rPr>
        <w:t>2493.</w:t>
      </w:r>
      <w:r w:rsidRPr="004003B7">
        <w:rPr>
          <w:rStyle w:val="apple-converted-space"/>
          <w:color w:val="000000"/>
          <w:lang w:val="uk-UA"/>
        </w:rPr>
        <w:t> </w:t>
      </w:r>
      <w:r w:rsidRPr="004003B7">
        <w:rPr>
          <w:color w:val="000000"/>
          <w:lang w:val="uk-UA"/>
        </w:rPr>
        <w:t>Майже</w:t>
      </w:r>
      <w:r w:rsidRPr="004003B7">
        <w:rPr>
          <w:rStyle w:val="apple-converted-space"/>
          <w:color w:val="000000"/>
          <w:lang w:val="uk-UA"/>
        </w:rPr>
        <w:t> </w:t>
      </w:r>
      <w:r w:rsidRPr="004003B7">
        <w:rPr>
          <w:color w:val="000000"/>
          <w:lang w:val="uk-UA"/>
        </w:rPr>
        <w:t>20,7%</w:t>
      </w:r>
      <w:r w:rsidRPr="004003B7">
        <w:rPr>
          <w:rStyle w:val="apple-converted-space"/>
          <w:color w:val="000000"/>
          <w:lang w:val="uk-UA"/>
        </w:rPr>
        <w:t> </w:t>
      </w:r>
      <w:r w:rsidRPr="004003B7">
        <w:rPr>
          <w:color w:val="000000"/>
          <w:lang w:val="uk-UA"/>
        </w:rPr>
        <w:t>населення становлять діти та молодь до 18-річного віку, a понад</w:t>
      </w:r>
      <w:r w:rsidRPr="004003B7">
        <w:rPr>
          <w:rStyle w:val="apple-converted-space"/>
          <w:color w:val="000000"/>
          <w:lang w:val="uk-UA"/>
        </w:rPr>
        <w:t> </w:t>
      </w:r>
      <w:r w:rsidRPr="004003B7">
        <w:rPr>
          <w:color w:val="000000"/>
          <w:lang w:val="uk-UA"/>
        </w:rPr>
        <w:t>20%</w:t>
      </w:r>
      <w:r w:rsidRPr="004003B7">
        <w:rPr>
          <w:rStyle w:val="apple-converted-space"/>
          <w:color w:val="000000"/>
          <w:lang w:val="uk-UA"/>
        </w:rPr>
        <w:t> </w:t>
      </w:r>
      <w:r w:rsidRPr="004003B7">
        <w:rPr>
          <w:color w:val="000000"/>
          <w:lang w:val="uk-UA"/>
        </w:rPr>
        <w:t>пенсіонери (з яких</w:t>
      </w:r>
      <w:r w:rsidRPr="004003B7">
        <w:rPr>
          <w:rStyle w:val="apple-converted-space"/>
          <w:color w:val="000000"/>
          <w:lang w:val="uk-UA"/>
        </w:rPr>
        <w:t> </w:t>
      </w:r>
      <w:r w:rsidRPr="004003B7">
        <w:rPr>
          <w:color w:val="000000"/>
          <w:lang w:val="uk-UA"/>
        </w:rPr>
        <w:t xml:space="preserve">63% – жінки). Впродовж кількох років кількість населення має тенденцію до поступового зниження, що пояснюється, з одного боку, від’ємним природним приростом населення, а, з другого, тим, що сальдо міграції стає від’ємним. Немає жодних факторів, які б давали підстави стверджувати, що ця тенденція </w:t>
      </w:r>
      <w:r w:rsidRPr="004003B7">
        <w:rPr>
          <w:color w:val="000000"/>
          <w:lang w:val="uk-UA"/>
        </w:rPr>
        <w:lastRenderedPageBreak/>
        <w:t>може змінитися. Біженців зі східної України та Криму немає. Громада є практично однорідною за етнічним складом.</w:t>
      </w:r>
    </w:p>
    <w:tbl>
      <w:tblPr>
        <w:tblStyle w:val="-461"/>
        <w:tblW w:w="9923" w:type="dxa"/>
        <w:tblLook w:val="04A0" w:firstRow="1" w:lastRow="0" w:firstColumn="1" w:lastColumn="0" w:noHBand="0" w:noVBand="1"/>
      </w:tblPr>
      <w:tblGrid>
        <w:gridCol w:w="458"/>
        <w:gridCol w:w="3926"/>
        <w:gridCol w:w="3987"/>
        <w:gridCol w:w="1552"/>
      </w:tblGrid>
      <w:tr w:rsidR="0089270F" w:rsidRPr="004003B7" w:rsidTr="006F2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9270F" w:rsidRPr="004003B7" w:rsidRDefault="0089270F" w:rsidP="006F28DE">
            <w:pPr>
              <w:jc w:val="center"/>
              <w:rPr>
                <w:rFonts w:ascii="Times New Roman" w:eastAsia="Times New Roman" w:hAnsi="Times New Roman" w:cs="Times New Roman"/>
                <w:b w:val="0"/>
                <w:sz w:val="24"/>
                <w:szCs w:val="24"/>
              </w:rPr>
            </w:pPr>
            <w:r w:rsidRPr="004003B7">
              <w:rPr>
                <w:rFonts w:ascii="Times New Roman" w:eastAsia="Times New Roman" w:hAnsi="Times New Roman" w:cs="Times New Roman"/>
                <w:b w:val="0"/>
                <w:sz w:val="24"/>
                <w:szCs w:val="24"/>
              </w:rPr>
              <w:t>№</w:t>
            </w:r>
          </w:p>
        </w:tc>
        <w:tc>
          <w:tcPr>
            <w:tcW w:w="3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9270F" w:rsidRPr="004003B7" w:rsidRDefault="0089270F" w:rsidP="006F28DE">
            <w:pPr>
              <w:pStyle w:val="af1"/>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4003B7">
              <w:rPr>
                <w:rFonts w:ascii="Times New Roman" w:eastAsia="Times New Roman" w:hAnsi="Times New Roman" w:cs="Times New Roman"/>
                <w:b w:val="0"/>
                <w:sz w:val="24"/>
                <w:szCs w:val="24"/>
              </w:rPr>
              <w:t>Назва населеного пункту</w:t>
            </w:r>
          </w:p>
        </w:tc>
        <w:tc>
          <w:tcPr>
            <w:tcW w:w="3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9270F" w:rsidRPr="004003B7" w:rsidRDefault="0089270F" w:rsidP="006F28DE">
            <w:pPr>
              <w:pStyle w:val="af1"/>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4003B7">
              <w:rPr>
                <w:rFonts w:ascii="Times New Roman" w:eastAsia="Times New Roman" w:hAnsi="Times New Roman" w:cs="Times New Roman"/>
                <w:b w:val="0"/>
                <w:sz w:val="24"/>
                <w:szCs w:val="24"/>
              </w:rPr>
              <w:t>Назва села, яке було адміністративним  центром сільської ради до об’єднання</w:t>
            </w: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9270F" w:rsidRPr="004003B7" w:rsidRDefault="0089270F" w:rsidP="006F28DE">
            <w:pPr>
              <w:pStyle w:val="af1"/>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4003B7">
              <w:rPr>
                <w:rFonts w:ascii="Times New Roman" w:eastAsia="Times New Roman" w:hAnsi="Times New Roman" w:cs="Times New Roman"/>
                <w:b w:val="0"/>
                <w:sz w:val="24"/>
                <w:szCs w:val="24"/>
              </w:rPr>
              <w:t>Кількість населення</w:t>
            </w:r>
            <w:r w:rsidR="002D65C7" w:rsidRPr="004003B7">
              <w:rPr>
                <w:rFonts w:ascii="Times New Roman" w:eastAsia="Times New Roman" w:hAnsi="Times New Roman" w:cs="Times New Roman"/>
                <w:b w:val="0"/>
                <w:sz w:val="24"/>
                <w:szCs w:val="24"/>
              </w:rPr>
              <w:t>, осіб</w:t>
            </w:r>
          </w:p>
        </w:tc>
      </w:tr>
      <w:tr w:rsidR="007F58F1" w:rsidRPr="004003B7" w:rsidTr="006F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Borders>
              <w:top w:val="single" w:sz="4" w:space="0" w:color="FFFFFF" w:themeColor="background1"/>
            </w:tcBorders>
          </w:tcPr>
          <w:p w:rsidR="0089270F" w:rsidRPr="004003B7" w:rsidRDefault="0089270F" w:rsidP="00A510FC">
            <w:pPr>
              <w:pStyle w:val="af1"/>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37"/>
              </w:tabs>
              <w:ind w:right="-547"/>
              <w:rPr>
                <w:rFonts w:ascii="Times New Roman" w:eastAsia="Times New Roman" w:hAnsi="Times New Roman" w:cs="Times New Roman"/>
                <w:sz w:val="24"/>
                <w:szCs w:val="24"/>
              </w:rPr>
            </w:pPr>
          </w:p>
        </w:tc>
        <w:tc>
          <w:tcPr>
            <w:tcW w:w="3926" w:type="dxa"/>
            <w:tcBorders>
              <w:top w:val="single" w:sz="4" w:space="0" w:color="FFFFFF" w:themeColor="background1"/>
            </w:tcBorders>
          </w:tcPr>
          <w:p w:rsidR="0089270F" w:rsidRPr="004003B7" w:rsidRDefault="0089270F" w:rsidP="007F58F1">
            <w:pPr>
              <w:pStyle w:val="af1"/>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 xml:space="preserve">Адміністративний центр ОТГ – </w:t>
            </w:r>
          </w:p>
          <w:p w:rsidR="0089270F" w:rsidRPr="004003B7" w:rsidRDefault="0089270F" w:rsidP="007F58F1">
            <w:pPr>
              <w:pStyle w:val="af1"/>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 xml:space="preserve">с-ще </w:t>
            </w:r>
            <w:proofErr w:type="spellStart"/>
            <w:r w:rsidRPr="004003B7">
              <w:rPr>
                <w:rFonts w:ascii="Times New Roman" w:hAnsi="Times New Roman" w:cs="Times New Roman"/>
                <w:sz w:val="24"/>
                <w:szCs w:val="24"/>
              </w:rPr>
              <w:t>Новорайськ</w:t>
            </w:r>
            <w:proofErr w:type="spellEnd"/>
          </w:p>
        </w:tc>
        <w:tc>
          <w:tcPr>
            <w:tcW w:w="3987" w:type="dxa"/>
            <w:tcBorders>
              <w:top w:val="single" w:sz="4" w:space="0" w:color="FFFFFF" w:themeColor="background1"/>
            </w:tcBorders>
          </w:tcPr>
          <w:p w:rsidR="0089270F" w:rsidRPr="004003B7" w:rsidRDefault="0089270F" w:rsidP="007F58F1">
            <w:pPr>
              <w:pStyle w:val="af1"/>
              <w:ind w:left="0" w:firstLine="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Новорайська сільська рада</w:t>
            </w:r>
          </w:p>
        </w:tc>
        <w:tc>
          <w:tcPr>
            <w:tcW w:w="1552" w:type="dxa"/>
            <w:tcBorders>
              <w:top w:val="single" w:sz="4" w:space="0" w:color="FFFFFF" w:themeColor="background1"/>
            </w:tcBorders>
          </w:tcPr>
          <w:p w:rsidR="0089270F" w:rsidRPr="004003B7" w:rsidRDefault="0089270F" w:rsidP="002F54B1">
            <w:pPr>
              <w:pStyle w:val="af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2286</w:t>
            </w:r>
          </w:p>
        </w:tc>
      </w:tr>
      <w:tr w:rsidR="007F58F1" w:rsidRPr="004003B7" w:rsidTr="006F28DE">
        <w:tc>
          <w:tcPr>
            <w:cnfStyle w:val="001000000000" w:firstRow="0" w:lastRow="0" w:firstColumn="1" w:lastColumn="0" w:oddVBand="0" w:evenVBand="0" w:oddHBand="0" w:evenHBand="0" w:firstRowFirstColumn="0" w:firstRowLastColumn="0" w:lastRowFirstColumn="0" w:lastRowLastColumn="0"/>
            <w:tcW w:w="458" w:type="dxa"/>
          </w:tcPr>
          <w:p w:rsidR="0089270F" w:rsidRPr="004003B7" w:rsidRDefault="0089270F" w:rsidP="00A510FC">
            <w:pPr>
              <w:pStyle w:val="af1"/>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37"/>
              </w:tabs>
              <w:rPr>
                <w:rFonts w:ascii="Times New Roman" w:eastAsia="Times New Roman" w:hAnsi="Times New Roman" w:cs="Times New Roman"/>
                <w:sz w:val="24"/>
                <w:szCs w:val="24"/>
              </w:rPr>
            </w:pPr>
          </w:p>
        </w:tc>
        <w:tc>
          <w:tcPr>
            <w:tcW w:w="3926" w:type="dxa"/>
          </w:tcPr>
          <w:p w:rsidR="0089270F" w:rsidRPr="004003B7" w:rsidRDefault="0089270F" w:rsidP="007F58F1">
            <w:pPr>
              <w:pStyle w:val="af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с. Костирка</w:t>
            </w:r>
          </w:p>
        </w:tc>
        <w:tc>
          <w:tcPr>
            <w:tcW w:w="3987" w:type="dxa"/>
          </w:tcPr>
          <w:p w:rsidR="0089270F" w:rsidRPr="004003B7" w:rsidRDefault="0089270F" w:rsidP="007F58F1">
            <w:pPr>
              <w:pStyle w:val="af1"/>
              <w:ind w:left="0" w:firstLine="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Новорайська сільська рада</w:t>
            </w:r>
          </w:p>
        </w:tc>
        <w:tc>
          <w:tcPr>
            <w:tcW w:w="1552" w:type="dxa"/>
          </w:tcPr>
          <w:p w:rsidR="0089270F" w:rsidRPr="004003B7" w:rsidRDefault="0089270F" w:rsidP="002F54B1">
            <w:pPr>
              <w:pStyle w:val="af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642</w:t>
            </w:r>
          </w:p>
        </w:tc>
      </w:tr>
      <w:tr w:rsidR="007F58F1" w:rsidRPr="004003B7" w:rsidTr="006F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rsidR="0089270F" w:rsidRPr="004003B7" w:rsidRDefault="0089270F" w:rsidP="00A510FC">
            <w:pPr>
              <w:pStyle w:val="af1"/>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37"/>
              </w:tabs>
              <w:rPr>
                <w:rFonts w:ascii="Times New Roman" w:eastAsia="Times New Roman" w:hAnsi="Times New Roman" w:cs="Times New Roman"/>
                <w:sz w:val="24"/>
                <w:szCs w:val="24"/>
              </w:rPr>
            </w:pPr>
          </w:p>
        </w:tc>
        <w:tc>
          <w:tcPr>
            <w:tcW w:w="3926" w:type="dxa"/>
          </w:tcPr>
          <w:p w:rsidR="0089270F" w:rsidRPr="004003B7" w:rsidRDefault="0089270F" w:rsidP="007F58F1">
            <w:pPr>
              <w:pStyle w:val="af1"/>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с-ще Заможне</w:t>
            </w:r>
          </w:p>
        </w:tc>
        <w:tc>
          <w:tcPr>
            <w:tcW w:w="3987" w:type="dxa"/>
          </w:tcPr>
          <w:p w:rsidR="0089270F" w:rsidRPr="004003B7" w:rsidRDefault="0089270F" w:rsidP="007F58F1">
            <w:pPr>
              <w:pStyle w:val="af1"/>
              <w:ind w:left="0" w:firstLine="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Новорайська сільська рада</w:t>
            </w:r>
          </w:p>
        </w:tc>
        <w:tc>
          <w:tcPr>
            <w:tcW w:w="1552" w:type="dxa"/>
          </w:tcPr>
          <w:p w:rsidR="0089270F" w:rsidRPr="004003B7" w:rsidRDefault="0089270F" w:rsidP="002F54B1">
            <w:pPr>
              <w:pStyle w:val="af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75</w:t>
            </w:r>
          </w:p>
        </w:tc>
      </w:tr>
      <w:tr w:rsidR="007F58F1" w:rsidRPr="004003B7" w:rsidTr="006F28DE">
        <w:tc>
          <w:tcPr>
            <w:cnfStyle w:val="001000000000" w:firstRow="0" w:lastRow="0" w:firstColumn="1" w:lastColumn="0" w:oddVBand="0" w:evenVBand="0" w:oddHBand="0" w:evenHBand="0" w:firstRowFirstColumn="0" w:firstRowLastColumn="0" w:lastRowFirstColumn="0" w:lastRowLastColumn="0"/>
            <w:tcW w:w="458" w:type="dxa"/>
          </w:tcPr>
          <w:p w:rsidR="0089270F" w:rsidRPr="004003B7" w:rsidRDefault="0089270F" w:rsidP="00A510FC">
            <w:pPr>
              <w:pStyle w:val="af1"/>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37"/>
              </w:tabs>
              <w:rPr>
                <w:rFonts w:ascii="Times New Roman" w:eastAsia="Times New Roman" w:hAnsi="Times New Roman" w:cs="Times New Roman"/>
                <w:sz w:val="24"/>
                <w:szCs w:val="24"/>
              </w:rPr>
            </w:pPr>
          </w:p>
        </w:tc>
        <w:tc>
          <w:tcPr>
            <w:tcW w:w="3926" w:type="dxa"/>
          </w:tcPr>
          <w:p w:rsidR="0089270F" w:rsidRPr="004003B7" w:rsidRDefault="0089270F" w:rsidP="007F58F1">
            <w:pPr>
              <w:pStyle w:val="af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с-ще Червоний Маяк</w:t>
            </w:r>
          </w:p>
        </w:tc>
        <w:tc>
          <w:tcPr>
            <w:tcW w:w="3987" w:type="dxa"/>
          </w:tcPr>
          <w:p w:rsidR="0089270F" w:rsidRPr="004003B7" w:rsidRDefault="0089270F" w:rsidP="007F58F1">
            <w:pPr>
              <w:pStyle w:val="af1"/>
              <w:ind w:left="0" w:firstLine="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003B7">
              <w:rPr>
                <w:rFonts w:ascii="Times New Roman" w:hAnsi="Times New Roman" w:cs="Times New Roman"/>
                <w:sz w:val="24"/>
                <w:szCs w:val="24"/>
              </w:rPr>
              <w:t>Червономаяцька</w:t>
            </w:r>
            <w:proofErr w:type="spellEnd"/>
            <w:r w:rsidRPr="004003B7">
              <w:rPr>
                <w:rFonts w:ascii="Times New Roman" w:hAnsi="Times New Roman" w:cs="Times New Roman"/>
                <w:sz w:val="24"/>
                <w:szCs w:val="24"/>
              </w:rPr>
              <w:t xml:space="preserve"> сільська рада</w:t>
            </w:r>
          </w:p>
        </w:tc>
        <w:tc>
          <w:tcPr>
            <w:tcW w:w="1552" w:type="dxa"/>
          </w:tcPr>
          <w:p w:rsidR="0089270F" w:rsidRPr="004003B7" w:rsidRDefault="0089270F" w:rsidP="002F54B1">
            <w:pPr>
              <w:pStyle w:val="af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1591</w:t>
            </w:r>
          </w:p>
        </w:tc>
      </w:tr>
      <w:tr w:rsidR="007F58F1" w:rsidRPr="004003B7" w:rsidTr="006F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rsidR="0089270F" w:rsidRPr="004003B7" w:rsidRDefault="0089270F" w:rsidP="00A510FC">
            <w:pPr>
              <w:pStyle w:val="af1"/>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37"/>
              </w:tabs>
              <w:rPr>
                <w:rFonts w:ascii="Times New Roman" w:eastAsia="Times New Roman" w:hAnsi="Times New Roman" w:cs="Times New Roman"/>
                <w:sz w:val="24"/>
                <w:szCs w:val="24"/>
              </w:rPr>
            </w:pPr>
          </w:p>
        </w:tc>
        <w:tc>
          <w:tcPr>
            <w:tcW w:w="3926" w:type="dxa"/>
          </w:tcPr>
          <w:p w:rsidR="0089270F" w:rsidRPr="004003B7" w:rsidRDefault="0089270F" w:rsidP="007F58F1">
            <w:pPr>
              <w:pStyle w:val="af1"/>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с-ще Монастирське</w:t>
            </w:r>
          </w:p>
        </w:tc>
        <w:tc>
          <w:tcPr>
            <w:tcW w:w="3987" w:type="dxa"/>
          </w:tcPr>
          <w:p w:rsidR="0089270F" w:rsidRPr="004003B7" w:rsidRDefault="0089270F" w:rsidP="007F58F1">
            <w:pPr>
              <w:pStyle w:val="af1"/>
              <w:ind w:left="0" w:firstLine="5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4003B7">
              <w:rPr>
                <w:rFonts w:ascii="Times New Roman" w:hAnsi="Times New Roman" w:cs="Times New Roman"/>
                <w:sz w:val="24"/>
                <w:szCs w:val="24"/>
              </w:rPr>
              <w:t>Червономаяцька</w:t>
            </w:r>
            <w:proofErr w:type="spellEnd"/>
            <w:r w:rsidRPr="004003B7">
              <w:rPr>
                <w:rFonts w:ascii="Times New Roman" w:hAnsi="Times New Roman" w:cs="Times New Roman"/>
                <w:sz w:val="24"/>
                <w:szCs w:val="24"/>
              </w:rPr>
              <w:t xml:space="preserve"> сільська рада</w:t>
            </w:r>
          </w:p>
        </w:tc>
        <w:tc>
          <w:tcPr>
            <w:tcW w:w="1552" w:type="dxa"/>
          </w:tcPr>
          <w:p w:rsidR="0089270F" w:rsidRPr="004003B7" w:rsidRDefault="0089270F" w:rsidP="002F54B1">
            <w:pPr>
              <w:pStyle w:val="af1"/>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351</w:t>
            </w:r>
          </w:p>
        </w:tc>
      </w:tr>
      <w:tr w:rsidR="007F58F1" w:rsidRPr="004003B7" w:rsidTr="006F28DE">
        <w:tc>
          <w:tcPr>
            <w:cnfStyle w:val="001000000000" w:firstRow="0" w:lastRow="0" w:firstColumn="1" w:lastColumn="0" w:oddVBand="0" w:evenVBand="0" w:oddHBand="0" w:evenHBand="0" w:firstRowFirstColumn="0" w:firstRowLastColumn="0" w:lastRowFirstColumn="0" w:lastRowLastColumn="0"/>
            <w:tcW w:w="458" w:type="dxa"/>
          </w:tcPr>
          <w:p w:rsidR="0089270F" w:rsidRPr="004003B7" w:rsidRDefault="0089270F" w:rsidP="00A510FC">
            <w:pPr>
              <w:pStyle w:val="af1"/>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37"/>
              </w:tabs>
              <w:rPr>
                <w:rFonts w:ascii="Times New Roman" w:eastAsia="Times New Roman" w:hAnsi="Times New Roman" w:cs="Times New Roman"/>
                <w:sz w:val="24"/>
                <w:szCs w:val="24"/>
              </w:rPr>
            </w:pPr>
          </w:p>
        </w:tc>
        <w:tc>
          <w:tcPr>
            <w:tcW w:w="3926" w:type="dxa"/>
          </w:tcPr>
          <w:p w:rsidR="0089270F" w:rsidRPr="004003B7" w:rsidRDefault="0089270F" w:rsidP="007F58F1">
            <w:pPr>
              <w:pStyle w:val="af1"/>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с. Крупиця</w:t>
            </w:r>
          </w:p>
        </w:tc>
        <w:tc>
          <w:tcPr>
            <w:tcW w:w="3987" w:type="dxa"/>
          </w:tcPr>
          <w:p w:rsidR="0089270F" w:rsidRPr="004003B7" w:rsidRDefault="0089270F" w:rsidP="007F58F1">
            <w:pPr>
              <w:pStyle w:val="af1"/>
              <w:ind w:left="0" w:firstLine="5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003B7">
              <w:rPr>
                <w:rFonts w:ascii="Times New Roman" w:hAnsi="Times New Roman" w:cs="Times New Roman"/>
                <w:sz w:val="24"/>
                <w:szCs w:val="24"/>
              </w:rPr>
              <w:t>Червономаяцька</w:t>
            </w:r>
            <w:proofErr w:type="spellEnd"/>
            <w:r w:rsidRPr="004003B7">
              <w:rPr>
                <w:rFonts w:ascii="Times New Roman" w:hAnsi="Times New Roman" w:cs="Times New Roman"/>
                <w:sz w:val="24"/>
                <w:szCs w:val="24"/>
              </w:rPr>
              <w:t xml:space="preserve"> сільська рада</w:t>
            </w:r>
          </w:p>
        </w:tc>
        <w:tc>
          <w:tcPr>
            <w:tcW w:w="1552" w:type="dxa"/>
          </w:tcPr>
          <w:p w:rsidR="0089270F" w:rsidRPr="004003B7" w:rsidRDefault="0089270F" w:rsidP="002F54B1">
            <w:pPr>
              <w:pStyle w:val="af1"/>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178</w:t>
            </w:r>
          </w:p>
        </w:tc>
      </w:tr>
    </w:tbl>
    <w:p w:rsidR="0089270F" w:rsidRPr="004003B7" w:rsidRDefault="0089270F" w:rsidP="00B47A9C">
      <w:pPr>
        <w:pStyle w:val="ab"/>
        <w:spacing w:before="0" w:beforeAutospacing="0" w:after="0" w:afterAutospacing="0"/>
        <w:ind w:firstLine="567"/>
        <w:jc w:val="both"/>
        <w:rPr>
          <w:color w:val="000000"/>
          <w:lang w:val="uk-UA"/>
        </w:rPr>
      </w:pP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 xml:space="preserve">Мешканці охочі брати участь у громадському житті, але якщо хтось інший бере на себе обов’язки організатора. Ініціатива знизу </w:t>
      </w:r>
      <w:proofErr w:type="spellStart"/>
      <w:r w:rsidRPr="004003B7">
        <w:rPr>
          <w:color w:val="000000"/>
          <w:lang w:val="uk-UA"/>
        </w:rPr>
        <w:t>трапляється</w:t>
      </w:r>
      <w:r w:rsidR="00B25342" w:rsidRPr="004003B7">
        <w:rPr>
          <w:color w:val="000000"/>
          <w:lang w:val="uk-UA"/>
        </w:rPr>
        <w:t>не</w:t>
      </w:r>
      <w:proofErr w:type="spellEnd"/>
      <w:r w:rsidR="00B25342" w:rsidRPr="004003B7">
        <w:rPr>
          <w:color w:val="000000"/>
          <w:lang w:val="uk-UA"/>
        </w:rPr>
        <w:t xml:space="preserve"> часто</w:t>
      </w:r>
      <w:r w:rsidRPr="004003B7">
        <w:rPr>
          <w:color w:val="000000"/>
          <w:lang w:val="uk-UA"/>
        </w:rPr>
        <w:t>, діє</w:t>
      </w:r>
      <w:r w:rsidRPr="004003B7">
        <w:rPr>
          <w:rStyle w:val="apple-converted-space"/>
          <w:color w:val="000000"/>
          <w:lang w:val="uk-UA"/>
        </w:rPr>
        <w:t> </w:t>
      </w:r>
      <w:proofErr w:type="spellStart"/>
      <w:r w:rsidRPr="004003B7">
        <w:rPr>
          <w:color w:val="000000"/>
          <w:lang w:val="uk-UA"/>
        </w:rPr>
        <w:t>малозареєстрованих</w:t>
      </w:r>
      <w:proofErr w:type="spellEnd"/>
      <w:r w:rsidRPr="004003B7">
        <w:rPr>
          <w:color w:val="000000"/>
          <w:lang w:val="uk-UA"/>
        </w:rPr>
        <w:t xml:space="preserve"> неурядових організацій.</w:t>
      </w:r>
      <w:r w:rsidRPr="004003B7">
        <w:rPr>
          <w:rStyle w:val="apple-converted-space"/>
          <w:color w:val="000000"/>
          <w:lang w:val="uk-UA"/>
        </w:rPr>
        <w:t> </w:t>
      </w:r>
    </w:p>
    <w:p w:rsidR="00D04556" w:rsidRDefault="0089270F" w:rsidP="00B47A9C">
      <w:pPr>
        <w:pStyle w:val="ab"/>
        <w:spacing w:before="0" w:beforeAutospacing="0" w:after="0" w:afterAutospacing="0"/>
        <w:ind w:firstLine="567"/>
        <w:jc w:val="both"/>
        <w:rPr>
          <w:color w:val="000000"/>
          <w:lang w:val="uk-UA"/>
        </w:rPr>
      </w:pPr>
      <w:r w:rsidRPr="004003B7">
        <w:rPr>
          <w:color w:val="000000"/>
          <w:lang w:val="uk-UA"/>
        </w:rPr>
        <w:t>Головним організатором</w:t>
      </w:r>
      <w:r w:rsidRPr="004003B7">
        <w:rPr>
          <w:rStyle w:val="apple-converted-space"/>
          <w:color w:val="000000"/>
          <w:lang w:val="uk-UA"/>
        </w:rPr>
        <w:t> </w:t>
      </w:r>
      <w:r w:rsidRPr="004003B7">
        <w:rPr>
          <w:b/>
          <w:bCs/>
          <w:color w:val="000000"/>
          <w:lang w:val="uk-UA"/>
        </w:rPr>
        <w:t xml:space="preserve">культурного життя </w:t>
      </w:r>
      <w:r w:rsidRPr="004003B7">
        <w:rPr>
          <w:color w:val="000000"/>
          <w:lang w:val="uk-UA"/>
        </w:rPr>
        <w:t xml:space="preserve">є школи, </w:t>
      </w:r>
      <w:r w:rsidR="002F3F4C">
        <w:rPr>
          <w:color w:val="000000"/>
          <w:lang w:val="uk-UA"/>
        </w:rPr>
        <w:t>Б</w:t>
      </w:r>
      <w:r w:rsidRPr="004003B7">
        <w:rPr>
          <w:color w:val="000000"/>
          <w:lang w:val="uk-UA"/>
        </w:rPr>
        <w:t>удинки культури і бібліотеки. В школах діють колективи художньої самодіяльності, гуртки за інтересами, облаштовані музейні зали.</w:t>
      </w:r>
      <w:r w:rsidRPr="004003B7">
        <w:rPr>
          <w:rStyle w:val="apple-converted-space"/>
          <w:color w:val="000000"/>
          <w:lang w:val="uk-UA"/>
        </w:rPr>
        <w:t> </w:t>
      </w:r>
      <w:r w:rsidRPr="004003B7">
        <w:rPr>
          <w:color w:val="000000"/>
          <w:lang w:val="uk-UA"/>
        </w:rPr>
        <w:t>Будинки культури</w:t>
      </w:r>
      <w:r w:rsidR="002C326C">
        <w:rPr>
          <w:color w:val="000000"/>
          <w:lang w:val="uk-UA"/>
        </w:rPr>
        <w:t xml:space="preserve"> </w:t>
      </w:r>
      <w:r w:rsidRPr="004003B7">
        <w:rPr>
          <w:color w:val="000000"/>
          <w:lang w:val="uk-UA"/>
        </w:rPr>
        <w:t>та освіти</w:t>
      </w:r>
      <w:r w:rsidRPr="004003B7">
        <w:rPr>
          <w:rStyle w:val="apple-converted-space"/>
          <w:color w:val="000000"/>
          <w:lang w:val="uk-UA"/>
        </w:rPr>
        <w:t> </w:t>
      </w:r>
      <w:r w:rsidRPr="004003B7">
        <w:rPr>
          <w:color w:val="000000"/>
          <w:lang w:val="uk-UA"/>
        </w:rPr>
        <w:t>– це приміщення побудовані 40-50 років тому. Їх стан вимагає генерального ремонту. В селах багато людей займається</w:t>
      </w:r>
      <w:r w:rsidR="00D04556" w:rsidRPr="00D04556">
        <w:t xml:space="preserve"> </w:t>
      </w:r>
      <w:r w:rsidR="00D04556" w:rsidRPr="00D04556">
        <w:rPr>
          <w:color w:val="000000"/>
          <w:lang w:val="uk-UA"/>
        </w:rPr>
        <w:t xml:space="preserve">художньою самодіяльністю не на комерційні основі. </w:t>
      </w:r>
      <w:r w:rsidRPr="004003B7">
        <w:rPr>
          <w:color w:val="000000"/>
          <w:lang w:val="uk-UA"/>
        </w:rPr>
        <w:t xml:space="preserve">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Організаторами спортивного життя є</w:t>
      </w:r>
      <w:r w:rsidRPr="004003B7">
        <w:rPr>
          <w:rStyle w:val="apple-converted-space"/>
          <w:color w:val="000000"/>
          <w:lang w:val="uk-UA"/>
        </w:rPr>
        <w:t> </w:t>
      </w:r>
      <w:r w:rsidRPr="004003B7">
        <w:rPr>
          <w:color w:val="000000"/>
          <w:lang w:val="uk-UA"/>
        </w:rPr>
        <w:t>також</w:t>
      </w:r>
      <w:r w:rsidRPr="004003B7">
        <w:rPr>
          <w:rStyle w:val="apple-converted-space"/>
          <w:color w:val="000000"/>
          <w:lang w:val="uk-UA"/>
        </w:rPr>
        <w:t> </w:t>
      </w:r>
      <w:r w:rsidRPr="004003B7">
        <w:rPr>
          <w:color w:val="000000"/>
          <w:lang w:val="uk-UA"/>
        </w:rPr>
        <w:t>школи</w:t>
      </w:r>
      <w:r w:rsidRPr="004003B7">
        <w:rPr>
          <w:i/>
          <w:iCs/>
          <w:color w:val="000000"/>
          <w:lang w:val="uk-UA"/>
        </w:rPr>
        <w:t>.</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Протягом останніх років</w:t>
      </w:r>
      <w:r w:rsidR="002C326C">
        <w:rPr>
          <w:color w:val="000000"/>
          <w:lang w:val="uk-UA"/>
        </w:rPr>
        <w:t xml:space="preserve"> </w:t>
      </w:r>
      <w:r w:rsidRPr="004003B7">
        <w:rPr>
          <w:b/>
          <w:bCs/>
          <w:color w:val="000000"/>
          <w:lang w:val="uk-UA"/>
        </w:rPr>
        <w:t xml:space="preserve">роль жінок </w:t>
      </w:r>
      <w:r w:rsidRPr="004003B7">
        <w:rPr>
          <w:color w:val="000000"/>
          <w:lang w:val="uk-UA"/>
        </w:rPr>
        <w:t>в місцевій громаді, однозначно, зросла. Жінки</w:t>
      </w:r>
      <w:r w:rsidRPr="004003B7">
        <w:rPr>
          <w:rStyle w:val="apple-converted-space"/>
          <w:color w:val="000000"/>
          <w:lang w:val="uk-UA"/>
        </w:rPr>
        <w:t> </w:t>
      </w:r>
      <w:r w:rsidRPr="004003B7">
        <w:rPr>
          <w:color w:val="000000"/>
          <w:lang w:val="uk-UA"/>
        </w:rPr>
        <w:t>становлять майже половину</w:t>
      </w:r>
      <w:r w:rsidR="002C326C">
        <w:rPr>
          <w:color w:val="000000"/>
          <w:lang w:val="uk-UA"/>
        </w:rPr>
        <w:t xml:space="preserve"> </w:t>
      </w:r>
      <w:r w:rsidRPr="004003B7">
        <w:rPr>
          <w:color w:val="000000"/>
          <w:lang w:val="uk-UA"/>
        </w:rPr>
        <w:t>в раді ОТГ(10з 22депутатів) і</w:t>
      </w:r>
      <w:r w:rsidR="002C326C">
        <w:rPr>
          <w:color w:val="000000"/>
          <w:lang w:val="uk-UA"/>
        </w:rPr>
        <w:t xml:space="preserve">  </w:t>
      </w:r>
      <w:r w:rsidRPr="004003B7">
        <w:rPr>
          <w:color w:val="000000"/>
          <w:lang w:val="uk-UA"/>
        </w:rPr>
        <w:t xml:space="preserve"> виконавчих органах</w:t>
      </w:r>
      <w:r w:rsidR="002C326C">
        <w:rPr>
          <w:color w:val="000000"/>
          <w:lang w:val="uk-UA"/>
        </w:rPr>
        <w:t xml:space="preserve"> </w:t>
      </w:r>
      <w:r w:rsidRPr="004003B7">
        <w:rPr>
          <w:color w:val="000000"/>
          <w:lang w:val="uk-UA"/>
        </w:rPr>
        <w:t>ОТГ. В інших сферах діяльності громади, таких як освіта, культура, охорона здоров’я працюють, взагалі, майже виключно жінки. Постійно збільшується відсоток жінок у бізнесі.</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t xml:space="preserve">Економіка </w:t>
      </w:r>
      <w:r w:rsidRPr="004003B7">
        <w:rPr>
          <w:color w:val="000000"/>
          <w:lang w:val="uk-UA"/>
        </w:rPr>
        <w:t>ОТГ</w:t>
      </w:r>
      <w:r w:rsidRPr="004003B7">
        <w:rPr>
          <w:rStyle w:val="apple-converted-space"/>
          <w:color w:val="000000"/>
          <w:lang w:val="uk-UA"/>
        </w:rPr>
        <w:t> </w:t>
      </w:r>
      <w:r w:rsidRPr="004003B7">
        <w:rPr>
          <w:color w:val="000000"/>
          <w:lang w:val="uk-UA"/>
        </w:rPr>
        <w:t>базується на сільському господарстві</w:t>
      </w:r>
      <w:r w:rsidR="002C326C">
        <w:rPr>
          <w:color w:val="000000"/>
          <w:lang w:val="uk-UA"/>
        </w:rPr>
        <w:t xml:space="preserve"> </w:t>
      </w:r>
      <w:r w:rsidRPr="004003B7">
        <w:rPr>
          <w:color w:val="000000"/>
          <w:lang w:val="uk-UA"/>
        </w:rPr>
        <w:t>та в меншій мірі на тваринництві. На території ОТГ відсутні промислові об’єкти. Великою</w:t>
      </w:r>
      <w:r w:rsidR="002C326C">
        <w:rPr>
          <w:color w:val="000000"/>
          <w:lang w:val="uk-UA"/>
        </w:rPr>
        <w:t xml:space="preserve"> </w:t>
      </w:r>
      <w:r w:rsidRPr="004003B7">
        <w:rPr>
          <w:color w:val="000000"/>
          <w:lang w:val="uk-UA"/>
        </w:rPr>
        <w:t>проблемою є відсутність переробки рослинної продукції, що спричиняє малу кількість робочих місць, високе безробіття і низький рівень життя.</w:t>
      </w:r>
      <w:r w:rsidR="002C326C">
        <w:rPr>
          <w:color w:val="000000"/>
          <w:lang w:val="uk-UA"/>
        </w:rPr>
        <w:t xml:space="preserve"> </w:t>
      </w:r>
      <w:r w:rsidRPr="004003B7">
        <w:rPr>
          <w:color w:val="000000"/>
          <w:lang w:val="uk-UA"/>
        </w:rPr>
        <w:t>Багато мешканців підзаробляють, продаючи вирощені ними продукти сільськогосподарського виробництва на ринках/базарах, однак за низькими цінами .</w:t>
      </w:r>
      <w:r w:rsidRPr="004003B7">
        <w:rPr>
          <w:rStyle w:val="apple-converted-space"/>
          <w:color w:val="000000"/>
          <w:lang w:val="uk-UA"/>
        </w:rPr>
        <w:t> </w:t>
      </w:r>
      <w:r w:rsidRPr="004003B7">
        <w:rPr>
          <w:color w:val="000000"/>
          <w:lang w:val="uk-UA"/>
        </w:rPr>
        <w:t>Велика кількість виїхала на роботу, як до великих міст на території країни, так і за кордон.</w:t>
      </w:r>
      <w:r w:rsidR="002C326C">
        <w:rPr>
          <w:color w:val="000000"/>
          <w:lang w:val="uk-UA"/>
        </w:rPr>
        <w:t xml:space="preserve"> </w:t>
      </w:r>
      <w:r w:rsidRPr="004003B7">
        <w:rPr>
          <w:color w:val="000000"/>
          <w:lang w:val="uk-UA"/>
        </w:rPr>
        <w:t>Громада потрапила в залежність від зовнішніх виробничих ринків. Напрацьована додана вартість не залишається на території громади, яка перетворилася у виключно ринок збуту.</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b/>
          <w:color w:val="000000"/>
          <w:lang w:val="uk-UA"/>
        </w:rPr>
        <w:t>Бюджет</w:t>
      </w:r>
      <w:r w:rsidRPr="004003B7">
        <w:rPr>
          <w:color w:val="000000"/>
          <w:lang w:val="uk-UA"/>
        </w:rPr>
        <w:t xml:space="preserve"> ОТГ на 2018 рік мав перехідний характер, оскільки об’єднана громада була утворена у цьому ж році і використовувала попередні бюджети двох сільських рад. У плановому бюджеті 2019 року надходження з державного бюджету (18 млн</w:t>
      </w:r>
      <w:r w:rsidR="002F54B1" w:rsidRPr="004003B7">
        <w:rPr>
          <w:color w:val="000000"/>
          <w:lang w:val="uk-UA"/>
        </w:rPr>
        <w:t>.</w:t>
      </w:r>
      <w:r w:rsidRPr="004003B7">
        <w:rPr>
          <w:color w:val="000000"/>
          <w:lang w:val="uk-UA"/>
        </w:rPr>
        <w:t>) майже зрівнялися з власними доходами (16,8 млн</w:t>
      </w:r>
      <w:r w:rsidR="002F54B1" w:rsidRPr="004003B7">
        <w:rPr>
          <w:color w:val="000000"/>
          <w:lang w:val="uk-UA"/>
        </w:rPr>
        <w:t>.</w:t>
      </w:r>
      <w:r w:rsidRPr="004003B7">
        <w:rPr>
          <w:color w:val="000000"/>
          <w:lang w:val="uk-UA"/>
        </w:rPr>
        <w:t xml:space="preserve">). Найвищий відсоток </w:t>
      </w:r>
      <w:r w:rsidR="00177D88" w:rsidRPr="004003B7">
        <w:rPr>
          <w:color w:val="000000"/>
          <w:lang w:val="uk-UA"/>
        </w:rPr>
        <w:t xml:space="preserve">власних </w:t>
      </w:r>
      <w:r w:rsidRPr="004003B7">
        <w:rPr>
          <w:color w:val="000000"/>
          <w:lang w:val="uk-UA"/>
        </w:rPr>
        <w:t xml:space="preserve">доходів дають податки: на доходи фізичних осіб (59,8%), єдиний податок (17,6%), земельний податок з фізичних осіб (6,1%). Мають місце невеликі проблеми зі стягуванням податку на нерухомість (на землю). Проблемою, на якій наголошують фіскальні служби, є відсутність можливості перевірки договорів про право використання землі – це питання у віданні органів </w:t>
      </w:r>
      <w:r w:rsidRPr="004003B7">
        <w:rPr>
          <w:color w:val="000000"/>
          <w:lang w:val="uk-UA"/>
        </w:rPr>
        <w:lastRenderedPageBreak/>
        <w:t xml:space="preserve">обласного рівня. Найбільша частина видатків громади у бюджеті 2019 року становлять кошти на освіту – 48,3% на школи та 13,5% на дитячі садочки. Видатки на адміністративну діяльність органів місцевого самоврядування становлять близько 20%.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Громада має свою</w:t>
      </w:r>
      <w:r w:rsidR="00D04556">
        <w:rPr>
          <w:color w:val="000000"/>
          <w:lang w:val="uk-UA"/>
        </w:rPr>
        <w:t xml:space="preserve"> </w:t>
      </w:r>
      <w:r w:rsidRPr="004003B7">
        <w:rPr>
          <w:b/>
          <w:bCs/>
          <w:color w:val="000000"/>
          <w:lang w:val="uk-UA"/>
        </w:rPr>
        <w:t xml:space="preserve">Інтернет-сторінку </w:t>
      </w:r>
      <w:r w:rsidRPr="004003B7">
        <w:rPr>
          <w:color w:val="000000"/>
          <w:lang w:val="uk-UA"/>
        </w:rPr>
        <w:t>з</w:t>
      </w:r>
      <w:r w:rsidR="002C326C">
        <w:rPr>
          <w:color w:val="000000"/>
          <w:lang w:val="uk-UA"/>
        </w:rPr>
        <w:t xml:space="preserve"> </w:t>
      </w:r>
      <w:proofErr w:type="spellStart"/>
      <w:r w:rsidRPr="004003B7">
        <w:rPr>
          <w:color w:val="000000"/>
          <w:lang w:val="uk-UA"/>
        </w:rPr>
        <w:t>адресою</w:t>
      </w:r>
      <w:proofErr w:type="spellEnd"/>
      <w:r w:rsidRPr="004003B7">
        <w:rPr>
          <w:color w:val="000000"/>
          <w:lang w:val="uk-UA"/>
        </w:rPr>
        <w:t>:</w:t>
      </w:r>
      <w:r w:rsidRPr="004003B7">
        <w:rPr>
          <w:rStyle w:val="apple-converted-space"/>
          <w:color w:val="000000"/>
          <w:lang w:val="uk-UA"/>
        </w:rPr>
        <w:t> </w:t>
      </w:r>
      <w:hyperlink r:id="rId21" w:history="1">
        <w:r w:rsidRPr="004003B7">
          <w:rPr>
            <w:rStyle w:val="af3"/>
            <w:lang w:val="uk-UA"/>
          </w:rPr>
          <w:t>https://novorajskaotg.dosvit.org.ua/</w:t>
        </w:r>
      </w:hyperlink>
      <w:r w:rsidRPr="004003B7">
        <w:rPr>
          <w:color w:val="000000"/>
          <w:lang w:val="uk-UA"/>
        </w:rPr>
        <w:t xml:space="preserve"> На цьому веб-сайті можна знайти багато корисної інформації, зокрема, про </w:t>
      </w:r>
      <w:r w:rsidR="00D04556">
        <w:rPr>
          <w:color w:val="000000"/>
          <w:lang w:val="uk-UA"/>
        </w:rPr>
        <w:t>рішення</w:t>
      </w:r>
      <w:r w:rsidRPr="004003B7">
        <w:rPr>
          <w:color w:val="000000"/>
          <w:lang w:val="uk-UA"/>
        </w:rPr>
        <w:t xml:space="preserve"> ради та про бюджет громади. Але оскільки новий сайт громади був розроблений лише у квітні 2019 року то робота з наповнення сайту потребує суттєвого покращення та систематизації.</w:t>
      </w:r>
      <w:r w:rsidR="00D04556">
        <w:rPr>
          <w:color w:val="000000"/>
          <w:lang w:val="uk-UA"/>
        </w:rPr>
        <w:t xml:space="preserve"> </w:t>
      </w:r>
      <w:r w:rsidRPr="004003B7">
        <w:rPr>
          <w:color w:val="000000"/>
          <w:lang w:val="uk-UA"/>
        </w:rPr>
        <w:t xml:space="preserve">Найважливішу поточну інформацію, в тому числі про бюджет, можна знайти у районній газеті. Власного інформаційного бюлетеня громада не має. Основні форми комунікації з мешканцями це безпосередні зустрічі мешканців з головою ОТГ в приміщенні адміністрації ОТГ, зустрічі депутатів з мешканцями. Існує профіль громади в соціальній мережі </w:t>
      </w:r>
      <w:r w:rsidR="002F54B1" w:rsidRPr="004003B7">
        <w:rPr>
          <w:color w:val="000000"/>
          <w:lang w:val="en-US"/>
        </w:rPr>
        <w:t>Facebook</w:t>
      </w:r>
      <w:r w:rsidR="002F54B1" w:rsidRPr="004003B7">
        <w:rPr>
          <w:color w:val="000000"/>
          <w:lang w:val="uk-UA"/>
        </w:rPr>
        <w:t>.</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 </w:t>
      </w:r>
    </w:p>
    <w:p w:rsidR="0089270F" w:rsidRPr="004003B7" w:rsidRDefault="0089270F" w:rsidP="008152A1">
      <w:pPr>
        <w:pStyle w:val="ab"/>
        <w:spacing w:before="0" w:beforeAutospacing="0" w:after="0" w:afterAutospacing="0"/>
        <w:ind w:firstLine="567"/>
        <w:rPr>
          <w:color w:val="000000"/>
          <w:lang w:val="uk-UA"/>
        </w:rPr>
      </w:pPr>
      <w:r w:rsidRPr="004003B7">
        <w:rPr>
          <w:b/>
          <w:bCs/>
          <w:color w:val="000000"/>
          <w:lang w:val="uk-UA"/>
        </w:rPr>
        <w:t>1.2. Комунальні послуги та соціальне забезпечення, що надаються громадою</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На території громади діє</w:t>
      </w:r>
      <w:r w:rsidR="000D44B6">
        <w:rPr>
          <w:color w:val="000000"/>
          <w:lang w:val="uk-UA"/>
        </w:rPr>
        <w:t xml:space="preserve"> </w:t>
      </w:r>
      <w:r w:rsidRPr="004003B7">
        <w:rPr>
          <w:b/>
          <w:bCs/>
          <w:color w:val="000000"/>
          <w:lang w:val="uk-UA"/>
        </w:rPr>
        <w:t>одне комунальне підприємство</w:t>
      </w:r>
      <w:r w:rsidR="000D44B6">
        <w:rPr>
          <w:b/>
          <w:bCs/>
          <w:color w:val="000000"/>
          <w:lang w:val="uk-UA"/>
        </w:rPr>
        <w:t xml:space="preserve"> </w:t>
      </w:r>
      <w:r w:rsidRPr="004003B7">
        <w:rPr>
          <w:color w:val="000000"/>
          <w:lang w:val="uk-UA"/>
        </w:rPr>
        <w:t xml:space="preserve">(було створено </w:t>
      </w:r>
      <w:r w:rsidR="002F54B1" w:rsidRPr="004003B7">
        <w:rPr>
          <w:color w:val="000000"/>
          <w:lang w:val="uk-UA"/>
        </w:rPr>
        <w:t>0</w:t>
      </w:r>
      <w:r w:rsidRPr="004003B7">
        <w:rPr>
          <w:color w:val="000000"/>
          <w:lang w:val="uk-UA"/>
        </w:rPr>
        <w:t>1.04.2019 р. на базі об’єднання двох попередніх КП). Вони відповідають за водогони, каналізацію, тверді відходи, прибирання громадських місць. Система захоронення відходів не відповідає нормам.</w:t>
      </w:r>
      <w:r w:rsidRPr="004003B7">
        <w:rPr>
          <w:rStyle w:val="apple-converted-space"/>
          <w:color w:val="000000"/>
          <w:lang w:val="uk-UA"/>
        </w:rPr>
        <w:t> </w:t>
      </w:r>
    </w:p>
    <w:p w:rsidR="0089270F" w:rsidRPr="002F3F4C" w:rsidRDefault="0089270F" w:rsidP="009903D3">
      <w:pPr>
        <w:pStyle w:val="ab"/>
        <w:spacing w:before="0" w:beforeAutospacing="0" w:after="0" w:afterAutospacing="0"/>
        <w:ind w:firstLine="567"/>
        <w:jc w:val="both"/>
        <w:rPr>
          <w:lang w:val="uk-UA"/>
        </w:rPr>
      </w:pPr>
      <w:r w:rsidRPr="004003B7">
        <w:rPr>
          <w:lang w:val="uk-UA"/>
        </w:rPr>
        <w:t>На території ОТГ працює</w:t>
      </w:r>
      <w:r w:rsidR="002C326C">
        <w:rPr>
          <w:lang w:val="uk-UA"/>
        </w:rPr>
        <w:t xml:space="preserve"> </w:t>
      </w:r>
      <w:r w:rsidR="009903D3" w:rsidRPr="004003B7">
        <w:rPr>
          <w:rStyle w:val="apple-converted-space"/>
          <w:lang w:val="uk-UA"/>
        </w:rPr>
        <w:t xml:space="preserve">1 опорний заклад, 2 філії опорного закладу, 1 заклад повної загальної середньої освіти та 3 заклади дошкільної освіти. Дошкільної освітою охоплено 138 дітей, </w:t>
      </w:r>
      <w:r w:rsidRPr="004003B7">
        <w:rPr>
          <w:lang w:val="uk-UA"/>
        </w:rPr>
        <w:t>при</w:t>
      </w:r>
      <w:r w:rsidR="000D44B6">
        <w:rPr>
          <w:lang w:val="uk-UA"/>
        </w:rPr>
        <w:t xml:space="preserve"> </w:t>
      </w:r>
      <w:r w:rsidRPr="004003B7">
        <w:rPr>
          <w:lang w:val="uk-UA"/>
        </w:rPr>
        <w:t xml:space="preserve">проектній потужності </w:t>
      </w:r>
      <w:r w:rsidR="009903D3" w:rsidRPr="004003B7">
        <w:rPr>
          <w:lang w:val="uk-UA"/>
        </w:rPr>
        <w:t xml:space="preserve">розрахованою </w:t>
      </w:r>
      <w:r w:rsidRPr="004003B7">
        <w:rPr>
          <w:lang w:val="uk-UA"/>
        </w:rPr>
        <w:t>на400 місць</w:t>
      </w:r>
      <w:r w:rsidR="009903D3" w:rsidRPr="004003B7">
        <w:rPr>
          <w:lang w:val="uk-UA"/>
        </w:rPr>
        <w:t xml:space="preserve">. </w:t>
      </w:r>
      <w:r w:rsidRPr="004003B7">
        <w:rPr>
          <w:lang w:val="uk-UA"/>
        </w:rPr>
        <w:t>Проблем з</w:t>
      </w:r>
      <w:r w:rsidR="000D44B6">
        <w:rPr>
          <w:lang w:val="uk-UA"/>
        </w:rPr>
        <w:t xml:space="preserve"> </w:t>
      </w:r>
      <w:r w:rsidRPr="004003B7">
        <w:rPr>
          <w:lang w:val="uk-UA"/>
        </w:rPr>
        <w:t xml:space="preserve">вільними місцями немає. </w:t>
      </w:r>
      <w:r w:rsidR="009903D3" w:rsidRPr="004003B7">
        <w:rPr>
          <w:lang w:val="uk-UA"/>
        </w:rPr>
        <w:t xml:space="preserve">Загальною середньою освітою охоплено </w:t>
      </w:r>
      <w:r w:rsidRPr="004003B7">
        <w:rPr>
          <w:lang w:val="uk-UA"/>
        </w:rPr>
        <w:t>430учн</w:t>
      </w:r>
      <w:r w:rsidR="009903D3" w:rsidRPr="004003B7">
        <w:rPr>
          <w:lang w:val="uk-UA"/>
        </w:rPr>
        <w:t xml:space="preserve">ів, що становить лише </w:t>
      </w:r>
      <w:r w:rsidRPr="004003B7">
        <w:rPr>
          <w:lang w:val="uk-UA"/>
        </w:rPr>
        <w:t>20% від планової місткості і з кожним роком ситуація погіршується.</w:t>
      </w:r>
      <w:r w:rsidRPr="004003B7">
        <w:rPr>
          <w:color w:val="000000"/>
          <w:lang w:val="uk-UA"/>
        </w:rPr>
        <w:t xml:space="preserve"> Утримання інфраструктури вимагає занадто великих, надмірних коштів. Подібна ситуація і з4 </w:t>
      </w:r>
      <w:r w:rsidRPr="002F3F4C">
        <w:rPr>
          <w:bCs/>
          <w:color w:val="000000"/>
          <w:lang w:val="uk-UA"/>
        </w:rPr>
        <w:t>закладами культури</w:t>
      </w:r>
      <w:r w:rsidRPr="002F3F4C">
        <w:rPr>
          <w:color w:val="000000"/>
          <w:lang w:val="uk-UA"/>
        </w:rPr>
        <w:t>.</w:t>
      </w:r>
    </w:p>
    <w:p w:rsidR="0089270F" w:rsidRPr="004003B7" w:rsidRDefault="0089270F" w:rsidP="00B47A9C">
      <w:pPr>
        <w:pStyle w:val="ab"/>
        <w:spacing w:before="0" w:beforeAutospacing="0" w:after="0" w:afterAutospacing="0"/>
        <w:ind w:firstLine="567"/>
        <w:jc w:val="both"/>
        <w:rPr>
          <w:color w:val="000000"/>
          <w:sz w:val="20"/>
          <w:szCs w:val="20"/>
          <w:lang w:val="uk-UA"/>
        </w:rPr>
      </w:pPr>
      <w:r w:rsidRPr="004003B7">
        <w:rPr>
          <w:color w:val="000000"/>
          <w:lang w:val="uk-UA"/>
        </w:rPr>
        <w:t>До обов’язків громади відноситься також забезпечення системи первинної медичної допомоги. Вона складається з</w:t>
      </w:r>
      <w:r w:rsidR="000D44B6">
        <w:rPr>
          <w:color w:val="000000"/>
          <w:lang w:val="uk-UA"/>
        </w:rPr>
        <w:t xml:space="preserve"> </w:t>
      </w:r>
      <w:r w:rsidRPr="004003B7">
        <w:rPr>
          <w:color w:val="000000"/>
          <w:lang w:val="uk-UA"/>
        </w:rPr>
        <w:t>2 амбулаторій і</w:t>
      </w:r>
      <w:r w:rsidR="000D44B6">
        <w:rPr>
          <w:color w:val="000000"/>
          <w:lang w:val="uk-UA"/>
        </w:rPr>
        <w:t xml:space="preserve"> </w:t>
      </w:r>
      <w:r w:rsidRPr="004003B7">
        <w:rPr>
          <w:color w:val="000000"/>
          <w:lang w:val="uk-UA"/>
        </w:rPr>
        <w:t>3 фельдшерсько-акушерських пунктів. Соціальна допомога</w:t>
      </w:r>
      <w:r w:rsidR="000D44B6">
        <w:rPr>
          <w:color w:val="000000"/>
          <w:lang w:val="uk-UA"/>
        </w:rPr>
        <w:t xml:space="preserve"> </w:t>
      </w:r>
      <w:r w:rsidRPr="004003B7">
        <w:rPr>
          <w:color w:val="000000"/>
          <w:lang w:val="uk-UA"/>
        </w:rPr>
        <w:t>з 2019 року</w:t>
      </w:r>
      <w:r w:rsidR="000D44B6">
        <w:rPr>
          <w:color w:val="000000"/>
          <w:lang w:val="uk-UA"/>
        </w:rPr>
        <w:t xml:space="preserve"> </w:t>
      </w:r>
      <w:r w:rsidRPr="004003B7">
        <w:rPr>
          <w:color w:val="000000"/>
          <w:lang w:val="uk-UA"/>
        </w:rPr>
        <w:t>надається</w:t>
      </w:r>
      <w:r w:rsidR="000D44B6">
        <w:rPr>
          <w:color w:val="000000"/>
          <w:lang w:val="uk-UA"/>
        </w:rPr>
        <w:t xml:space="preserve"> </w:t>
      </w:r>
      <w:r w:rsidRPr="004003B7">
        <w:rPr>
          <w:color w:val="000000"/>
          <w:lang w:val="uk-UA"/>
        </w:rPr>
        <w:t>новоствореною Комунальною установою "Центр надання соціальних послуг".</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В об’єднаній громаді не створено Центр надання</w:t>
      </w:r>
      <w:r w:rsidR="000D44B6">
        <w:rPr>
          <w:color w:val="000000"/>
          <w:lang w:val="uk-UA"/>
        </w:rPr>
        <w:t xml:space="preserve"> </w:t>
      </w:r>
      <w:r w:rsidRPr="004003B7">
        <w:rPr>
          <w:color w:val="000000"/>
          <w:lang w:val="uk-UA"/>
        </w:rPr>
        <w:t>адміністративних послуг.</w:t>
      </w:r>
    </w:p>
    <w:p w:rsidR="0089270F" w:rsidRPr="004003B7" w:rsidRDefault="0089270F" w:rsidP="002F3F4C">
      <w:pPr>
        <w:pStyle w:val="ab"/>
        <w:spacing w:before="0" w:beforeAutospacing="0" w:after="0" w:afterAutospacing="0"/>
        <w:ind w:firstLine="567"/>
        <w:jc w:val="center"/>
        <w:rPr>
          <w:b/>
          <w:bCs/>
          <w:color w:val="000000"/>
          <w:lang w:val="uk-UA"/>
        </w:rPr>
      </w:pPr>
    </w:p>
    <w:p w:rsidR="0089270F" w:rsidRPr="004003B7" w:rsidRDefault="0089270F" w:rsidP="008152A1">
      <w:pPr>
        <w:pStyle w:val="ab"/>
        <w:spacing w:before="0" w:beforeAutospacing="0" w:after="0" w:afterAutospacing="0"/>
        <w:ind w:firstLine="567"/>
        <w:rPr>
          <w:color w:val="000000"/>
          <w:lang w:val="uk-UA"/>
        </w:rPr>
      </w:pPr>
      <w:r w:rsidRPr="004003B7">
        <w:rPr>
          <w:b/>
          <w:bCs/>
          <w:color w:val="000000"/>
          <w:lang w:val="uk-UA"/>
        </w:rPr>
        <w:t>1.3. Проблеми і потреби громади</w:t>
      </w:r>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t>Адміністрація</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Обмежені засоби, що знаходяться у розпорядженні громади, призводять до поганого стану адміністративних будинків і їх забезпечення, низького рівня заробітних плат.</w:t>
      </w:r>
      <w:r w:rsidR="002C326C">
        <w:rPr>
          <w:color w:val="000000"/>
          <w:lang w:val="uk-UA"/>
        </w:rPr>
        <w:t xml:space="preserve"> </w:t>
      </w:r>
      <w:r w:rsidRPr="004003B7">
        <w:rPr>
          <w:color w:val="000000"/>
          <w:lang w:val="uk-UA"/>
        </w:rPr>
        <w:t>Громада</w:t>
      </w:r>
      <w:r w:rsidR="002C326C">
        <w:rPr>
          <w:color w:val="000000"/>
          <w:lang w:val="uk-UA"/>
        </w:rPr>
        <w:t xml:space="preserve"> </w:t>
      </w:r>
      <w:r w:rsidRPr="004003B7">
        <w:rPr>
          <w:color w:val="000000"/>
          <w:lang w:val="uk-UA"/>
        </w:rPr>
        <w:t>знаходиться у процесі модернізації</w:t>
      </w:r>
      <w:r w:rsidR="002C326C">
        <w:rPr>
          <w:color w:val="000000"/>
          <w:lang w:val="uk-UA"/>
        </w:rPr>
        <w:t xml:space="preserve"> </w:t>
      </w:r>
      <w:r w:rsidRPr="004003B7">
        <w:rPr>
          <w:color w:val="000000"/>
          <w:lang w:val="uk-UA"/>
        </w:rPr>
        <w:t>власного адміністративного приміщення.</w:t>
      </w:r>
      <w:r w:rsidR="002C326C">
        <w:rPr>
          <w:color w:val="000000"/>
          <w:lang w:val="uk-UA"/>
        </w:rPr>
        <w:t xml:space="preserve"> </w:t>
      </w:r>
      <w:r w:rsidRPr="004003B7">
        <w:rPr>
          <w:color w:val="000000"/>
          <w:lang w:val="uk-UA"/>
        </w:rPr>
        <w:t>Низький рівень фінансового забезпечення призводять до поганого опалювання громадських приміщень в зимовий період, що створює некомфортні умови праці та обслуговування.</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Серед проблем громади можна відзначити малу кількість жителів, невизначеність щодо приєднання інших громад,</w:t>
      </w:r>
      <w:r w:rsidRPr="004003B7">
        <w:rPr>
          <w:rStyle w:val="apple-converted-space"/>
          <w:color w:val="000000"/>
          <w:lang w:val="uk-UA"/>
        </w:rPr>
        <w:t> </w:t>
      </w:r>
      <w:r w:rsidRPr="004003B7">
        <w:rPr>
          <w:color w:val="000000"/>
          <w:lang w:val="uk-UA"/>
        </w:rPr>
        <w:t>відчуження землі н</w:t>
      </w:r>
      <w:r w:rsidR="00E95B35" w:rsidRPr="004003B7">
        <w:rPr>
          <w:color w:val="000000"/>
          <w:lang w:val="uk-UA"/>
        </w:rPr>
        <w:t>а користь Національного природн</w:t>
      </w:r>
      <w:r w:rsidRPr="004003B7">
        <w:rPr>
          <w:color w:val="000000"/>
          <w:lang w:val="uk-UA"/>
        </w:rPr>
        <w:t>ого</w:t>
      </w:r>
      <w:r w:rsidR="002C326C">
        <w:rPr>
          <w:color w:val="000000"/>
          <w:lang w:val="uk-UA"/>
        </w:rPr>
        <w:t xml:space="preserve"> </w:t>
      </w:r>
      <w:r w:rsidRPr="004003B7">
        <w:rPr>
          <w:color w:val="000000"/>
          <w:lang w:val="uk-UA"/>
        </w:rPr>
        <w:t>парку «</w:t>
      </w:r>
      <w:proofErr w:type="spellStart"/>
      <w:r w:rsidRPr="004003B7">
        <w:rPr>
          <w:color w:val="000000"/>
          <w:lang w:val="uk-UA"/>
        </w:rPr>
        <w:t>Кам'янська</w:t>
      </w:r>
      <w:proofErr w:type="spellEnd"/>
      <w:r w:rsidRPr="004003B7">
        <w:rPr>
          <w:color w:val="000000"/>
          <w:lang w:val="uk-UA"/>
        </w:rPr>
        <w:t xml:space="preserve"> Січ», слабка кваліфікація адміністративного персоналу, зокрема, у сфері підготовки та адміністрування проектами.</w:t>
      </w:r>
    </w:p>
    <w:p w:rsidR="00B61BFF" w:rsidRDefault="00B61BFF" w:rsidP="00B47A9C">
      <w:pPr>
        <w:pStyle w:val="ab"/>
        <w:spacing w:before="0" w:beforeAutospacing="0" w:after="0" w:afterAutospacing="0"/>
        <w:ind w:firstLine="567"/>
        <w:jc w:val="both"/>
        <w:rPr>
          <w:b/>
          <w:bCs/>
          <w:color w:val="000000"/>
          <w:lang w:val="uk-UA"/>
        </w:rPr>
      </w:pPr>
    </w:p>
    <w:p w:rsidR="00B61BFF" w:rsidRDefault="00B61BFF" w:rsidP="00B47A9C">
      <w:pPr>
        <w:pStyle w:val="ab"/>
        <w:spacing w:before="0" w:beforeAutospacing="0" w:after="0" w:afterAutospacing="0"/>
        <w:ind w:firstLine="567"/>
        <w:jc w:val="both"/>
        <w:rPr>
          <w:b/>
          <w:bCs/>
          <w:color w:val="000000"/>
          <w:lang w:val="uk-UA"/>
        </w:rPr>
      </w:pPr>
    </w:p>
    <w:p w:rsidR="00D04556" w:rsidRDefault="00D04556" w:rsidP="00B47A9C">
      <w:pPr>
        <w:pStyle w:val="ab"/>
        <w:spacing w:before="0" w:beforeAutospacing="0" w:after="0" w:afterAutospacing="0"/>
        <w:ind w:firstLine="567"/>
        <w:jc w:val="both"/>
        <w:rPr>
          <w:b/>
          <w:bCs/>
          <w:color w:val="000000"/>
          <w:lang w:val="uk-UA"/>
        </w:rPr>
      </w:pPr>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lastRenderedPageBreak/>
        <w:t>Технічна інфраструктура</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Практично всі елементи інфраструктури вимагають негайного втручання, оскільки: в поганому стані перебувають дороги, не всюди є водопровід, існують проблеми з поставками води належної якості,</w:t>
      </w:r>
      <w:r w:rsidRPr="004003B7">
        <w:rPr>
          <w:rStyle w:val="apple-converted-space"/>
          <w:color w:val="000000"/>
          <w:lang w:val="uk-UA"/>
        </w:rPr>
        <w:t> </w:t>
      </w:r>
      <w:r w:rsidRPr="004003B7">
        <w:rPr>
          <w:color w:val="000000"/>
          <w:lang w:val="uk-UA"/>
        </w:rPr>
        <w:t>відсутня каналізація. В межах громади немає організованої системи вивезення відходів, відсутня система сортування сміття.</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Дорожньо-транспортна інфраструктура знаходиться в</w:t>
      </w:r>
      <w:r w:rsidR="000216AD">
        <w:rPr>
          <w:color w:val="000000"/>
          <w:lang w:val="uk-UA"/>
        </w:rPr>
        <w:t xml:space="preserve"> </w:t>
      </w:r>
      <w:r w:rsidRPr="004003B7">
        <w:rPr>
          <w:color w:val="000000"/>
          <w:lang w:val="uk-UA"/>
        </w:rPr>
        <w:t>поганому</w:t>
      </w:r>
      <w:r w:rsidR="000216AD">
        <w:rPr>
          <w:color w:val="000000"/>
          <w:lang w:val="uk-UA"/>
        </w:rPr>
        <w:t xml:space="preserve"> </w:t>
      </w:r>
      <w:r w:rsidRPr="004003B7">
        <w:rPr>
          <w:color w:val="000000"/>
          <w:lang w:val="uk-UA"/>
        </w:rPr>
        <w:t>стані, немає дощової каналізації, не вистачає тротуарів, освітлення доріг.</w:t>
      </w:r>
      <w:r w:rsidR="000216AD">
        <w:rPr>
          <w:color w:val="000000"/>
          <w:lang w:val="uk-UA"/>
        </w:rPr>
        <w:t xml:space="preserve"> </w:t>
      </w:r>
      <w:r w:rsidRPr="004003B7">
        <w:rPr>
          <w:color w:val="000000"/>
          <w:lang w:val="uk-UA"/>
        </w:rPr>
        <w:t>Громаду навпіл ділить дорога державного значення</w:t>
      </w:r>
      <w:r w:rsidR="000216AD">
        <w:rPr>
          <w:color w:val="000000"/>
          <w:lang w:val="uk-UA"/>
        </w:rPr>
        <w:t xml:space="preserve"> </w:t>
      </w:r>
      <w:r w:rsidRPr="004003B7">
        <w:rPr>
          <w:color w:val="000000"/>
          <w:lang w:val="uk-UA"/>
        </w:rPr>
        <w:t>Херсон-Нікополь.</w:t>
      </w:r>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t>Соціальна інфраструктура</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Що стосується соціальної інфраструктури, то головною</w:t>
      </w:r>
      <w:r w:rsidR="000216AD">
        <w:rPr>
          <w:color w:val="000000"/>
          <w:lang w:val="uk-UA"/>
        </w:rPr>
        <w:t xml:space="preserve"> </w:t>
      </w:r>
      <w:r w:rsidRPr="004003B7">
        <w:rPr>
          <w:b/>
          <w:bCs/>
          <w:color w:val="000000"/>
          <w:lang w:val="uk-UA"/>
        </w:rPr>
        <w:t xml:space="preserve">проблемою </w:t>
      </w:r>
      <w:r w:rsidRPr="004003B7">
        <w:rPr>
          <w:color w:val="000000"/>
          <w:lang w:val="uk-UA"/>
        </w:rPr>
        <w:t>тут вбачається стан будинків громадського користування. Будинки знаходяться у незадовільному стані, перш за все, з огляду на термоізоляцію. Практично всі об’єкти недостатньо технічно забезпечені.</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Якщо говорити про спортивні і оздоровчі об’єкти, то найбільшою проблемою є поганий стан шкільних спортивних майданчиків та відсутність загальнодоступних місць відпочинку.</w:t>
      </w:r>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t>Економіка</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Для місцевих підприємців великою проблемою є висока ціна на енергоносії. Існує також велика різниця між закупівельною ціною на продукцію рослинництва і роздрібною ціною.</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Характерними є проблеми ментального плану. Частина мешканців прагне користуватися соціальною допомогою і працювати неофіційно, а не мати постійну роботу.</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Головна проблема, що ускладнює економічний розвиток, це високий рівень безробіття, що є наслідком малої кількості робочих місць. Одна із причин такого стану – це монокультурна економіка (спрямована на рослинництво) та низький рівень оплати праці, що тягне за собою низький попит на товари/послуги місцевих фірм.</w:t>
      </w:r>
      <w:r w:rsidRPr="004003B7">
        <w:rPr>
          <w:rStyle w:val="apple-converted-space"/>
          <w:color w:val="000000"/>
          <w:lang w:val="uk-UA"/>
        </w:rPr>
        <w:t> </w:t>
      </w:r>
      <w:r w:rsidRPr="004003B7">
        <w:rPr>
          <w:color w:val="000000"/>
          <w:lang w:val="uk-UA"/>
        </w:rPr>
        <w:t>Багато хто виїхав у пошуках роботи</w:t>
      </w:r>
      <w:r w:rsidR="005C254C">
        <w:rPr>
          <w:color w:val="000000"/>
          <w:lang w:val="uk-UA"/>
        </w:rPr>
        <w:t xml:space="preserve"> </w:t>
      </w:r>
      <w:r w:rsidRPr="004003B7">
        <w:rPr>
          <w:color w:val="000000"/>
          <w:lang w:val="uk-UA"/>
        </w:rPr>
        <w:t>до великих місць чи за кордон. На території ОТГ відсутня переробка продуктів рослинництва.</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Потенційним джерелом доходів для населення може бути туризм (відпочинковий,церковний, винний). Його розвиток блокується майже повною відсутністю туристичної інфраструктури та інформаційних і</w:t>
      </w:r>
      <w:r w:rsidR="005C254C">
        <w:rPr>
          <w:color w:val="000000"/>
          <w:lang w:val="uk-UA"/>
        </w:rPr>
        <w:t xml:space="preserve"> </w:t>
      </w:r>
      <w:proofErr w:type="spellStart"/>
      <w:r w:rsidRPr="004003B7">
        <w:rPr>
          <w:color w:val="000000"/>
          <w:lang w:val="uk-UA"/>
        </w:rPr>
        <w:t>промоційних</w:t>
      </w:r>
      <w:proofErr w:type="spellEnd"/>
      <w:r w:rsidRPr="004003B7">
        <w:rPr>
          <w:color w:val="000000"/>
          <w:lang w:val="uk-UA"/>
        </w:rPr>
        <w:t xml:space="preserve"> матеріалів.</w:t>
      </w:r>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t xml:space="preserve">Місцеві потреби </w:t>
      </w:r>
      <w:r w:rsidRPr="004003B7">
        <w:rPr>
          <w:color w:val="000000"/>
          <w:lang w:val="uk-UA"/>
        </w:rPr>
        <w:t>– це перш за все, створення робочих місць. Повинна бути здійснена поступова диверсифікація працевлаштування, базована на розвитку тваринництва,</w:t>
      </w:r>
      <w:r w:rsidR="005C254C">
        <w:rPr>
          <w:color w:val="000000"/>
          <w:lang w:val="uk-UA"/>
        </w:rPr>
        <w:t xml:space="preserve"> </w:t>
      </w:r>
      <w:r w:rsidRPr="004003B7">
        <w:rPr>
          <w:color w:val="000000"/>
          <w:lang w:val="uk-UA"/>
        </w:rPr>
        <w:t>переробці,</w:t>
      </w:r>
      <w:r w:rsidR="005C254C">
        <w:rPr>
          <w:color w:val="000000"/>
          <w:lang w:val="uk-UA"/>
        </w:rPr>
        <w:t xml:space="preserve"> </w:t>
      </w:r>
      <w:r w:rsidRPr="004003B7">
        <w:rPr>
          <w:color w:val="000000"/>
          <w:lang w:val="uk-UA"/>
        </w:rPr>
        <w:t>рибальства.</w:t>
      </w:r>
      <w:r w:rsidR="005C254C">
        <w:rPr>
          <w:color w:val="000000"/>
          <w:lang w:val="uk-UA"/>
        </w:rPr>
        <w:t xml:space="preserve"> </w:t>
      </w:r>
      <w:r w:rsidRPr="004003B7">
        <w:rPr>
          <w:color w:val="000000"/>
          <w:lang w:val="uk-UA"/>
        </w:rPr>
        <w:t>Дуже важливим є створення</w:t>
      </w:r>
      <w:r w:rsidR="005C254C">
        <w:rPr>
          <w:color w:val="000000"/>
          <w:lang w:val="uk-UA"/>
        </w:rPr>
        <w:t xml:space="preserve"> </w:t>
      </w:r>
      <w:r w:rsidRPr="004003B7">
        <w:rPr>
          <w:color w:val="000000"/>
          <w:lang w:val="uk-UA"/>
        </w:rPr>
        <w:t>сільськогосподарських</w:t>
      </w:r>
      <w:r w:rsidRPr="004003B7">
        <w:rPr>
          <w:rStyle w:val="apple-converted-space"/>
          <w:color w:val="000000"/>
          <w:lang w:val="uk-UA"/>
        </w:rPr>
        <w:t xml:space="preserve">  </w:t>
      </w:r>
      <w:r w:rsidRPr="004003B7">
        <w:rPr>
          <w:color w:val="000000"/>
          <w:lang w:val="uk-UA"/>
        </w:rPr>
        <w:t>кооперативів.</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Якщо вести мову про туризм, то перш за все, потрібно створити центр туристичних послуг, розбудувати туристично-оздоровчу та дорожньо-транспортну інфраструктуру.</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t>Природнє середовище</w:t>
      </w:r>
    </w:p>
    <w:p w:rsidR="0089270F" w:rsidRPr="004003B7" w:rsidRDefault="0089270F" w:rsidP="00B47A9C">
      <w:pPr>
        <w:pStyle w:val="1"/>
        <w:shd w:val="clear" w:color="auto" w:fill="FFFFFF"/>
        <w:spacing w:before="0" w:after="0" w:line="240" w:lineRule="auto"/>
        <w:ind w:left="0" w:firstLine="567"/>
        <w:rPr>
          <w:rFonts w:ascii="Times New Roman" w:hAnsi="Times New Roman" w:cs="Times New Roman"/>
          <w:color w:val="000000"/>
          <w:sz w:val="24"/>
          <w:szCs w:val="24"/>
        </w:rPr>
      </w:pPr>
      <w:bookmarkStart w:id="7" w:name="_Toc13414227"/>
      <w:bookmarkStart w:id="8" w:name="_Toc13417828"/>
      <w:bookmarkStart w:id="9" w:name="_Toc13468291"/>
      <w:bookmarkStart w:id="10" w:name="_Toc13468322"/>
      <w:bookmarkStart w:id="11" w:name="_Toc13516596"/>
      <w:bookmarkStart w:id="12" w:name="_Toc13516856"/>
      <w:bookmarkStart w:id="13" w:name="_Toc13516890"/>
      <w:bookmarkStart w:id="14" w:name="_Toc14295708"/>
      <w:r w:rsidRPr="004003B7">
        <w:rPr>
          <w:rFonts w:ascii="Times New Roman" w:hAnsi="Times New Roman" w:cs="Times New Roman"/>
          <w:color w:val="000000"/>
          <w:sz w:val="24"/>
          <w:szCs w:val="24"/>
        </w:rPr>
        <w:t>Екологічна ситуація в громаді є задовільною. Природнє середовище забруднене</w:t>
      </w:r>
      <w:r w:rsidR="005C254C">
        <w:rPr>
          <w:rFonts w:ascii="Times New Roman" w:hAnsi="Times New Roman" w:cs="Times New Roman"/>
          <w:color w:val="000000"/>
          <w:sz w:val="24"/>
          <w:szCs w:val="24"/>
        </w:rPr>
        <w:t xml:space="preserve"> </w:t>
      </w:r>
      <w:r w:rsidRPr="004003B7">
        <w:rPr>
          <w:rFonts w:ascii="Times New Roman" w:hAnsi="Times New Roman" w:cs="Times New Roman"/>
          <w:color w:val="000000"/>
          <w:sz w:val="24"/>
          <w:szCs w:val="24"/>
        </w:rPr>
        <w:t>лише</w:t>
      </w:r>
      <w:r w:rsidR="005C254C">
        <w:rPr>
          <w:rFonts w:ascii="Times New Roman" w:hAnsi="Times New Roman" w:cs="Times New Roman"/>
          <w:color w:val="000000"/>
          <w:sz w:val="24"/>
          <w:szCs w:val="24"/>
        </w:rPr>
        <w:t xml:space="preserve"> </w:t>
      </w:r>
      <w:r w:rsidRPr="004003B7">
        <w:rPr>
          <w:rFonts w:ascii="Times New Roman" w:hAnsi="Times New Roman" w:cs="Times New Roman"/>
          <w:color w:val="000000"/>
          <w:sz w:val="24"/>
          <w:szCs w:val="24"/>
        </w:rPr>
        <w:t>через відсутність каналізації та системи</w:t>
      </w:r>
      <w:r w:rsidR="005C254C">
        <w:rPr>
          <w:rFonts w:ascii="Times New Roman" w:hAnsi="Times New Roman" w:cs="Times New Roman"/>
          <w:color w:val="000000"/>
          <w:sz w:val="24"/>
          <w:szCs w:val="24"/>
        </w:rPr>
        <w:t xml:space="preserve"> </w:t>
      </w:r>
      <w:r w:rsidRPr="004003B7">
        <w:rPr>
          <w:rFonts w:ascii="Times New Roman" w:hAnsi="Times New Roman" w:cs="Times New Roman"/>
          <w:color w:val="000000"/>
          <w:sz w:val="24"/>
          <w:szCs w:val="24"/>
        </w:rPr>
        <w:t>централізованого вивозу та</w:t>
      </w:r>
      <w:r w:rsidR="005C254C">
        <w:rPr>
          <w:rFonts w:ascii="Times New Roman" w:hAnsi="Times New Roman" w:cs="Times New Roman"/>
          <w:color w:val="000000"/>
          <w:sz w:val="24"/>
          <w:szCs w:val="24"/>
        </w:rPr>
        <w:t xml:space="preserve"> </w:t>
      </w:r>
      <w:r w:rsidRPr="004003B7">
        <w:rPr>
          <w:rFonts w:ascii="Times New Roman" w:hAnsi="Times New Roman" w:cs="Times New Roman"/>
          <w:color w:val="000000"/>
          <w:sz w:val="24"/>
          <w:szCs w:val="24"/>
        </w:rPr>
        <w:t>сортування відходів.</w:t>
      </w:r>
      <w:bookmarkEnd w:id="7"/>
      <w:bookmarkEnd w:id="8"/>
      <w:bookmarkEnd w:id="9"/>
      <w:bookmarkEnd w:id="10"/>
      <w:bookmarkEnd w:id="11"/>
      <w:bookmarkEnd w:id="12"/>
      <w:bookmarkEnd w:id="13"/>
      <w:bookmarkEnd w:id="14"/>
    </w:p>
    <w:p w:rsidR="0089270F" w:rsidRPr="004003B7" w:rsidRDefault="0089270F" w:rsidP="00B47A9C">
      <w:pPr>
        <w:pStyle w:val="ab"/>
        <w:spacing w:before="0" w:beforeAutospacing="0" w:after="0" w:afterAutospacing="0"/>
        <w:ind w:firstLine="567"/>
        <w:jc w:val="both"/>
        <w:rPr>
          <w:color w:val="000000"/>
          <w:lang w:val="uk-UA"/>
        </w:rPr>
      </w:pPr>
      <w:r w:rsidRPr="004003B7">
        <w:rPr>
          <w:b/>
          <w:bCs/>
          <w:color w:val="000000"/>
          <w:lang w:val="uk-UA"/>
        </w:rPr>
        <w:t>Соціальні питання</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Найбільша соціальна проблема – це безробіття та, загалом, низькі зарплати, що тягнуть за собою низький рівень життя, незадовільні життєві умови та малі перспективи покращити ситуацію. Це призводить, у тому числі, до трудової еміграції.</w:t>
      </w:r>
      <w:r w:rsidR="005C254C">
        <w:rPr>
          <w:color w:val="000000"/>
          <w:lang w:val="uk-UA"/>
        </w:rPr>
        <w:t xml:space="preserve"> </w:t>
      </w:r>
      <w:r w:rsidRPr="004003B7">
        <w:rPr>
          <w:color w:val="000000"/>
          <w:lang w:val="uk-UA"/>
        </w:rPr>
        <w:t>Під час зустрічей і консультацій помічено також низьку активність населення. В громаді діє лише кілька неурядових організацій, не вистачає лідерів громадської думки.</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lastRenderedPageBreak/>
        <w:t>Істотною проблемою є алкоголізм (в</w:t>
      </w:r>
      <w:r w:rsidRPr="004003B7">
        <w:rPr>
          <w:rStyle w:val="apple-converted-space"/>
          <w:color w:val="000000"/>
          <w:lang w:val="uk-UA"/>
        </w:rPr>
        <w:t xml:space="preserve">  </w:t>
      </w:r>
      <w:r w:rsidRPr="004003B7">
        <w:rPr>
          <w:color w:val="000000"/>
          <w:lang w:val="uk-UA"/>
        </w:rPr>
        <w:t>т.ч. серед молоді). Відчувається надто мала популяризація здорового способу життя.</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В сфері культури і відпочинку спостерігається недостатня пропозиція в селах та недостатня кількість місць для</w:t>
      </w:r>
      <w:r w:rsidR="005C254C">
        <w:rPr>
          <w:color w:val="000000"/>
          <w:lang w:val="uk-UA"/>
        </w:rPr>
        <w:t xml:space="preserve"> </w:t>
      </w:r>
      <w:r w:rsidRPr="004003B7">
        <w:rPr>
          <w:color w:val="000000"/>
          <w:lang w:val="uk-UA"/>
        </w:rPr>
        <w:t>сімейного відпочинку.</w:t>
      </w:r>
      <w:r w:rsidRPr="004003B7">
        <w:rPr>
          <w:rStyle w:val="apple-converted-space"/>
          <w:color w:val="000000"/>
          <w:lang w:val="uk-UA"/>
        </w:rPr>
        <w:t> </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Однозначно, найважливіша потреба, забезпечення якої буде мати вирішальний вплив на ситуацію в суспільстві, це економічний розвиток громади, в результаті якого з’являться нові робочі місця. Важливою є підтримка мешканців громадою.</w:t>
      </w:r>
    </w:p>
    <w:p w:rsidR="0089270F" w:rsidRPr="004003B7" w:rsidRDefault="0089270F" w:rsidP="00B47A9C">
      <w:pPr>
        <w:pStyle w:val="ab"/>
        <w:spacing w:before="0" w:beforeAutospacing="0" w:after="0" w:afterAutospacing="0"/>
        <w:ind w:firstLine="567"/>
        <w:jc w:val="both"/>
        <w:rPr>
          <w:b/>
          <w:bCs/>
          <w:color w:val="000000"/>
          <w:lang w:val="uk-UA"/>
        </w:rPr>
      </w:pPr>
    </w:p>
    <w:p w:rsidR="0089270F" w:rsidRPr="004003B7" w:rsidRDefault="0089270F" w:rsidP="008152A1">
      <w:pPr>
        <w:pStyle w:val="ab"/>
        <w:spacing w:before="0" w:beforeAutospacing="0" w:after="0" w:afterAutospacing="0"/>
        <w:ind w:firstLine="567"/>
        <w:rPr>
          <w:color w:val="000000"/>
          <w:lang w:val="uk-UA"/>
        </w:rPr>
      </w:pPr>
      <w:r w:rsidRPr="004003B7">
        <w:rPr>
          <w:b/>
          <w:bCs/>
          <w:color w:val="000000"/>
          <w:lang w:val="uk-UA"/>
        </w:rPr>
        <w:t>1.4. Місцевий потенціал</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Поєднання потенціалів та збільшення компетенці</w:t>
      </w:r>
      <w:r w:rsidR="005C254C">
        <w:rPr>
          <w:color w:val="000000"/>
          <w:lang w:val="uk-UA"/>
        </w:rPr>
        <w:t>ї</w:t>
      </w:r>
      <w:r w:rsidRPr="004003B7">
        <w:rPr>
          <w:color w:val="000000"/>
          <w:lang w:val="uk-UA"/>
        </w:rPr>
        <w:t xml:space="preserve"> об’єднаних громад принесе кращі результати, ніж окремі дії малих громад.</w:t>
      </w:r>
    </w:p>
    <w:p w:rsidR="0089270F" w:rsidRPr="004003B7" w:rsidRDefault="0089270F" w:rsidP="00B47A9C">
      <w:pPr>
        <w:pStyle w:val="ab"/>
        <w:spacing w:before="0" w:beforeAutospacing="0" w:after="0" w:afterAutospacing="0"/>
        <w:ind w:firstLine="567"/>
        <w:jc w:val="both"/>
        <w:rPr>
          <w:color w:val="000000"/>
          <w:lang w:val="uk-UA"/>
        </w:rPr>
      </w:pPr>
      <w:r w:rsidRPr="004003B7">
        <w:rPr>
          <w:color w:val="000000"/>
          <w:lang w:val="uk-UA"/>
        </w:rPr>
        <w:t>Новорайська</w:t>
      </w:r>
      <w:r w:rsidR="005C254C">
        <w:rPr>
          <w:color w:val="000000"/>
          <w:lang w:val="uk-UA"/>
        </w:rPr>
        <w:t xml:space="preserve"> </w:t>
      </w:r>
      <w:r w:rsidRPr="004003B7">
        <w:rPr>
          <w:color w:val="000000"/>
          <w:lang w:val="uk-UA"/>
        </w:rPr>
        <w:t>громада</w:t>
      </w:r>
      <w:r w:rsidR="005C254C">
        <w:rPr>
          <w:color w:val="000000"/>
          <w:lang w:val="uk-UA"/>
        </w:rPr>
        <w:t xml:space="preserve"> </w:t>
      </w:r>
      <w:r w:rsidRPr="004003B7">
        <w:rPr>
          <w:color w:val="000000"/>
          <w:lang w:val="uk-UA"/>
        </w:rPr>
        <w:t>має невикористаний економічний потенціал, що головним чином пов’язано з вигідним географічним розташуванням</w:t>
      </w:r>
      <w:r w:rsidR="005C254C">
        <w:rPr>
          <w:color w:val="000000"/>
          <w:lang w:val="uk-UA"/>
        </w:rPr>
        <w:t xml:space="preserve"> </w:t>
      </w:r>
      <w:r w:rsidRPr="004003B7">
        <w:rPr>
          <w:color w:val="000000"/>
          <w:lang w:val="uk-UA"/>
        </w:rPr>
        <w:t>та чималим туристичним потенціалом. Окрім того, на території ОТГ є родючі землі, що дає можливість стверджувати про значний потенціал у сфері рослинництва, особливо при наявності дешевою робочої сили.</w:t>
      </w:r>
      <w:r w:rsidRPr="004003B7">
        <w:rPr>
          <w:rStyle w:val="apple-converted-space"/>
          <w:color w:val="000000"/>
          <w:lang w:val="uk-UA"/>
        </w:rPr>
        <w:t> </w:t>
      </w:r>
    </w:p>
    <w:p w:rsidR="0089270F" w:rsidRPr="004003B7" w:rsidRDefault="0089270F"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sz w:val="24"/>
          <w:szCs w:val="24"/>
        </w:rPr>
        <w:t>Можна побачити значну активність мешканців у сфері художньої самодіяльності, дотримання традицій, підтримка художньої самодіяльності та традиційних народних промислів.</w:t>
      </w:r>
      <w:r w:rsidRPr="004003B7">
        <w:rPr>
          <w:rStyle w:val="apple-converted-space"/>
          <w:rFonts w:ascii="Times New Roman" w:hAnsi="Times New Roman" w:cs="Times New Roman"/>
          <w:sz w:val="24"/>
          <w:szCs w:val="24"/>
        </w:rPr>
        <w:t> </w:t>
      </w:r>
    </w:p>
    <w:p w:rsidR="0089270F" w:rsidRPr="004003B7" w:rsidRDefault="0089270F" w:rsidP="00B47A9C">
      <w:pPr>
        <w:spacing w:after="0" w:line="240" w:lineRule="auto"/>
        <w:ind w:firstLine="567"/>
        <w:jc w:val="both"/>
        <w:rPr>
          <w:rFonts w:ascii="Times New Roman" w:hAnsi="Times New Roman" w:cs="Times New Roman"/>
          <w:bCs/>
          <w:sz w:val="24"/>
          <w:szCs w:val="24"/>
        </w:rPr>
      </w:pPr>
    </w:p>
    <w:p w:rsidR="0089270F" w:rsidRPr="004003B7" w:rsidRDefault="0089270F"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15" w:name="_Toc14295709"/>
      <w:bookmarkStart w:id="16" w:name="_Hlk507536367"/>
      <w:bookmarkEnd w:id="3"/>
      <w:r w:rsidRPr="004003B7">
        <w:rPr>
          <w:rFonts w:ascii="Times New Roman" w:eastAsia="Times New Roman" w:hAnsi="Times New Roman" w:cs="Times New Roman"/>
          <w:sz w:val="24"/>
          <w:szCs w:val="24"/>
          <w:lang w:eastAsia="en-US"/>
        </w:rPr>
        <w:t>Підсумки соціологічних досліджень у громаді</w:t>
      </w:r>
      <w:bookmarkEnd w:id="15"/>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Одним із елементів </w:t>
      </w:r>
      <w:proofErr w:type="spellStart"/>
      <w:r w:rsidRPr="004003B7">
        <w:rPr>
          <w:rFonts w:ascii="Times New Roman" w:eastAsia="Times New Roman" w:hAnsi="Times New Roman" w:cs="Times New Roman"/>
          <w:sz w:val="24"/>
          <w:szCs w:val="24"/>
          <w:lang w:eastAsia="ru-RU"/>
        </w:rPr>
        <w:t>парти</w:t>
      </w:r>
      <w:r w:rsidR="00220BE5" w:rsidRPr="004003B7">
        <w:rPr>
          <w:rFonts w:ascii="Times New Roman" w:eastAsia="Times New Roman" w:hAnsi="Times New Roman" w:cs="Times New Roman"/>
          <w:sz w:val="24"/>
          <w:szCs w:val="24"/>
          <w:lang w:eastAsia="ru-RU"/>
        </w:rPr>
        <w:t>с</w:t>
      </w:r>
      <w:r w:rsidRPr="004003B7">
        <w:rPr>
          <w:rFonts w:ascii="Times New Roman" w:eastAsia="Times New Roman" w:hAnsi="Times New Roman" w:cs="Times New Roman"/>
          <w:sz w:val="24"/>
          <w:szCs w:val="24"/>
          <w:lang w:eastAsia="ru-RU"/>
        </w:rPr>
        <w:t>ипативної</w:t>
      </w:r>
      <w:proofErr w:type="spellEnd"/>
      <w:r w:rsidRPr="004003B7">
        <w:rPr>
          <w:rFonts w:ascii="Times New Roman" w:eastAsia="Times New Roman" w:hAnsi="Times New Roman" w:cs="Times New Roman"/>
          <w:sz w:val="24"/>
          <w:szCs w:val="24"/>
          <w:lang w:eastAsia="ru-RU"/>
        </w:rPr>
        <w:t xml:space="preserve"> моделі стратегічного планування було проведення поглибленої соціальної діагностики (включаючи як аналіз наявного стану речей, так і здійснення соціологічного дослідження на репрезентативній вибірці жителів - дослідження думок щодо умов життя та якості суспільних послуг у громаді). Опитування проводилося за репрезентативною вибіркою мешканців на основі опитувальника, метою якого було отримання інформації та думок жителів громади про умови життя та якість публічних послуг у громаді. Вибірка було здійснена випадковим чином, з достовірністю 95% та допустимою похибкою 5%. </w:t>
      </w: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Соціологічне опитування у формі анкетування відбулося між першою та другою робочими зустрічами щодо стратегічного планування, у березні-квітні 2019року. Із  1817 житлових адрес, анкети були заповнені у 321домогосподарствіу всіх населених пунктах громади</w:t>
      </w:r>
      <w:r w:rsidR="005C254C">
        <w:rPr>
          <w:rFonts w:ascii="Times New Roman" w:eastAsia="Times New Roman" w:hAnsi="Times New Roman" w:cs="Times New Roman"/>
          <w:sz w:val="24"/>
          <w:szCs w:val="24"/>
          <w:lang w:eastAsia="ru-RU"/>
        </w:rPr>
        <w:t xml:space="preserve"> </w:t>
      </w:r>
      <w:r w:rsidRPr="004003B7">
        <w:rPr>
          <w:rFonts w:ascii="Times New Roman" w:eastAsia="Times New Roman" w:hAnsi="Times New Roman" w:cs="Times New Roman"/>
          <w:sz w:val="24"/>
          <w:szCs w:val="24"/>
          <w:lang w:eastAsia="ru-RU"/>
        </w:rPr>
        <w:t>пропорційно</w:t>
      </w:r>
      <w:r w:rsidR="005C254C">
        <w:rPr>
          <w:rFonts w:ascii="Times New Roman" w:eastAsia="Times New Roman" w:hAnsi="Times New Roman" w:cs="Times New Roman"/>
          <w:sz w:val="24"/>
          <w:szCs w:val="24"/>
          <w:lang w:eastAsia="ru-RU"/>
        </w:rPr>
        <w:t xml:space="preserve"> </w:t>
      </w:r>
      <w:r w:rsidRPr="004003B7">
        <w:rPr>
          <w:rFonts w:ascii="Times New Roman" w:eastAsia="Times New Roman" w:hAnsi="Times New Roman" w:cs="Times New Roman"/>
          <w:sz w:val="24"/>
          <w:szCs w:val="24"/>
          <w:lang w:eastAsia="ru-RU"/>
        </w:rPr>
        <w:t>до кількості населення. Головні висновки, які випливають із результатів анкетування:</w:t>
      </w: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color w:val="2E74B5"/>
          <w:sz w:val="24"/>
          <w:szCs w:val="24"/>
          <w:lang w:eastAsia="ru-RU"/>
        </w:rPr>
      </w:pP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567"/>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color w:val="2E74B5"/>
          <w:sz w:val="24"/>
          <w:szCs w:val="24"/>
          <w:lang w:eastAsia="ru-RU"/>
        </w:rPr>
        <w:t>ЗАГАЛЬНА ІНФОРМАЦІЯ ПРО ГРОМАДУ ТА ЇЇ МЕШКАНЦІВ</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48,3% опитаних відповіли, що у їхньому домогосподарстві найбільше заробляє пенсіонер. Очевидно, однією з причин таких відповідей є те, що пенсія є стабільним джерелом доходу, </w:t>
      </w:r>
      <w:r w:rsidR="004E3DF3" w:rsidRPr="004003B7">
        <w:rPr>
          <w:rFonts w:ascii="Times New Roman" w:eastAsia="Times New Roman" w:hAnsi="Times New Roman" w:cs="Times New Roman"/>
          <w:sz w:val="24"/>
          <w:szCs w:val="24"/>
          <w:lang w:eastAsia="ru-RU"/>
        </w:rPr>
        <w:t>на відміну</w:t>
      </w:r>
      <w:r w:rsidRPr="004003B7">
        <w:rPr>
          <w:rFonts w:ascii="Times New Roman" w:eastAsia="Times New Roman" w:hAnsi="Times New Roman" w:cs="Times New Roman"/>
          <w:sz w:val="24"/>
          <w:szCs w:val="24"/>
          <w:lang w:eastAsia="ru-RU"/>
        </w:rPr>
        <w:t xml:space="preserve"> від, наприклад, сезонних видів робіт;</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44,6% опитаних задоволені тим, що проживають у даній громаді, 43% респондентів ще не визначилася, 12,4% незадоволені тим, що проживають у даній громаді;</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налаштовані виїхати з громади 22,8% опитаних, 54,5% виїжджати не збираються;</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43% опитаних оцінили громаду, як місце для проживання посередньо. Це означає, що майже половина мешканців поки що займають вичікувальну позицію і вагаються,  </w:t>
      </w:r>
      <w:r w:rsidRPr="004003B7">
        <w:rPr>
          <w:rFonts w:ascii="Times New Roman" w:eastAsia="Times New Roman" w:hAnsi="Times New Roman" w:cs="Times New Roman"/>
          <w:sz w:val="24"/>
          <w:szCs w:val="24"/>
          <w:lang w:eastAsia="ru-RU"/>
        </w:rPr>
        <w:lastRenderedPageBreak/>
        <w:t>добре їм жити у даній громаді, чи ні;</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45,8% опитаних позитивно оцінюють факт створення громади, в той час як противників створення громади лише 7,2%. Натомість 47% опитаних займають вичікувальну позицію; анкетування показало, що мешканці, які вважають, що влада їх інформує про справи громади, значно </w:t>
      </w:r>
      <w:r w:rsidR="004E3DF3" w:rsidRPr="004003B7">
        <w:rPr>
          <w:rFonts w:ascii="Times New Roman" w:eastAsia="Times New Roman" w:hAnsi="Times New Roman" w:cs="Times New Roman"/>
          <w:sz w:val="24"/>
          <w:szCs w:val="24"/>
          <w:lang w:eastAsia="ru-RU"/>
        </w:rPr>
        <w:t xml:space="preserve">більш </w:t>
      </w:r>
      <w:r w:rsidRPr="004003B7">
        <w:rPr>
          <w:rFonts w:ascii="Times New Roman" w:eastAsia="Times New Roman" w:hAnsi="Times New Roman" w:cs="Times New Roman"/>
          <w:sz w:val="24"/>
          <w:szCs w:val="24"/>
          <w:lang w:eastAsia="ru-RU"/>
        </w:rPr>
        <w:t>позитивн</w:t>
      </w:r>
      <w:r w:rsidR="004E3DF3" w:rsidRPr="004003B7">
        <w:rPr>
          <w:rFonts w:ascii="Times New Roman" w:eastAsia="Times New Roman" w:hAnsi="Times New Roman" w:cs="Times New Roman"/>
          <w:sz w:val="24"/>
          <w:szCs w:val="24"/>
          <w:lang w:eastAsia="ru-RU"/>
        </w:rPr>
        <w:t>о</w:t>
      </w:r>
      <w:r w:rsidRPr="004003B7">
        <w:rPr>
          <w:rFonts w:ascii="Times New Roman" w:eastAsia="Times New Roman" w:hAnsi="Times New Roman" w:cs="Times New Roman"/>
          <w:sz w:val="24"/>
          <w:szCs w:val="24"/>
          <w:lang w:eastAsia="ru-RU"/>
        </w:rPr>
        <w:t xml:space="preserve"> оцінюють факт її створення, відтак проблему із незадоволенням мешканцями тим, що відбувається у громаді, значною мірою можна вирішити налагодженням комунікації між владою  та мешканцями;</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менше 4% опитаних вважають </w:t>
      </w:r>
      <w:proofErr w:type="spellStart"/>
      <w:r w:rsidRPr="004003B7">
        <w:rPr>
          <w:rFonts w:ascii="Times New Roman" w:eastAsia="Times New Roman" w:hAnsi="Times New Roman" w:cs="Times New Roman"/>
          <w:sz w:val="24"/>
          <w:szCs w:val="24"/>
          <w:lang w:eastAsia="ru-RU"/>
        </w:rPr>
        <w:t>Новорайську</w:t>
      </w:r>
      <w:proofErr w:type="spellEnd"/>
      <w:r w:rsidRPr="004003B7">
        <w:rPr>
          <w:rFonts w:ascii="Times New Roman" w:eastAsia="Times New Roman" w:hAnsi="Times New Roman" w:cs="Times New Roman"/>
          <w:sz w:val="24"/>
          <w:szCs w:val="24"/>
          <w:lang w:eastAsia="ru-RU"/>
        </w:rPr>
        <w:t xml:space="preserve"> ОТГ багатою, 30% опитаних вважають громаду бідною;</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61% опитаних респондентів цікавляться справами громади, 10% не цікавляться;</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76,6% опитаних впродовж останніх трьох місяців обговорювали із сусідами та іншими мешканцями справи громади, 48% мали зустріч із місцевим депутатом, 41%  опитаних брали участь у зборах з представниками місцевого самоврядування, натомість лише 15,3 % шукали інформацію про громаду на Інтернет-сторінці ОТГ та 13,8% у ЗМІ;</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71% опитаних хотіли би отримувати інформацію про справи громади під час зборів, зустрічей представників ради та депутатів із мешканцями, 36,4% хотіли би отримувати інформацію на дошках інформації і лише 12%- із місцевих ЗМІ та соціальних мереж;</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анкетування показало, що комунікація між владою та мешканцями потребує активізації: лише 34,7% опитаних вважають, що влада громади їх інформує, 26% навпаки вважають, що не інформує, і майже 40% ще не визначились; про те, наскільки налагодження комунікації важливе свідчать такі дані: 46,2% тих мешканців, які вважають, що влада їх інформує, оцінюють громаду як місце для проживання, позитивно, серед тих, хто вважає, що влада їх не інформує, лише 18,8% оцінюють її як місце для проживання позитивно;</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активність мешканців: 38% респондентів відповіли, що принаймні частина їхньої сім'ї бере активну участь у житті громади, 34,6%, відповіли, що ніхто з їх сім'ї не бере активної участі у житті громади і майже 27% не змогли дати відповідь на це запитання;</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лише 6,3% опитаних відповіли, що принаймні хтось у їхній сім'ї бере участь у роботі громадської організації;</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однакова кількість опитаних (по 25%) вважають, що мешканці мають та не маю</w:t>
      </w:r>
      <w:r w:rsidR="00B61BFF">
        <w:rPr>
          <w:rFonts w:ascii="Times New Roman" w:eastAsia="Times New Roman" w:hAnsi="Times New Roman" w:cs="Times New Roman"/>
          <w:sz w:val="24"/>
          <w:szCs w:val="24"/>
          <w:lang w:eastAsia="ru-RU"/>
        </w:rPr>
        <w:t>ть</w:t>
      </w:r>
      <w:r w:rsidRPr="004003B7">
        <w:rPr>
          <w:rFonts w:ascii="Times New Roman" w:eastAsia="Times New Roman" w:hAnsi="Times New Roman" w:cs="Times New Roman"/>
          <w:sz w:val="24"/>
          <w:szCs w:val="24"/>
          <w:lang w:eastAsia="ru-RU"/>
        </w:rPr>
        <w:t xml:space="preserve"> реального впливу на рішення влади громади. Натомість 50% опитаних посередньо оцінюють вплив на рішення влади громади. Серед тих, хто вважають, що мешканці мають вплив на рішення влади, позитивно оцінюють громаду 75% опитаних. З-поміж тих хто вважає, що не має впливу на владу лише 24% оцінює позитивно громаду, як місце для проживання.</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анкетування показало низький рівень соціального капіталу, довіри між мешканцями громади: лише 23,8% вважають, що у відносинах між людьми всередині ОТГ переважає почуття солідарності та турбота про загальне благо, натомість 34,4% опитаних вважає, що переважає недовіра, обережність та приватний інтерес, а 42% </w:t>
      </w:r>
      <w:r w:rsidRPr="004003B7">
        <w:rPr>
          <w:rFonts w:ascii="Times New Roman" w:eastAsia="Times New Roman" w:hAnsi="Times New Roman" w:cs="Times New Roman"/>
          <w:sz w:val="24"/>
          <w:szCs w:val="24"/>
          <w:lang w:eastAsia="ru-RU"/>
        </w:rPr>
        <w:lastRenderedPageBreak/>
        <w:t>опитаних не змог</w:t>
      </w:r>
      <w:r w:rsidR="00B61BFF">
        <w:rPr>
          <w:rFonts w:ascii="Times New Roman" w:eastAsia="Times New Roman" w:hAnsi="Times New Roman" w:cs="Times New Roman"/>
          <w:sz w:val="24"/>
          <w:szCs w:val="24"/>
          <w:lang w:eastAsia="ru-RU"/>
        </w:rPr>
        <w:t>л</w:t>
      </w:r>
      <w:r w:rsidRPr="004003B7">
        <w:rPr>
          <w:rFonts w:ascii="Times New Roman" w:eastAsia="Times New Roman" w:hAnsi="Times New Roman" w:cs="Times New Roman"/>
          <w:sz w:val="24"/>
          <w:szCs w:val="24"/>
          <w:lang w:eastAsia="ru-RU"/>
        </w:rPr>
        <w:t>и дати відповіді;</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лише 36% опитаних вважають громаду безпечною для проживання, 10,3% опитаних вважають, що у громаді небезпечно, при цьому серед останніх лише 12% вважають громаду комфортною для проживання, а серед тих, хто відчуває себе у безпеці, 51,3% таких, що оцінюють громаду як місце для проживання позитивно. Це означає, що рівень безпеки є одним із визначальних факторів для мешканців, коли вони оцінюють, чи подобається їм жити у даній громаді;</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35,5% опитаних позитивно оцінюють надання адміністративних послуг у громаді, незадоволених цими послугами 8,7%, але майже 56% мешканців не визначилися або оцінюють посередньо;</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роботу службовців громади позитивно оцінюють 27%, негативно 11,2%, але 62% ще не визначилися або оцінюють посередньо. Але серед тих, хто справді звертався у раду громади вирішувати якісь питання 54% оцінюють роботу службовців позитивно, в той час як серед опитаних, які взагалі не зверталися у раду громади позитивно оцінюють роботу службовців лише 17,8%;</w:t>
      </w:r>
    </w:p>
    <w:p w:rsidR="0089270F" w:rsidRPr="004003B7" w:rsidRDefault="0089270F" w:rsidP="00A510FC">
      <w:pPr>
        <w:pStyle w:val="af1"/>
        <w:numPr>
          <w:ilvl w:val="0"/>
          <w:numId w:val="28"/>
        </w:numPr>
        <w:spacing w:after="0" w:line="240" w:lineRule="auto"/>
        <w:jc w:val="both"/>
        <w:rPr>
          <w:rFonts w:ascii="Times New Roman" w:eastAsia="Times New Roman" w:hAnsi="Times New Roman" w:cs="Times New Roman"/>
          <w:sz w:val="24"/>
          <w:szCs w:val="24"/>
          <w:lang w:eastAsia="ru-RU"/>
        </w:rPr>
      </w:pPr>
      <w:r w:rsidRPr="004003B7">
        <w:rPr>
          <w:rFonts w:ascii="Times New Roman" w:eastAsia="Times New Roman" w:hAnsi="Times New Roman" w:cs="Times New Roman"/>
          <w:sz w:val="24"/>
          <w:szCs w:val="24"/>
          <w:lang w:eastAsia="ru-RU"/>
        </w:rPr>
        <w:t xml:space="preserve">Загалом щодо значної кількості питань понад третина респондентів відповідали невизначено, обирали варіанти </w:t>
      </w:r>
      <w:r w:rsidR="000F20EB">
        <w:rPr>
          <w:rFonts w:ascii="Times New Roman" w:eastAsia="Times New Roman" w:hAnsi="Times New Roman" w:cs="Times New Roman"/>
          <w:sz w:val="24"/>
          <w:szCs w:val="24"/>
          <w:lang w:eastAsia="ru-RU"/>
        </w:rPr>
        <w:t>«</w:t>
      </w:r>
      <w:r w:rsidRPr="004003B7">
        <w:rPr>
          <w:rFonts w:ascii="Times New Roman" w:eastAsia="Times New Roman" w:hAnsi="Times New Roman" w:cs="Times New Roman"/>
          <w:sz w:val="24"/>
          <w:szCs w:val="24"/>
          <w:lang w:eastAsia="ru-RU"/>
        </w:rPr>
        <w:t>посередньо</w:t>
      </w:r>
      <w:r w:rsidR="000F20EB">
        <w:rPr>
          <w:rFonts w:ascii="Times New Roman" w:eastAsia="Times New Roman" w:hAnsi="Times New Roman" w:cs="Times New Roman"/>
          <w:sz w:val="24"/>
          <w:szCs w:val="24"/>
          <w:lang w:eastAsia="ru-RU"/>
        </w:rPr>
        <w:t>»</w:t>
      </w:r>
      <w:r w:rsidRPr="004003B7">
        <w:rPr>
          <w:rFonts w:ascii="Times New Roman" w:eastAsia="Times New Roman" w:hAnsi="Times New Roman" w:cs="Times New Roman"/>
          <w:sz w:val="24"/>
          <w:szCs w:val="24"/>
          <w:lang w:eastAsia="ru-RU"/>
        </w:rPr>
        <w:t xml:space="preserve">, </w:t>
      </w:r>
      <w:r w:rsidR="000F20EB">
        <w:rPr>
          <w:rFonts w:ascii="Times New Roman" w:eastAsia="Times New Roman" w:hAnsi="Times New Roman" w:cs="Times New Roman"/>
          <w:sz w:val="24"/>
          <w:szCs w:val="24"/>
          <w:lang w:eastAsia="ru-RU"/>
        </w:rPr>
        <w:t>«</w:t>
      </w:r>
      <w:r w:rsidRPr="004003B7">
        <w:rPr>
          <w:rFonts w:ascii="Times New Roman" w:eastAsia="Times New Roman" w:hAnsi="Times New Roman" w:cs="Times New Roman"/>
          <w:sz w:val="24"/>
          <w:szCs w:val="24"/>
          <w:lang w:eastAsia="ru-RU"/>
        </w:rPr>
        <w:t>важко відповісти</w:t>
      </w:r>
      <w:r w:rsidR="000F20EB">
        <w:rPr>
          <w:rFonts w:ascii="Times New Roman" w:eastAsia="Times New Roman" w:hAnsi="Times New Roman" w:cs="Times New Roman"/>
          <w:sz w:val="24"/>
          <w:szCs w:val="24"/>
          <w:lang w:eastAsia="ru-RU"/>
        </w:rPr>
        <w:t xml:space="preserve">», </w:t>
      </w:r>
      <w:r w:rsidRPr="004003B7">
        <w:rPr>
          <w:rFonts w:ascii="Times New Roman" w:eastAsia="Times New Roman" w:hAnsi="Times New Roman" w:cs="Times New Roman"/>
          <w:sz w:val="24"/>
          <w:szCs w:val="24"/>
          <w:lang w:eastAsia="ru-RU"/>
        </w:rPr>
        <w:t xml:space="preserve"> тощо. Це, з одного боку, означає, що мешканці вичікують, що буде далі, з другого боку, саме цих мешканців керівництву громади потрібно переконати, що у громаді жити безпечно, комфортно, що тут якісно надаються послуги.</w:t>
      </w:r>
    </w:p>
    <w:p w:rsidR="00ED216D" w:rsidRPr="004003B7" w:rsidRDefault="00ED216D" w:rsidP="00ED216D">
      <w:pPr>
        <w:spacing w:after="0" w:line="240" w:lineRule="auto"/>
        <w:jc w:val="both"/>
        <w:rPr>
          <w:rFonts w:ascii="Times New Roman" w:eastAsia="Times New Roman" w:hAnsi="Times New Roman" w:cs="Times New Roman"/>
          <w:sz w:val="24"/>
          <w:szCs w:val="24"/>
          <w:lang w:eastAsia="ru-RU"/>
        </w:rPr>
      </w:pPr>
    </w:p>
    <w:p w:rsidR="00ED216D" w:rsidRPr="004003B7" w:rsidRDefault="00ED216D" w:rsidP="00ED216D">
      <w:pPr>
        <w:spacing w:after="0" w:line="240" w:lineRule="auto"/>
        <w:jc w:val="both"/>
        <w:rPr>
          <w:rFonts w:ascii="Times New Roman" w:eastAsia="Times New Roman" w:hAnsi="Times New Roman" w:cs="Times New Roman"/>
          <w:sz w:val="24"/>
          <w:szCs w:val="24"/>
          <w:lang w:eastAsia="ru-RU"/>
        </w:rPr>
      </w:pPr>
    </w:p>
    <w:p w:rsidR="006F28DE" w:rsidRPr="004003B7" w:rsidRDefault="006F28DE">
      <w:pPr>
        <w:widowControl/>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2E74B5"/>
          <w:sz w:val="24"/>
          <w:szCs w:val="24"/>
        </w:rPr>
      </w:pPr>
      <w:r w:rsidRPr="004003B7">
        <w:rPr>
          <w:rFonts w:ascii="Times New Roman" w:hAnsi="Times New Roman" w:cs="Times New Roman"/>
          <w:color w:val="2E74B5"/>
          <w:sz w:val="24"/>
          <w:szCs w:val="24"/>
        </w:rPr>
        <w:br w:type="page"/>
      </w:r>
    </w:p>
    <w:p w:rsidR="0089270F" w:rsidRPr="004003B7" w:rsidRDefault="0089270F" w:rsidP="006F28DE">
      <w:pPr>
        <w:spacing w:after="0" w:line="240" w:lineRule="auto"/>
        <w:jc w:val="both"/>
        <w:rPr>
          <w:rFonts w:ascii="Times New Roman" w:hAnsi="Times New Roman" w:cs="Times New Roman"/>
          <w:color w:val="2E74B5"/>
          <w:sz w:val="24"/>
          <w:szCs w:val="24"/>
        </w:rPr>
      </w:pPr>
    </w:p>
    <w:p w:rsidR="0089270F" w:rsidRPr="004003B7" w:rsidRDefault="0089270F" w:rsidP="000F20EB">
      <w:pPr>
        <w:spacing w:after="0" w:line="240" w:lineRule="auto"/>
        <w:ind w:firstLine="567"/>
        <w:jc w:val="center"/>
        <w:rPr>
          <w:rFonts w:ascii="Times New Roman" w:hAnsi="Times New Roman" w:cs="Times New Roman"/>
          <w:color w:val="2E74B5"/>
          <w:sz w:val="24"/>
          <w:szCs w:val="24"/>
        </w:rPr>
      </w:pPr>
      <w:r w:rsidRPr="004003B7">
        <w:rPr>
          <w:rFonts w:ascii="Times New Roman" w:hAnsi="Times New Roman" w:cs="Times New Roman"/>
          <w:color w:val="2E74B5"/>
          <w:sz w:val="24"/>
          <w:szCs w:val="24"/>
        </w:rPr>
        <w:t>КОНКРЕТНІ ПРОБЛЕМИ, ЯКІ ПОТРІБНО ВИРІШИТИ У ГРОМАДІ</w:t>
      </w:r>
    </w:p>
    <w:p w:rsidR="0089270F" w:rsidRPr="004003B7" w:rsidRDefault="0089270F"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color w:val="auto"/>
          <w:sz w:val="24"/>
          <w:szCs w:val="24"/>
        </w:rPr>
        <w:t xml:space="preserve">Анкетування показало, що у громаді є конкретні проблеми, які хвилюють значну кількість мешканців і потребують нагального втручання та вирішення.  </w:t>
      </w:r>
    </w:p>
    <w:p w:rsidR="00A4514D" w:rsidRPr="004003B7" w:rsidRDefault="00A4514D" w:rsidP="00B47A9C">
      <w:pPr>
        <w:spacing w:after="0" w:line="240" w:lineRule="auto"/>
        <w:ind w:firstLine="567"/>
        <w:jc w:val="both"/>
        <w:rPr>
          <w:rFonts w:ascii="Times New Roman" w:hAnsi="Times New Roman" w:cs="Times New Roman"/>
          <w:color w:val="auto"/>
          <w:sz w:val="24"/>
          <w:szCs w:val="24"/>
        </w:rPr>
      </w:pPr>
    </w:p>
    <w:p w:rsidR="0089270F" w:rsidRPr="004003B7" w:rsidRDefault="00F9033E"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noProof/>
          <w:sz w:val="24"/>
          <w:szCs w:val="24"/>
          <w:lang w:val="ru-RU" w:eastAsia="ru-RU"/>
        </w:rPr>
        <w:drawing>
          <wp:anchor distT="0" distB="0" distL="114300" distR="114300" simplePos="0" relativeHeight="251678720" behindDoc="1" locked="0" layoutInCell="1" allowOverlap="1">
            <wp:simplePos x="0" y="0"/>
            <wp:positionH relativeFrom="column">
              <wp:posOffset>2550938</wp:posOffset>
            </wp:positionH>
            <wp:positionV relativeFrom="paragraph">
              <wp:posOffset>60325</wp:posOffset>
            </wp:positionV>
            <wp:extent cx="3931285" cy="1962785"/>
            <wp:effectExtent l="0" t="0" r="0" b="0"/>
            <wp:wrapTight wrapText="bothSides">
              <wp:wrapPolygon edited="0">
                <wp:start x="0" y="0"/>
                <wp:lineTo x="0" y="21523"/>
                <wp:lineTo x="21562" y="21523"/>
                <wp:lineTo x="21562" y="0"/>
                <wp:lineTo x="0" y="0"/>
              </wp:wrapPolygon>
            </wp:wrapTight>
            <wp:docPr id="25" name="Рисунок 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ок экрана 2019-07-05 в 11.29.3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1285" cy="1962785"/>
                    </a:xfrm>
                    <a:prstGeom prst="rect">
                      <a:avLst/>
                    </a:prstGeom>
                  </pic:spPr>
                </pic:pic>
              </a:graphicData>
            </a:graphic>
          </wp:anchor>
        </w:drawing>
      </w:r>
      <w:r w:rsidR="0089270F" w:rsidRPr="004003B7">
        <w:rPr>
          <w:rFonts w:ascii="Times New Roman" w:hAnsi="Times New Roman" w:cs="Times New Roman"/>
          <w:color w:val="auto"/>
          <w:sz w:val="24"/>
          <w:szCs w:val="24"/>
        </w:rPr>
        <w:t xml:space="preserve">У </w:t>
      </w:r>
      <w:r w:rsidR="0089270F" w:rsidRPr="004003B7">
        <w:rPr>
          <w:rFonts w:ascii="Times New Roman" w:hAnsi="Times New Roman" w:cs="Times New Roman"/>
          <w:b/>
          <w:color w:val="auto"/>
          <w:sz w:val="24"/>
          <w:szCs w:val="24"/>
        </w:rPr>
        <w:t>сфері інфраструктури</w:t>
      </w:r>
      <w:r w:rsidR="0089270F" w:rsidRPr="004003B7">
        <w:rPr>
          <w:rFonts w:ascii="Times New Roman" w:hAnsi="Times New Roman" w:cs="Times New Roman"/>
          <w:color w:val="auto"/>
          <w:sz w:val="24"/>
          <w:szCs w:val="24"/>
        </w:rPr>
        <w:t xml:space="preserve"> найбільш проблемні питання: можливість сортування та централізованого вивезення сміття з домогосподарств; стан каналізаційних мереж; чистота озер, річок, водойм; якість питної води; утримання кладовищ.</w:t>
      </w:r>
    </w:p>
    <w:p w:rsidR="0089270F" w:rsidRPr="004003B7" w:rsidRDefault="0089270F" w:rsidP="00B47A9C">
      <w:pPr>
        <w:spacing w:after="0" w:line="240" w:lineRule="auto"/>
        <w:ind w:firstLine="567"/>
        <w:jc w:val="both"/>
        <w:rPr>
          <w:rFonts w:ascii="Times New Roman" w:hAnsi="Times New Roman" w:cs="Times New Roman"/>
          <w:sz w:val="24"/>
          <w:szCs w:val="24"/>
        </w:rPr>
      </w:pPr>
    </w:p>
    <w:p w:rsidR="0089270F" w:rsidRPr="004003B7" w:rsidRDefault="0089270F" w:rsidP="00B47A9C">
      <w:pPr>
        <w:spacing w:after="0" w:line="240" w:lineRule="auto"/>
        <w:ind w:firstLine="567"/>
        <w:jc w:val="both"/>
        <w:rPr>
          <w:rFonts w:ascii="Times New Roman" w:hAnsi="Times New Roman" w:cs="Times New Roman"/>
          <w:sz w:val="24"/>
          <w:szCs w:val="24"/>
        </w:rPr>
      </w:pPr>
    </w:p>
    <w:p w:rsidR="00F9033E" w:rsidRPr="004003B7" w:rsidRDefault="00F9033E" w:rsidP="00B47A9C">
      <w:pPr>
        <w:spacing w:after="0" w:line="240" w:lineRule="auto"/>
        <w:ind w:firstLine="567"/>
        <w:jc w:val="both"/>
        <w:rPr>
          <w:rFonts w:ascii="Times New Roman" w:hAnsi="Times New Roman" w:cs="Times New Roman"/>
          <w:sz w:val="24"/>
          <w:szCs w:val="24"/>
        </w:rPr>
      </w:pPr>
    </w:p>
    <w:p w:rsidR="00F9033E" w:rsidRDefault="00F9033E" w:rsidP="00B47A9C">
      <w:pPr>
        <w:spacing w:after="0" w:line="240" w:lineRule="auto"/>
        <w:ind w:firstLine="567"/>
        <w:jc w:val="both"/>
        <w:rPr>
          <w:rFonts w:ascii="Times New Roman" w:hAnsi="Times New Roman" w:cs="Times New Roman"/>
          <w:sz w:val="24"/>
          <w:szCs w:val="24"/>
        </w:rPr>
      </w:pPr>
    </w:p>
    <w:p w:rsidR="008152A1" w:rsidRPr="004003B7" w:rsidRDefault="008152A1" w:rsidP="00B47A9C">
      <w:pPr>
        <w:spacing w:after="0" w:line="240" w:lineRule="auto"/>
        <w:ind w:firstLine="567"/>
        <w:jc w:val="both"/>
        <w:rPr>
          <w:rFonts w:ascii="Times New Roman" w:hAnsi="Times New Roman" w:cs="Times New Roman"/>
          <w:sz w:val="24"/>
          <w:szCs w:val="24"/>
        </w:rPr>
      </w:pPr>
    </w:p>
    <w:p w:rsidR="0089270F" w:rsidRPr="004003B7" w:rsidRDefault="00A4514D"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noProof/>
          <w:sz w:val="24"/>
          <w:szCs w:val="24"/>
          <w:lang w:val="ru-RU" w:eastAsia="ru-RU"/>
        </w:rPr>
        <w:drawing>
          <wp:anchor distT="0" distB="0" distL="114300" distR="114300" simplePos="0" relativeHeight="251679744" behindDoc="1" locked="0" layoutInCell="1" allowOverlap="1">
            <wp:simplePos x="0" y="0"/>
            <wp:positionH relativeFrom="column">
              <wp:posOffset>2667000</wp:posOffset>
            </wp:positionH>
            <wp:positionV relativeFrom="paragraph">
              <wp:posOffset>113030</wp:posOffset>
            </wp:positionV>
            <wp:extent cx="3621405" cy="1850390"/>
            <wp:effectExtent l="0" t="0" r="0" b="0"/>
            <wp:wrapTight wrapText="bothSides">
              <wp:wrapPolygon edited="0">
                <wp:start x="0" y="0"/>
                <wp:lineTo x="0" y="21496"/>
                <wp:lineTo x="21513" y="21496"/>
                <wp:lineTo x="21513" y="0"/>
                <wp:lineTo x="0" y="0"/>
              </wp:wrapPolygon>
            </wp:wrapTight>
            <wp:docPr id="26" name="Рисунок 2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ок экрана 2019-07-05 в 11.36.4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1405" cy="1850390"/>
                    </a:xfrm>
                    <a:prstGeom prst="rect">
                      <a:avLst/>
                    </a:prstGeom>
                  </pic:spPr>
                </pic:pic>
              </a:graphicData>
            </a:graphic>
          </wp:anchor>
        </w:drawing>
      </w:r>
      <w:r w:rsidR="0089270F" w:rsidRPr="004003B7">
        <w:rPr>
          <w:rFonts w:ascii="Times New Roman" w:hAnsi="Times New Roman" w:cs="Times New Roman"/>
          <w:color w:val="auto"/>
          <w:sz w:val="24"/>
          <w:szCs w:val="24"/>
        </w:rPr>
        <w:t>У</w:t>
      </w:r>
      <w:r w:rsidR="0089270F" w:rsidRPr="004003B7">
        <w:rPr>
          <w:rFonts w:ascii="Times New Roman" w:hAnsi="Times New Roman" w:cs="Times New Roman"/>
          <w:b/>
          <w:color w:val="auto"/>
          <w:sz w:val="24"/>
          <w:szCs w:val="24"/>
        </w:rPr>
        <w:t xml:space="preserve"> сфері транспорту </w:t>
      </w:r>
      <w:r w:rsidR="0089270F" w:rsidRPr="004003B7">
        <w:rPr>
          <w:rFonts w:ascii="Times New Roman" w:hAnsi="Times New Roman" w:cs="Times New Roman"/>
          <w:color w:val="auto"/>
          <w:sz w:val="24"/>
          <w:szCs w:val="24"/>
        </w:rPr>
        <w:t>найбільш проблемні питання: стан дорожнього покриття; утримання доріг у зимовий період; придатність доріг для пішоходів; доступність велосипедних маршрутів; якість громадського транспорту, наявність транспортного сполучення між населеними пунктами громади; безпеку на дорогах; можливість скористатися послугами громадського транспорту.</w:t>
      </w:r>
    </w:p>
    <w:p w:rsidR="0089270F" w:rsidRPr="004003B7" w:rsidRDefault="0089270F" w:rsidP="00A4514D">
      <w:pPr>
        <w:spacing w:after="0" w:line="240" w:lineRule="auto"/>
        <w:ind w:firstLine="567"/>
        <w:jc w:val="both"/>
        <w:rPr>
          <w:rFonts w:ascii="Times New Roman" w:hAnsi="Times New Roman" w:cs="Times New Roman"/>
        </w:rPr>
      </w:pPr>
    </w:p>
    <w:p w:rsidR="008152A1" w:rsidRDefault="008152A1" w:rsidP="00B47A9C">
      <w:pPr>
        <w:spacing w:after="0" w:line="240" w:lineRule="auto"/>
        <w:ind w:firstLine="567"/>
        <w:jc w:val="both"/>
        <w:rPr>
          <w:rFonts w:ascii="Times New Roman" w:hAnsi="Times New Roman" w:cs="Times New Roman"/>
          <w:color w:val="auto"/>
          <w:sz w:val="24"/>
          <w:szCs w:val="24"/>
        </w:rPr>
      </w:pPr>
    </w:p>
    <w:p w:rsidR="008152A1" w:rsidRDefault="008152A1"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noProof/>
          <w:color w:val="FF0000"/>
          <w:sz w:val="24"/>
          <w:szCs w:val="24"/>
          <w:lang w:val="ru-RU" w:eastAsia="ru-RU"/>
        </w:rPr>
        <w:drawing>
          <wp:anchor distT="0" distB="0" distL="114300" distR="114300" simplePos="0" relativeHeight="251680768" behindDoc="1" locked="0" layoutInCell="1" allowOverlap="1">
            <wp:simplePos x="0" y="0"/>
            <wp:positionH relativeFrom="column">
              <wp:posOffset>2668270</wp:posOffset>
            </wp:positionH>
            <wp:positionV relativeFrom="paragraph">
              <wp:posOffset>42411</wp:posOffset>
            </wp:positionV>
            <wp:extent cx="3728720" cy="2086610"/>
            <wp:effectExtent l="0" t="0" r="0" b="0"/>
            <wp:wrapTight wrapText="bothSides">
              <wp:wrapPolygon edited="0">
                <wp:start x="0" y="0"/>
                <wp:lineTo x="0" y="21429"/>
                <wp:lineTo x="21556" y="21429"/>
                <wp:lineTo x="21556" y="0"/>
                <wp:lineTo x="0" y="0"/>
              </wp:wrapPolygon>
            </wp:wrapTight>
            <wp:docPr id="27" name="Рисунок 2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19-07-06 в 10.22.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8720" cy="2086610"/>
                    </a:xfrm>
                    <a:prstGeom prst="rect">
                      <a:avLst/>
                    </a:prstGeom>
                  </pic:spPr>
                </pic:pic>
              </a:graphicData>
            </a:graphic>
          </wp:anchor>
        </w:drawing>
      </w:r>
    </w:p>
    <w:p w:rsidR="008152A1" w:rsidRDefault="008152A1" w:rsidP="00B47A9C">
      <w:pPr>
        <w:spacing w:after="0" w:line="240" w:lineRule="auto"/>
        <w:ind w:firstLine="567"/>
        <w:jc w:val="both"/>
        <w:rPr>
          <w:rFonts w:ascii="Times New Roman" w:hAnsi="Times New Roman" w:cs="Times New Roman"/>
          <w:color w:val="auto"/>
          <w:sz w:val="24"/>
          <w:szCs w:val="24"/>
        </w:rPr>
      </w:pPr>
    </w:p>
    <w:p w:rsidR="0089270F" w:rsidRPr="004003B7" w:rsidRDefault="0089270F"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color w:val="auto"/>
          <w:sz w:val="24"/>
          <w:szCs w:val="24"/>
        </w:rPr>
        <w:t xml:space="preserve">У </w:t>
      </w:r>
      <w:r w:rsidRPr="004003B7">
        <w:rPr>
          <w:rFonts w:ascii="Times New Roman" w:hAnsi="Times New Roman" w:cs="Times New Roman"/>
          <w:b/>
          <w:color w:val="auto"/>
          <w:sz w:val="24"/>
          <w:szCs w:val="24"/>
        </w:rPr>
        <w:t xml:space="preserve">сфері освіти </w:t>
      </w:r>
      <w:r w:rsidRPr="004003B7">
        <w:rPr>
          <w:rFonts w:ascii="Times New Roman" w:hAnsi="Times New Roman" w:cs="Times New Roman"/>
          <w:color w:val="auto"/>
          <w:sz w:val="24"/>
          <w:szCs w:val="24"/>
        </w:rPr>
        <w:t>респонденти переважно позитивно оцінюють і якість навчання, і доступність дошкільних установ та закладів освіти. Єдине питання, яке отримало негативну оцінку і потребує вирішення, це доступність різноманітних форм цікавого дозвілля для дітей та молоді.</w:t>
      </w:r>
    </w:p>
    <w:p w:rsidR="00A4514D" w:rsidRDefault="00A4514D" w:rsidP="00B47A9C">
      <w:pPr>
        <w:spacing w:after="0" w:line="240" w:lineRule="auto"/>
        <w:ind w:firstLine="567"/>
        <w:jc w:val="both"/>
        <w:rPr>
          <w:rFonts w:ascii="Times New Roman" w:hAnsi="Times New Roman" w:cs="Times New Roman"/>
          <w:color w:val="auto"/>
          <w:sz w:val="24"/>
          <w:szCs w:val="24"/>
        </w:rPr>
      </w:pPr>
    </w:p>
    <w:p w:rsidR="008152A1" w:rsidRPr="004003B7" w:rsidRDefault="008152A1" w:rsidP="00B47A9C">
      <w:pPr>
        <w:spacing w:after="0" w:line="240" w:lineRule="auto"/>
        <w:ind w:firstLine="567"/>
        <w:jc w:val="both"/>
        <w:rPr>
          <w:rFonts w:ascii="Times New Roman" w:hAnsi="Times New Roman" w:cs="Times New Roman"/>
          <w:color w:val="auto"/>
          <w:sz w:val="24"/>
          <w:szCs w:val="24"/>
        </w:rPr>
      </w:pPr>
    </w:p>
    <w:p w:rsidR="0089270F" w:rsidRPr="004003B7" w:rsidRDefault="008152A1" w:rsidP="00A4514D">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noProof/>
          <w:sz w:val="24"/>
          <w:szCs w:val="24"/>
          <w:lang w:val="ru-RU" w:eastAsia="ru-RU"/>
        </w:rPr>
        <w:lastRenderedPageBreak/>
        <w:drawing>
          <wp:anchor distT="0" distB="0" distL="114300" distR="114300" simplePos="0" relativeHeight="251681792" behindDoc="1" locked="0" layoutInCell="1" allowOverlap="1">
            <wp:simplePos x="0" y="0"/>
            <wp:positionH relativeFrom="column">
              <wp:posOffset>2885440</wp:posOffset>
            </wp:positionH>
            <wp:positionV relativeFrom="paragraph">
              <wp:posOffset>73660</wp:posOffset>
            </wp:positionV>
            <wp:extent cx="3117850" cy="1163955"/>
            <wp:effectExtent l="0" t="0" r="0" b="0"/>
            <wp:wrapTight wrapText="bothSides">
              <wp:wrapPolygon edited="0">
                <wp:start x="0" y="0"/>
                <wp:lineTo x="0" y="21447"/>
                <wp:lineTo x="21556" y="21447"/>
                <wp:lineTo x="2155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19-07-06 в 10.25.3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7850" cy="1163955"/>
                    </a:xfrm>
                    <a:prstGeom prst="rect">
                      <a:avLst/>
                    </a:prstGeom>
                  </pic:spPr>
                </pic:pic>
              </a:graphicData>
            </a:graphic>
          </wp:anchor>
        </w:drawing>
      </w:r>
      <w:r w:rsidR="0089270F" w:rsidRPr="004003B7">
        <w:rPr>
          <w:rFonts w:ascii="Times New Roman" w:hAnsi="Times New Roman" w:cs="Times New Roman"/>
          <w:color w:val="auto"/>
          <w:sz w:val="24"/>
          <w:szCs w:val="24"/>
        </w:rPr>
        <w:t xml:space="preserve">У </w:t>
      </w:r>
      <w:r w:rsidR="0089270F" w:rsidRPr="004003B7">
        <w:rPr>
          <w:rFonts w:ascii="Times New Roman" w:hAnsi="Times New Roman" w:cs="Times New Roman"/>
          <w:b/>
          <w:color w:val="auto"/>
          <w:sz w:val="24"/>
          <w:szCs w:val="24"/>
        </w:rPr>
        <w:t>сфері економіки та підтримки бізнесу</w:t>
      </w:r>
      <w:r w:rsidR="0089270F" w:rsidRPr="004003B7">
        <w:rPr>
          <w:rFonts w:ascii="Times New Roman" w:hAnsi="Times New Roman" w:cs="Times New Roman"/>
          <w:color w:val="auto"/>
          <w:sz w:val="24"/>
          <w:szCs w:val="24"/>
        </w:rPr>
        <w:t xml:space="preserve"> мешканці всі питання оцінили як дуже проблемні, зокрема: доступність робочих місць; можливість заснування власного бізнесу; діяльність організацій підтримки бізнесу; підтримка, яку надає підприємцям громада.</w:t>
      </w:r>
    </w:p>
    <w:p w:rsidR="0089270F" w:rsidRPr="004003B7" w:rsidRDefault="0089270F" w:rsidP="00B47A9C">
      <w:pPr>
        <w:spacing w:after="0" w:line="240" w:lineRule="auto"/>
        <w:ind w:firstLine="567"/>
        <w:jc w:val="both"/>
        <w:rPr>
          <w:rFonts w:ascii="Times New Roman" w:hAnsi="Times New Roman" w:cs="Times New Roman"/>
          <w:sz w:val="24"/>
          <w:szCs w:val="24"/>
        </w:rPr>
      </w:pPr>
    </w:p>
    <w:p w:rsidR="0089270F" w:rsidRPr="004003B7" w:rsidRDefault="0089270F" w:rsidP="00B47A9C">
      <w:pPr>
        <w:spacing w:after="0" w:line="240" w:lineRule="auto"/>
        <w:ind w:firstLine="567"/>
        <w:jc w:val="both"/>
        <w:rPr>
          <w:rFonts w:ascii="Times New Roman" w:hAnsi="Times New Roman" w:cs="Times New Roman"/>
          <w:color w:val="auto"/>
          <w:sz w:val="24"/>
          <w:szCs w:val="24"/>
        </w:rPr>
      </w:pPr>
    </w:p>
    <w:p w:rsidR="0089270F" w:rsidRPr="004003B7" w:rsidRDefault="008152A1"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noProof/>
          <w:color w:val="auto"/>
          <w:sz w:val="24"/>
          <w:szCs w:val="24"/>
          <w:lang w:val="ru-RU" w:eastAsia="ru-RU"/>
        </w:rPr>
        <w:drawing>
          <wp:anchor distT="0" distB="0" distL="114300" distR="114300" simplePos="0" relativeHeight="251682816" behindDoc="1" locked="0" layoutInCell="1" allowOverlap="1">
            <wp:simplePos x="0" y="0"/>
            <wp:positionH relativeFrom="column">
              <wp:posOffset>2241550</wp:posOffset>
            </wp:positionH>
            <wp:positionV relativeFrom="paragraph">
              <wp:posOffset>29210</wp:posOffset>
            </wp:positionV>
            <wp:extent cx="3928745" cy="1878965"/>
            <wp:effectExtent l="0" t="0" r="0" b="0"/>
            <wp:wrapTight wrapText="bothSides">
              <wp:wrapPolygon edited="0">
                <wp:start x="0" y="0"/>
                <wp:lineTo x="0" y="21461"/>
                <wp:lineTo x="21506" y="21461"/>
                <wp:lineTo x="21506"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 экрана 2019-07-06 в 10.27.2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8745" cy="1878965"/>
                    </a:xfrm>
                    <a:prstGeom prst="rect">
                      <a:avLst/>
                    </a:prstGeom>
                  </pic:spPr>
                </pic:pic>
              </a:graphicData>
            </a:graphic>
          </wp:anchor>
        </w:drawing>
      </w:r>
      <w:r w:rsidR="0089270F" w:rsidRPr="004003B7">
        <w:rPr>
          <w:rFonts w:ascii="Times New Roman" w:hAnsi="Times New Roman" w:cs="Times New Roman"/>
          <w:color w:val="auto"/>
          <w:sz w:val="24"/>
          <w:szCs w:val="24"/>
        </w:rPr>
        <w:t xml:space="preserve">У </w:t>
      </w:r>
      <w:r w:rsidR="0089270F" w:rsidRPr="004003B7">
        <w:rPr>
          <w:rFonts w:ascii="Times New Roman" w:hAnsi="Times New Roman" w:cs="Times New Roman"/>
          <w:b/>
          <w:color w:val="auto"/>
          <w:sz w:val="24"/>
          <w:szCs w:val="24"/>
        </w:rPr>
        <w:t xml:space="preserve">сфері соціальних та медичних послуг </w:t>
      </w:r>
      <w:r w:rsidR="0089270F" w:rsidRPr="004003B7">
        <w:rPr>
          <w:rFonts w:ascii="Times New Roman" w:hAnsi="Times New Roman" w:cs="Times New Roman"/>
          <w:color w:val="auto"/>
          <w:sz w:val="24"/>
          <w:szCs w:val="24"/>
        </w:rPr>
        <w:t xml:space="preserve">мешканці оцінили негативно наступні питання: допомогу, що надається громадськими </w:t>
      </w:r>
      <w:r w:rsidR="004E3DF3" w:rsidRPr="004003B7">
        <w:rPr>
          <w:rFonts w:ascii="Times New Roman" w:hAnsi="Times New Roman" w:cs="Times New Roman"/>
          <w:color w:val="auto"/>
          <w:sz w:val="24"/>
          <w:szCs w:val="24"/>
        </w:rPr>
        <w:t>організаціями</w:t>
      </w:r>
      <w:r w:rsidR="0089270F" w:rsidRPr="004003B7">
        <w:rPr>
          <w:rFonts w:ascii="Times New Roman" w:hAnsi="Times New Roman" w:cs="Times New Roman"/>
          <w:color w:val="auto"/>
          <w:sz w:val="24"/>
          <w:szCs w:val="24"/>
        </w:rPr>
        <w:t xml:space="preserve"> особам, які перебувають у важких матеріальних умовах; допомогу, що надається устано</w:t>
      </w:r>
      <w:r w:rsidR="000F20EB">
        <w:rPr>
          <w:rFonts w:ascii="Times New Roman" w:hAnsi="Times New Roman" w:cs="Times New Roman"/>
          <w:color w:val="auto"/>
          <w:sz w:val="24"/>
          <w:szCs w:val="24"/>
        </w:rPr>
        <w:t xml:space="preserve">вами громадянам, що перебувають </w:t>
      </w:r>
      <w:r w:rsidR="0089270F" w:rsidRPr="004003B7">
        <w:rPr>
          <w:rFonts w:ascii="Times New Roman" w:hAnsi="Times New Roman" w:cs="Times New Roman"/>
          <w:color w:val="auto"/>
          <w:sz w:val="24"/>
          <w:szCs w:val="24"/>
        </w:rPr>
        <w:t>у важких матеріальних умовах; пристосованість громадських будівель до потреб осіб з особливими потребами; зацікавленість установ громади проблемами осіб похилого віку</w:t>
      </w:r>
      <w:r w:rsidR="009C3A98" w:rsidRPr="004003B7">
        <w:rPr>
          <w:rFonts w:ascii="Times New Roman" w:hAnsi="Times New Roman" w:cs="Times New Roman"/>
          <w:color w:val="auto"/>
          <w:sz w:val="24"/>
          <w:szCs w:val="24"/>
        </w:rPr>
        <w:t>;</w:t>
      </w:r>
      <w:r w:rsidR="0089270F" w:rsidRPr="004003B7">
        <w:rPr>
          <w:rFonts w:ascii="Times New Roman" w:hAnsi="Times New Roman" w:cs="Times New Roman"/>
          <w:color w:val="auto"/>
          <w:sz w:val="24"/>
          <w:szCs w:val="24"/>
        </w:rPr>
        <w:t xml:space="preserve"> можливості користуватися послугами по догляду, фінансованими громадою</w:t>
      </w:r>
      <w:r w:rsidR="009C3A98" w:rsidRPr="004003B7">
        <w:rPr>
          <w:rFonts w:ascii="Times New Roman" w:hAnsi="Times New Roman" w:cs="Times New Roman"/>
          <w:color w:val="auto"/>
          <w:sz w:val="24"/>
          <w:szCs w:val="24"/>
        </w:rPr>
        <w:t>;</w:t>
      </w:r>
      <w:r w:rsidR="0089270F" w:rsidRPr="004003B7">
        <w:rPr>
          <w:rFonts w:ascii="Times New Roman" w:hAnsi="Times New Roman" w:cs="Times New Roman"/>
          <w:color w:val="auto"/>
          <w:sz w:val="24"/>
          <w:szCs w:val="24"/>
        </w:rPr>
        <w:t xml:space="preserve"> доступність послуг фахових лікарів</w:t>
      </w:r>
      <w:r w:rsidR="009C3A98" w:rsidRPr="004003B7">
        <w:rPr>
          <w:rFonts w:ascii="Times New Roman" w:hAnsi="Times New Roman" w:cs="Times New Roman"/>
          <w:color w:val="auto"/>
          <w:sz w:val="24"/>
          <w:szCs w:val="24"/>
        </w:rPr>
        <w:t>;</w:t>
      </w:r>
      <w:r w:rsidR="0089270F" w:rsidRPr="004003B7">
        <w:rPr>
          <w:rFonts w:ascii="Times New Roman" w:hAnsi="Times New Roman" w:cs="Times New Roman"/>
          <w:color w:val="auto"/>
          <w:sz w:val="24"/>
          <w:szCs w:val="24"/>
        </w:rPr>
        <w:t xml:space="preserve"> діяльності установ соціального захисту.</w:t>
      </w:r>
    </w:p>
    <w:p w:rsidR="0089270F" w:rsidRPr="004003B7" w:rsidRDefault="0089270F" w:rsidP="00B47A9C">
      <w:pPr>
        <w:spacing w:after="0" w:line="240" w:lineRule="auto"/>
        <w:ind w:firstLine="567"/>
        <w:jc w:val="both"/>
        <w:rPr>
          <w:rFonts w:ascii="Times New Roman" w:hAnsi="Times New Roman" w:cs="Times New Roman"/>
          <w:color w:val="auto"/>
          <w:sz w:val="24"/>
          <w:szCs w:val="24"/>
        </w:rPr>
      </w:pPr>
    </w:p>
    <w:p w:rsidR="0089270F" w:rsidRPr="004003B7" w:rsidRDefault="00A4514D"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noProof/>
          <w:sz w:val="24"/>
          <w:szCs w:val="24"/>
          <w:lang w:val="ru-RU" w:eastAsia="ru-RU"/>
        </w:rPr>
        <w:drawing>
          <wp:anchor distT="0" distB="0" distL="114300" distR="114300" simplePos="0" relativeHeight="251683840" behindDoc="1" locked="0" layoutInCell="1" allowOverlap="1">
            <wp:simplePos x="0" y="0"/>
            <wp:positionH relativeFrom="column">
              <wp:posOffset>2241550</wp:posOffset>
            </wp:positionH>
            <wp:positionV relativeFrom="paragraph">
              <wp:posOffset>83820</wp:posOffset>
            </wp:positionV>
            <wp:extent cx="4045585" cy="2458085"/>
            <wp:effectExtent l="0" t="0" r="0" b="0"/>
            <wp:wrapTight wrapText="bothSides">
              <wp:wrapPolygon edited="0">
                <wp:start x="0" y="0"/>
                <wp:lineTo x="0" y="21539"/>
                <wp:lineTo x="21563" y="21539"/>
                <wp:lineTo x="21563" y="0"/>
                <wp:lineTo x="0" y="0"/>
              </wp:wrapPolygon>
            </wp:wrapTight>
            <wp:docPr id="30" name="Рисунок 3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Снимок экрана 2019-07-06 в 10.30.3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5585" cy="2458085"/>
                    </a:xfrm>
                    <a:prstGeom prst="rect">
                      <a:avLst/>
                    </a:prstGeom>
                  </pic:spPr>
                </pic:pic>
              </a:graphicData>
            </a:graphic>
          </wp:anchor>
        </w:drawing>
      </w:r>
      <w:r w:rsidR="0089270F" w:rsidRPr="004003B7">
        <w:rPr>
          <w:rFonts w:ascii="Times New Roman" w:hAnsi="Times New Roman" w:cs="Times New Roman"/>
          <w:color w:val="auto"/>
          <w:sz w:val="24"/>
          <w:szCs w:val="24"/>
        </w:rPr>
        <w:t xml:space="preserve">У </w:t>
      </w:r>
      <w:r w:rsidR="0089270F" w:rsidRPr="004003B7">
        <w:rPr>
          <w:rFonts w:ascii="Times New Roman" w:hAnsi="Times New Roman" w:cs="Times New Roman"/>
          <w:b/>
          <w:color w:val="auto"/>
          <w:sz w:val="24"/>
          <w:szCs w:val="24"/>
        </w:rPr>
        <w:t xml:space="preserve">сфері культури </w:t>
      </w:r>
      <w:r w:rsidR="0089270F" w:rsidRPr="004003B7">
        <w:rPr>
          <w:rFonts w:ascii="Times New Roman" w:hAnsi="Times New Roman" w:cs="Times New Roman"/>
          <w:color w:val="auto"/>
          <w:sz w:val="24"/>
          <w:szCs w:val="24"/>
        </w:rPr>
        <w:t>респонденти оцінили як проблемні питання: можливість активно займатися спортом; доступ до місць відпочинку та місця, де можна проводити вільний час поза домом; можливості участі у спортивних змаганнях як глядача; можливості брати участь у культурно-мистецькій діяльності та різноманітній громадській діяльності.</w:t>
      </w:r>
    </w:p>
    <w:p w:rsidR="0089270F" w:rsidRPr="004003B7" w:rsidRDefault="0089270F" w:rsidP="00B47A9C">
      <w:pPr>
        <w:spacing w:after="0" w:line="240" w:lineRule="auto"/>
        <w:ind w:firstLine="567"/>
        <w:jc w:val="both"/>
        <w:rPr>
          <w:rFonts w:ascii="Times New Roman" w:hAnsi="Times New Roman" w:cs="Times New Roman"/>
          <w:color w:val="FF0000"/>
          <w:sz w:val="24"/>
          <w:szCs w:val="24"/>
        </w:rPr>
      </w:pPr>
    </w:p>
    <w:p w:rsidR="0089270F" w:rsidRPr="004003B7" w:rsidRDefault="0089270F" w:rsidP="00B47A9C">
      <w:pPr>
        <w:pBdr>
          <w:bottom w:val="none" w:sz="0" w:space="2" w:color="000000"/>
        </w:pBdr>
        <w:spacing w:after="0" w:line="240" w:lineRule="auto"/>
        <w:ind w:firstLine="567"/>
        <w:jc w:val="both"/>
        <w:rPr>
          <w:rFonts w:ascii="Times New Roman" w:hAnsi="Times New Roman" w:cs="Times New Roman"/>
          <w:sz w:val="24"/>
          <w:szCs w:val="24"/>
        </w:rPr>
      </w:pPr>
    </w:p>
    <w:p w:rsidR="00A4514D" w:rsidRPr="004003B7" w:rsidRDefault="00A4514D" w:rsidP="00B47A9C">
      <w:pPr>
        <w:pBdr>
          <w:bottom w:val="none" w:sz="0" w:space="2" w:color="000000"/>
        </w:pBdr>
        <w:spacing w:after="0" w:line="240" w:lineRule="auto"/>
        <w:ind w:firstLine="567"/>
        <w:jc w:val="both"/>
        <w:rPr>
          <w:rFonts w:ascii="Times New Roman" w:hAnsi="Times New Roman" w:cs="Times New Roman"/>
          <w:sz w:val="24"/>
          <w:szCs w:val="24"/>
        </w:rPr>
      </w:pPr>
    </w:p>
    <w:p w:rsidR="00A4514D" w:rsidRPr="004003B7" w:rsidRDefault="00A4514D" w:rsidP="00B47A9C">
      <w:pPr>
        <w:pBdr>
          <w:bottom w:val="none" w:sz="0" w:space="2" w:color="000000"/>
        </w:pBdr>
        <w:spacing w:after="0" w:line="240" w:lineRule="auto"/>
        <w:ind w:firstLine="567"/>
        <w:jc w:val="both"/>
        <w:rPr>
          <w:rFonts w:ascii="Times New Roman" w:hAnsi="Times New Roman" w:cs="Times New Roman"/>
          <w:sz w:val="24"/>
          <w:szCs w:val="24"/>
        </w:rPr>
      </w:pPr>
    </w:p>
    <w:p w:rsidR="00A4514D" w:rsidRPr="004003B7" w:rsidRDefault="00A4514D" w:rsidP="00B47A9C">
      <w:pPr>
        <w:pBdr>
          <w:bottom w:val="none" w:sz="0" w:space="2" w:color="000000"/>
        </w:pBdr>
        <w:spacing w:after="0" w:line="240" w:lineRule="auto"/>
        <w:ind w:firstLine="567"/>
        <w:jc w:val="both"/>
        <w:rPr>
          <w:rFonts w:ascii="Times New Roman" w:hAnsi="Times New Roman" w:cs="Times New Roman"/>
          <w:sz w:val="24"/>
          <w:szCs w:val="24"/>
        </w:rPr>
      </w:pPr>
    </w:p>
    <w:p w:rsidR="0089270F" w:rsidRPr="004003B7" w:rsidRDefault="0089270F" w:rsidP="00B47A9C">
      <w:pPr>
        <w:pBdr>
          <w:bottom w:val="none" w:sz="0" w:space="2" w:color="000000"/>
        </w:pBd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lastRenderedPageBreak/>
        <w:t xml:space="preserve">Найбільшої підтримки, на думку мешканців громади, потребують напрямки водопостачання; дорожня інфраструктура; вуличного освітлення; охорона і профілактика здоров’я; </w:t>
      </w:r>
      <w:r w:rsidR="004E3DF3" w:rsidRPr="004003B7">
        <w:rPr>
          <w:rFonts w:ascii="Times New Roman" w:hAnsi="Times New Roman" w:cs="Times New Roman"/>
          <w:sz w:val="24"/>
          <w:szCs w:val="24"/>
        </w:rPr>
        <w:t>соціальна</w:t>
      </w:r>
      <w:r w:rsidRPr="004003B7">
        <w:rPr>
          <w:rFonts w:ascii="Times New Roman" w:hAnsi="Times New Roman" w:cs="Times New Roman"/>
          <w:sz w:val="24"/>
          <w:szCs w:val="24"/>
        </w:rPr>
        <w:t xml:space="preserve"> допомога мешканцям.</w:t>
      </w:r>
      <w:bookmarkStart w:id="17" w:name="_3dy6vkm" w:colFirst="0" w:colLast="0"/>
      <w:bookmarkEnd w:id="17"/>
    </w:p>
    <w:p w:rsidR="0089270F" w:rsidRPr="004003B7" w:rsidRDefault="00A4514D" w:rsidP="00B47A9C">
      <w:pPr>
        <w:pBdr>
          <w:bottom w:val="none" w:sz="0" w:space="2" w:color="000000"/>
        </w:pBdr>
        <w:spacing w:after="0" w:line="240" w:lineRule="auto"/>
        <w:ind w:firstLine="567"/>
        <w:jc w:val="both"/>
        <w:rPr>
          <w:rFonts w:ascii="Times New Roman" w:eastAsia="Times New Roman" w:hAnsi="Times New Roman" w:cs="Times New Roman"/>
          <w:color w:val="2E74B5"/>
          <w:sz w:val="24"/>
          <w:szCs w:val="24"/>
          <w:lang w:eastAsia="en-US"/>
        </w:rPr>
      </w:pPr>
      <w:r w:rsidRPr="004003B7">
        <w:rPr>
          <w:rFonts w:ascii="Times New Roman" w:eastAsia="Times New Roman" w:hAnsi="Times New Roman" w:cs="Times New Roman"/>
          <w:noProof/>
          <w:color w:val="2E74B5"/>
          <w:sz w:val="24"/>
          <w:szCs w:val="24"/>
          <w:lang w:val="ru-RU" w:eastAsia="ru-RU"/>
        </w:rPr>
        <w:drawing>
          <wp:anchor distT="0" distB="0" distL="114300" distR="114300" simplePos="0" relativeHeight="251684864" behindDoc="1" locked="0" layoutInCell="1" allowOverlap="1">
            <wp:simplePos x="0" y="0"/>
            <wp:positionH relativeFrom="column">
              <wp:posOffset>193675</wp:posOffset>
            </wp:positionH>
            <wp:positionV relativeFrom="paragraph">
              <wp:posOffset>233680</wp:posOffset>
            </wp:positionV>
            <wp:extent cx="6120000" cy="3380400"/>
            <wp:effectExtent l="12700" t="12700" r="1905" b="0"/>
            <wp:wrapTight wrapText="bothSides">
              <wp:wrapPolygon edited="0">
                <wp:start x="-45" y="-81"/>
                <wp:lineTo x="-45" y="21588"/>
                <wp:lineTo x="21607" y="21588"/>
                <wp:lineTo x="21607" y="-81"/>
                <wp:lineTo x="-45" y="-81"/>
              </wp:wrapPolygon>
            </wp:wrapTight>
            <wp:docPr id="32" name="Рисунок 3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нимок экрана 2019-07-06 в 10.32.5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000" cy="3380400"/>
                    </a:xfrm>
                    <a:prstGeom prst="rect">
                      <a:avLst/>
                    </a:prstGeom>
                    <a:ln>
                      <a:solidFill>
                        <a:schemeClr val="tx1"/>
                      </a:solidFill>
                    </a:ln>
                  </pic:spPr>
                </pic:pic>
              </a:graphicData>
            </a:graphic>
          </wp:anchor>
        </w:drawing>
      </w:r>
    </w:p>
    <w:p w:rsidR="008152A1" w:rsidRDefault="008152A1" w:rsidP="000F20EB">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jc w:val="center"/>
        <w:rPr>
          <w:rFonts w:ascii="Times New Roman" w:eastAsia="Times New Roman" w:hAnsi="Times New Roman" w:cs="Times New Roman"/>
          <w:sz w:val="24"/>
          <w:szCs w:val="24"/>
          <w:lang w:eastAsia="en-US"/>
        </w:rPr>
      </w:pPr>
      <w:bookmarkStart w:id="18" w:name="_Toc14295710"/>
    </w:p>
    <w:p w:rsidR="008152A1" w:rsidRDefault="008152A1" w:rsidP="000F20EB">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jc w:val="center"/>
        <w:rPr>
          <w:rFonts w:ascii="Times New Roman" w:eastAsia="Times New Roman" w:hAnsi="Times New Roman" w:cs="Times New Roman"/>
          <w:sz w:val="24"/>
          <w:szCs w:val="24"/>
          <w:lang w:eastAsia="en-US"/>
        </w:rPr>
      </w:pPr>
    </w:p>
    <w:p w:rsidR="0089270F" w:rsidRDefault="0089270F" w:rsidP="000F20EB">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jc w:val="center"/>
        <w:rPr>
          <w:rFonts w:ascii="Times New Roman" w:eastAsia="Times New Roman" w:hAnsi="Times New Roman" w:cs="Times New Roman"/>
          <w:sz w:val="24"/>
          <w:szCs w:val="24"/>
          <w:lang w:eastAsia="en-US"/>
        </w:rPr>
      </w:pPr>
      <w:r w:rsidRPr="004003B7">
        <w:rPr>
          <w:rFonts w:ascii="Times New Roman" w:eastAsia="Times New Roman" w:hAnsi="Times New Roman" w:cs="Times New Roman"/>
          <w:sz w:val="24"/>
          <w:szCs w:val="24"/>
          <w:lang w:eastAsia="en-US"/>
        </w:rPr>
        <w:t>Аналіз SWOT – найважливіших проблем та можливостей розвитку громади</w:t>
      </w:r>
      <w:bookmarkEnd w:id="18"/>
    </w:p>
    <w:p w:rsidR="008152A1" w:rsidRPr="008152A1" w:rsidRDefault="008152A1" w:rsidP="008152A1">
      <w:pPr>
        <w:rPr>
          <w:lang w:eastAsia="en-US"/>
        </w:rPr>
      </w:pP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Аналіз SWOT є одним з найпопулярніших методів стратегічного діагнозу ситуації, в якій знаходиться Громада. Він служить для впорядкування та сортування інформації, завдяки чому є корисною допомогою при здійсненні оцінки ресурсів та оточення Громади, полегшує ідентифікацію проблем та визначення пріоритетів розвитку. Його назва – це скорочення перших літер англійських слів, які одночасно є полями підпорядкування факторів, які можуть мати вплив на успіх стратегічного плану – сильні сторони (</w:t>
      </w:r>
      <w:proofErr w:type="spellStart"/>
      <w:r w:rsidRPr="004003B7">
        <w:rPr>
          <w:rFonts w:ascii="Times New Roman" w:hAnsi="Times New Roman" w:cs="Times New Roman"/>
          <w:sz w:val="24"/>
          <w:szCs w:val="24"/>
        </w:rPr>
        <w:t>strenghts</w:t>
      </w:r>
      <w:proofErr w:type="spellEnd"/>
      <w:r w:rsidRPr="004003B7">
        <w:rPr>
          <w:rFonts w:ascii="Times New Roman" w:hAnsi="Times New Roman" w:cs="Times New Roman"/>
          <w:sz w:val="24"/>
          <w:szCs w:val="24"/>
        </w:rPr>
        <w:t>), слабкі сторони (</w:t>
      </w:r>
      <w:proofErr w:type="spellStart"/>
      <w:r w:rsidRPr="004003B7">
        <w:rPr>
          <w:rFonts w:ascii="Times New Roman" w:hAnsi="Times New Roman" w:cs="Times New Roman"/>
          <w:sz w:val="24"/>
          <w:szCs w:val="24"/>
        </w:rPr>
        <w:t>weaknesses</w:t>
      </w:r>
      <w:proofErr w:type="spellEnd"/>
      <w:r w:rsidRPr="004003B7">
        <w:rPr>
          <w:rFonts w:ascii="Times New Roman" w:hAnsi="Times New Roman" w:cs="Times New Roman"/>
          <w:sz w:val="24"/>
          <w:szCs w:val="24"/>
        </w:rPr>
        <w:t>), шанси (</w:t>
      </w:r>
      <w:proofErr w:type="spellStart"/>
      <w:r w:rsidRPr="004003B7">
        <w:rPr>
          <w:rFonts w:ascii="Times New Roman" w:hAnsi="Times New Roman" w:cs="Times New Roman"/>
          <w:sz w:val="24"/>
          <w:szCs w:val="24"/>
        </w:rPr>
        <w:t>opportunities</w:t>
      </w:r>
      <w:proofErr w:type="spellEnd"/>
      <w:r w:rsidRPr="004003B7">
        <w:rPr>
          <w:rFonts w:ascii="Times New Roman" w:hAnsi="Times New Roman" w:cs="Times New Roman"/>
          <w:sz w:val="24"/>
          <w:szCs w:val="24"/>
        </w:rPr>
        <w:t>) та загрози (</w:t>
      </w:r>
      <w:proofErr w:type="spellStart"/>
      <w:r w:rsidRPr="004003B7">
        <w:rPr>
          <w:rFonts w:ascii="Times New Roman" w:hAnsi="Times New Roman" w:cs="Times New Roman"/>
          <w:sz w:val="24"/>
          <w:szCs w:val="24"/>
        </w:rPr>
        <w:t>threats</w:t>
      </w:r>
      <w:proofErr w:type="spellEnd"/>
      <w:r w:rsidRPr="004003B7">
        <w:rPr>
          <w:rFonts w:ascii="Times New Roman" w:hAnsi="Times New Roman" w:cs="Times New Roman"/>
          <w:sz w:val="24"/>
          <w:szCs w:val="24"/>
        </w:rPr>
        <w:t>).</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
          <w:sz w:val="24"/>
          <w:szCs w:val="24"/>
        </w:rPr>
        <w:t>S</w:t>
      </w:r>
      <w:r w:rsidRPr="004003B7">
        <w:rPr>
          <w:rFonts w:ascii="Times New Roman" w:hAnsi="Times New Roman" w:cs="Times New Roman"/>
          <w:sz w:val="24"/>
          <w:szCs w:val="24"/>
        </w:rPr>
        <w:t xml:space="preserve"> -&gt; STRENGHTS, тобто сильні сторони</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
          <w:sz w:val="24"/>
          <w:szCs w:val="24"/>
        </w:rPr>
        <w:t>W</w:t>
      </w:r>
      <w:r w:rsidRPr="004003B7">
        <w:rPr>
          <w:rFonts w:ascii="Times New Roman" w:hAnsi="Times New Roman" w:cs="Times New Roman"/>
          <w:sz w:val="24"/>
          <w:szCs w:val="24"/>
        </w:rPr>
        <w:t xml:space="preserve"> -&gt; WEAKNESSES, тобто слабкі сторони</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
          <w:sz w:val="24"/>
          <w:szCs w:val="24"/>
        </w:rPr>
        <w:t>O</w:t>
      </w:r>
      <w:r w:rsidRPr="004003B7">
        <w:rPr>
          <w:rFonts w:ascii="Times New Roman" w:hAnsi="Times New Roman" w:cs="Times New Roman"/>
          <w:sz w:val="24"/>
          <w:szCs w:val="24"/>
        </w:rPr>
        <w:t xml:space="preserve"> -&gt; OPPORTUNITIES, тобто можливості</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
          <w:sz w:val="24"/>
          <w:szCs w:val="24"/>
        </w:rPr>
        <w:t>T</w:t>
      </w:r>
      <w:r w:rsidRPr="004003B7">
        <w:rPr>
          <w:rFonts w:ascii="Times New Roman" w:hAnsi="Times New Roman" w:cs="Times New Roman"/>
          <w:sz w:val="24"/>
          <w:szCs w:val="24"/>
        </w:rPr>
        <w:t xml:space="preserve"> -&gt; THREATS, тобто загрози</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 xml:space="preserve">Відповідно до вищенаведеного, фактори розвитку можна поділити на внутрішні, на які місцева спільнота має вплив (сильні та слабкі сторони), та на зовнішні фактори – які знаходяться в ближньому та дальньому оточенні Громади (шанси і загрози). Цей поділ можна зробити і по-іншому, а саме: позитивні фактори, тобто переваги та шанси, і негативні </w:t>
      </w:r>
      <w:r w:rsidRPr="004003B7">
        <w:rPr>
          <w:rFonts w:ascii="Times New Roman" w:hAnsi="Times New Roman" w:cs="Times New Roman"/>
          <w:sz w:val="24"/>
          <w:szCs w:val="24"/>
        </w:rPr>
        <w:lastRenderedPageBreak/>
        <w:t xml:space="preserve">фактори, тобто недоліки і загрози. Аналіз SWOT був розроблений у двох етапах. На першому етапі – в межах розробки діагностики соціально-економічної ситуації громади здійснено попереднє порівняння факторів у п’яти сферах: економіка, адміністрація самоврядування, інфраструктура та благоустрій територій, навколишнє середовище і туризм, суспільство та людський капітал. На другому етапі, на підставі попереднього порівняння та результатів соціологічних досліджень проведено один аналіз SWOT для усієї громади, здійснюючи </w:t>
      </w:r>
      <w:proofErr w:type="spellStart"/>
      <w:r w:rsidRPr="004003B7">
        <w:rPr>
          <w:rFonts w:ascii="Times New Roman" w:hAnsi="Times New Roman" w:cs="Times New Roman"/>
          <w:sz w:val="24"/>
          <w:szCs w:val="24"/>
        </w:rPr>
        <w:t>ієрархізацію</w:t>
      </w:r>
      <w:proofErr w:type="spellEnd"/>
      <w:r w:rsidRPr="004003B7">
        <w:rPr>
          <w:rFonts w:ascii="Times New Roman" w:hAnsi="Times New Roman" w:cs="Times New Roman"/>
          <w:sz w:val="24"/>
          <w:szCs w:val="24"/>
        </w:rPr>
        <w:t xml:space="preserve"> факторів, що впливають на розвиток громади. </w:t>
      </w:r>
    </w:p>
    <w:p w:rsidR="0089270F" w:rsidRPr="004003B7" w:rsidRDefault="0089270F" w:rsidP="00B47A9C">
      <w:pPr>
        <w:spacing w:after="0" w:line="240" w:lineRule="auto"/>
        <w:ind w:firstLine="567"/>
        <w:jc w:val="center"/>
        <w:rPr>
          <w:rFonts w:ascii="Times New Roman" w:hAnsi="Times New Roman" w:cs="Times New Roman"/>
          <w:b/>
          <w:sz w:val="24"/>
          <w:szCs w:val="24"/>
        </w:rPr>
      </w:pPr>
      <w:r w:rsidRPr="004003B7">
        <w:rPr>
          <w:rFonts w:ascii="Times New Roman" w:hAnsi="Times New Roman" w:cs="Times New Roman"/>
          <w:b/>
          <w:sz w:val="24"/>
          <w:szCs w:val="24"/>
        </w:rPr>
        <w:t>Економіка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48"/>
      </w:tblGrid>
      <w:tr w:rsidR="009C3A98" w:rsidRPr="004003B7" w:rsidTr="009D512B">
        <w:tc>
          <w:tcPr>
            <w:tcW w:w="4962" w:type="dxa"/>
            <w:tcBorders>
              <w:bottom w:val="single" w:sz="4" w:space="0" w:color="auto"/>
            </w:tcBorders>
            <w:shd w:val="clear" w:color="auto" w:fill="C5E0B3" w:themeFill="accent6" w:themeFillTint="66"/>
          </w:tcPr>
          <w:p w:rsidR="009C3A98" w:rsidRPr="004003B7" w:rsidRDefault="009C3A98" w:rsidP="00CB66A3">
            <w:pPr>
              <w:spacing w:after="0" w:line="276" w:lineRule="auto"/>
              <w:jc w:val="center"/>
              <w:rPr>
                <w:rFonts w:ascii="Times New Roman" w:eastAsia="Times New Roman" w:hAnsi="Times New Roman" w:cs="Times New Roman"/>
                <w:b/>
                <w:sz w:val="24"/>
                <w:szCs w:val="24"/>
                <w:lang w:eastAsia="pl-PL"/>
              </w:rPr>
            </w:pPr>
            <w:bookmarkStart w:id="19" w:name="_Hlk1551094"/>
            <w:r w:rsidRPr="004003B7">
              <w:rPr>
                <w:rFonts w:ascii="Times New Roman" w:eastAsia="Times New Roman" w:hAnsi="Times New Roman" w:cs="Times New Roman"/>
                <w:b/>
                <w:sz w:val="24"/>
                <w:szCs w:val="24"/>
                <w:lang w:eastAsia="pl-PL"/>
              </w:rPr>
              <w:t>СИЛЬНІ СТОРОНИ (</w:t>
            </w:r>
            <w:r w:rsidR="00F26CDA" w:rsidRPr="004003B7">
              <w:rPr>
                <w:rFonts w:ascii="Times New Roman" w:eastAsia="Times New Roman" w:hAnsi="Times New Roman" w:cs="Times New Roman"/>
                <w:b/>
                <w:sz w:val="24"/>
                <w:szCs w:val="24"/>
                <w:lang w:eastAsia="pl-PL"/>
              </w:rPr>
              <w:t>ПЕРЕВАГИ</w:t>
            </w:r>
            <w:r w:rsidRPr="004003B7">
              <w:rPr>
                <w:rFonts w:ascii="Times New Roman" w:eastAsia="Times New Roman" w:hAnsi="Times New Roman" w:cs="Times New Roman"/>
                <w:b/>
                <w:sz w:val="24"/>
                <w:szCs w:val="24"/>
                <w:lang w:eastAsia="pl-PL"/>
              </w:rPr>
              <w:t>)</w:t>
            </w:r>
          </w:p>
        </w:tc>
        <w:tc>
          <w:tcPr>
            <w:tcW w:w="4848" w:type="dxa"/>
            <w:tcBorders>
              <w:bottom w:val="single" w:sz="4" w:space="0" w:color="auto"/>
            </w:tcBorders>
            <w:shd w:val="clear" w:color="auto" w:fill="C5E0B3" w:themeFill="accent6" w:themeFillTint="66"/>
          </w:tcPr>
          <w:p w:rsidR="009C3A98" w:rsidRPr="004003B7" w:rsidRDefault="009C3A98"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СЛАБКІ СТОРОНИ (НЕДОЛІКИ)</w:t>
            </w:r>
          </w:p>
        </w:tc>
      </w:tr>
      <w:tr w:rsidR="009C3A98" w:rsidRPr="004003B7" w:rsidTr="009D512B">
        <w:tc>
          <w:tcPr>
            <w:tcW w:w="4962" w:type="dxa"/>
          </w:tcPr>
          <w:p w:rsidR="009C3A98" w:rsidRPr="004003B7" w:rsidRDefault="009C3A98" w:rsidP="00A510FC">
            <w:pPr>
              <w:widowControl/>
              <w:numPr>
                <w:ilvl w:val="0"/>
                <w:numId w:val="10"/>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18"/>
              <w:contextualSpacing/>
              <w:jc w:val="both"/>
              <w:rPr>
                <w:rFonts w:ascii="Times New Roman" w:hAnsi="Times New Roman" w:cs="Times New Roman"/>
                <w:sz w:val="24"/>
                <w:szCs w:val="24"/>
              </w:rPr>
            </w:pPr>
            <w:r w:rsidRPr="004003B7">
              <w:rPr>
                <w:rFonts w:ascii="Times New Roman" w:hAnsi="Times New Roman" w:cs="Times New Roman"/>
                <w:sz w:val="24"/>
                <w:szCs w:val="24"/>
              </w:rPr>
              <w:t>Унікальне розташування Червоного Маяка – південні схили, доступ до води, традиції виноробства, городництво.</w:t>
            </w:r>
          </w:p>
          <w:p w:rsidR="009C3A98" w:rsidRPr="004003B7" w:rsidRDefault="009C3A98" w:rsidP="00A510FC">
            <w:pPr>
              <w:widowControl/>
              <w:numPr>
                <w:ilvl w:val="0"/>
                <w:numId w:val="10"/>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18"/>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Географічне розташування.  </w:t>
            </w:r>
          </w:p>
          <w:p w:rsidR="009C3A98" w:rsidRPr="004003B7" w:rsidRDefault="009C3A98" w:rsidP="00A510FC">
            <w:pPr>
              <w:widowControl/>
              <w:numPr>
                <w:ilvl w:val="0"/>
                <w:numId w:val="10"/>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18"/>
              <w:contextualSpacing/>
              <w:jc w:val="both"/>
              <w:rPr>
                <w:rFonts w:ascii="Times New Roman" w:hAnsi="Times New Roman" w:cs="Times New Roman"/>
                <w:sz w:val="24"/>
                <w:szCs w:val="24"/>
              </w:rPr>
            </w:pPr>
            <w:r w:rsidRPr="004003B7">
              <w:rPr>
                <w:rFonts w:ascii="Times New Roman" w:hAnsi="Times New Roman" w:cs="Times New Roman"/>
                <w:sz w:val="24"/>
                <w:szCs w:val="24"/>
              </w:rPr>
              <w:t>Дуже хороша якість землі для сільськогосподарського виробництва.</w:t>
            </w:r>
          </w:p>
          <w:p w:rsidR="009C3A98" w:rsidRPr="004003B7" w:rsidRDefault="009C3A98" w:rsidP="0021088B">
            <w:pPr>
              <w:tabs>
                <w:tab w:val="left" w:pos="311"/>
              </w:tabs>
              <w:spacing w:after="0" w:line="240" w:lineRule="auto"/>
              <w:ind w:left="18"/>
              <w:contextualSpacing/>
              <w:jc w:val="both"/>
              <w:rPr>
                <w:rFonts w:ascii="Times New Roman" w:hAnsi="Times New Roman" w:cs="Times New Roman"/>
                <w:sz w:val="24"/>
                <w:szCs w:val="24"/>
              </w:rPr>
            </w:pPr>
          </w:p>
        </w:tc>
        <w:tc>
          <w:tcPr>
            <w:tcW w:w="4848" w:type="dxa"/>
          </w:tcPr>
          <w:p w:rsidR="009C3A98" w:rsidRPr="004003B7" w:rsidRDefault="009C3A98" w:rsidP="00A510FC">
            <w:pPr>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18"/>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Низька купівельна спроможність мешканців громади, причиною якої є низький рівень заробітної плати та мала кількість робочих місць з високим рівнем заробітної плати. </w:t>
            </w:r>
          </w:p>
          <w:p w:rsidR="009C3A98" w:rsidRPr="004003B7" w:rsidRDefault="009C3A98" w:rsidP="00A510FC">
            <w:pPr>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18"/>
              <w:contextualSpacing/>
              <w:jc w:val="both"/>
              <w:rPr>
                <w:rFonts w:ascii="Times New Roman" w:hAnsi="Times New Roman" w:cs="Times New Roman"/>
                <w:sz w:val="24"/>
                <w:szCs w:val="24"/>
              </w:rPr>
            </w:pPr>
            <w:r w:rsidRPr="004003B7">
              <w:rPr>
                <w:rFonts w:ascii="Times New Roman" w:hAnsi="Times New Roman" w:cs="Times New Roman"/>
                <w:sz w:val="24"/>
                <w:szCs w:val="24"/>
              </w:rPr>
              <w:t>Стара водопровідна інфраструктура та високі ціни за водопостачання, що стримує розвиток бізнесу.</w:t>
            </w:r>
          </w:p>
          <w:p w:rsidR="009C3A98" w:rsidRPr="004003B7" w:rsidRDefault="009C3A98" w:rsidP="00A510FC">
            <w:pPr>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18"/>
              <w:contextualSpacing/>
              <w:jc w:val="both"/>
              <w:rPr>
                <w:rFonts w:ascii="Times New Roman" w:hAnsi="Times New Roman" w:cs="Times New Roman"/>
                <w:sz w:val="24"/>
                <w:szCs w:val="24"/>
              </w:rPr>
            </w:pPr>
            <w:r w:rsidRPr="004003B7">
              <w:rPr>
                <w:rFonts w:ascii="Times New Roman" w:hAnsi="Times New Roman" w:cs="Times New Roman"/>
                <w:sz w:val="24"/>
                <w:szCs w:val="24"/>
              </w:rPr>
              <w:t>Частина підприємств зареєстрована і платять податки в інших населених пунктах.</w:t>
            </w:r>
          </w:p>
          <w:p w:rsidR="009C3A98" w:rsidRPr="004003B7" w:rsidRDefault="009C3A98" w:rsidP="00A510FC">
            <w:pPr>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18"/>
              <w:contextualSpacing/>
              <w:jc w:val="both"/>
              <w:rPr>
                <w:rFonts w:ascii="Times New Roman" w:hAnsi="Times New Roman" w:cs="Times New Roman"/>
                <w:sz w:val="24"/>
                <w:szCs w:val="24"/>
              </w:rPr>
            </w:pPr>
            <w:r w:rsidRPr="004003B7">
              <w:rPr>
                <w:rFonts w:ascii="Times New Roman" w:hAnsi="Times New Roman" w:cs="Times New Roman"/>
                <w:sz w:val="24"/>
                <w:szCs w:val="24"/>
              </w:rPr>
              <w:t>Соціальна стратифікація, низька фінансова спроможність більшості спільноти громади, безробіття, трудова міграція.</w:t>
            </w:r>
          </w:p>
          <w:p w:rsidR="009C3A98" w:rsidRPr="004003B7" w:rsidRDefault="009C3A98" w:rsidP="00A510FC">
            <w:pPr>
              <w:widowControl/>
              <w:numPr>
                <w:ilvl w:val="0"/>
                <w:numId w:val="13"/>
              </w:numPr>
              <w:pBdr>
                <w:top w:val="none" w:sz="0" w:space="0" w:color="auto"/>
                <w:left w:val="none" w:sz="0" w:space="0" w:color="auto"/>
                <w:bottom w:val="none" w:sz="0" w:space="0" w:color="auto"/>
                <w:right w:val="none" w:sz="0" w:space="0" w:color="auto"/>
                <w:between w:val="none" w:sz="0" w:space="0" w:color="auto"/>
              </w:pBdr>
              <w:tabs>
                <w:tab w:val="left" w:pos="171"/>
                <w:tab w:val="left" w:pos="311"/>
                <w:tab w:val="num" w:pos="720"/>
              </w:tabs>
              <w:spacing w:after="0" w:line="240" w:lineRule="auto"/>
              <w:ind w:left="0" w:firstLine="18"/>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Відсутність плану просторового розвитку. </w:t>
            </w:r>
          </w:p>
        </w:tc>
      </w:tr>
    </w:tbl>
    <w:p w:rsidR="0089270F" w:rsidRPr="004003B7" w:rsidRDefault="0089270F" w:rsidP="00B47A9C">
      <w:pPr>
        <w:spacing w:after="0" w:line="240" w:lineRule="auto"/>
        <w:jc w:val="center"/>
        <w:rPr>
          <w:rFonts w:ascii="Times New Roman" w:hAnsi="Times New Roman" w:cs="Times New Roman"/>
          <w:b/>
          <w:sz w:val="24"/>
          <w:szCs w:val="24"/>
        </w:rPr>
      </w:pPr>
    </w:p>
    <w:p w:rsidR="0089270F" w:rsidRPr="004003B7" w:rsidRDefault="0089270F" w:rsidP="00B47A9C">
      <w:pPr>
        <w:spacing w:after="0" w:line="240" w:lineRule="auto"/>
        <w:jc w:val="center"/>
        <w:rPr>
          <w:rFonts w:ascii="Times New Roman" w:hAnsi="Times New Roman" w:cs="Times New Roman"/>
          <w:b/>
          <w:sz w:val="24"/>
          <w:szCs w:val="24"/>
        </w:rPr>
      </w:pPr>
      <w:r w:rsidRPr="004003B7">
        <w:rPr>
          <w:rFonts w:ascii="Times New Roman" w:hAnsi="Times New Roman" w:cs="Times New Roman"/>
          <w:b/>
          <w:sz w:val="24"/>
          <w:szCs w:val="24"/>
        </w:rPr>
        <w:t>Адміністрація органу самоврядування</w:t>
      </w:r>
      <w:bookmarkEnd w:id="19"/>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48"/>
      </w:tblGrid>
      <w:tr w:rsidR="0089270F" w:rsidRPr="004003B7" w:rsidTr="009D512B">
        <w:tc>
          <w:tcPr>
            <w:tcW w:w="4962"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СИЛЬНІ СТОРОНИ (</w:t>
            </w:r>
            <w:r w:rsidR="00F26CDA" w:rsidRPr="004003B7">
              <w:rPr>
                <w:rFonts w:ascii="Times New Roman" w:eastAsia="Times New Roman" w:hAnsi="Times New Roman" w:cs="Times New Roman"/>
                <w:b/>
                <w:sz w:val="24"/>
                <w:szCs w:val="24"/>
                <w:lang w:eastAsia="pl-PL"/>
              </w:rPr>
              <w:t>ПЕРЕВАГИ</w:t>
            </w:r>
            <w:r w:rsidRPr="004003B7">
              <w:rPr>
                <w:rFonts w:ascii="Times New Roman" w:eastAsia="Times New Roman" w:hAnsi="Times New Roman" w:cs="Times New Roman"/>
                <w:b/>
                <w:sz w:val="24"/>
                <w:szCs w:val="24"/>
                <w:lang w:eastAsia="pl-PL"/>
              </w:rPr>
              <w:t>)</w:t>
            </w:r>
          </w:p>
        </w:tc>
        <w:tc>
          <w:tcPr>
            <w:tcW w:w="4848"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СЛАБКІ СТОРОНИ (НЕДОЛІКИ)</w:t>
            </w:r>
          </w:p>
        </w:tc>
      </w:tr>
      <w:tr w:rsidR="0089270F" w:rsidRPr="004003B7" w:rsidTr="009D512B">
        <w:tc>
          <w:tcPr>
            <w:tcW w:w="4962" w:type="dxa"/>
          </w:tcPr>
          <w:p w:rsidR="0089270F" w:rsidRPr="004003B7" w:rsidRDefault="0089270F" w:rsidP="00A510FC">
            <w:pPr>
              <w:widowControl/>
              <w:numPr>
                <w:ilvl w:val="0"/>
                <w:numId w:val="14"/>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Великий рівень суспільної довіри мешканців громади до діяльності керівництва громади – великим авторитетом в громаді користується голова ОТГ.</w:t>
            </w:r>
          </w:p>
          <w:p w:rsidR="0089270F" w:rsidRPr="004003B7" w:rsidRDefault="0089270F" w:rsidP="00A510FC">
            <w:pPr>
              <w:widowControl/>
              <w:numPr>
                <w:ilvl w:val="0"/>
                <w:numId w:val="14"/>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Надання належного значення соціальній комунікації, активізації та інтеграції мешканців.</w:t>
            </w:r>
          </w:p>
          <w:p w:rsidR="0089270F" w:rsidRPr="004003B7" w:rsidRDefault="0089270F" w:rsidP="00A510FC">
            <w:pPr>
              <w:widowControl/>
              <w:numPr>
                <w:ilvl w:val="0"/>
                <w:numId w:val="14"/>
              </w:numPr>
              <w:pBdr>
                <w:top w:val="none" w:sz="0" w:space="0" w:color="auto"/>
                <w:left w:val="none" w:sz="0" w:space="0" w:color="auto"/>
                <w:bottom w:val="none" w:sz="0" w:space="0" w:color="auto"/>
                <w:right w:val="none" w:sz="0" w:space="0" w:color="auto"/>
                <w:between w:val="none" w:sz="0" w:space="0" w:color="auto"/>
              </w:pBdr>
              <w:tabs>
                <w:tab w:val="left" w:pos="311"/>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Значне зростання доходів бюджету об’єднаної територіальної громади в порівнянні із загальною сумою окремих бюджетів населених пунктів, що увійшли до складу ОТГ, до процесу об’єднання.</w:t>
            </w:r>
          </w:p>
        </w:tc>
        <w:tc>
          <w:tcPr>
            <w:tcW w:w="4848" w:type="dxa"/>
          </w:tcPr>
          <w:p w:rsidR="0089270F" w:rsidRPr="004003B7" w:rsidRDefault="0089270F" w:rsidP="00A510FC">
            <w:pPr>
              <w:widowControl/>
              <w:numPr>
                <w:ilvl w:val="0"/>
                <w:numId w:val="15"/>
              </w:numPr>
              <w:pBdr>
                <w:top w:val="none" w:sz="0" w:space="0" w:color="auto"/>
                <w:left w:val="none" w:sz="0" w:space="0" w:color="auto"/>
                <w:bottom w:val="none" w:sz="0" w:space="0" w:color="auto"/>
                <w:right w:val="none" w:sz="0" w:space="0" w:color="auto"/>
                <w:between w:val="none" w:sz="0" w:space="0" w:color="auto"/>
              </w:pBdr>
              <w:tabs>
                <w:tab w:val="left" w:pos="312"/>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Нестача обладнання в комунальних службах. </w:t>
            </w:r>
          </w:p>
          <w:p w:rsidR="0089270F" w:rsidRPr="004003B7" w:rsidRDefault="0089270F" w:rsidP="00A510FC">
            <w:pPr>
              <w:widowControl/>
              <w:numPr>
                <w:ilvl w:val="0"/>
                <w:numId w:val="15"/>
              </w:numPr>
              <w:pBdr>
                <w:top w:val="none" w:sz="0" w:space="0" w:color="auto"/>
                <w:left w:val="none" w:sz="0" w:space="0" w:color="auto"/>
                <w:bottom w:val="none" w:sz="0" w:space="0" w:color="auto"/>
                <w:right w:val="none" w:sz="0" w:space="0" w:color="auto"/>
                <w:between w:val="none" w:sz="0" w:space="0" w:color="auto"/>
              </w:pBdr>
              <w:tabs>
                <w:tab w:val="left" w:pos="312"/>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Обмежені кошти громади на реалізацію власних завдань, низький рівень заробітної плати.</w:t>
            </w:r>
          </w:p>
          <w:p w:rsidR="0089270F" w:rsidRPr="004003B7" w:rsidRDefault="0089270F" w:rsidP="00A510FC">
            <w:pPr>
              <w:widowControl/>
              <w:numPr>
                <w:ilvl w:val="0"/>
                <w:numId w:val="15"/>
              </w:numPr>
              <w:pBdr>
                <w:top w:val="none" w:sz="0" w:space="0" w:color="auto"/>
                <w:left w:val="none" w:sz="0" w:space="0" w:color="auto"/>
                <w:bottom w:val="none" w:sz="0" w:space="0" w:color="auto"/>
                <w:right w:val="none" w:sz="0" w:space="0" w:color="auto"/>
                <w:between w:val="none" w:sz="0" w:space="0" w:color="auto"/>
              </w:pBdr>
              <w:tabs>
                <w:tab w:val="left" w:pos="312"/>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Відсутність ЦНАП-у.</w:t>
            </w:r>
          </w:p>
          <w:p w:rsidR="0089270F" w:rsidRPr="004003B7" w:rsidRDefault="0089270F" w:rsidP="00A510FC">
            <w:pPr>
              <w:widowControl/>
              <w:numPr>
                <w:ilvl w:val="0"/>
                <w:numId w:val="15"/>
              </w:numPr>
              <w:pBdr>
                <w:top w:val="none" w:sz="0" w:space="0" w:color="auto"/>
                <w:left w:val="none" w:sz="0" w:space="0" w:color="auto"/>
                <w:bottom w:val="none" w:sz="0" w:space="0" w:color="auto"/>
                <w:right w:val="none" w:sz="0" w:space="0" w:color="auto"/>
                <w:between w:val="none" w:sz="0" w:space="0" w:color="auto"/>
              </w:pBdr>
              <w:tabs>
                <w:tab w:val="left" w:pos="312"/>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Слабка реклама i маркетинг ОТГ в середовищі місцевої спільноти, слабкий рівень комунікації між адміністрацією і мешканцями.</w:t>
            </w:r>
          </w:p>
          <w:p w:rsidR="0089270F" w:rsidRPr="004003B7" w:rsidRDefault="0089270F" w:rsidP="00A510FC">
            <w:pPr>
              <w:widowControl/>
              <w:numPr>
                <w:ilvl w:val="0"/>
                <w:numId w:val="15"/>
              </w:numPr>
              <w:pBdr>
                <w:top w:val="none" w:sz="0" w:space="0" w:color="auto"/>
                <w:left w:val="none" w:sz="0" w:space="0" w:color="auto"/>
                <w:bottom w:val="none" w:sz="0" w:space="0" w:color="auto"/>
                <w:right w:val="none" w:sz="0" w:space="0" w:color="auto"/>
                <w:between w:val="none" w:sz="0" w:space="0" w:color="auto"/>
              </w:pBdr>
              <w:tabs>
                <w:tab w:val="left" w:pos="312"/>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Відсутність консультативно-дорадчих органів (Громадської ради, Ради підприємців), недостатня співпраця між адміністрацією та мешканцями.</w:t>
            </w:r>
          </w:p>
        </w:tc>
      </w:tr>
    </w:tbl>
    <w:p w:rsidR="0089270F" w:rsidRPr="004003B7" w:rsidRDefault="0089270F" w:rsidP="00B47A9C">
      <w:pPr>
        <w:spacing w:after="0" w:line="240" w:lineRule="auto"/>
        <w:jc w:val="center"/>
        <w:rPr>
          <w:rFonts w:ascii="Times New Roman" w:hAnsi="Times New Roman" w:cs="Times New Roman"/>
          <w:b/>
          <w:sz w:val="24"/>
          <w:szCs w:val="24"/>
        </w:rPr>
      </w:pPr>
      <w:bookmarkStart w:id="20" w:name="_Hlk1552608"/>
    </w:p>
    <w:p w:rsidR="00A4514D" w:rsidRPr="004003B7" w:rsidRDefault="00A4514D" w:rsidP="00B47A9C">
      <w:pPr>
        <w:spacing w:after="0" w:line="240" w:lineRule="auto"/>
        <w:jc w:val="center"/>
        <w:rPr>
          <w:rFonts w:ascii="Times New Roman" w:hAnsi="Times New Roman" w:cs="Times New Roman"/>
          <w:b/>
          <w:sz w:val="24"/>
          <w:szCs w:val="24"/>
        </w:rPr>
      </w:pPr>
    </w:p>
    <w:p w:rsidR="0089270F" w:rsidRPr="004003B7" w:rsidRDefault="0089270F" w:rsidP="00B47A9C">
      <w:pPr>
        <w:spacing w:after="0" w:line="240" w:lineRule="auto"/>
        <w:jc w:val="center"/>
        <w:rPr>
          <w:rFonts w:ascii="Times New Roman" w:hAnsi="Times New Roman" w:cs="Times New Roman"/>
          <w:b/>
          <w:sz w:val="24"/>
          <w:szCs w:val="24"/>
        </w:rPr>
      </w:pPr>
      <w:r w:rsidRPr="004003B7">
        <w:rPr>
          <w:rFonts w:ascii="Times New Roman" w:hAnsi="Times New Roman" w:cs="Times New Roman"/>
          <w:b/>
          <w:sz w:val="24"/>
          <w:szCs w:val="24"/>
        </w:rPr>
        <w:t>Інфраструктура і просторовий розвиток</w:t>
      </w:r>
      <w:bookmarkEnd w:id="20"/>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48"/>
      </w:tblGrid>
      <w:tr w:rsidR="0089270F" w:rsidRPr="004003B7" w:rsidTr="009D512B">
        <w:tc>
          <w:tcPr>
            <w:tcW w:w="4962"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СИЛЬНІ СТОРОНИ (</w:t>
            </w:r>
            <w:r w:rsidR="00F26CDA" w:rsidRPr="004003B7">
              <w:rPr>
                <w:rFonts w:ascii="Times New Roman" w:eastAsia="Times New Roman" w:hAnsi="Times New Roman" w:cs="Times New Roman"/>
                <w:b/>
                <w:sz w:val="24"/>
                <w:szCs w:val="24"/>
                <w:lang w:eastAsia="pl-PL"/>
              </w:rPr>
              <w:t>ПЕРЕВАГИ</w:t>
            </w:r>
            <w:r w:rsidRPr="004003B7">
              <w:rPr>
                <w:rFonts w:ascii="Times New Roman" w:eastAsia="Times New Roman" w:hAnsi="Times New Roman" w:cs="Times New Roman"/>
                <w:b/>
                <w:sz w:val="24"/>
                <w:szCs w:val="24"/>
                <w:lang w:eastAsia="pl-PL"/>
              </w:rPr>
              <w:t>)</w:t>
            </w:r>
          </w:p>
        </w:tc>
        <w:tc>
          <w:tcPr>
            <w:tcW w:w="4848"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СЛАБКІ СТОРОНИ (НЕДОЛІКИ)</w:t>
            </w:r>
          </w:p>
        </w:tc>
      </w:tr>
      <w:tr w:rsidR="0089270F" w:rsidRPr="004003B7" w:rsidTr="009D512B">
        <w:tc>
          <w:tcPr>
            <w:tcW w:w="4962" w:type="dxa"/>
          </w:tcPr>
          <w:p w:rsidR="0089270F" w:rsidRPr="004003B7" w:rsidRDefault="0089270F" w:rsidP="00A510FC">
            <w:pPr>
              <w:widowControl/>
              <w:numPr>
                <w:ilvl w:val="0"/>
                <w:numId w:val="8"/>
              </w:numPr>
              <w:pBdr>
                <w:top w:val="none" w:sz="0" w:space="0" w:color="auto"/>
                <w:left w:val="none" w:sz="0" w:space="0" w:color="auto"/>
                <w:bottom w:val="none" w:sz="0" w:space="0" w:color="auto"/>
                <w:right w:val="none" w:sz="0" w:space="0" w:color="auto"/>
                <w:between w:val="none" w:sz="0" w:space="0" w:color="auto"/>
              </w:pBdr>
              <w:tabs>
                <w:tab w:val="left" w:pos="284"/>
              </w:tabs>
              <w:spacing w:after="0" w:line="240" w:lineRule="auto"/>
              <w:ind w:left="0" w:firstLine="0"/>
              <w:contextualSpacing/>
              <w:rPr>
                <w:rFonts w:ascii="Times New Roman" w:hAnsi="Times New Roman" w:cs="Times New Roman"/>
                <w:sz w:val="24"/>
                <w:szCs w:val="24"/>
              </w:rPr>
            </w:pPr>
            <w:r w:rsidRPr="004003B7">
              <w:rPr>
                <w:rFonts w:ascii="Times New Roman" w:hAnsi="Times New Roman" w:cs="Times New Roman"/>
                <w:sz w:val="24"/>
                <w:szCs w:val="24"/>
              </w:rPr>
              <w:t>Розгалужена мережа навчально-освітніх закладів, закладів культури та охорони здоров’я.</w:t>
            </w:r>
          </w:p>
          <w:p w:rsidR="0089270F" w:rsidRPr="004003B7" w:rsidRDefault="0089270F" w:rsidP="00B47A9C">
            <w:pPr>
              <w:spacing w:after="0" w:line="240" w:lineRule="auto"/>
              <w:ind w:left="720"/>
              <w:contextualSpacing/>
              <w:rPr>
                <w:rFonts w:ascii="Times New Roman" w:hAnsi="Times New Roman" w:cs="Times New Roman"/>
                <w:sz w:val="24"/>
                <w:szCs w:val="24"/>
              </w:rPr>
            </w:pPr>
          </w:p>
        </w:tc>
        <w:tc>
          <w:tcPr>
            <w:tcW w:w="4848" w:type="dxa"/>
          </w:tcPr>
          <w:p w:rsidR="0089270F" w:rsidRPr="004003B7" w:rsidRDefault="0089270F" w:rsidP="00A510FC">
            <w:pPr>
              <w:widowControl/>
              <w:numPr>
                <w:ilvl w:val="0"/>
                <w:numId w:val="9"/>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left="32" w:firstLine="0"/>
              <w:contextualSpacing/>
              <w:rPr>
                <w:rFonts w:ascii="Times New Roman" w:hAnsi="Times New Roman" w:cs="Times New Roman"/>
                <w:sz w:val="24"/>
                <w:szCs w:val="24"/>
              </w:rPr>
            </w:pPr>
            <w:r w:rsidRPr="004003B7">
              <w:rPr>
                <w:rFonts w:ascii="Times New Roman" w:hAnsi="Times New Roman" w:cs="Times New Roman"/>
                <w:sz w:val="24"/>
                <w:szCs w:val="24"/>
              </w:rPr>
              <w:t xml:space="preserve">Відсутність місцевого транспорту. </w:t>
            </w:r>
          </w:p>
          <w:p w:rsidR="0089270F" w:rsidRPr="004003B7" w:rsidRDefault="00245491" w:rsidP="00245491">
            <w:pPr>
              <w:widowControl/>
              <w:pBdr>
                <w:top w:val="none" w:sz="0" w:space="0" w:color="auto"/>
                <w:left w:val="none" w:sz="0" w:space="0" w:color="auto"/>
                <w:bottom w:val="none" w:sz="0" w:space="0" w:color="auto"/>
                <w:right w:val="none" w:sz="0" w:space="0" w:color="auto"/>
                <w:between w:val="none" w:sz="0" w:space="0" w:color="auto"/>
              </w:pBdr>
              <w:tabs>
                <w:tab w:val="left" w:pos="173"/>
              </w:tabs>
              <w:spacing w:after="0" w:line="240" w:lineRule="auto"/>
              <w:ind w:left="32"/>
              <w:jc w:val="both"/>
              <w:rPr>
                <w:rFonts w:ascii="Times New Roman" w:hAnsi="Times New Roman" w:cs="Times New Roman"/>
                <w:sz w:val="24"/>
                <w:szCs w:val="24"/>
              </w:rPr>
            </w:pPr>
            <w:r>
              <w:rPr>
                <w:rFonts w:ascii="Times New Roman" w:hAnsi="Times New Roman" w:cs="Times New Roman"/>
                <w:sz w:val="24"/>
                <w:szCs w:val="24"/>
              </w:rPr>
              <w:t xml:space="preserve">2. </w:t>
            </w:r>
            <w:r w:rsidR="0089270F" w:rsidRPr="004003B7">
              <w:rPr>
                <w:rFonts w:ascii="Times New Roman" w:hAnsi="Times New Roman" w:cs="Times New Roman"/>
                <w:sz w:val="24"/>
                <w:szCs w:val="24"/>
              </w:rPr>
              <w:t>Вода дуже поганої якості, проблеми з тиском у водопровідній системі, катастрофічний стан інфраструктури, відсутність каналізаційної системи.</w:t>
            </w:r>
          </w:p>
          <w:p w:rsidR="0089270F" w:rsidRPr="004003B7" w:rsidRDefault="00245491" w:rsidP="00245491">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left="32"/>
              <w:jc w:val="both"/>
              <w:rPr>
                <w:rFonts w:ascii="Times New Roman" w:hAnsi="Times New Roman" w:cs="Times New Roman"/>
                <w:sz w:val="24"/>
                <w:szCs w:val="24"/>
              </w:rPr>
            </w:pPr>
            <w:r>
              <w:rPr>
                <w:rFonts w:ascii="Times New Roman" w:hAnsi="Times New Roman" w:cs="Times New Roman"/>
                <w:sz w:val="24"/>
                <w:szCs w:val="24"/>
              </w:rPr>
              <w:t xml:space="preserve">   3. </w:t>
            </w:r>
            <w:r w:rsidR="0089270F" w:rsidRPr="004003B7">
              <w:rPr>
                <w:rFonts w:ascii="Times New Roman" w:hAnsi="Times New Roman" w:cs="Times New Roman"/>
                <w:sz w:val="24"/>
                <w:szCs w:val="24"/>
              </w:rPr>
              <w:t>Надто мала кількість i поганий стан спортивних i рекреаційних об’єктів.</w:t>
            </w:r>
          </w:p>
          <w:p w:rsidR="0089270F" w:rsidRPr="004003B7" w:rsidRDefault="00245491" w:rsidP="00245491">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left="32"/>
              <w:contextualSpacing/>
              <w:jc w:val="both"/>
              <w:rPr>
                <w:rFonts w:ascii="Times New Roman" w:hAnsi="Times New Roman" w:cs="Times New Roman"/>
                <w:sz w:val="24"/>
                <w:szCs w:val="24"/>
              </w:rPr>
            </w:pPr>
            <w:r>
              <w:rPr>
                <w:rFonts w:ascii="Times New Roman" w:hAnsi="Times New Roman" w:cs="Times New Roman"/>
                <w:sz w:val="24"/>
                <w:szCs w:val="24"/>
              </w:rPr>
              <w:t xml:space="preserve">   4. </w:t>
            </w:r>
            <w:r w:rsidR="0089270F" w:rsidRPr="004003B7">
              <w:rPr>
                <w:rFonts w:ascii="Times New Roman" w:hAnsi="Times New Roman" w:cs="Times New Roman"/>
                <w:sz w:val="24"/>
                <w:szCs w:val="24"/>
              </w:rPr>
              <w:t>Мала кількість точок освітлення в громаді.</w:t>
            </w:r>
          </w:p>
          <w:p w:rsidR="0089270F" w:rsidRPr="004003B7" w:rsidRDefault="00245491" w:rsidP="00245491">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left="32"/>
              <w:contextualSpacing/>
              <w:jc w:val="both"/>
              <w:rPr>
                <w:rFonts w:ascii="Times New Roman" w:hAnsi="Times New Roman" w:cs="Times New Roman"/>
                <w:sz w:val="24"/>
                <w:szCs w:val="24"/>
              </w:rPr>
            </w:pPr>
            <w:r>
              <w:rPr>
                <w:rFonts w:ascii="Times New Roman" w:hAnsi="Times New Roman" w:cs="Times New Roman"/>
                <w:sz w:val="24"/>
                <w:szCs w:val="24"/>
              </w:rPr>
              <w:t xml:space="preserve">    5. </w:t>
            </w:r>
            <w:r w:rsidR="0089270F" w:rsidRPr="004003B7">
              <w:rPr>
                <w:rFonts w:ascii="Times New Roman" w:hAnsi="Times New Roman" w:cs="Times New Roman"/>
                <w:sz w:val="24"/>
                <w:szCs w:val="24"/>
              </w:rPr>
              <w:t>Надто високі витрати на утримання будинків культури та освіти. Необхідність проведення ремонтів і модернізації.</w:t>
            </w:r>
          </w:p>
          <w:p w:rsidR="0089270F" w:rsidRPr="004003B7" w:rsidRDefault="00245491" w:rsidP="00245491">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left="32"/>
              <w:contextualSpacing/>
              <w:jc w:val="both"/>
              <w:rPr>
                <w:rFonts w:ascii="Times New Roman" w:hAnsi="Times New Roman" w:cs="Times New Roman"/>
                <w:sz w:val="24"/>
                <w:szCs w:val="24"/>
              </w:rPr>
            </w:pPr>
            <w:r>
              <w:rPr>
                <w:rFonts w:ascii="Times New Roman" w:hAnsi="Times New Roman" w:cs="Times New Roman"/>
                <w:sz w:val="24"/>
                <w:szCs w:val="24"/>
              </w:rPr>
              <w:t xml:space="preserve">   6. </w:t>
            </w:r>
            <w:r w:rsidR="0089270F" w:rsidRPr="004003B7">
              <w:rPr>
                <w:rFonts w:ascii="Times New Roman" w:hAnsi="Times New Roman" w:cs="Times New Roman"/>
                <w:sz w:val="24"/>
                <w:szCs w:val="24"/>
              </w:rPr>
              <w:t>Відсутність системи роздільного збирання та централізованого вивезення сміття. Невпорядковані питання щодо паспортизації сміттєзвалищ.</w:t>
            </w:r>
          </w:p>
          <w:p w:rsidR="0089270F" w:rsidRPr="004003B7" w:rsidRDefault="00245491" w:rsidP="00245491">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7. </w:t>
            </w:r>
            <w:r w:rsidR="0089270F" w:rsidRPr="004003B7">
              <w:rPr>
                <w:rFonts w:ascii="Times New Roman" w:hAnsi="Times New Roman" w:cs="Times New Roman"/>
                <w:sz w:val="24"/>
                <w:szCs w:val="24"/>
              </w:rPr>
              <w:t>Недостатнє</w:t>
            </w:r>
            <w:r>
              <w:rPr>
                <w:rFonts w:ascii="Times New Roman" w:hAnsi="Times New Roman" w:cs="Times New Roman"/>
                <w:sz w:val="24"/>
                <w:szCs w:val="24"/>
              </w:rPr>
              <w:t xml:space="preserve"> забезпечення шкіл i бібліотек комп’ютерним </w:t>
            </w:r>
            <w:r w:rsidR="0089270F" w:rsidRPr="004003B7">
              <w:rPr>
                <w:rFonts w:ascii="Times New Roman" w:hAnsi="Times New Roman" w:cs="Times New Roman"/>
                <w:sz w:val="24"/>
                <w:szCs w:val="24"/>
              </w:rPr>
              <w:t>обладнання</w:t>
            </w:r>
            <w:r>
              <w:rPr>
                <w:rFonts w:ascii="Times New Roman" w:hAnsi="Times New Roman" w:cs="Times New Roman"/>
                <w:sz w:val="24"/>
                <w:szCs w:val="24"/>
              </w:rPr>
              <w:t>м</w:t>
            </w:r>
            <w:r w:rsidR="0089270F" w:rsidRPr="004003B7">
              <w:rPr>
                <w:rFonts w:ascii="Times New Roman" w:hAnsi="Times New Roman" w:cs="Times New Roman"/>
                <w:sz w:val="24"/>
                <w:szCs w:val="24"/>
              </w:rPr>
              <w:t>, навчальними посібниками, книжковими фондами і т.п.</w:t>
            </w:r>
          </w:p>
          <w:p w:rsidR="0089270F" w:rsidRPr="004003B7" w:rsidRDefault="00245491" w:rsidP="00245491">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left="32"/>
              <w:jc w:val="both"/>
              <w:rPr>
                <w:rFonts w:ascii="Times New Roman" w:hAnsi="Times New Roman" w:cs="Times New Roman"/>
                <w:sz w:val="24"/>
                <w:szCs w:val="24"/>
              </w:rPr>
            </w:pPr>
            <w:r>
              <w:rPr>
                <w:rFonts w:ascii="Times New Roman" w:hAnsi="Times New Roman" w:cs="Times New Roman"/>
                <w:sz w:val="24"/>
                <w:szCs w:val="24"/>
              </w:rPr>
              <w:t xml:space="preserve">   8. </w:t>
            </w:r>
            <w:r w:rsidR="0089270F" w:rsidRPr="004003B7">
              <w:rPr>
                <w:rFonts w:ascii="Times New Roman" w:hAnsi="Times New Roman" w:cs="Times New Roman"/>
                <w:sz w:val="24"/>
                <w:szCs w:val="24"/>
              </w:rPr>
              <w:t>Поганий стан дорожньої i придорожньої інфраструктури.</w:t>
            </w:r>
          </w:p>
        </w:tc>
      </w:tr>
    </w:tbl>
    <w:p w:rsidR="0089270F" w:rsidRPr="004003B7" w:rsidRDefault="0089270F" w:rsidP="00B47A9C">
      <w:pPr>
        <w:spacing w:after="0" w:line="240" w:lineRule="auto"/>
        <w:jc w:val="center"/>
        <w:rPr>
          <w:rFonts w:ascii="Times New Roman" w:hAnsi="Times New Roman" w:cs="Times New Roman"/>
          <w:b/>
          <w:sz w:val="24"/>
          <w:szCs w:val="24"/>
        </w:rPr>
      </w:pPr>
      <w:bookmarkStart w:id="21" w:name="_Hlk1555359"/>
    </w:p>
    <w:p w:rsidR="0089270F" w:rsidRPr="004003B7" w:rsidRDefault="0089270F" w:rsidP="00B47A9C">
      <w:pPr>
        <w:spacing w:after="0" w:line="240" w:lineRule="auto"/>
        <w:jc w:val="center"/>
        <w:rPr>
          <w:rFonts w:ascii="Times New Roman" w:hAnsi="Times New Roman" w:cs="Times New Roman"/>
          <w:b/>
          <w:sz w:val="24"/>
          <w:szCs w:val="24"/>
        </w:rPr>
      </w:pPr>
      <w:r w:rsidRPr="004003B7">
        <w:rPr>
          <w:rFonts w:ascii="Times New Roman" w:hAnsi="Times New Roman" w:cs="Times New Roman"/>
          <w:b/>
          <w:sz w:val="24"/>
          <w:szCs w:val="24"/>
        </w:rPr>
        <w:t>Навколишнє середовище і туризм</w:t>
      </w:r>
      <w:bookmarkEnd w:id="21"/>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48"/>
      </w:tblGrid>
      <w:tr w:rsidR="0089270F" w:rsidRPr="004003B7" w:rsidTr="009D512B">
        <w:tc>
          <w:tcPr>
            <w:tcW w:w="4962"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СИЛЬНІ СТОРОНИ (</w:t>
            </w:r>
            <w:r w:rsidR="00F26CDA" w:rsidRPr="004003B7">
              <w:rPr>
                <w:rFonts w:ascii="Times New Roman" w:eastAsia="Times New Roman" w:hAnsi="Times New Roman" w:cs="Times New Roman"/>
                <w:b/>
                <w:sz w:val="24"/>
                <w:szCs w:val="24"/>
                <w:lang w:eastAsia="pl-PL"/>
              </w:rPr>
              <w:t>ПЕРЕВАГИ</w:t>
            </w:r>
            <w:r w:rsidRPr="004003B7">
              <w:rPr>
                <w:rFonts w:ascii="Times New Roman" w:eastAsia="Times New Roman" w:hAnsi="Times New Roman" w:cs="Times New Roman"/>
                <w:b/>
                <w:sz w:val="24"/>
                <w:szCs w:val="24"/>
                <w:lang w:eastAsia="pl-PL"/>
              </w:rPr>
              <w:t>)</w:t>
            </w:r>
          </w:p>
        </w:tc>
        <w:tc>
          <w:tcPr>
            <w:tcW w:w="4848"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СЛАБКІ СТОРОНИ (НЕДОЛІКИ)</w:t>
            </w:r>
          </w:p>
        </w:tc>
      </w:tr>
      <w:tr w:rsidR="0089270F" w:rsidRPr="004003B7" w:rsidTr="009D512B">
        <w:tc>
          <w:tcPr>
            <w:tcW w:w="4962" w:type="dxa"/>
          </w:tcPr>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 xml:space="preserve">1. Червоний Маяк – унікальний  монастир, </w:t>
            </w:r>
            <w:proofErr w:type="spellStart"/>
            <w:r w:rsidRPr="004003B7">
              <w:rPr>
                <w:rFonts w:ascii="Times New Roman" w:hAnsi="Times New Roman" w:cs="Times New Roman"/>
                <w:sz w:val="24"/>
                <w:szCs w:val="24"/>
              </w:rPr>
              <w:t>Амадока</w:t>
            </w:r>
            <w:proofErr w:type="spellEnd"/>
            <w:r w:rsidRPr="004003B7">
              <w:rPr>
                <w:rFonts w:ascii="Times New Roman" w:hAnsi="Times New Roman" w:cs="Times New Roman"/>
                <w:sz w:val="24"/>
                <w:szCs w:val="24"/>
              </w:rPr>
              <w:t xml:space="preserve"> (історичне городище), виноробні традиції, рибальство, берег Дніпра.</w:t>
            </w:r>
          </w:p>
        </w:tc>
        <w:tc>
          <w:tcPr>
            <w:tcW w:w="4848" w:type="dxa"/>
          </w:tcPr>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1. Туризм – відсутність туристичних «продуктів», мало розвинута інфраструктура (відсутні місць для нічлігу та громадського харчування), слабка реклама.</w:t>
            </w: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2. Низький рівень екологічної свідомості мешканців, а також відсутність екологічних організацій.</w:t>
            </w: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3. Нестача лісів у регіоні.</w:t>
            </w:r>
          </w:p>
        </w:tc>
      </w:tr>
    </w:tbl>
    <w:p w:rsidR="008152A1" w:rsidRDefault="008152A1" w:rsidP="00B47A9C">
      <w:pPr>
        <w:spacing w:after="0" w:line="240" w:lineRule="auto"/>
        <w:jc w:val="center"/>
        <w:rPr>
          <w:rFonts w:ascii="Times New Roman" w:hAnsi="Times New Roman" w:cs="Times New Roman"/>
          <w:b/>
          <w:sz w:val="24"/>
          <w:szCs w:val="24"/>
        </w:rPr>
      </w:pPr>
    </w:p>
    <w:p w:rsidR="0089270F" w:rsidRPr="004003B7" w:rsidRDefault="0089270F" w:rsidP="00B47A9C">
      <w:pPr>
        <w:spacing w:after="0" w:line="240" w:lineRule="auto"/>
        <w:jc w:val="center"/>
        <w:rPr>
          <w:rFonts w:ascii="Times New Roman" w:hAnsi="Times New Roman" w:cs="Times New Roman"/>
          <w:b/>
          <w:sz w:val="24"/>
          <w:szCs w:val="24"/>
        </w:rPr>
      </w:pPr>
      <w:r w:rsidRPr="004003B7">
        <w:rPr>
          <w:rFonts w:ascii="Times New Roman" w:hAnsi="Times New Roman" w:cs="Times New Roman"/>
          <w:b/>
          <w:sz w:val="24"/>
          <w:szCs w:val="24"/>
        </w:rPr>
        <w:t>Спільнота, людський капітал</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707"/>
      </w:tblGrid>
      <w:tr w:rsidR="0089270F" w:rsidRPr="004003B7" w:rsidTr="009D512B">
        <w:tc>
          <w:tcPr>
            <w:tcW w:w="4961"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СИЛЬНІ СТОРОНИ (</w:t>
            </w:r>
            <w:r w:rsidR="00F26CDA" w:rsidRPr="004003B7">
              <w:rPr>
                <w:rFonts w:ascii="Times New Roman" w:eastAsia="Times New Roman" w:hAnsi="Times New Roman" w:cs="Times New Roman"/>
                <w:b/>
                <w:sz w:val="24"/>
                <w:szCs w:val="24"/>
                <w:lang w:eastAsia="pl-PL"/>
              </w:rPr>
              <w:t>ПЕРЕВАГИ</w:t>
            </w:r>
            <w:r w:rsidRPr="004003B7">
              <w:rPr>
                <w:rFonts w:ascii="Times New Roman" w:eastAsia="Times New Roman" w:hAnsi="Times New Roman" w:cs="Times New Roman"/>
                <w:b/>
                <w:sz w:val="24"/>
                <w:szCs w:val="24"/>
                <w:lang w:eastAsia="pl-PL"/>
              </w:rPr>
              <w:t>)</w:t>
            </w:r>
          </w:p>
        </w:tc>
        <w:tc>
          <w:tcPr>
            <w:tcW w:w="4707"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СЛАБКІ СТОРОНИ (НЕДОЛІКИ)</w:t>
            </w:r>
          </w:p>
        </w:tc>
      </w:tr>
      <w:tr w:rsidR="0089270F" w:rsidRPr="004003B7" w:rsidTr="009D512B">
        <w:tc>
          <w:tcPr>
            <w:tcW w:w="4961" w:type="dxa"/>
          </w:tcPr>
          <w:p w:rsidR="0089270F" w:rsidRPr="004003B7" w:rsidRDefault="0089270F" w:rsidP="00A510FC">
            <w:pPr>
              <w:widowControl/>
              <w:numPr>
                <w:ilvl w:val="0"/>
                <w:numId w:val="16"/>
              </w:numPr>
              <w:pBdr>
                <w:top w:val="none" w:sz="0" w:space="0" w:color="auto"/>
                <w:left w:val="none" w:sz="0" w:space="0" w:color="auto"/>
                <w:bottom w:val="none" w:sz="0" w:space="0" w:color="auto"/>
                <w:right w:val="none" w:sz="0" w:space="0" w:color="auto"/>
                <w:between w:val="none" w:sz="0" w:space="0" w:color="auto"/>
              </w:pBdr>
              <w:tabs>
                <w:tab w:val="left" w:pos="312"/>
                <w:tab w:val="num" w:pos="720"/>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Мистецька, спортивна, культурна активність в молодіжному середовищі та серед людей старшого віку. </w:t>
            </w:r>
          </w:p>
        </w:tc>
        <w:tc>
          <w:tcPr>
            <w:tcW w:w="4707" w:type="dxa"/>
          </w:tcPr>
          <w:p w:rsidR="0089270F" w:rsidRPr="004003B7" w:rsidRDefault="0089270F" w:rsidP="00A510FC">
            <w:pPr>
              <w:widowControl/>
              <w:numPr>
                <w:ilvl w:val="0"/>
                <w:numId w:val="17"/>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Демографічні проблеми – низький рівень народжуваності, старіння суспільства, міграції.</w:t>
            </w:r>
          </w:p>
          <w:p w:rsidR="0089270F" w:rsidRPr="004003B7" w:rsidRDefault="0089270F" w:rsidP="00A510FC">
            <w:pPr>
              <w:widowControl/>
              <w:numPr>
                <w:ilvl w:val="0"/>
                <w:numId w:val="17"/>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Відсутність центру безпеки </w:t>
            </w:r>
            <w:r w:rsidRPr="004003B7">
              <w:rPr>
                <w:rFonts w:ascii="Times New Roman" w:hAnsi="Times New Roman" w:cs="Times New Roman"/>
                <w:sz w:val="24"/>
                <w:szCs w:val="24"/>
              </w:rPr>
              <w:lastRenderedPageBreak/>
              <w:t>(муніципальна дружина, поліція, пожежна безпека).</w:t>
            </w:r>
          </w:p>
          <w:p w:rsidR="0089270F" w:rsidRPr="004003B7" w:rsidRDefault="0089270F" w:rsidP="00A510FC">
            <w:pPr>
              <w:widowControl/>
              <w:numPr>
                <w:ilvl w:val="0"/>
                <w:numId w:val="17"/>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Обмежена пропозиція щодо проведення вільного часу (особливо в осінньо-зимовий період).</w:t>
            </w:r>
          </w:p>
          <w:p w:rsidR="0089270F" w:rsidRPr="004003B7" w:rsidRDefault="0089270F" w:rsidP="00A510FC">
            <w:pPr>
              <w:widowControl/>
              <w:numPr>
                <w:ilvl w:val="0"/>
                <w:numId w:val="17"/>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left="0" w:firstLine="0"/>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Проблеми зі спеціалістами. Відсутність комунальних квартир для молодих спеціалістів. </w:t>
            </w:r>
          </w:p>
        </w:tc>
      </w:tr>
    </w:tbl>
    <w:p w:rsidR="0089270F" w:rsidRPr="004003B7" w:rsidRDefault="0089270F" w:rsidP="00B47A9C">
      <w:pPr>
        <w:spacing w:after="0" w:line="240" w:lineRule="auto"/>
        <w:jc w:val="both"/>
        <w:rPr>
          <w:rFonts w:ascii="Times New Roman" w:hAnsi="Times New Roman" w:cs="Times New Roman"/>
          <w:sz w:val="24"/>
          <w:szCs w:val="24"/>
        </w:rPr>
      </w:pP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707"/>
      </w:tblGrid>
      <w:tr w:rsidR="0089270F" w:rsidRPr="004003B7" w:rsidTr="009D512B">
        <w:tc>
          <w:tcPr>
            <w:tcW w:w="4961"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ШАНСИ (</w:t>
            </w:r>
            <w:r w:rsidR="00F26CDA" w:rsidRPr="004003B7">
              <w:rPr>
                <w:rFonts w:ascii="Times New Roman" w:eastAsia="Times New Roman" w:hAnsi="Times New Roman" w:cs="Times New Roman"/>
                <w:b/>
                <w:sz w:val="24"/>
                <w:szCs w:val="24"/>
                <w:lang w:eastAsia="pl-PL"/>
              </w:rPr>
              <w:t>МОЖЛИВОСТІ</w:t>
            </w:r>
            <w:r w:rsidRPr="004003B7">
              <w:rPr>
                <w:rFonts w:ascii="Times New Roman" w:eastAsia="Times New Roman" w:hAnsi="Times New Roman" w:cs="Times New Roman"/>
                <w:b/>
                <w:sz w:val="24"/>
                <w:szCs w:val="24"/>
                <w:lang w:eastAsia="pl-PL"/>
              </w:rPr>
              <w:t>)</w:t>
            </w:r>
          </w:p>
        </w:tc>
        <w:tc>
          <w:tcPr>
            <w:tcW w:w="4707" w:type="dxa"/>
            <w:tcBorders>
              <w:bottom w:val="single" w:sz="4" w:space="0" w:color="auto"/>
            </w:tcBorders>
            <w:shd w:val="clear" w:color="auto" w:fill="C5E0B3" w:themeFill="accent6" w:themeFillTint="66"/>
          </w:tcPr>
          <w:p w:rsidR="0089270F" w:rsidRPr="004003B7" w:rsidRDefault="0089270F" w:rsidP="00CB66A3">
            <w:pPr>
              <w:spacing w:after="0" w:line="276" w:lineRule="auto"/>
              <w:jc w:val="center"/>
              <w:rPr>
                <w:rFonts w:ascii="Times New Roman" w:eastAsia="Times New Roman" w:hAnsi="Times New Roman" w:cs="Times New Roman"/>
                <w:b/>
                <w:sz w:val="24"/>
                <w:szCs w:val="24"/>
                <w:lang w:eastAsia="pl-PL"/>
              </w:rPr>
            </w:pPr>
            <w:r w:rsidRPr="004003B7">
              <w:rPr>
                <w:rFonts w:ascii="Times New Roman" w:eastAsia="Times New Roman" w:hAnsi="Times New Roman" w:cs="Times New Roman"/>
                <w:b/>
                <w:sz w:val="24"/>
                <w:szCs w:val="24"/>
                <w:lang w:eastAsia="pl-PL"/>
              </w:rPr>
              <w:t>ЗАГРОЗИ (ТРУДНОЩІ)</w:t>
            </w:r>
          </w:p>
        </w:tc>
      </w:tr>
      <w:tr w:rsidR="0089270F" w:rsidRPr="004003B7" w:rsidTr="009D512B">
        <w:tc>
          <w:tcPr>
            <w:tcW w:w="4961" w:type="dxa"/>
          </w:tcPr>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 w:val="num" w:pos="720"/>
              </w:tabs>
              <w:spacing w:after="0" w:line="240" w:lineRule="auto"/>
              <w:ind w:left="0" w:firstLine="0"/>
              <w:jc w:val="both"/>
              <w:rPr>
                <w:rFonts w:ascii="Times New Roman" w:hAnsi="Times New Roman" w:cs="Times New Roman"/>
                <w:sz w:val="24"/>
                <w:szCs w:val="24"/>
                <w:lang w:val="ru-RU"/>
              </w:rPr>
            </w:pPr>
            <w:r w:rsidRPr="004003B7">
              <w:rPr>
                <w:rFonts w:ascii="Times New Roman" w:hAnsi="Times New Roman" w:cs="Times New Roman"/>
                <w:sz w:val="24"/>
                <w:szCs w:val="24"/>
              </w:rPr>
              <w:t>Розвиток туризму (в т.ч. релігійного, винного, спортивного) і бізнесу з використанням пристані в селі Червоний Маяк</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 w:val="num" w:pos="720"/>
              </w:tabs>
              <w:spacing w:after="0" w:line="240" w:lineRule="auto"/>
              <w:ind w:left="0" w:firstLine="0"/>
              <w:jc w:val="both"/>
              <w:rPr>
                <w:rFonts w:ascii="Times New Roman" w:hAnsi="Times New Roman" w:cs="Times New Roman"/>
                <w:sz w:val="24"/>
                <w:szCs w:val="24"/>
                <w:lang w:val="ru-RU"/>
              </w:rPr>
            </w:pPr>
            <w:r w:rsidRPr="004003B7">
              <w:rPr>
                <w:rFonts w:ascii="Times New Roman" w:hAnsi="Times New Roman" w:cs="Times New Roman"/>
                <w:sz w:val="24"/>
                <w:szCs w:val="24"/>
              </w:rPr>
              <w:t xml:space="preserve">Використання потенціалу землі, розвиток городництва, створення кооперації в галузі </w:t>
            </w:r>
            <w:proofErr w:type="spellStart"/>
            <w:r w:rsidRPr="004003B7">
              <w:rPr>
                <w:rFonts w:ascii="Times New Roman" w:hAnsi="Times New Roman" w:cs="Times New Roman"/>
                <w:sz w:val="24"/>
                <w:szCs w:val="24"/>
              </w:rPr>
              <w:t>агро</w:t>
            </w:r>
            <w:proofErr w:type="spellEnd"/>
            <w:r w:rsidRPr="004003B7">
              <w:rPr>
                <w:rFonts w:ascii="Times New Roman" w:hAnsi="Times New Roman" w:cs="Times New Roman"/>
                <w:sz w:val="24"/>
                <w:szCs w:val="24"/>
              </w:rPr>
              <w:t>-продовольчої переробки (великий потенціал вирощування винограду, традиції у галузі виноробства).</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 w:val="num" w:pos="720"/>
              </w:tabs>
              <w:spacing w:after="0" w:line="240" w:lineRule="auto"/>
              <w:ind w:left="0" w:firstLine="0"/>
              <w:jc w:val="both"/>
              <w:rPr>
                <w:rFonts w:ascii="Times New Roman" w:hAnsi="Times New Roman" w:cs="Times New Roman"/>
                <w:sz w:val="24"/>
                <w:szCs w:val="24"/>
                <w:lang w:val="ru-RU"/>
              </w:rPr>
            </w:pPr>
            <w:r w:rsidRPr="004003B7">
              <w:rPr>
                <w:rFonts w:ascii="Times New Roman" w:hAnsi="Times New Roman" w:cs="Times New Roman"/>
                <w:sz w:val="24"/>
                <w:szCs w:val="24"/>
              </w:rPr>
              <w:t>Використання досвіду вітчизняних та зарубіжних партнерів, співпраця з іншими ОТГ, участь в програмах розвитку.</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 w:val="num" w:pos="720"/>
              </w:tabs>
              <w:spacing w:after="0" w:line="240" w:lineRule="auto"/>
              <w:ind w:left="0" w:firstLine="0"/>
              <w:jc w:val="both"/>
              <w:rPr>
                <w:rFonts w:ascii="Times New Roman" w:hAnsi="Times New Roman" w:cs="Times New Roman"/>
                <w:sz w:val="24"/>
                <w:szCs w:val="24"/>
                <w:lang w:val="ru-RU"/>
              </w:rPr>
            </w:pPr>
            <w:r w:rsidRPr="004003B7">
              <w:rPr>
                <w:rFonts w:ascii="Times New Roman" w:hAnsi="Times New Roman" w:cs="Times New Roman"/>
                <w:sz w:val="24"/>
                <w:szCs w:val="24"/>
              </w:rPr>
              <w:t>Постійне підвищення кваліфікації працівників адміністрації ОТГ.</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 w:val="num" w:pos="720"/>
              </w:tabs>
              <w:spacing w:after="0" w:line="240" w:lineRule="auto"/>
              <w:ind w:left="0" w:firstLine="0"/>
              <w:jc w:val="both"/>
              <w:rPr>
                <w:rFonts w:ascii="Times New Roman" w:hAnsi="Times New Roman" w:cs="Times New Roman"/>
                <w:sz w:val="24"/>
                <w:szCs w:val="24"/>
                <w:lang w:val="ru-RU"/>
              </w:rPr>
            </w:pPr>
            <w:r w:rsidRPr="004003B7">
              <w:rPr>
                <w:rFonts w:ascii="Times New Roman" w:hAnsi="Times New Roman" w:cs="Times New Roman"/>
                <w:sz w:val="24"/>
                <w:szCs w:val="24"/>
              </w:rPr>
              <w:t>Створення ЦНАП-у.</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s>
              <w:spacing w:after="0" w:line="240" w:lineRule="auto"/>
              <w:ind w:left="0" w:firstLine="0"/>
              <w:jc w:val="both"/>
              <w:rPr>
                <w:rFonts w:ascii="Times New Roman" w:hAnsi="Times New Roman" w:cs="Times New Roman"/>
                <w:sz w:val="24"/>
                <w:szCs w:val="24"/>
                <w:lang w:val="ru-RU"/>
              </w:rPr>
            </w:pPr>
            <w:r w:rsidRPr="004003B7">
              <w:rPr>
                <w:rFonts w:ascii="Times New Roman" w:hAnsi="Times New Roman" w:cs="Times New Roman"/>
                <w:sz w:val="24"/>
                <w:szCs w:val="24"/>
              </w:rPr>
              <w:t xml:space="preserve">Запровадження додаткових інструментів комунікації з мешканцями, в т.ч. через місцеву пресу та розширення комунікації шляхом надання електронних послуг. Запровадження громадського  бюджету. </w:t>
            </w:r>
          </w:p>
          <w:p w:rsidR="0089270F" w:rsidRPr="004003B7" w:rsidRDefault="00245491"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s>
              <w:spacing w:after="0" w:line="24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rPr>
              <w:t xml:space="preserve">Підготовка </w:t>
            </w:r>
            <w:r w:rsidR="0089270F" w:rsidRPr="004003B7">
              <w:rPr>
                <w:rFonts w:ascii="Times New Roman" w:hAnsi="Times New Roman" w:cs="Times New Roman"/>
                <w:sz w:val="24"/>
                <w:szCs w:val="24"/>
              </w:rPr>
              <w:t>генерального плану просторового розвитку.</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s>
              <w:spacing w:after="0" w:line="240" w:lineRule="auto"/>
              <w:ind w:left="0" w:firstLine="0"/>
              <w:jc w:val="both"/>
              <w:rPr>
                <w:rFonts w:ascii="Times New Roman" w:hAnsi="Times New Roman" w:cs="Times New Roman"/>
                <w:sz w:val="24"/>
                <w:szCs w:val="24"/>
                <w:lang w:val="ru-RU"/>
              </w:rPr>
            </w:pPr>
            <w:r w:rsidRPr="004003B7">
              <w:rPr>
                <w:rFonts w:ascii="Times New Roman" w:hAnsi="Times New Roman" w:cs="Times New Roman"/>
                <w:sz w:val="24"/>
                <w:szCs w:val="24"/>
              </w:rPr>
              <w:t>Просування сучасних, відновлювальних джерел енергії.</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s>
              <w:spacing w:after="0" w:line="240" w:lineRule="auto"/>
              <w:ind w:left="0" w:firstLine="0"/>
              <w:jc w:val="both"/>
              <w:rPr>
                <w:rFonts w:ascii="Times New Roman" w:hAnsi="Times New Roman" w:cs="Times New Roman"/>
                <w:sz w:val="24"/>
                <w:szCs w:val="24"/>
              </w:rPr>
            </w:pPr>
            <w:r w:rsidRPr="004003B7">
              <w:rPr>
                <w:rFonts w:ascii="Times New Roman" w:hAnsi="Times New Roman" w:cs="Times New Roman"/>
                <w:sz w:val="24"/>
                <w:szCs w:val="24"/>
              </w:rPr>
              <w:t>Використання коштів з інвестиційних дотацій</w:t>
            </w:r>
            <w:r w:rsidR="002C326C">
              <w:rPr>
                <w:rFonts w:ascii="Times New Roman" w:hAnsi="Times New Roman" w:cs="Times New Roman"/>
                <w:sz w:val="24"/>
                <w:szCs w:val="24"/>
              </w:rPr>
              <w:t xml:space="preserve"> </w:t>
            </w:r>
            <w:r w:rsidRPr="004003B7">
              <w:rPr>
                <w:rFonts w:ascii="Times New Roman" w:hAnsi="Times New Roman" w:cs="Times New Roman"/>
                <w:sz w:val="24"/>
                <w:szCs w:val="24"/>
              </w:rPr>
              <w:t>для ремонту доріг, шкіл та інших об’єктів комунальної власності.</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s>
              <w:spacing w:after="0" w:line="240" w:lineRule="auto"/>
              <w:ind w:left="0" w:firstLine="0"/>
              <w:jc w:val="both"/>
              <w:rPr>
                <w:rFonts w:ascii="Times New Roman" w:hAnsi="Times New Roman" w:cs="Times New Roman"/>
                <w:sz w:val="24"/>
                <w:szCs w:val="24"/>
              </w:rPr>
            </w:pPr>
            <w:r w:rsidRPr="004003B7">
              <w:rPr>
                <w:rFonts w:ascii="Times New Roman" w:hAnsi="Times New Roman" w:cs="Times New Roman"/>
                <w:sz w:val="24"/>
                <w:szCs w:val="24"/>
              </w:rPr>
              <w:t>Зростання попиту на туристичні послуги, потреба в рекреаційних територіях.</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s>
              <w:spacing w:after="0" w:line="240" w:lineRule="auto"/>
              <w:ind w:left="0" w:firstLine="0"/>
              <w:jc w:val="both"/>
              <w:rPr>
                <w:rFonts w:ascii="Times New Roman" w:hAnsi="Times New Roman" w:cs="Times New Roman"/>
                <w:sz w:val="24"/>
                <w:szCs w:val="24"/>
              </w:rPr>
            </w:pPr>
            <w:r w:rsidRPr="004003B7">
              <w:rPr>
                <w:rFonts w:ascii="Times New Roman" w:hAnsi="Times New Roman" w:cs="Times New Roman"/>
                <w:sz w:val="24"/>
                <w:szCs w:val="24"/>
              </w:rPr>
              <w:t>Зміцнення громадянського суспільства, зростання активності мешканців.</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s>
              <w:spacing w:after="0" w:line="240" w:lineRule="auto"/>
              <w:ind w:left="0" w:firstLine="0"/>
              <w:jc w:val="both"/>
              <w:rPr>
                <w:rFonts w:ascii="Times New Roman" w:hAnsi="Times New Roman" w:cs="Times New Roman"/>
                <w:sz w:val="24"/>
                <w:szCs w:val="24"/>
              </w:rPr>
            </w:pPr>
            <w:r w:rsidRPr="004003B7">
              <w:rPr>
                <w:rFonts w:ascii="Times New Roman" w:hAnsi="Times New Roman" w:cs="Times New Roman"/>
                <w:sz w:val="24"/>
                <w:szCs w:val="24"/>
              </w:rPr>
              <w:t xml:space="preserve">Використання можливостей, які дає обласна програма «людський капітал» для </w:t>
            </w:r>
            <w:r w:rsidRPr="004003B7">
              <w:rPr>
                <w:rFonts w:ascii="Times New Roman" w:hAnsi="Times New Roman" w:cs="Times New Roman"/>
                <w:sz w:val="24"/>
                <w:szCs w:val="24"/>
              </w:rPr>
              <w:lastRenderedPageBreak/>
              <w:t xml:space="preserve">безплатної підготовки спеціалістів у сфері освіти та медицини. </w:t>
            </w:r>
          </w:p>
          <w:p w:rsidR="0089270F" w:rsidRPr="004003B7" w:rsidRDefault="0089270F" w:rsidP="00A510FC">
            <w:pPr>
              <w:widowControl/>
              <w:numPr>
                <w:ilvl w:val="0"/>
                <w:numId w:val="11"/>
              </w:numPr>
              <w:pBdr>
                <w:top w:val="none" w:sz="0" w:space="0" w:color="auto"/>
                <w:left w:val="none" w:sz="0" w:space="0" w:color="auto"/>
                <w:bottom w:val="none" w:sz="0" w:space="0" w:color="auto"/>
                <w:right w:val="none" w:sz="0" w:space="0" w:color="auto"/>
                <w:between w:val="none" w:sz="0" w:space="0" w:color="auto"/>
              </w:pBdr>
              <w:tabs>
                <w:tab w:val="left" w:pos="322"/>
              </w:tabs>
              <w:spacing w:after="0" w:line="240" w:lineRule="auto"/>
              <w:ind w:left="0" w:firstLine="0"/>
              <w:jc w:val="both"/>
              <w:rPr>
                <w:rFonts w:ascii="Times New Roman" w:hAnsi="Times New Roman" w:cs="Times New Roman"/>
                <w:sz w:val="24"/>
                <w:szCs w:val="24"/>
                <w:lang w:val="ru-RU"/>
              </w:rPr>
            </w:pPr>
            <w:r w:rsidRPr="004003B7">
              <w:rPr>
                <w:rFonts w:ascii="Times New Roman" w:hAnsi="Times New Roman" w:cs="Times New Roman"/>
                <w:sz w:val="24"/>
                <w:szCs w:val="24"/>
              </w:rPr>
              <w:t>Налагодження співпраці ліцей-бізнес-керівництво громади, переобладнання гуртожитку ліцею на квартири для спеціалістів.</w:t>
            </w:r>
          </w:p>
        </w:tc>
        <w:tc>
          <w:tcPr>
            <w:tcW w:w="4707" w:type="dxa"/>
          </w:tcPr>
          <w:p w:rsidR="0089270F" w:rsidRPr="004003B7" w:rsidRDefault="0089270F" w:rsidP="00A510FC">
            <w:pPr>
              <w:numPr>
                <w:ilvl w:val="0"/>
                <w:numId w:val="12"/>
              </w:numPr>
              <w:tabs>
                <w:tab w:val="left" w:pos="341"/>
              </w:tabs>
              <w:spacing w:after="0" w:line="240" w:lineRule="auto"/>
              <w:ind w:left="58" w:firstLine="0"/>
              <w:jc w:val="both"/>
              <w:rPr>
                <w:rFonts w:ascii="Times New Roman" w:eastAsia="Times New Roman" w:hAnsi="Times New Roman" w:cs="Times New Roman"/>
                <w:sz w:val="24"/>
                <w:szCs w:val="24"/>
                <w:lang w:eastAsia="pl-PL"/>
              </w:rPr>
            </w:pPr>
            <w:r w:rsidRPr="004003B7">
              <w:rPr>
                <w:rFonts w:ascii="Times New Roman" w:eastAsia="Times New Roman" w:hAnsi="Times New Roman" w:cs="Times New Roman"/>
                <w:sz w:val="24"/>
                <w:szCs w:val="24"/>
                <w:lang w:eastAsia="pl-PL"/>
              </w:rPr>
              <w:lastRenderedPageBreak/>
              <w:t>Нестабільна економічна політика уряду, надмірний подат</w:t>
            </w:r>
            <w:r w:rsidR="00245491">
              <w:rPr>
                <w:rFonts w:ascii="Times New Roman" w:eastAsia="Times New Roman" w:hAnsi="Times New Roman" w:cs="Times New Roman"/>
                <w:sz w:val="24"/>
                <w:szCs w:val="24"/>
                <w:lang w:eastAsia="pl-PL"/>
              </w:rPr>
              <w:t xml:space="preserve">ковий тиск держави, бюрократія, </w:t>
            </w:r>
            <w:r w:rsidRPr="004003B7">
              <w:rPr>
                <w:rFonts w:ascii="Times New Roman" w:eastAsia="Times New Roman" w:hAnsi="Times New Roman" w:cs="Times New Roman"/>
                <w:sz w:val="24"/>
                <w:szCs w:val="24"/>
                <w:lang w:eastAsia="pl-PL"/>
              </w:rPr>
              <w:t>труднощі формально-правового характеру в ході здійснення господарської діяльності, відсутність кредитів для підприємців.</w:t>
            </w:r>
          </w:p>
          <w:p w:rsidR="0089270F" w:rsidRPr="004003B7" w:rsidRDefault="0089270F" w:rsidP="00A510FC">
            <w:pPr>
              <w:numPr>
                <w:ilvl w:val="0"/>
                <w:numId w:val="12"/>
              </w:numPr>
              <w:tabs>
                <w:tab w:val="left" w:pos="341"/>
              </w:tabs>
              <w:spacing w:after="0" w:line="240" w:lineRule="auto"/>
              <w:ind w:left="58" w:firstLine="0"/>
              <w:jc w:val="both"/>
              <w:rPr>
                <w:rFonts w:ascii="Times New Roman" w:eastAsia="Times New Roman" w:hAnsi="Times New Roman" w:cs="Times New Roman"/>
                <w:sz w:val="24"/>
                <w:szCs w:val="24"/>
                <w:lang w:val="ru-RU" w:eastAsia="pl-PL"/>
              </w:rPr>
            </w:pPr>
            <w:r w:rsidRPr="004003B7">
              <w:rPr>
                <w:rFonts w:ascii="Times New Roman" w:eastAsia="Times New Roman" w:hAnsi="Times New Roman" w:cs="Times New Roman"/>
                <w:sz w:val="24"/>
                <w:szCs w:val="24"/>
                <w:lang w:eastAsia="pl-PL"/>
              </w:rPr>
              <w:t xml:space="preserve">Необхідність пошуку роботи та кращого (вищого) заробітку у великих містах та за кордоном частиною членів місцевої спільноти. </w:t>
            </w:r>
          </w:p>
          <w:p w:rsidR="0089270F" w:rsidRPr="004003B7" w:rsidRDefault="0089270F" w:rsidP="00A510FC">
            <w:pPr>
              <w:numPr>
                <w:ilvl w:val="0"/>
                <w:numId w:val="12"/>
              </w:numPr>
              <w:tabs>
                <w:tab w:val="left" w:pos="341"/>
              </w:tabs>
              <w:spacing w:after="0" w:line="240" w:lineRule="auto"/>
              <w:ind w:left="58" w:firstLine="0"/>
              <w:jc w:val="both"/>
              <w:rPr>
                <w:rFonts w:ascii="Times New Roman" w:eastAsia="Times New Roman" w:hAnsi="Times New Roman" w:cs="Times New Roman"/>
                <w:sz w:val="24"/>
                <w:szCs w:val="24"/>
                <w:lang w:val="ru-RU" w:eastAsia="pl-PL"/>
              </w:rPr>
            </w:pPr>
            <w:r w:rsidRPr="004003B7">
              <w:rPr>
                <w:rFonts w:ascii="Times New Roman" w:eastAsia="Times New Roman" w:hAnsi="Times New Roman" w:cs="Times New Roman"/>
                <w:sz w:val="24"/>
                <w:szCs w:val="24"/>
                <w:lang w:eastAsia="pl-PL"/>
              </w:rPr>
              <w:t>Велика частка тіньової економіки в місцевій економіці. Нестача робочих рук для місцевої економіки, низький рівень послуг.</w:t>
            </w:r>
          </w:p>
          <w:p w:rsidR="0089270F" w:rsidRPr="004003B7" w:rsidRDefault="0089270F" w:rsidP="00A510FC">
            <w:pPr>
              <w:numPr>
                <w:ilvl w:val="0"/>
                <w:numId w:val="12"/>
              </w:numPr>
              <w:tabs>
                <w:tab w:val="left" w:pos="341"/>
              </w:tabs>
              <w:spacing w:after="0" w:line="240" w:lineRule="auto"/>
              <w:ind w:left="58" w:firstLine="0"/>
              <w:jc w:val="both"/>
              <w:rPr>
                <w:rFonts w:ascii="Times New Roman" w:eastAsia="Times New Roman" w:hAnsi="Times New Roman" w:cs="Times New Roman"/>
                <w:sz w:val="24"/>
                <w:szCs w:val="24"/>
                <w:lang w:val="ru-RU" w:eastAsia="pl-PL"/>
              </w:rPr>
            </w:pPr>
            <w:r w:rsidRPr="004003B7">
              <w:rPr>
                <w:rFonts w:ascii="Times New Roman" w:eastAsia="Times New Roman" w:hAnsi="Times New Roman" w:cs="Times New Roman"/>
                <w:sz w:val="24"/>
                <w:szCs w:val="24"/>
                <w:lang w:eastAsia="pl-PL"/>
              </w:rPr>
              <w:t>Високі ціни електроенергії (для фірм та населення), що пояснюється пануванням монополії в енергетичній сфері.</w:t>
            </w:r>
          </w:p>
          <w:p w:rsidR="0089270F" w:rsidRPr="004003B7" w:rsidRDefault="0089270F" w:rsidP="00A510FC">
            <w:pPr>
              <w:widowControl/>
              <w:numPr>
                <w:ilvl w:val="0"/>
                <w:numId w:val="12"/>
              </w:numPr>
              <w:tabs>
                <w:tab w:val="left" w:pos="341"/>
              </w:tabs>
              <w:spacing w:after="0" w:line="240" w:lineRule="auto"/>
              <w:ind w:left="58" w:firstLine="0"/>
              <w:jc w:val="both"/>
              <w:rPr>
                <w:rFonts w:ascii="Times New Roman" w:hAnsi="Times New Roman" w:cs="Times New Roman"/>
                <w:sz w:val="24"/>
                <w:szCs w:val="24"/>
              </w:rPr>
            </w:pPr>
            <w:r w:rsidRPr="004003B7">
              <w:rPr>
                <w:rFonts w:ascii="Times New Roman" w:hAnsi="Times New Roman" w:cs="Times New Roman"/>
                <w:sz w:val="24"/>
                <w:szCs w:val="24"/>
              </w:rPr>
              <w:t>Неефективна система навчання в сільськогосподарському ліцеї стосовно до потреб ринку, застаріла навчальна база.</w:t>
            </w:r>
          </w:p>
          <w:p w:rsidR="0089270F" w:rsidRPr="004003B7" w:rsidRDefault="0089270F" w:rsidP="00A510FC">
            <w:pPr>
              <w:widowControl/>
              <w:numPr>
                <w:ilvl w:val="0"/>
                <w:numId w:val="12"/>
              </w:numPr>
              <w:tabs>
                <w:tab w:val="left" w:pos="341"/>
              </w:tabs>
              <w:spacing w:after="0" w:line="240" w:lineRule="auto"/>
              <w:ind w:left="58" w:firstLine="0"/>
              <w:jc w:val="both"/>
              <w:rPr>
                <w:rFonts w:ascii="Times New Roman" w:hAnsi="Times New Roman" w:cs="Times New Roman"/>
                <w:sz w:val="24"/>
                <w:szCs w:val="24"/>
              </w:rPr>
            </w:pPr>
            <w:r w:rsidRPr="004003B7">
              <w:rPr>
                <w:rFonts w:ascii="Times New Roman" w:hAnsi="Times New Roman" w:cs="Times New Roman"/>
                <w:sz w:val="24"/>
                <w:szCs w:val="24"/>
              </w:rPr>
              <w:t>Обмежені власні кошти та доступ до джерел фінансування інфраструктури.</w:t>
            </w:r>
          </w:p>
          <w:p w:rsidR="0089270F" w:rsidRPr="004003B7" w:rsidRDefault="0089270F" w:rsidP="00A510FC">
            <w:pPr>
              <w:widowControl/>
              <w:numPr>
                <w:ilvl w:val="0"/>
                <w:numId w:val="12"/>
              </w:numPr>
              <w:tabs>
                <w:tab w:val="left" w:pos="341"/>
              </w:tabs>
              <w:spacing w:after="0" w:line="240" w:lineRule="auto"/>
              <w:ind w:left="58" w:firstLine="0"/>
              <w:jc w:val="both"/>
              <w:rPr>
                <w:rFonts w:ascii="Times New Roman" w:hAnsi="Times New Roman" w:cs="Times New Roman"/>
                <w:sz w:val="24"/>
                <w:szCs w:val="24"/>
              </w:rPr>
            </w:pPr>
            <w:r w:rsidRPr="004003B7">
              <w:rPr>
                <w:rFonts w:ascii="Times New Roman" w:hAnsi="Times New Roman" w:cs="Times New Roman"/>
                <w:sz w:val="24"/>
                <w:szCs w:val="24"/>
              </w:rPr>
              <w:t>Ментальність мешканців у питаннях дбання про публічну сферу.</w:t>
            </w:r>
          </w:p>
          <w:p w:rsidR="0089270F" w:rsidRPr="004003B7" w:rsidRDefault="0089270F" w:rsidP="00A510FC">
            <w:pPr>
              <w:widowControl/>
              <w:numPr>
                <w:ilvl w:val="0"/>
                <w:numId w:val="12"/>
              </w:numPr>
              <w:tabs>
                <w:tab w:val="left" w:pos="341"/>
              </w:tabs>
              <w:spacing w:after="0" w:line="240" w:lineRule="auto"/>
              <w:ind w:left="58" w:firstLine="0"/>
              <w:jc w:val="both"/>
              <w:rPr>
                <w:rFonts w:ascii="Times New Roman" w:hAnsi="Times New Roman" w:cs="Times New Roman"/>
                <w:sz w:val="24"/>
                <w:szCs w:val="24"/>
              </w:rPr>
            </w:pPr>
            <w:r w:rsidRPr="004003B7">
              <w:rPr>
                <w:rFonts w:ascii="Times New Roman" w:hAnsi="Times New Roman" w:cs="Times New Roman"/>
                <w:sz w:val="24"/>
                <w:szCs w:val="24"/>
              </w:rPr>
              <w:t>Труднощі в залученні коштів із зовнішніх джерел фінансування – високий рівень затрат на опрацювання документації, непевність щодо результатів.</w:t>
            </w:r>
          </w:p>
          <w:p w:rsidR="0089270F" w:rsidRPr="004003B7" w:rsidRDefault="0089270F" w:rsidP="00A510FC">
            <w:pPr>
              <w:widowControl/>
              <w:numPr>
                <w:ilvl w:val="0"/>
                <w:numId w:val="12"/>
              </w:numPr>
              <w:tabs>
                <w:tab w:val="left" w:pos="341"/>
              </w:tabs>
              <w:spacing w:after="0" w:line="240" w:lineRule="auto"/>
              <w:ind w:left="58" w:firstLine="0"/>
              <w:jc w:val="both"/>
              <w:rPr>
                <w:rFonts w:ascii="Times New Roman" w:hAnsi="Times New Roman" w:cs="Times New Roman"/>
                <w:sz w:val="24"/>
                <w:szCs w:val="24"/>
              </w:rPr>
            </w:pPr>
            <w:r w:rsidRPr="004003B7">
              <w:rPr>
                <w:rFonts w:ascii="Times New Roman" w:hAnsi="Times New Roman" w:cs="Times New Roman"/>
                <w:sz w:val="24"/>
                <w:szCs w:val="24"/>
              </w:rPr>
              <w:t xml:space="preserve">Недовіра суспільства щодо змін i інтеграції, що виникає </w:t>
            </w:r>
            <w:r w:rsidR="00D94995">
              <w:rPr>
                <w:rFonts w:ascii="Times New Roman" w:hAnsi="Times New Roman" w:cs="Times New Roman"/>
                <w:sz w:val="24"/>
                <w:szCs w:val="24"/>
              </w:rPr>
              <w:t xml:space="preserve">в </w:t>
            </w:r>
            <w:r w:rsidRPr="004003B7">
              <w:rPr>
                <w:rFonts w:ascii="Times New Roman" w:hAnsi="Times New Roman" w:cs="Times New Roman"/>
                <w:sz w:val="24"/>
                <w:szCs w:val="24"/>
              </w:rPr>
              <w:t>умов</w:t>
            </w:r>
            <w:r w:rsidR="00D94995">
              <w:rPr>
                <w:rFonts w:ascii="Times New Roman" w:hAnsi="Times New Roman" w:cs="Times New Roman"/>
                <w:sz w:val="24"/>
                <w:szCs w:val="24"/>
              </w:rPr>
              <w:t>ах</w:t>
            </w:r>
            <w:r w:rsidRPr="004003B7">
              <w:rPr>
                <w:rFonts w:ascii="Times New Roman" w:hAnsi="Times New Roman" w:cs="Times New Roman"/>
                <w:sz w:val="24"/>
                <w:szCs w:val="24"/>
              </w:rPr>
              <w:t xml:space="preserve"> функціонування попередньої політичної системи країни.</w:t>
            </w:r>
          </w:p>
          <w:p w:rsidR="0089270F" w:rsidRPr="004003B7" w:rsidRDefault="0089270F" w:rsidP="00A510FC">
            <w:pPr>
              <w:numPr>
                <w:ilvl w:val="0"/>
                <w:numId w:val="12"/>
              </w:numPr>
              <w:tabs>
                <w:tab w:val="left" w:pos="341"/>
              </w:tabs>
              <w:spacing w:after="0" w:line="240" w:lineRule="auto"/>
              <w:ind w:left="58" w:firstLine="0"/>
              <w:jc w:val="both"/>
              <w:rPr>
                <w:rFonts w:ascii="Times New Roman" w:eastAsia="Times New Roman" w:hAnsi="Times New Roman" w:cs="Times New Roman"/>
                <w:sz w:val="24"/>
                <w:szCs w:val="24"/>
                <w:lang w:val="pl-PL" w:eastAsia="pl-PL"/>
              </w:rPr>
            </w:pPr>
            <w:r w:rsidRPr="004003B7">
              <w:rPr>
                <w:rFonts w:ascii="Times New Roman" w:eastAsia="Times New Roman" w:hAnsi="Times New Roman" w:cs="Times New Roman"/>
                <w:sz w:val="24"/>
                <w:szCs w:val="24"/>
                <w:lang w:eastAsia="pl-PL"/>
              </w:rPr>
              <w:lastRenderedPageBreak/>
              <w:t>Великий рівень хімізації сільського господарства на землях, що обробляються великими сільськогосподарськими підприємствами (засоби захисту рослин, мінеральні добрива, і т.п.), що спричиняє значний наплив хімічного забруднення водотоків в результаті атмосферних опадів.</w:t>
            </w:r>
          </w:p>
          <w:p w:rsidR="0089270F" w:rsidRPr="004003B7" w:rsidRDefault="0089270F" w:rsidP="00A510FC">
            <w:pPr>
              <w:numPr>
                <w:ilvl w:val="0"/>
                <w:numId w:val="12"/>
              </w:numPr>
              <w:tabs>
                <w:tab w:val="left" w:pos="341"/>
                <w:tab w:val="left" w:pos="483"/>
              </w:tabs>
              <w:spacing w:after="0" w:line="240" w:lineRule="auto"/>
              <w:ind w:left="58" w:firstLine="0"/>
              <w:jc w:val="both"/>
              <w:rPr>
                <w:rFonts w:ascii="Times New Roman" w:eastAsia="Times New Roman" w:hAnsi="Times New Roman" w:cs="Times New Roman"/>
                <w:sz w:val="24"/>
                <w:szCs w:val="24"/>
                <w:lang w:val="pl-PL" w:eastAsia="pl-PL"/>
              </w:rPr>
            </w:pPr>
            <w:r w:rsidRPr="004003B7">
              <w:rPr>
                <w:rFonts w:ascii="Times New Roman" w:eastAsia="Times New Roman" w:hAnsi="Times New Roman" w:cs="Times New Roman"/>
                <w:sz w:val="24"/>
                <w:szCs w:val="24"/>
                <w:lang w:eastAsia="pl-PL"/>
              </w:rPr>
              <w:t>Низький рівень суспільної свідомості щодо розвитку громади (активність, співпраця, екологічна свідомість).</w:t>
            </w:r>
          </w:p>
          <w:p w:rsidR="0089270F" w:rsidRPr="004003B7" w:rsidRDefault="0089270F" w:rsidP="00A510FC">
            <w:pPr>
              <w:numPr>
                <w:ilvl w:val="0"/>
                <w:numId w:val="12"/>
              </w:numPr>
              <w:tabs>
                <w:tab w:val="left" w:pos="483"/>
              </w:tabs>
              <w:spacing w:after="0" w:line="240" w:lineRule="auto"/>
              <w:ind w:left="58" w:firstLine="0"/>
              <w:jc w:val="both"/>
              <w:rPr>
                <w:rFonts w:ascii="Times New Roman" w:eastAsia="Times New Roman" w:hAnsi="Times New Roman" w:cs="Times New Roman"/>
                <w:sz w:val="24"/>
                <w:szCs w:val="24"/>
                <w:lang w:val="ru-RU" w:eastAsia="pl-PL"/>
              </w:rPr>
            </w:pPr>
            <w:r w:rsidRPr="004003B7">
              <w:rPr>
                <w:rFonts w:ascii="Times New Roman" w:eastAsia="Times New Roman" w:hAnsi="Times New Roman" w:cs="Times New Roman"/>
                <w:sz w:val="24"/>
                <w:szCs w:val="24"/>
                <w:lang w:eastAsia="pl-PL"/>
              </w:rPr>
              <w:t>Невідповідність системи надання публічних послуг, зокрема системи охорони здоров’я i соціальної політики, соціальній структурі і потребам  в Україні.</w:t>
            </w:r>
          </w:p>
        </w:tc>
      </w:tr>
    </w:tbl>
    <w:p w:rsidR="008152A1" w:rsidRDefault="008152A1" w:rsidP="008152A1">
      <w:pPr>
        <w:spacing w:after="0" w:line="240" w:lineRule="auto"/>
        <w:rPr>
          <w:rFonts w:ascii="Times New Roman" w:hAnsi="Times New Roman" w:cs="Times New Roman"/>
          <w:sz w:val="24"/>
          <w:szCs w:val="24"/>
        </w:rPr>
      </w:pPr>
      <w:bookmarkStart w:id="22" w:name="_Hlk507536620"/>
      <w:bookmarkEnd w:id="16"/>
    </w:p>
    <w:p w:rsidR="008152A1" w:rsidRDefault="008152A1" w:rsidP="008152A1">
      <w:pPr>
        <w:spacing w:after="0" w:line="240" w:lineRule="auto"/>
        <w:rPr>
          <w:rFonts w:ascii="Times New Roman" w:hAnsi="Times New Roman" w:cs="Times New Roman"/>
          <w:sz w:val="24"/>
          <w:szCs w:val="24"/>
        </w:rPr>
      </w:pPr>
    </w:p>
    <w:p w:rsidR="0089270F" w:rsidRPr="004003B7" w:rsidRDefault="0089270F" w:rsidP="008152A1">
      <w:pPr>
        <w:spacing w:after="0" w:line="240" w:lineRule="auto"/>
        <w:ind w:firstLine="567"/>
        <w:rPr>
          <w:rFonts w:ascii="Times New Roman" w:hAnsi="Times New Roman" w:cs="Times New Roman"/>
          <w:b/>
          <w:bCs/>
          <w:color w:val="9CC2E5" w:themeColor="accent1" w:themeTint="99"/>
          <w:sz w:val="24"/>
          <w:szCs w:val="24"/>
        </w:rPr>
      </w:pPr>
      <w:r w:rsidRPr="004003B7">
        <w:rPr>
          <w:rFonts w:ascii="Times New Roman" w:eastAsia="Times New Roman" w:hAnsi="Times New Roman" w:cs="Times New Roman"/>
          <w:color w:val="2E74B5" w:themeColor="accent1" w:themeShade="BF"/>
          <w:sz w:val="24"/>
          <w:szCs w:val="24"/>
          <w:lang w:eastAsia="en-US"/>
        </w:rPr>
        <w:t>Бачення і місія розвитку громади</w:t>
      </w:r>
    </w:p>
    <w:p w:rsidR="0089270F" w:rsidRPr="004003B7" w:rsidRDefault="0089270F" w:rsidP="00B47A9C">
      <w:pPr>
        <w:spacing w:after="0" w:line="240" w:lineRule="auto"/>
        <w:ind w:firstLine="567"/>
        <w:jc w:val="both"/>
        <w:rPr>
          <w:rFonts w:ascii="Times New Roman" w:hAnsi="Times New Roman" w:cs="Times New Roman"/>
          <w:sz w:val="24"/>
          <w:szCs w:val="24"/>
        </w:rPr>
      </w:pPr>
    </w:p>
    <w:p w:rsidR="0089270F" w:rsidRDefault="0089270F"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23" w:name="_Toc14295711"/>
      <w:r w:rsidRPr="004003B7">
        <w:rPr>
          <w:rFonts w:ascii="Times New Roman" w:eastAsia="Times New Roman" w:hAnsi="Times New Roman" w:cs="Times New Roman"/>
          <w:sz w:val="24"/>
          <w:szCs w:val="24"/>
          <w:lang w:eastAsia="en-US"/>
        </w:rPr>
        <w:t>Місія Новорайської об’єднаної територіальної громади</w:t>
      </w:r>
      <w:bookmarkEnd w:id="23"/>
    </w:p>
    <w:p w:rsidR="008152A1" w:rsidRPr="008152A1" w:rsidRDefault="008152A1" w:rsidP="008152A1">
      <w:pPr>
        <w:rPr>
          <w:lang w:eastAsia="en-US"/>
        </w:rPr>
      </w:pPr>
    </w:p>
    <w:p w:rsidR="0089270F" w:rsidRPr="004003B7" w:rsidRDefault="00B7286C"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noProof/>
          <w:sz w:val="24"/>
          <w:szCs w:val="24"/>
          <w:lang w:val="ru-RU" w:eastAsia="ru-RU"/>
        </w:rPr>
        <w:drawing>
          <wp:anchor distT="0" distB="0" distL="114300" distR="114300" simplePos="0" relativeHeight="251661312" behindDoc="1" locked="0" layoutInCell="1" allowOverlap="1">
            <wp:simplePos x="0" y="0"/>
            <wp:positionH relativeFrom="column">
              <wp:posOffset>4200865</wp:posOffset>
            </wp:positionH>
            <wp:positionV relativeFrom="paragraph">
              <wp:posOffset>97790</wp:posOffset>
            </wp:positionV>
            <wp:extent cx="2334260" cy="1751330"/>
            <wp:effectExtent l="0" t="0" r="0" b="0"/>
            <wp:wrapTight wrapText="bothSides">
              <wp:wrapPolygon edited="0">
                <wp:start x="0" y="0"/>
                <wp:lineTo x="0" y="21459"/>
                <wp:lineTo x="21506" y="21459"/>
                <wp:lineTo x="21506" y="0"/>
                <wp:lineTo x="0" y="0"/>
              </wp:wrapPolygon>
            </wp:wrapTight>
            <wp:docPr id="10" name="Рисунок 10" descr="Изображение выглядит как человек, внутренний, группа,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051403_2009763292479201_7703278339368157184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4260" cy="1751330"/>
                    </a:xfrm>
                    <a:prstGeom prst="rect">
                      <a:avLst/>
                    </a:prstGeom>
                  </pic:spPr>
                </pic:pic>
              </a:graphicData>
            </a:graphic>
          </wp:anchor>
        </w:drawing>
      </w:r>
      <w:r w:rsidR="0089270F" w:rsidRPr="004003B7">
        <w:rPr>
          <w:rFonts w:ascii="Times New Roman" w:hAnsi="Times New Roman" w:cs="Times New Roman"/>
          <w:sz w:val="24"/>
          <w:szCs w:val="24"/>
        </w:rPr>
        <w:t xml:space="preserve">У процесі стратегічного планування визначено місію Новорайської ОТГ (її основне призначення в суспільстві, сукупність унікальних історичних і сучасних особливостей та конкурентних переваг, які вже існують та які громада хотіла б зберегти для подальшого розвитку, або здобути у свідомому процесі власного розвитку). </w:t>
      </w:r>
    </w:p>
    <w:p w:rsidR="0089270F"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Місія показує, до чого будемо прагнути керуючись розвитком, в чому будуть проявлятися прагнення і якими будуть їх результати. Важливе значення має об’єднання і співпраця у виконанні місії.</w:t>
      </w:r>
    </w:p>
    <w:p w:rsidR="008152A1" w:rsidRDefault="008152A1" w:rsidP="00B47A9C">
      <w:pPr>
        <w:spacing w:after="0" w:line="240" w:lineRule="auto"/>
        <w:ind w:firstLine="567"/>
        <w:jc w:val="both"/>
        <w:rPr>
          <w:rFonts w:ascii="Times New Roman" w:hAnsi="Times New Roman" w:cs="Times New Roman"/>
          <w:sz w:val="24"/>
          <w:szCs w:val="24"/>
        </w:rPr>
      </w:pPr>
    </w:p>
    <w:p w:rsidR="008152A1" w:rsidRPr="004003B7" w:rsidRDefault="008152A1" w:rsidP="00B47A9C">
      <w:pPr>
        <w:spacing w:after="0" w:line="240" w:lineRule="auto"/>
        <w:ind w:firstLine="567"/>
        <w:jc w:val="both"/>
        <w:rPr>
          <w:rFonts w:ascii="Times New Roman" w:hAnsi="Times New Roman" w:cs="Times New Roman"/>
          <w:sz w:val="24"/>
          <w:szCs w:val="24"/>
        </w:rPr>
      </w:pPr>
    </w:p>
    <w:tbl>
      <w:tblPr>
        <w:tblStyle w:val="af0"/>
        <w:tblW w:w="10456" w:type="dxa"/>
        <w:tblLook w:val="04A0" w:firstRow="1" w:lastRow="0" w:firstColumn="1" w:lastColumn="0" w:noHBand="0" w:noVBand="1"/>
      </w:tblPr>
      <w:tblGrid>
        <w:gridCol w:w="10456"/>
      </w:tblGrid>
      <w:tr w:rsidR="00B7286C" w:rsidRPr="004003B7" w:rsidTr="00CD3D44">
        <w:trPr>
          <w:trHeight w:val="1609"/>
        </w:trPr>
        <w:tc>
          <w:tcPr>
            <w:tcW w:w="10456" w:type="dxa"/>
          </w:tcPr>
          <w:p w:rsidR="007B4553" w:rsidRPr="004003B7" w:rsidRDefault="007B4553" w:rsidP="0021088B">
            <w:pPr>
              <w:ind w:firstLine="567"/>
              <w:jc w:val="center"/>
              <w:rPr>
                <w:rFonts w:ascii="Times New Roman" w:hAnsi="Times New Roman" w:cs="Times New Roman"/>
                <w:b/>
                <w:sz w:val="24"/>
                <w:szCs w:val="28"/>
              </w:rPr>
            </w:pPr>
          </w:p>
          <w:p w:rsidR="007B4553" w:rsidRPr="008152A1" w:rsidRDefault="007B4553" w:rsidP="008E789B">
            <w:pPr>
              <w:ind w:firstLine="567"/>
              <w:jc w:val="center"/>
              <w:rPr>
                <w:rFonts w:ascii="Times New Roman" w:hAnsi="Times New Roman" w:cs="Times New Roman"/>
                <w:b/>
                <w:sz w:val="44"/>
                <w:szCs w:val="44"/>
              </w:rPr>
            </w:pPr>
            <w:r w:rsidRPr="008152A1">
              <w:rPr>
                <w:rFonts w:ascii="Times New Roman" w:hAnsi="Times New Roman" w:cs="Times New Roman"/>
                <w:b/>
                <w:sz w:val="44"/>
                <w:szCs w:val="44"/>
              </w:rPr>
              <w:t>«</w:t>
            </w:r>
            <w:r w:rsidR="0021088B" w:rsidRPr="008152A1">
              <w:rPr>
                <w:rFonts w:ascii="Times New Roman" w:hAnsi="Times New Roman" w:cs="Times New Roman"/>
                <w:b/>
                <w:sz w:val="44"/>
                <w:szCs w:val="44"/>
              </w:rPr>
              <w:t>Прагнемо підвищити економічну і соціальну привабливість та покращити життя жителів</w:t>
            </w:r>
            <w:r w:rsidRPr="008152A1">
              <w:rPr>
                <w:rFonts w:ascii="Times New Roman" w:hAnsi="Times New Roman" w:cs="Times New Roman"/>
                <w:b/>
                <w:sz w:val="44"/>
                <w:szCs w:val="44"/>
              </w:rPr>
              <w:t>»</w:t>
            </w:r>
          </w:p>
          <w:p w:rsidR="008E789B" w:rsidRPr="004003B7" w:rsidRDefault="008E789B" w:rsidP="008E789B">
            <w:pPr>
              <w:ind w:firstLine="567"/>
              <w:jc w:val="center"/>
              <w:rPr>
                <w:rFonts w:ascii="Times New Roman" w:hAnsi="Times New Roman" w:cs="Times New Roman"/>
                <w:b/>
                <w:sz w:val="36"/>
                <w:szCs w:val="36"/>
              </w:rPr>
            </w:pPr>
          </w:p>
        </w:tc>
      </w:tr>
    </w:tbl>
    <w:p w:rsidR="008152A1" w:rsidRDefault="008152A1" w:rsidP="002D65C7">
      <w:pPr>
        <w:spacing w:after="0" w:line="240" w:lineRule="auto"/>
        <w:ind w:firstLine="567"/>
        <w:jc w:val="both"/>
        <w:rPr>
          <w:rFonts w:ascii="Times New Roman" w:eastAsia="Times New Roman" w:hAnsi="Times New Roman" w:cs="Times New Roman"/>
          <w:color w:val="2E74B5"/>
          <w:sz w:val="24"/>
          <w:szCs w:val="24"/>
          <w:lang w:eastAsia="en-US"/>
        </w:rPr>
      </w:pPr>
    </w:p>
    <w:p w:rsidR="008152A1" w:rsidRDefault="008152A1" w:rsidP="002D65C7">
      <w:pPr>
        <w:spacing w:after="0" w:line="240" w:lineRule="auto"/>
        <w:ind w:firstLine="567"/>
        <w:jc w:val="both"/>
        <w:rPr>
          <w:rFonts w:ascii="Times New Roman" w:eastAsia="Times New Roman" w:hAnsi="Times New Roman" w:cs="Times New Roman"/>
          <w:color w:val="2E74B5"/>
          <w:sz w:val="24"/>
          <w:szCs w:val="24"/>
          <w:lang w:eastAsia="en-US"/>
        </w:rPr>
      </w:pPr>
    </w:p>
    <w:p w:rsidR="008152A1" w:rsidRDefault="008152A1" w:rsidP="002D65C7">
      <w:pPr>
        <w:spacing w:after="0" w:line="240" w:lineRule="auto"/>
        <w:ind w:firstLine="567"/>
        <w:jc w:val="both"/>
        <w:rPr>
          <w:rFonts w:ascii="Times New Roman" w:eastAsia="Times New Roman" w:hAnsi="Times New Roman" w:cs="Times New Roman"/>
          <w:color w:val="2E74B5"/>
          <w:sz w:val="24"/>
          <w:szCs w:val="24"/>
          <w:lang w:eastAsia="en-US"/>
        </w:rPr>
      </w:pPr>
    </w:p>
    <w:p w:rsidR="008152A1" w:rsidRDefault="008152A1" w:rsidP="002D65C7">
      <w:pPr>
        <w:spacing w:after="0" w:line="240" w:lineRule="auto"/>
        <w:ind w:firstLine="567"/>
        <w:jc w:val="both"/>
        <w:rPr>
          <w:rFonts w:ascii="Times New Roman" w:eastAsia="Times New Roman" w:hAnsi="Times New Roman" w:cs="Times New Roman"/>
          <w:color w:val="2E74B5"/>
          <w:sz w:val="24"/>
          <w:szCs w:val="24"/>
          <w:lang w:eastAsia="en-US"/>
        </w:rPr>
      </w:pPr>
    </w:p>
    <w:p w:rsidR="008152A1" w:rsidRDefault="008152A1" w:rsidP="002D65C7">
      <w:pPr>
        <w:spacing w:after="0" w:line="240" w:lineRule="auto"/>
        <w:ind w:firstLine="567"/>
        <w:jc w:val="both"/>
        <w:rPr>
          <w:rFonts w:ascii="Times New Roman" w:eastAsia="Times New Roman" w:hAnsi="Times New Roman" w:cs="Times New Roman"/>
          <w:color w:val="2E74B5"/>
          <w:sz w:val="24"/>
          <w:szCs w:val="24"/>
          <w:lang w:eastAsia="en-US"/>
        </w:rPr>
      </w:pPr>
    </w:p>
    <w:p w:rsidR="0089270F" w:rsidRPr="004003B7" w:rsidRDefault="004003B7" w:rsidP="002D65C7">
      <w:pPr>
        <w:spacing w:after="0" w:line="240" w:lineRule="auto"/>
        <w:ind w:firstLine="567"/>
        <w:jc w:val="both"/>
        <w:rPr>
          <w:rFonts w:ascii="Times New Roman" w:eastAsia="Times New Roman" w:hAnsi="Times New Roman" w:cs="Times New Roman"/>
          <w:color w:val="2E74B5"/>
          <w:sz w:val="24"/>
          <w:szCs w:val="24"/>
          <w:lang w:eastAsia="en-US"/>
        </w:rPr>
      </w:pPr>
      <w:r>
        <w:rPr>
          <w:rFonts w:ascii="Times New Roman" w:eastAsia="Times New Roman" w:hAnsi="Times New Roman" w:cs="Times New Roman"/>
          <w:noProof/>
          <w:color w:val="2E74B5"/>
          <w:sz w:val="24"/>
          <w:szCs w:val="24"/>
          <w:lang w:val="ru-RU" w:eastAsia="ru-RU"/>
        </w:rPr>
        <w:drawing>
          <wp:anchor distT="0" distB="0" distL="114300" distR="114300" simplePos="0" relativeHeight="251671552" behindDoc="1" locked="0" layoutInCell="1" allowOverlap="1">
            <wp:simplePos x="0" y="0"/>
            <wp:positionH relativeFrom="column">
              <wp:posOffset>4342193</wp:posOffset>
            </wp:positionH>
            <wp:positionV relativeFrom="paragraph">
              <wp:posOffset>117636</wp:posOffset>
            </wp:positionV>
            <wp:extent cx="1938020" cy="1775460"/>
            <wp:effectExtent l="0" t="0" r="0" b="0"/>
            <wp:wrapTight wrapText="bothSides">
              <wp:wrapPolygon edited="0">
                <wp:start x="0" y="0"/>
                <wp:lineTo x="0" y="21476"/>
                <wp:lineTo x="21515" y="21476"/>
                <wp:lineTo x="21515" y="0"/>
                <wp:lineTo x="0" y="0"/>
              </wp:wrapPolygon>
            </wp:wrapTight>
            <wp:docPr id="22" name="Рисунок 22" descr="Изображение выглядит как закрытый, фотография, холодильник, мног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7368743_1969529093169288_6001759150214742016_n.jpg"/>
                    <pic:cNvPicPr/>
                  </pic:nvPicPr>
                  <pic:blipFill rotWithShape="1">
                    <a:blip r:embed="rId30" cstate="print">
                      <a:extLst>
                        <a:ext uri="{28A0092B-C50C-407E-A947-70E740481C1C}">
                          <a14:useLocalDpi xmlns:a14="http://schemas.microsoft.com/office/drawing/2010/main" val="0"/>
                        </a:ext>
                      </a:extLst>
                    </a:blip>
                    <a:srcRect l="18924" r="19660"/>
                    <a:stretch/>
                  </pic:blipFill>
                  <pic:spPr bwMode="auto">
                    <a:xfrm>
                      <a:off x="0" y="0"/>
                      <a:ext cx="1938020" cy="1775460"/>
                    </a:xfrm>
                    <a:prstGeom prst="rect">
                      <a:avLst/>
                    </a:prstGeom>
                    <a:ln>
                      <a:noFill/>
                    </a:ln>
                    <a:extLst>
                      <a:ext uri="{53640926-AAD7-44D8-BBD7-CCE9431645EC}">
                        <a14:shadowObscured xmlns:a14="http://schemas.microsoft.com/office/drawing/2010/main"/>
                      </a:ext>
                    </a:extLst>
                  </pic:spPr>
                </pic:pic>
              </a:graphicData>
            </a:graphic>
          </wp:anchor>
        </w:drawing>
      </w:r>
      <w:r w:rsidR="0089270F" w:rsidRPr="004003B7">
        <w:rPr>
          <w:rFonts w:ascii="Times New Roman" w:eastAsia="Times New Roman" w:hAnsi="Times New Roman" w:cs="Times New Roman"/>
          <w:color w:val="2E74B5"/>
          <w:sz w:val="24"/>
          <w:szCs w:val="24"/>
          <w:lang w:eastAsia="en-US"/>
        </w:rPr>
        <w:t>Бачення розвитку Новорайської об’єднаної територіальної громади</w:t>
      </w:r>
    </w:p>
    <w:p w:rsidR="00B7286C" w:rsidRPr="004003B7" w:rsidRDefault="00B7286C" w:rsidP="00B47A9C">
      <w:pPr>
        <w:spacing w:after="0" w:line="240" w:lineRule="auto"/>
        <w:ind w:firstLine="567"/>
        <w:jc w:val="both"/>
        <w:rPr>
          <w:rFonts w:ascii="Times New Roman" w:hAnsi="Times New Roman" w:cs="Times New Roman"/>
          <w:sz w:val="24"/>
          <w:szCs w:val="24"/>
        </w:rPr>
      </w:pPr>
    </w:p>
    <w:p w:rsidR="00F3045B" w:rsidRPr="004003B7" w:rsidRDefault="004003B7" w:rsidP="00B7286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65408" behindDoc="1" locked="0" layoutInCell="1" allowOverlap="1">
            <wp:simplePos x="0" y="0"/>
            <wp:positionH relativeFrom="column">
              <wp:posOffset>4340860</wp:posOffset>
            </wp:positionH>
            <wp:positionV relativeFrom="paragraph">
              <wp:posOffset>1471930</wp:posOffset>
            </wp:positionV>
            <wp:extent cx="1950720" cy="1188720"/>
            <wp:effectExtent l="0" t="0" r="0" b="0"/>
            <wp:wrapTight wrapText="bothSides">
              <wp:wrapPolygon edited="0">
                <wp:start x="0" y="0"/>
                <wp:lineTo x="0" y="21462"/>
                <wp:lineTo x="21516" y="21462"/>
                <wp:lineTo x="21516" y="0"/>
                <wp:lineTo x="0" y="0"/>
              </wp:wrapPolygon>
            </wp:wrapTight>
            <wp:docPr id="16" name="Рисунок 16"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7532961_1969525133169684_6470153349915213824_n.jpg"/>
                    <pic:cNvPicPr/>
                  </pic:nvPicPr>
                  <pic:blipFill rotWithShape="1">
                    <a:blip r:embed="rId31" cstate="print">
                      <a:extLst>
                        <a:ext uri="{28A0092B-C50C-407E-A947-70E740481C1C}">
                          <a14:useLocalDpi xmlns:a14="http://schemas.microsoft.com/office/drawing/2010/main" val="0"/>
                        </a:ext>
                      </a:extLst>
                    </a:blip>
                    <a:srcRect l="3984" t="1770" r="5384"/>
                    <a:stretch/>
                  </pic:blipFill>
                  <pic:spPr bwMode="auto">
                    <a:xfrm>
                      <a:off x="0" y="0"/>
                      <a:ext cx="1950720" cy="1188720"/>
                    </a:xfrm>
                    <a:prstGeom prst="rect">
                      <a:avLst/>
                    </a:prstGeom>
                    <a:ln>
                      <a:noFill/>
                    </a:ln>
                    <a:extLst>
                      <a:ext uri="{53640926-AAD7-44D8-BBD7-CCE9431645EC}">
                        <a14:shadowObscured xmlns:a14="http://schemas.microsoft.com/office/drawing/2010/main"/>
                      </a:ext>
                    </a:extLst>
                  </pic:spPr>
                </pic:pic>
              </a:graphicData>
            </a:graphic>
          </wp:anchor>
        </w:drawing>
      </w:r>
      <w:r w:rsidR="0089270F" w:rsidRPr="004003B7">
        <w:rPr>
          <w:rFonts w:ascii="Times New Roman" w:hAnsi="Times New Roman" w:cs="Times New Roman"/>
          <w:sz w:val="24"/>
          <w:szCs w:val="24"/>
        </w:rPr>
        <w:t xml:space="preserve">Бачення розвитку Новорайської ОТГ - це проекція, опис бажаного стану громади в перспективі до 2025 року. Воно визначає  результат, до якого прагне вся спільнота Громади, тобто органи місцевого самоврядування та їх партнери (місцеві та регіональні), використовуючи можливості, які виникають з власних сильних сторін та зовнішніх </w:t>
      </w:r>
      <w:r w:rsidR="0089270F" w:rsidRPr="004003B7">
        <w:rPr>
          <w:rFonts w:ascii="Times New Roman" w:hAnsi="Times New Roman" w:cs="Times New Roman"/>
          <w:color w:val="auto"/>
          <w:sz w:val="24"/>
          <w:szCs w:val="24"/>
        </w:rPr>
        <w:t>можливостей.</w:t>
      </w:r>
      <w:r w:rsidR="0089270F" w:rsidRPr="004003B7">
        <w:rPr>
          <w:rFonts w:ascii="Times New Roman" w:hAnsi="Times New Roman" w:cs="Times New Roman"/>
          <w:sz w:val="24"/>
          <w:szCs w:val="24"/>
        </w:rPr>
        <w:t xml:space="preserve"> Це спільне, погоджене на основі консенсусу уявлення членів громади про те, якою Громада має стати в майбутньому, на які системи діяльності спирається її функціонування та розвиток.</w:t>
      </w:r>
      <w:r w:rsidR="005C254C">
        <w:rPr>
          <w:rFonts w:ascii="Times New Roman" w:hAnsi="Times New Roman" w:cs="Times New Roman"/>
          <w:sz w:val="24"/>
          <w:szCs w:val="24"/>
        </w:rPr>
        <w:t xml:space="preserve"> </w:t>
      </w:r>
      <w:r w:rsidR="0089270F" w:rsidRPr="004003B7">
        <w:rPr>
          <w:rFonts w:ascii="Times New Roman" w:hAnsi="Times New Roman" w:cs="Times New Roman"/>
          <w:sz w:val="24"/>
          <w:szCs w:val="24"/>
        </w:rPr>
        <w:t>Бачення спрямоване прогностично, визначає мету, до якої рухається Громада. Воно визначає основний напрям діяльност</w:t>
      </w:r>
      <w:r w:rsidR="004E3DF3" w:rsidRPr="004003B7">
        <w:rPr>
          <w:rFonts w:ascii="Times New Roman" w:hAnsi="Times New Roman" w:cs="Times New Roman"/>
          <w:sz w:val="24"/>
          <w:szCs w:val="24"/>
        </w:rPr>
        <w:t>і</w:t>
      </w:r>
      <w:r w:rsidR="0089270F" w:rsidRPr="004003B7">
        <w:rPr>
          <w:rFonts w:ascii="Times New Roman" w:hAnsi="Times New Roman" w:cs="Times New Roman"/>
          <w:sz w:val="24"/>
          <w:szCs w:val="24"/>
        </w:rPr>
        <w:t xml:space="preserve">, які дозволять досягнути цієї мети. </w:t>
      </w:r>
    </w:p>
    <w:p w:rsidR="00D91C61" w:rsidRPr="004003B7" w:rsidRDefault="0021105A" w:rsidP="00B7286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67456" behindDoc="1" locked="0" layoutInCell="1" allowOverlap="1">
            <wp:simplePos x="0" y="0"/>
            <wp:positionH relativeFrom="column">
              <wp:posOffset>4340860</wp:posOffset>
            </wp:positionH>
            <wp:positionV relativeFrom="paragraph">
              <wp:posOffset>631190</wp:posOffset>
            </wp:positionV>
            <wp:extent cx="1931035" cy="1137285"/>
            <wp:effectExtent l="0" t="0" r="0" b="0"/>
            <wp:wrapTight wrapText="bothSides">
              <wp:wrapPolygon edited="0">
                <wp:start x="0" y="0"/>
                <wp:lineTo x="0" y="21467"/>
                <wp:lineTo x="21451" y="21467"/>
                <wp:lineTo x="21451" y="0"/>
                <wp:lineTo x="0" y="0"/>
              </wp:wrapPolygon>
            </wp:wrapTight>
            <wp:docPr id="18" name="Рисунок 18"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7238902_1969529039835960_241211642585546752_n.jpg"/>
                    <pic:cNvPicPr/>
                  </pic:nvPicPr>
                  <pic:blipFill rotWithShape="1">
                    <a:blip r:embed="rId32" cstate="print">
                      <a:extLst>
                        <a:ext uri="{28A0092B-C50C-407E-A947-70E740481C1C}">
                          <a14:useLocalDpi xmlns:a14="http://schemas.microsoft.com/office/drawing/2010/main" val="0"/>
                        </a:ext>
                      </a:extLst>
                    </a:blip>
                    <a:srcRect l="2821" t="3836" r="4720"/>
                    <a:stretch/>
                  </pic:blipFill>
                  <pic:spPr bwMode="auto">
                    <a:xfrm>
                      <a:off x="0" y="0"/>
                      <a:ext cx="1931035" cy="1137285"/>
                    </a:xfrm>
                    <a:prstGeom prst="rect">
                      <a:avLst/>
                    </a:prstGeom>
                    <a:ln>
                      <a:noFill/>
                    </a:ln>
                    <a:extLst>
                      <a:ext uri="{53640926-AAD7-44D8-BBD7-CCE9431645EC}">
                        <a14:shadowObscured xmlns:a14="http://schemas.microsoft.com/office/drawing/2010/main"/>
                      </a:ext>
                    </a:extLst>
                  </pic:spPr>
                </pic:pic>
              </a:graphicData>
            </a:graphic>
          </wp:anchor>
        </w:drawing>
      </w:r>
      <w:r w:rsidR="008152A1">
        <w:rPr>
          <w:rFonts w:ascii="Times New Roman" w:hAnsi="Times New Roman" w:cs="Times New Roman"/>
          <w:b/>
          <w:noProof/>
          <w:sz w:val="24"/>
          <w:szCs w:val="28"/>
          <w:lang w:val="ru-RU" w:eastAsia="ru-RU"/>
        </w:rPr>
        <w:drawing>
          <wp:anchor distT="0" distB="0" distL="114300" distR="114300" simplePos="0" relativeHeight="251670528" behindDoc="1" locked="0" layoutInCell="1" allowOverlap="1">
            <wp:simplePos x="0" y="0"/>
            <wp:positionH relativeFrom="column">
              <wp:posOffset>4519223</wp:posOffset>
            </wp:positionH>
            <wp:positionV relativeFrom="paragraph">
              <wp:posOffset>1881228</wp:posOffset>
            </wp:positionV>
            <wp:extent cx="1765935" cy="2695575"/>
            <wp:effectExtent l="19050" t="0" r="5715" b="0"/>
            <wp:wrapTight wrapText="bothSides">
              <wp:wrapPolygon edited="0">
                <wp:start x="-233" y="0"/>
                <wp:lineTo x="-233" y="21524"/>
                <wp:lineTo x="21670" y="21524"/>
                <wp:lineTo x="21670" y="0"/>
                <wp:lineTo x="-233" y="0"/>
              </wp:wrapPolygon>
            </wp:wrapTight>
            <wp:docPr id="21" name="Рисунок 21"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7387479_1969527036502827_2184533427464699904_n.jpg"/>
                    <pic:cNvPicPr/>
                  </pic:nvPicPr>
                  <pic:blipFill rotWithShape="1">
                    <a:blip r:embed="rId33" cstate="print">
                      <a:extLst>
                        <a:ext uri="{28A0092B-C50C-407E-A947-70E740481C1C}">
                          <a14:useLocalDpi xmlns:a14="http://schemas.microsoft.com/office/drawing/2010/main" val="0"/>
                        </a:ext>
                      </a:extLst>
                    </a:blip>
                    <a:srcRect t="7386" b="6829"/>
                    <a:stretch/>
                  </pic:blipFill>
                  <pic:spPr bwMode="auto">
                    <a:xfrm>
                      <a:off x="0" y="0"/>
                      <a:ext cx="1765935" cy="2695575"/>
                    </a:xfrm>
                    <a:prstGeom prst="rect">
                      <a:avLst/>
                    </a:prstGeom>
                    <a:ln>
                      <a:noFill/>
                    </a:ln>
                    <a:extLst>
                      <a:ext uri="{53640926-AAD7-44D8-BBD7-CCE9431645EC}">
                        <a14:shadowObscured xmlns:a14="http://schemas.microsoft.com/office/drawing/2010/main"/>
                      </a:ext>
                    </a:extLst>
                  </pic:spPr>
                </pic:pic>
              </a:graphicData>
            </a:graphic>
          </wp:anchor>
        </w:drawing>
      </w:r>
      <w:r w:rsidR="0089270F" w:rsidRPr="004003B7">
        <w:rPr>
          <w:rFonts w:ascii="Times New Roman" w:hAnsi="Times New Roman" w:cs="Times New Roman"/>
          <w:sz w:val="24"/>
          <w:szCs w:val="24"/>
        </w:rPr>
        <w:t xml:space="preserve">Сукупність стратегічних та операційних цілей та відповідні проекти з їх реалізації є результатом прийнятого бачення розвитку. Воно являє собою узгоджене та </w:t>
      </w:r>
      <w:proofErr w:type="spellStart"/>
      <w:r w:rsidR="0089270F" w:rsidRPr="004003B7">
        <w:rPr>
          <w:rFonts w:ascii="Times New Roman" w:hAnsi="Times New Roman" w:cs="Times New Roman"/>
          <w:sz w:val="24"/>
          <w:szCs w:val="24"/>
        </w:rPr>
        <w:t>взаємодоповнюване</w:t>
      </w:r>
      <w:proofErr w:type="spellEnd"/>
      <w:r w:rsidR="0089270F" w:rsidRPr="004003B7">
        <w:rPr>
          <w:rFonts w:ascii="Times New Roman" w:hAnsi="Times New Roman" w:cs="Times New Roman"/>
          <w:sz w:val="24"/>
          <w:szCs w:val="24"/>
        </w:rPr>
        <w:t xml:space="preserve"> поєднання найважливіших з точки зору стимулювання політики розвитку сфер соціально-економічної діяльності. У передбачуваній перспективі 2025 року вони повинні визначити розвиток Громади у найбільшій мірі. Операційний план стратегії також випливає з результатів діагностики соціально-економічної ситуації, стратегічних цілей, що містяться в стратегічних документах на національному та регіональному рівнях, результатів досліджень щодо якості життя мешканців громади та результатів стратегічних зустрічей, що проводилися з робочою групою представників громади.</w:t>
      </w:r>
    </w:p>
    <w:p w:rsidR="007B4553" w:rsidRPr="004003B7" w:rsidRDefault="0089270F" w:rsidP="008152A1">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Бачення - створює цілісну картину території, що дозволяє ефективно викон</w:t>
      </w:r>
      <w:r w:rsidR="00AE44F1">
        <w:rPr>
          <w:rFonts w:ascii="Times New Roman" w:hAnsi="Times New Roman" w:cs="Times New Roman"/>
          <w:sz w:val="24"/>
          <w:szCs w:val="24"/>
        </w:rPr>
        <w:t>увати призначену місію. Бачення точно визначає бажані</w:t>
      </w:r>
      <w:r w:rsidR="005C254C">
        <w:rPr>
          <w:rFonts w:ascii="Times New Roman" w:hAnsi="Times New Roman" w:cs="Times New Roman"/>
          <w:sz w:val="24"/>
          <w:szCs w:val="24"/>
        </w:rPr>
        <w:t xml:space="preserve"> </w:t>
      </w:r>
      <w:r w:rsidRPr="004003B7">
        <w:rPr>
          <w:rFonts w:ascii="Times New Roman" w:hAnsi="Times New Roman" w:cs="Times New Roman"/>
          <w:sz w:val="24"/>
          <w:szCs w:val="24"/>
        </w:rPr>
        <w:t>характеристики громади і визначає ключові цінності Стратегії</w:t>
      </w:r>
      <w:r w:rsidR="00B7286C" w:rsidRPr="004003B7">
        <w:rPr>
          <w:rFonts w:ascii="Times New Roman" w:hAnsi="Times New Roman" w:cs="Times New Roman"/>
          <w:sz w:val="24"/>
          <w:szCs w:val="24"/>
        </w:rPr>
        <w:t>.</w:t>
      </w:r>
    </w:p>
    <w:p w:rsidR="008152A1" w:rsidRDefault="008152A1" w:rsidP="00B7286C">
      <w:pPr>
        <w:spacing w:after="0" w:line="240" w:lineRule="auto"/>
        <w:ind w:firstLine="567"/>
        <w:jc w:val="both"/>
        <w:rPr>
          <w:rFonts w:ascii="Times New Roman" w:hAnsi="Times New Roman" w:cs="Times New Roman"/>
          <w:b/>
          <w:sz w:val="24"/>
          <w:szCs w:val="28"/>
        </w:rPr>
      </w:pPr>
    </w:p>
    <w:p w:rsidR="0021105A" w:rsidRDefault="0021105A" w:rsidP="00B7286C">
      <w:pPr>
        <w:spacing w:after="0" w:line="240" w:lineRule="auto"/>
        <w:ind w:firstLine="567"/>
        <w:jc w:val="both"/>
        <w:rPr>
          <w:rFonts w:ascii="Times New Roman" w:hAnsi="Times New Roman" w:cs="Times New Roman"/>
          <w:b/>
          <w:sz w:val="24"/>
          <w:szCs w:val="28"/>
        </w:rPr>
      </w:pPr>
    </w:p>
    <w:p w:rsidR="00AC1EA6" w:rsidRPr="008152A1" w:rsidRDefault="0089270F" w:rsidP="00B7286C">
      <w:pPr>
        <w:spacing w:after="0" w:line="240" w:lineRule="auto"/>
        <w:ind w:firstLine="567"/>
        <w:jc w:val="both"/>
        <w:rPr>
          <w:rFonts w:ascii="Times New Roman" w:hAnsi="Times New Roman" w:cs="Times New Roman"/>
          <w:b/>
          <w:sz w:val="28"/>
          <w:szCs w:val="28"/>
        </w:rPr>
      </w:pPr>
      <w:r w:rsidRPr="008152A1">
        <w:rPr>
          <w:rFonts w:ascii="Times New Roman" w:hAnsi="Times New Roman" w:cs="Times New Roman"/>
          <w:b/>
          <w:sz w:val="28"/>
          <w:szCs w:val="28"/>
        </w:rPr>
        <w:t>«Новорайська ОТГ має дуже добре розвинену соціальну інфраструктуру, що гарантує високу якість життя своїм жителям. Є територією привабливою інвестиційно і туристично, що дбає про навколишнє середовище, на якій живуть інтегровані, підприємливі і здорові мешканці.»</w:t>
      </w:r>
    </w:p>
    <w:p w:rsidR="008152A1" w:rsidRDefault="008152A1" w:rsidP="00B7286C">
      <w:pPr>
        <w:spacing w:after="0" w:line="240" w:lineRule="auto"/>
        <w:ind w:firstLine="567"/>
        <w:rPr>
          <w:rFonts w:ascii="Times New Roman" w:hAnsi="Times New Roman" w:cs="Times New Roman"/>
          <w:sz w:val="24"/>
          <w:szCs w:val="28"/>
        </w:rPr>
      </w:pPr>
    </w:p>
    <w:p w:rsidR="007B4553" w:rsidRDefault="0089270F" w:rsidP="00B7286C">
      <w:pPr>
        <w:spacing w:after="0" w:line="240" w:lineRule="auto"/>
        <w:ind w:firstLine="567"/>
        <w:rPr>
          <w:rFonts w:ascii="Times New Roman" w:hAnsi="Times New Roman" w:cs="Times New Roman"/>
          <w:b/>
          <w:sz w:val="24"/>
          <w:szCs w:val="28"/>
        </w:rPr>
      </w:pPr>
      <w:r w:rsidRPr="004003B7">
        <w:rPr>
          <w:rFonts w:ascii="Times New Roman" w:hAnsi="Times New Roman" w:cs="Times New Roman"/>
          <w:sz w:val="24"/>
          <w:szCs w:val="28"/>
        </w:rPr>
        <w:lastRenderedPageBreak/>
        <w:t>Гасло громади відповідно до Стратегії:</w:t>
      </w:r>
    </w:p>
    <w:p w:rsidR="008152A1" w:rsidRPr="004003B7" w:rsidRDefault="008152A1" w:rsidP="00B7286C">
      <w:pPr>
        <w:spacing w:after="0" w:line="240" w:lineRule="auto"/>
        <w:ind w:firstLine="567"/>
        <w:rPr>
          <w:rFonts w:ascii="Times New Roman" w:hAnsi="Times New Roman" w:cs="Times New Roman"/>
          <w:b/>
          <w:sz w:val="24"/>
          <w:szCs w:val="28"/>
        </w:rPr>
      </w:pPr>
    </w:p>
    <w:tbl>
      <w:tblPr>
        <w:tblStyle w:val="af0"/>
        <w:tblW w:w="10173" w:type="dxa"/>
        <w:tblLook w:val="04A0" w:firstRow="1" w:lastRow="0" w:firstColumn="1" w:lastColumn="0" w:noHBand="0" w:noVBand="1"/>
      </w:tblPr>
      <w:tblGrid>
        <w:gridCol w:w="10173"/>
      </w:tblGrid>
      <w:tr w:rsidR="008152A1" w:rsidRPr="004003B7" w:rsidTr="0021105A">
        <w:tc>
          <w:tcPr>
            <w:tcW w:w="10173" w:type="dxa"/>
          </w:tcPr>
          <w:p w:rsidR="007B4553" w:rsidRPr="004003B7" w:rsidRDefault="007B4553" w:rsidP="0021088B">
            <w:pPr>
              <w:ind w:firstLine="567"/>
              <w:jc w:val="center"/>
              <w:rPr>
                <w:rFonts w:ascii="Times New Roman" w:hAnsi="Times New Roman" w:cs="Times New Roman"/>
                <w:b/>
                <w:sz w:val="24"/>
                <w:szCs w:val="28"/>
              </w:rPr>
            </w:pPr>
          </w:p>
          <w:p w:rsidR="0021088B" w:rsidRPr="0021105A" w:rsidRDefault="007B4553" w:rsidP="0021088B">
            <w:pPr>
              <w:ind w:firstLine="567"/>
              <w:jc w:val="center"/>
              <w:rPr>
                <w:rFonts w:ascii="Times New Roman" w:hAnsi="Times New Roman" w:cs="Times New Roman"/>
                <w:b/>
                <w:sz w:val="40"/>
                <w:szCs w:val="40"/>
              </w:rPr>
            </w:pPr>
            <w:r w:rsidRPr="0021105A">
              <w:rPr>
                <w:rFonts w:ascii="Times New Roman" w:hAnsi="Times New Roman" w:cs="Times New Roman"/>
                <w:b/>
                <w:sz w:val="40"/>
                <w:szCs w:val="40"/>
              </w:rPr>
              <w:t>«</w:t>
            </w:r>
            <w:r w:rsidR="0021088B" w:rsidRPr="0021105A">
              <w:rPr>
                <w:rFonts w:ascii="Times New Roman" w:hAnsi="Times New Roman" w:cs="Times New Roman"/>
                <w:b/>
                <w:sz w:val="40"/>
                <w:szCs w:val="40"/>
              </w:rPr>
              <w:t xml:space="preserve">Прекрасна </w:t>
            </w:r>
            <w:r w:rsidR="007823A8" w:rsidRPr="0021105A">
              <w:rPr>
                <w:rFonts w:ascii="Times New Roman" w:hAnsi="Times New Roman" w:cs="Times New Roman"/>
                <w:b/>
                <w:sz w:val="40"/>
                <w:szCs w:val="40"/>
              </w:rPr>
              <w:t xml:space="preserve">громада </w:t>
            </w:r>
            <w:r w:rsidR="0021088B" w:rsidRPr="0021105A">
              <w:rPr>
                <w:rFonts w:ascii="Times New Roman" w:hAnsi="Times New Roman" w:cs="Times New Roman"/>
                <w:b/>
                <w:sz w:val="40"/>
                <w:szCs w:val="40"/>
              </w:rPr>
              <w:t xml:space="preserve"> з активними жителями</w:t>
            </w:r>
            <w:r w:rsidRPr="0021105A">
              <w:rPr>
                <w:rFonts w:ascii="Times New Roman" w:hAnsi="Times New Roman" w:cs="Times New Roman"/>
                <w:b/>
                <w:sz w:val="40"/>
                <w:szCs w:val="40"/>
              </w:rPr>
              <w:t>»</w:t>
            </w:r>
          </w:p>
          <w:p w:rsidR="007B4553" w:rsidRPr="004003B7" w:rsidRDefault="007B4553" w:rsidP="0021088B">
            <w:pPr>
              <w:ind w:firstLine="567"/>
              <w:jc w:val="center"/>
              <w:rPr>
                <w:rFonts w:ascii="Times New Roman" w:hAnsi="Times New Roman" w:cs="Times New Roman"/>
                <w:b/>
                <w:sz w:val="24"/>
                <w:szCs w:val="28"/>
              </w:rPr>
            </w:pPr>
          </w:p>
        </w:tc>
      </w:tr>
    </w:tbl>
    <w:p w:rsidR="00B7286C" w:rsidRPr="004003B7" w:rsidRDefault="0021105A" w:rsidP="0021105A">
      <w:pPr>
        <w:spacing w:after="0" w:line="240" w:lineRule="auto"/>
        <w:jc w:val="both"/>
        <w:rPr>
          <w:rFonts w:ascii="Times New Roman" w:hAnsi="Times New Roman" w:cs="Times New Roman"/>
          <w:sz w:val="24"/>
          <w:szCs w:val="24"/>
        </w:rPr>
      </w:pPr>
      <w:r w:rsidRPr="004003B7">
        <w:rPr>
          <w:rFonts w:ascii="Times New Roman" w:hAnsi="Times New Roman" w:cs="Times New Roman"/>
          <w:b/>
          <w:noProof/>
          <w:sz w:val="24"/>
          <w:szCs w:val="24"/>
          <w:u w:val="single"/>
          <w:lang w:val="ru-RU" w:eastAsia="ru-RU"/>
        </w:rPr>
        <w:drawing>
          <wp:anchor distT="0" distB="0" distL="114300" distR="114300" simplePos="0" relativeHeight="251673600" behindDoc="1" locked="0" layoutInCell="1" allowOverlap="1">
            <wp:simplePos x="0" y="0"/>
            <wp:positionH relativeFrom="column">
              <wp:posOffset>4250690</wp:posOffset>
            </wp:positionH>
            <wp:positionV relativeFrom="paragraph">
              <wp:posOffset>247015</wp:posOffset>
            </wp:positionV>
            <wp:extent cx="2060575" cy="1424940"/>
            <wp:effectExtent l="0" t="0" r="0" b="0"/>
            <wp:wrapTight wrapText="bothSides">
              <wp:wrapPolygon edited="0">
                <wp:start x="0" y="0"/>
                <wp:lineTo x="0" y="21369"/>
                <wp:lineTo x="21434" y="21369"/>
                <wp:lineTo x="21434" y="0"/>
                <wp:lineTo x="0" y="0"/>
              </wp:wrapPolygon>
            </wp:wrapTight>
            <wp:docPr id="24" name="Рисунок 24" descr="Изображение выглядит как внутренний, еда, стена,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7502940_1969527193169478_1919477805783973888_n.jpg"/>
                    <pic:cNvPicPr/>
                  </pic:nvPicPr>
                  <pic:blipFill rotWithShape="1">
                    <a:blip r:embed="rId34" cstate="print">
                      <a:extLst>
                        <a:ext uri="{28A0092B-C50C-407E-A947-70E740481C1C}">
                          <a14:useLocalDpi xmlns:a14="http://schemas.microsoft.com/office/drawing/2010/main" val="0"/>
                        </a:ext>
                      </a:extLst>
                    </a:blip>
                    <a:srcRect l="6308" t="2951" r="10032"/>
                    <a:stretch/>
                  </pic:blipFill>
                  <pic:spPr bwMode="auto">
                    <a:xfrm>
                      <a:off x="0" y="0"/>
                      <a:ext cx="2060575" cy="1424940"/>
                    </a:xfrm>
                    <a:prstGeom prst="rect">
                      <a:avLst/>
                    </a:prstGeom>
                    <a:ln>
                      <a:noFill/>
                    </a:ln>
                    <a:extLst>
                      <a:ext uri="{53640926-AAD7-44D8-BBD7-CCE9431645EC}">
                        <a14:shadowObscured xmlns:a14="http://schemas.microsoft.com/office/drawing/2010/main"/>
                      </a:ext>
                    </a:extLst>
                  </pic:spPr>
                </pic:pic>
              </a:graphicData>
            </a:graphic>
          </wp:anchor>
        </w:drawing>
      </w:r>
      <w:r w:rsidRPr="004003B7">
        <w:rPr>
          <w:rFonts w:ascii="Times New Roman" w:hAnsi="Times New Roman" w:cs="Times New Roman"/>
          <w:b/>
          <w:noProof/>
          <w:color w:val="auto"/>
          <w:sz w:val="24"/>
          <w:szCs w:val="24"/>
          <w:lang w:val="ru-RU" w:eastAsia="ru-RU"/>
        </w:rPr>
        <w:drawing>
          <wp:anchor distT="0" distB="0" distL="114300" distR="114300" simplePos="0" relativeHeight="251668480" behindDoc="1" locked="0" layoutInCell="1" allowOverlap="1">
            <wp:simplePos x="0" y="0"/>
            <wp:positionH relativeFrom="column">
              <wp:posOffset>-153670</wp:posOffset>
            </wp:positionH>
            <wp:positionV relativeFrom="paragraph">
              <wp:posOffset>245745</wp:posOffset>
            </wp:positionV>
            <wp:extent cx="2209165" cy="1400175"/>
            <wp:effectExtent l="19050" t="0" r="635" b="0"/>
            <wp:wrapTight wrapText="bothSides">
              <wp:wrapPolygon edited="0">
                <wp:start x="-186" y="0"/>
                <wp:lineTo x="-186" y="21453"/>
                <wp:lineTo x="21606" y="21453"/>
                <wp:lineTo x="21606" y="0"/>
                <wp:lineTo x="-186" y="0"/>
              </wp:wrapPolygon>
            </wp:wrapTight>
            <wp:docPr id="19" name="Рисунок 19" descr="Изображение выглядит как закрытый, стол, фото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7253460_1969526673169530_9136394563949166592_n.jpg"/>
                    <pic:cNvPicPr/>
                  </pic:nvPicPr>
                  <pic:blipFill rotWithShape="1">
                    <a:blip r:embed="rId35" cstate="print">
                      <a:extLst>
                        <a:ext uri="{28A0092B-C50C-407E-A947-70E740481C1C}">
                          <a14:useLocalDpi xmlns:a14="http://schemas.microsoft.com/office/drawing/2010/main" val="0"/>
                        </a:ext>
                      </a:extLst>
                    </a:blip>
                    <a:srcRect l="4980" t="4071" r="8704"/>
                    <a:stretch/>
                  </pic:blipFill>
                  <pic:spPr bwMode="auto">
                    <a:xfrm>
                      <a:off x="0" y="0"/>
                      <a:ext cx="2209165" cy="1400175"/>
                    </a:xfrm>
                    <a:prstGeom prst="rect">
                      <a:avLst/>
                    </a:prstGeom>
                    <a:ln>
                      <a:noFill/>
                    </a:ln>
                    <a:extLst>
                      <a:ext uri="{53640926-AAD7-44D8-BBD7-CCE9431645EC}">
                        <a14:shadowObscured xmlns:a14="http://schemas.microsoft.com/office/drawing/2010/main"/>
                      </a:ext>
                    </a:extLst>
                  </pic:spPr>
                </pic:pic>
              </a:graphicData>
            </a:graphic>
          </wp:anchor>
        </w:drawing>
      </w:r>
    </w:p>
    <w:p w:rsidR="00B7286C" w:rsidRPr="004003B7" w:rsidRDefault="0021105A" w:rsidP="00B47A9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86912" behindDoc="1" locked="0" layoutInCell="1" allowOverlap="1">
            <wp:simplePos x="0" y="0"/>
            <wp:positionH relativeFrom="column">
              <wp:posOffset>-38100</wp:posOffset>
            </wp:positionH>
            <wp:positionV relativeFrom="paragraph">
              <wp:posOffset>71755</wp:posOffset>
            </wp:positionV>
            <wp:extent cx="2054225" cy="1432560"/>
            <wp:effectExtent l="0" t="0" r="0" b="0"/>
            <wp:wrapTight wrapText="bothSides">
              <wp:wrapPolygon edited="0">
                <wp:start x="0" y="0"/>
                <wp:lineTo x="0" y="21447"/>
                <wp:lineTo x="21500" y="21447"/>
                <wp:lineTo x="21500" y="0"/>
                <wp:lineTo x="0" y="0"/>
              </wp:wrapPolygon>
            </wp:wrapTight>
            <wp:docPr id="23" name="Рисунок 23" descr="Изображение выглядит как внутренний, стол, пол,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7438186_1969527963169401_387251770578960384_n.jpg"/>
                    <pic:cNvPicPr/>
                  </pic:nvPicPr>
                  <pic:blipFill rotWithShape="1">
                    <a:blip r:embed="rId36" cstate="print">
                      <a:extLst>
                        <a:ext uri="{28A0092B-C50C-407E-A947-70E740481C1C}">
                          <a14:useLocalDpi xmlns:a14="http://schemas.microsoft.com/office/drawing/2010/main" val="0"/>
                        </a:ext>
                      </a:extLst>
                    </a:blip>
                    <a:srcRect r="19660"/>
                    <a:stretch/>
                  </pic:blipFill>
                  <pic:spPr bwMode="auto">
                    <a:xfrm>
                      <a:off x="0" y="0"/>
                      <a:ext cx="2054225" cy="1432560"/>
                    </a:xfrm>
                    <a:prstGeom prst="rect">
                      <a:avLst/>
                    </a:prstGeom>
                    <a:ln>
                      <a:noFill/>
                    </a:ln>
                    <a:extLst>
                      <a:ext uri="{53640926-AAD7-44D8-BBD7-CCE9431645EC}">
                        <a14:shadowObscured xmlns:a14="http://schemas.microsoft.com/office/drawing/2010/main"/>
                      </a:ext>
                    </a:extLst>
                  </pic:spPr>
                </pic:pic>
              </a:graphicData>
            </a:graphic>
          </wp:anchor>
        </w:drawing>
      </w:r>
    </w:p>
    <w:p w:rsidR="00B7286C" w:rsidRPr="004003B7" w:rsidRDefault="00B7286C" w:rsidP="00B47A9C">
      <w:pPr>
        <w:spacing w:after="0" w:line="240" w:lineRule="auto"/>
        <w:ind w:firstLine="567"/>
        <w:jc w:val="both"/>
        <w:rPr>
          <w:rFonts w:ascii="Times New Roman" w:hAnsi="Times New Roman" w:cs="Times New Roman"/>
          <w:sz w:val="24"/>
          <w:szCs w:val="24"/>
        </w:rPr>
      </w:pPr>
    </w:p>
    <w:p w:rsidR="004003B7" w:rsidRDefault="004003B7" w:rsidP="00F73CCF">
      <w:pPr>
        <w:spacing w:after="0" w:line="240" w:lineRule="auto"/>
        <w:jc w:val="both"/>
        <w:rPr>
          <w:rFonts w:ascii="Times New Roman" w:hAnsi="Times New Roman" w:cs="Times New Roman"/>
          <w:b/>
          <w:sz w:val="24"/>
          <w:szCs w:val="24"/>
          <w:u w:val="single"/>
        </w:rPr>
      </w:pPr>
    </w:p>
    <w:p w:rsidR="0089270F" w:rsidRDefault="0089270F" w:rsidP="00F73CCF">
      <w:pPr>
        <w:spacing w:after="0" w:line="240" w:lineRule="auto"/>
        <w:jc w:val="both"/>
        <w:rPr>
          <w:rFonts w:ascii="Times New Roman" w:hAnsi="Times New Roman" w:cs="Times New Roman"/>
          <w:b/>
          <w:sz w:val="24"/>
          <w:szCs w:val="24"/>
          <w:u w:val="single"/>
        </w:rPr>
      </w:pPr>
      <w:r w:rsidRPr="004003B7">
        <w:rPr>
          <w:rFonts w:ascii="Times New Roman" w:hAnsi="Times New Roman" w:cs="Times New Roman"/>
          <w:b/>
          <w:sz w:val="24"/>
          <w:szCs w:val="24"/>
          <w:u w:val="single"/>
        </w:rPr>
        <w:t>CТРАТЕГІЧНІ ЦІЛІ (в довготерміновій перспективі)</w:t>
      </w:r>
    </w:p>
    <w:p w:rsidR="0021105A" w:rsidRPr="004003B7" w:rsidRDefault="0021105A" w:rsidP="00F73CCF">
      <w:pPr>
        <w:spacing w:after="0" w:line="240" w:lineRule="auto"/>
        <w:jc w:val="both"/>
        <w:rPr>
          <w:rFonts w:ascii="Times New Roman" w:hAnsi="Times New Roman" w:cs="Times New Roman"/>
          <w:b/>
          <w:sz w:val="24"/>
          <w:szCs w:val="24"/>
          <w:u w:val="single"/>
        </w:rPr>
      </w:pPr>
    </w:p>
    <w:p w:rsidR="00C25F07" w:rsidRPr="004003B7" w:rsidRDefault="0089270F" w:rsidP="001B692C">
      <w:pPr>
        <w:spacing w:after="0" w:line="240" w:lineRule="auto"/>
        <w:ind w:firstLine="567"/>
        <w:jc w:val="both"/>
        <w:rPr>
          <w:rFonts w:ascii="Times New Roman" w:hAnsi="Times New Roman" w:cs="Times New Roman"/>
          <w:sz w:val="22"/>
          <w:szCs w:val="22"/>
        </w:rPr>
      </w:pPr>
      <w:r w:rsidRPr="004003B7">
        <w:rPr>
          <w:rFonts w:ascii="Times New Roman" w:hAnsi="Times New Roman" w:cs="Times New Roman"/>
          <w:sz w:val="22"/>
          <w:szCs w:val="22"/>
        </w:rPr>
        <w:t xml:space="preserve">Стратегічні цілі є відповіддю на виявлені проблеми </w:t>
      </w:r>
      <w:r w:rsidR="007B4553" w:rsidRPr="004003B7">
        <w:rPr>
          <w:rFonts w:ascii="Times New Roman" w:hAnsi="Times New Roman" w:cs="Times New Roman"/>
          <w:sz w:val="22"/>
          <w:szCs w:val="22"/>
        </w:rPr>
        <w:t>г</w:t>
      </w:r>
      <w:r w:rsidRPr="004003B7">
        <w:rPr>
          <w:rFonts w:ascii="Times New Roman" w:hAnsi="Times New Roman" w:cs="Times New Roman"/>
          <w:sz w:val="22"/>
          <w:szCs w:val="22"/>
        </w:rPr>
        <w:t xml:space="preserve">ромади. Вони спрямовують  Стратегію для подолання виявлених бар'єрів та представлення очікуваної картини майбутньої ситуації в громаді, що  наближатиме до досягнення  бачення. Для Новорайської ОТГ було запропоновано </w:t>
      </w:r>
      <w:r w:rsidRPr="004003B7">
        <w:rPr>
          <w:rFonts w:ascii="Times New Roman" w:hAnsi="Times New Roman" w:cs="Times New Roman"/>
          <w:b/>
          <w:color w:val="auto"/>
          <w:sz w:val="22"/>
          <w:szCs w:val="22"/>
        </w:rPr>
        <w:t>три стратегічні цілі</w:t>
      </w:r>
      <w:r w:rsidRPr="004003B7">
        <w:rPr>
          <w:rFonts w:ascii="Times New Roman" w:hAnsi="Times New Roman" w:cs="Times New Roman"/>
          <w:sz w:val="22"/>
          <w:szCs w:val="22"/>
        </w:rPr>
        <w:t>, з яких випливають конкретні (операційні) цілі.  Для досягнення цих цілей було виділено основні завдання та проекти, що мають бути реалізовані.  Вони повинні розглядатися як певна пропозиція, відкритий перелік заходів у визначеній сфері, визначаючи загальні рамки концентрації програмної, фінансової та організаційної діяльності всієї ОТГ у довгостроковій перспективі.</w:t>
      </w:r>
    </w:p>
    <w:p w:rsidR="001B692C" w:rsidRPr="004003B7" w:rsidRDefault="001B692C" w:rsidP="001B692C">
      <w:pPr>
        <w:spacing w:after="0" w:line="240" w:lineRule="auto"/>
        <w:ind w:firstLine="567"/>
        <w:jc w:val="both"/>
        <w:rPr>
          <w:rFonts w:ascii="Times New Roman" w:eastAsia="Times New Roman" w:hAnsi="Times New Roman" w:cs="Times New Roman"/>
          <w:sz w:val="24"/>
          <w:szCs w:val="24"/>
          <w:lang w:eastAsia="en-US"/>
        </w:rPr>
      </w:pPr>
    </w:p>
    <w:p w:rsidR="00931FEB" w:rsidRPr="004003B7" w:rsidRDefault="0089270F" w:rsidP="00AE44F1">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contextualSpacing w:val="0"/>
        <w:jc w:val="center"/>
        <w:rPr>
          <w:rFonts w:ascii="Times New Roman" w:eastAsia="Times New Roman" w:hAnsi="Times New Roman" w:cs="Times New Roman"/>
          <w:sz w:val="24"/>
          <w:szCs w:val="24"/>
          <w:lang w:eastAsia="en-US"/>
        </w:rPr>
      </w:pPr>
      <w:bookmarkStart w:id="24" w:name="_Toc14295712"/>
      <w:r w:rsidRPr="004003B7">
        <w:rPr>
          <w:rFonts w:ascii="Times New Roman" w:eastAsia="Times New Roman" w:hAnsi="Times New Roman" w:cs="Times New Roman"/>
          <w:sz w:val="24"/>
          <w:szCs w:val="24"/>
          <w:lang w:eastAsia="en-US"/>
        </w:rPr>
        <w:lastRenderedPageBreak/>
        <w:t>Структура цілей стратегії розвитку</w:t>
      </w:r>
      <w:bookmarkEnd w:id="24"/>
    </w:p>
    <w:p w:rsidR="00D91C61" w:rsidRPr="004003B7" w:rsidRDefault="002D65C7" w:rsidP="00C25F07">
      <w:pPr>
        <w:spacing w:after="0" w:line="240" w:lineRule="auto"/>
        <w:ind w:firstLine="567"/>
        <w:jc w:val="both"/>
        <w:rPr>
          <w:rFonts w:ascii="Times New Roman" w:hAnsi="Times New Roman" w:cs="Times New Roman"/>
          <w:noProof/>
          <w:sz w:val="24"/>
          <w:szCs w:val="24"/>
          <w:lang w:eastAsia="pl-PL"/>
        </w:rPr>
      </w:pPr>
      <w:r w:rsidRPr="004003B7">
        <w:rPr>
          <w:rFonts w:ascii="Times New Roman" w:hAnsi="Times New Roman" w:cs="Times New Roman"/>
          <w:noProof/>
          <w:lang w:val="ru-RU" w:eastAsia="ru-RU"/>
        </w:rPr>
        <w:drawing>
          <wp:anchor distT="0" distB="0" distL="114300" distR="114300" simplePos="0" relativeHeight="251660288" behindDoc="0" locked="0" layoutInCell="1" allowOverlap="1">
            <wp:simplePos x="0" y="0"/>
            <wp:positionH relativeFrom="column">
              <wp:posOffset>423488</wp:posOffset>
            </wp:positionH>
            <wp:positionV relativeFrom="paragraph">
              <wp:posOffset>3403889</wp:posOffset>
            </wp:positionV>
            <wp:extent cx="1305399" cy="1251008"/>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_12_23_vert_tsentr_01-e15140343391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5399" cy="1251008"/>
                    </a:xfrm>
                    <a:prstGeom prst="rect">
                      <a:avLst/>
                    </a:prstGeom>
                  </pic:spPr>
                </pic:pic>
              </a:graphicData>
            </a:graphic>
          </wp:anchor>
        </w:drawing>
      </w:r>
      <w:r w:rsidRPr="004003B7">
        <w:rPr>
          <w:rFonts w:ascii="Times New Roman" w:hAnsi="Times New Roman" w:cs="Times New Roman"/>
          <w:noProof/>
          <w:lang w:val="ru-RU" w:eastAsia="ru-RU"/>
        </w:rPr>
        <w:drawing>
          <wp:anchor distT="0" distB="0" distL="114300" distR="114300" simplePos="0" relativeHeight="251659264" behindDoc="0" locked="0" layoutInCell="1" allowOverlap="1">
            <wp:simplePos x="0" y="0"/>
            <wp:positionH relativeFrom="column">
              <wp:posOffset>793750</wp:posOffset>
            </wp:positionH>
            <wp:positionV relativeFrom="paragraph">
              <wp:posOffset>1882948</wp:posOffset>
            </wp:positionV>
            <wp:extent cx="1238378" cy="124384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нфраструктура-3952358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8378" cy="1243845"/>
                    </a:xfrm>
                    <a:prstGeom prst="rect">
                      <a:avLst/>
                    </a:prstGeom>
                  </pic:spPr>
                </pic:pic>
              </a:graphicData>
            </a:graphic>
          </wp:anchor>
        </w:drawing>
      </w:r>
      <w:r w:rsidRPr="004003B7">
        <w:rPr>
          <w:rFonts w:ascii="Times New Roman" w:hAnsi="Times New Roman" w:cs="Times New Roman"/>
          <w:noProof/>
          <w:lang w:val="ru-RU" w:eastAsia="ru-RU"/>
        </w:rPr>
        <w:drawing>
          <wp:anchor distT="0" distB="0" distL="114300" distR="114300" simplePos="0" relativeHeight="251658240" behindDoc="0" locked="0" layoutInCell="1" allowOverlap="1">
            <wp:simplePos x="0" y="0"/>
            <wp:positionH relativeFrom="column">
              <wp:posOffset>420024</wp:posOffset>
            </wp:positionH>
            <wp:positionV relativeFrom="paragraph">
              <wp:posOffset>418193</wp:posOffset>
            </wp:positionV>
            <wp:extent cx="1230918" cy="118146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prom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5395" cy="1185761"/>
                    </a:xfrm>
                    <a:prstGeom prst="rect">
                      <a:avLst/>
                    </a:prstGeom>
                  </pic:spPr>
                </pic:pic>
              </a:graphicData>
            </a:graphic>
          </wp:anchor>
        </w:drawing>
      </w:r>
      <w:r w:rsidR="0089270F" w:rsidRPr="004003B7">
        <w:rPr>
          <w:rFonts w:ascii="Times New Roman" w:hAnsi="Times New Roman" w:cs="Times New Roman"/>
          <w:noProof/>
          <w:lang w:val="ru-RU" w:eastAsia="ru-RU"/>
        </w:rPr>
        <w:drawing>
          <wp:inline distT="0" distB="0" distL="0" distR="0">
            <wp:extent cx="5558155" cy="5025390"/>
            <wp:effectExtent l="38100" t="0" r="42545" b="0"/>
            <wp:docPr id="6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89270F" w:rsidRPr="004003B7" w:rsidRDefault="0089270F"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25" w:name="_4d34og8" w:colFirst="0" w:colLast="0"/>
      <w:bookmarkStart w:id="26" w:name="_Toc14295713"/>
      <w:bookmarkEnd w:id="25"/>
      <w:r w:rsidRPr="004003B7">
        <w:rPr>
          <w:rFonts w:ascii="Times New Roman" w:eastAsia="Times New Roman" w:hAnsi="Times New Roman" w:cs="Times New Roman"/>
          <w:sz w:val="24"/>
          <w:szCs w:val="24"/>
          <w:lang w:eastAsia="en-US"/>
        </w:rPr>
        <w:t xml:space="preserve">Стратегічна ціль 1. </w:t>
      </w:r>
      <w:r w:rsidR="00ED3CBC" w:rsidRPr="004003B7">
        <w:rPr>
          <w:rFonts w:ascii="Times New Roman" w:eastAsia="Times New Roman" w:hAnsi="Times New Roman" w:cs="Times New Roman"/>
          <w:sz w:val="24"/>
          <w:szCs w:val="24"/>
          <w:lang w:eastAsia="en-US"/>
        </w:rPr>
        <w:t>Використання інвестиційного потенціалу, підтримка агропромислового виробництва, підприємництва та розвитку туризму</w:t>
      </w:r>
      <w:bookmarkEnd w:id="26"/>
    </w:p>
    <w:p w:rsidR="0089270F" w:rsidRPr="004003B7" w:rsidRDefault="0089270F" w:rsidP="00B47A9C">
      <w:pPr>
        <w:spacing w:after="0" w:line="240" w:lineRule="auto"/>
        <w:ind w:firstLine="567"/>
        <w:jc w:val="both"/>
        <w:rPr>
          <w:rFonts w:ascii="Times New Roman" w:hAnsi="Times New Roman" w:cs="Times New Roman"/>
          <w:color w:val="000000" w:themeColor="text1"/>
          <w:sz w:val="24"/>
          <w:szCs w:val="24"/>
        </w:rPr>
      </w:pPr>
      <w:r w:rsidRPr="004003B7">
        <w:rPr>
          <w:rFonts w:ascii="Times New Roman" w:hAnsi="Times New Roman" w:cs="Times New Roman"/>
          <w:color w:val="000000" w:themeColor="text1"/>
          <w:sz w:val="24"/>
          <w:szCs w:val="24"/>
        </w:rPr>
        <w:t>В економічній сфері проведені у громаді дослідження засвідчили наявність наступних проблем, бар’єрів та слабких сторін громади:</w:t>
      </w:r>
    </w:p>
    <w:p w:rsidR="0089270F" w:rsidRPr="004003B7" w:rsidRDefault="0089270F" w:rsidP="00B47A9C">
      <w:pPr>
        <w:spacing w:after="0" w:line="240" w:lineRule="auto"/>
        <w:ind w:firstLine="567"/>
        <w:jc w:val="both"/>
        <w:rPr>
          <w:rFonts w:ascii="Times New Roman" w:hAnsi="Times New Roman" w:cs="Times New Roman"/>
          <w:b/>
          <w:bCs/>
          <w:color w:val="000000" w:themeColor="text1"/>
          <w:sz w:val="24"/>
          <w:szCs w:val="24"/>
        </w:rPr>
      </w:pPr>
      <w:r w:rsidRPr="004003B7">
        <w:rPr>
          <w:rFonts w:ascii="Times New Roman" w:hAnsi="Times New Roman" w:cs="Times New Roman"/>
          <w:b/>
          <w:bCs/>
          <w:color w:val="000000" w:themeColor="text1"/>
          <w:sz w:val="24"/>
          <w:szCs w:val="24"/>
        </w:rPr>
        <w:t>Діагностика умов місцевого розвитку:</w:t>
      </w:r>
    </w:p>
    <w:p w:rsidR="0089270F" w:rsidRPr="004003B7" w:rsidRDefault="00AE44F1" w:rsidP="00AE44F1">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 </w:t>
      </w:r>
      <w:r w:rsidR="0089270F" w:rsidRPr="004003B7">
        <w:rPr>
          <w:rFonts w:ascii="Times New Roman" w:hAnsi="Times New Roman" w:cs="Times New Roman"/>
          <w:sz w:val="24"/>
          <w:szCs w:val="24"/>
        </w:rPr>
        <w:t>Відсутність сільськогосподарської кооперації та переробної промисловості</w:t>
      </w:r>
      <w:r>
        <w:rPr>
          <w:rFonts w:ascii="Times New Roman" w:hAnsi="Times New Roman" w:cs="Times New Roman"/>
          <w:sz w:val="24"/>
          <w:szCs w:val="24"/>
        </w:rPr>
        <w:t>.</w:t>
      </w:r>
    </w:p>
    <w:p w:rsidR="0089270F" w:rsidRPr="004003B7" w:rsidRDefault="00AE44F1" w:rsidP="00AE44F1">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2. </w:t>
      </w:r>
      <w:r w:rsidR="0089270F" w:rsidRPr="004003B7">
        <w:rPr>
          <w:rFonts w:ascii="Times New Roman" w:hAnsi="Times New Roman" w:cs="Times New Roman"/>
          <w:sz w:val="24"/>
          <w:szCs w:val="24"/>
        </w:rPr>
        <w:t>Високий рівень безробіття, що є наслідком малої кількості добре оплачуваних робочих місць</w:t>
      </w:r>
      <w:r>
        <w:rPr>
          <w:rFonts w:ascii="Times New Roman" w:hAnsi="Times New Roman" w:cs="Times New Roman"/>
          <w:sz w:val="24"/>
          <w:szCs w:val="24"/>
        </w:rPr>
        <w:t>.</w:t>
      </w:r>
    </w:p>
    <w:p w:rsidR="0089270F" w:rsidRPr="004003B7" w:rsidRDefault="00AE44F1" w:rsidP="00AE44F1">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89270F" w:rsidRPr="004003B7">
        <w:rPr>
          <w:rFonts w:ascii="Times New Roman" w:hAnsi="Times New Roman" w:cs="Times New Roman"/>
          <w:sz w:val="24"/>
          <w:szCs w:val="24"/>
        </w:rPr>
        <w:t>Висока ціна на енергоносії</w:t>
      </w:r>
      <w:r>
        <w:rPr>
          <w:rFonts w:ascii="Times New Roman" w:hAnsi="Times New Roman" w:cs="Times New Roman"/>
          <w:sz w:val="24"/>
          <w:szCs w:val="24"/>
        </w:rPr>
        <w:t>.</w:t>
      </w:r>
    </w:p>
    <w:p w:rsidR="00450C5B" w:rsidRDefault="00AE44F1" w:rsidP="00AE44F1">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0089270F" w:rsidRPr="004003B7">
        <w:rPr>
          <w:rFonts w:ascii="Times New Roman" w:hAnsi="Times New Roman" w:cs="Times New Roman"/>
          <w:sz w:val="24"/>
          <w:szCs w:val="24"/>
        </w:rPr>
        <w:t>Велика різниця між закупівельною ціною на прод</w:t>
      </w:r>
      <w:r w:rsidR="00450C5B">
        <w:rPr>
          <w:rFonts w:ascii="Times New Roman" w:hAnsi="Times New Roman" w:cs="Times New Roman"/>
          <w:sz w:val="24"/>
          <w:szCs w:val="24"/>
        </w:rPr>
        <w:t>укцію рослинництва і роздрібною</w:t>
      </w:r>
    </w:p>
    <w:p w:rsidR="0089270F" w:rsidRPr="004003B7" w:rsidRDefault="0089270F" w:rsidP="00450C5B">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ціною</w:t>
      </w:r>
      <w:r w:rsidR="00450C5B">
        <w:rPr>
          <w:rFonts w:ascii="Times New Roman" w:hAnsi="Times New Roman" w:cs="Times New Roman"/>
          <w:sz w:val="24"/>
          <w:szCs w:val="24"/>
        </w:rPr>
        <w:t>.</w:t>
      </w:r>
    </w:p>
    <w:p w:rsidR="00450C5B" w:rsidRDefault="00AE44F1" w:rsidP="00450C5B">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    5. </w:t>
      </w:r>
      <w:r w:rsidR="0089270F" w:rsidRPr="004003B7">
        <w:rPr>
          <w:rFonts w:ascii="Times New Roman" w:hAnsi="Times New Roman" w:cs="Times New Roman"/>
          <w:sz w:val="24"/>
          <w:szCs w:val="24"/>
        </w:rPr>
        <w:t>Проблеми ментального плану  - частина</w:t>
      </w:r>
      <w:r w:rsidR="00450C5B">
        <w:rPr>
          <w:rFonts w:ascii="Times New Roman" w:hAnsi="Times New Roman" w:cs="Times New Roman"/>
          <w:sz w:val="24"/>
          <w:szCs w:val="24"/>
        </w:rPr>
        <w:t xml:space="preserve"> мешканців прагне користуватися</w:t>
      </w:r>
    </w:p>
    <w:p w:rsidR="0089270F" w:rsidRPr="00AE44F1" w:rsidRDefault="0089270F" w:rsidP="00450C5B">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AE44F1">
        <w:rPr>
          <w:rFonts w:ascii="Times New Roman" w:hAnsi="Times New Roman" w:cs="Times New Roman"/>
          <w:sz w:val="24"/>
          <w:szCs w:val="24"/>
        </w:rPr>
        <w:t>соціальною допомогою і працювати неофіційно, а не мати постійну роботу</w:t>
      </w:r>
      <w:r w:rsidR="00450C5B">
        <w:rPr>
          <w:rFonts w:ascii="Times New Roman" w:hAnsi="Times New Roman" w:cs="Times New Roman"/>
          <w:sz w:val="24"/>
          <w:szCs w:val="24"/>
        </w:rPr>
        <w:t>.</w:t>
      </w:r>
      <w:r w:rsidRPr="00AE44F1">
        <w:rPr>
          <w:rFonts w:ascii="Times New Roman" w:hAnsi="Times New Roman" w:cs="Times New Roman"/>
          <w:sz w:val="24"/>
          <w:szCs w:val="24"/>
        </w:rPr>
        <w:t> </w:t>
      </w:r>
    </w:p>
    <w:p w:rsidR="0089270F" w:rsidRPr="004003B7" w:rsidRDefault="0089270F" w:rsidP="00B47A9C">
      <w:pPr>
        <w:pStyle w:val="ab"/>
        <w:spacing w:before="0" w:beforeAutospacing="0" w:after="0" w:afterAutospacing="0"/>
        <w:ind w:left="1440" w:firstLine="567"/>
        <w:jc w:val="both"/>
        <w:rPr>
          <w:color w:val="000000"/>
          <w:lang w:val="uk-UA"/>
        </w:rPr>
      </w:pPr>
    </w:p>
    <w:p w:rsidR="0089270F" w:rsidRPr="004003B7" w:rsidRDefault="0089270F" w:rsidP="00B47A9C">
      <w:pPr>
        <w:spacing w:after="0" w:line="240" w:lineRule="auto"/>
        <w:ind w:firstLine="567"/>
        <w:jc w:val="both"/>
        <w:rPr>
          <w:rFonts w:ascii="Times New Roman" w:hAnsi="Times New Roman" w:cs="Times New Roman"/>
          <w:b/>
          <w:bCs/>
          <w:color w:val="000000" w:themeColor="text1"/>
          <w:sz w:val="24"/>
          <w:szCs w:val="24"/>
        </w:rPr>
      </w:pPr>
      <w:r w:rsidRPr="004003B7">
        <w:rPr>
          <w:rFonts w:ascii="Times New Roman" w:hAnsi="Times New Roman" w:cs="Times New Roman"/>
          <w:b/>
          <w:bCs/>
          <w:color w:val="000000" w:themeColor="text1"/>
          <w:sz w:val="24"/>
          <w:szCs w:val="24"/>
        </w:rPr>
        <w:lastRenderedPageBreak/>
        <w:t>SWOT-аналіз:</w:t>
      </w:r>
    </w:p>
    <w:p w:rsidR="0089270F" w:rsidRPr="004003B7" w:rsidRDefault="0089270F" w:rsidP="00B47A9C">
      <w:pPr>
        <w:spacing w:after="0" w:line="240" w:lineRule="auto"/>
        <w:ind w:firstLine="567"/>
        <w:jc w:val="both"/>
        <w:rPr>
          <w:rFonts w:ascii="Times New Roman" w:hAnsi="Times New Roman" w:cs="Times New Roman"/>
          <w:color w:val="000000" w:themeColor="text1"/>
          <w:sz w:val="24"/>
          <w:szCs w:val="24"/>
        </w:rPr>
      </w:pPr>
      <w:r w:rsidRPr="004003B7">
        <w:rPr>
          <w:rFonts w:ascii="Times New Roman" w:hAnsi="Times New Roman" w:cs="Times New Roman"/>
          <w:color w:val="000000" w:themeColor="text1"/>
          <w:sz w:val="24"/>
          <w:szCs w:val="24"/>
        </w:rPr>
        <w:t>Серед найважливіших загроз у сфері економічного розвитку громади у SWOT-аналізі відображені наступні фактори:</w:t>
      </w:r>
    </w:p>
    <w:p w:rsidR="00AE44F1" w:rsidRDefault="0089270F" w:rsidP="00A510FC">
      <w:pPr>
        <w:widowControl/>
        <w:numPr>
          <w:ilvl w:val="0"/>
          <w:numId w:val="29"/>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Низька купівельна спроможність мешканців громади,</w:t>
      </w:r>
      <w:r w:rsidR="00AE44F1">
        <w:rPr>
          <w:rFonts w:ascii="Times New Roman" w:hAnsi="Times New Roman" w:cs="Times New Roman"/>
          <w:sz w:val="24"/>
          <w:szCs w:val="24"/>
        </w:rPr>
        <w:t xml:space="preserve"> причиною якої є низький рівень</w:t>
      </w:r>
    </w:p>
    <w:p w:rsidR="0089270F" w:rsidRPr="004003B7" w:rsidRDefault="0089270F" w:rsidP="00AE44F1">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заробітної плати та мала кількість робочих місць з високим рівнем заробітної плати</w:t>
      </w:r>
      <w:r w:rsidR="00450C5B">
        <w:rPr>
          <w:rFonts w:ascii="Times New Roman" w:hAnsi="Times New Roman" w:cs="Times New Roman"/>
          <w:sz w:val="24"/>
          <w:szCs w:val="24"/>
        </w:rPr>
        <w:t>.</w:t>
      </w:r>
    </w:p>
    <w:p w:rsidR="00AE44F1" w:rsidRDefault="0089270F" w:rsidP="00A510FC">
      <w:pPr>
        <w:widowControl/>
        <w:numPr>
          <w:ilvl w:val="0"/>
          <w:numId w:val="29"/>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 Стара водопровідна інфраструктура та високі цін</w:t>
      </w:r>
      <w:r w:rsidR="00AE44F1">
        <w:rPr>
          <w:rFonts w:ascii="Times New Roman" w:hAnsi="Times New Roman" w:cs="Times New Roman"/>
          <w:sz w:val="24"/>
          <w:szCs w:val="24"/>
        </w:rPr>
        <w:t>и за водопостачання, що стримує</w:t>
      </w:r>
    </w:p>
    <w:p w:rsidR="0089270F" w:rsidRPr="004003B7" w:rsidRDefault="0089270F" w:rsidP="00AE44F1">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розвиток бізнесу</w:t>
      </w:r>
      <w:r w:rsidR="00450C5B">
        <w:rPr>
          <w:rFonts w:ascii="Times New Roman" w:hAnsi="Times New Roman" w:cs="Times New Roman"/>
          <w:sz w:val="24"/>
          <w:szCs w:val="24"/>
        </w:rPr>
        <w:t>.</w:t>
      </w:r>
    </w:p>
    <w:p w:rsidR="0089270F" w:rsidRPr="004003B7" w:rsidRDefault="0089270F" w:rsidP="00A510FC">
      <w:pPr>
        <w:widowControl/>
        <w:numPr>
          <w:ilvl w:val="0"/>
          <w:numId w:val="29"/>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Частина підприємств зареєстрована і платять податки в інших населених пунктах</w:t>
      </w:r>
      <w:r w:rsidR="00450C5B">
        <w:rPr>
          <w:rFonts w:ascii="Times New Roman" w:hAnsi="Times New Roman" w:cs="Times New Roman"/>
          <w:sz w:val="24"/>
          <w:szCs w:val="24"/>
        </w:rPr>
        <w:t>.</w:t>
      </w:r>
    </w:p>
    <w:p w:rsidR="00AE44F1" w:rsidRDefault="0089270F" w:rsidP="00A510FC">
      <w:pPr>
        <w:widowControl/>
        <w:numPr>
          <w:ilvl w:val="0"/>
          <w:numId w:val="29"/>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Соціальна стратифікація, низька фінансова с</w:t>
      </w:r>
      <w:r w:rsidR="00AE44F1">
        <w:rPr>
          <w:rFonts w:ascii="Times New Roman" w:hAnsi="Times New Roman" w:cs="Times New Roman"/>
          <w:sz w:val="24"/>
          <w:szCs w:val="24"/>
        </w:rPr>
        <w:t>проможність більшості спільноти</w:t>
      </w:r>
    </w:p>
    <w:p w:rsidR="0089270F" w:rsidRPr="004003B7" w:rsidRDefault="0089270F" w:rsidP="00AE44F1">
      <w:pPr>
        <w:widowControl/>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громади, безробіття, трудова міграція</w:t>
      </w:r>
      <w:r w:rsidR="00450C5B">
        <w:rPr>
          <w:rFonts w:ascii="Times New Roman" w:hAnsi="Times New Roman" w:cs="Times New Roman"/>
          <w:sz w:val="24"/>
          <w:szCs w:val="24"/>
        </w:rPr>
        <w:t>.</w:t>
      </w:r>
    </w:p>
    <w:p w:rsidR="0089270F" w:rsidRPr="004003B7" w:rsidRDefault="0089270F" w:rsidP="00A510FC">
      <w:pPr>
        <w:widowControl/>
        <w:numPr>
          <w:ilvl w:val="0"/>
          <w:numId w:val="29"/>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 Відсутність плану просторового розвитку.</w:t>
      </w:r>
    </w:p>
    <w:p w:rsidR="0089270F" w:rsidRPr="004003B7" w:rsidRDefault="0089270F" w:rsidP="00B47A9C">
      <w:pPr>
        <w:spacing w:after="0" w:line="240" w:lineRule="auto"/>
        <w:ind w:firstLine="567"/>
        <w:jc w:val="both"/>
        <w:rPr>
          <w:rFonts w:ascii="Times New Roman" w:hAnsi="Times New Roman" w:cs="Times New Roman"/>
          <w:b/>
          <w:bCs/>
          <w:color w:val="000000" w:themeColor="text1"/>
          <w:sz w:val="24"/>
          <w:szCs w:val="24"/>
        </w:rPr>
      </w:pPr>
    </w:p>
    <w:p w:rsidR="0089270F" w:rsidRPr="004003B7" w:rsidRDefault="0089270F" w:rsidP="00B47A9C">
      <w:pPr>
        <w:spacing w:after="0" w:line="240" w:lineRule="auto"/>
        <w:ind w:firstLine="567"/>
        <w:jc w:val="both"/>
        <w:rPr>
          <w:rFonts w:ascii="Times New Roman" w:hAnsi="Times New Roman" w:cs="Times New Roman"/>
          <w:b/>
          <w:bCs/>
          <w:color w:val="000000" w:themeColor="text1"/>
          <w:sz w:val="24"/>
          <w:szCs w:val="24"/>
        </w:rPr>
      </w:pPr>
      <w:r w:rsidRPr="004003B7">
        <w:rPr>
          <w:rFonts w:ascii="Times New Roman" w:hAnsi="Times New Roman" w:cs="Times New Roman"/>
          <w:b/>
          <w:bCs/>
          <w:color w:val="000000" w:themeColor="text1"/>
          <w:sz w:val="24"/>
          <w:szCs w:val="24"/>
        </w:rPr>
        <w:t>Результати анкетування:</w:t>
      </w:r>
    </w:p>
    <w:p w:rsidR="0089270F" w:rsidRPr="004003B7" w:rsidRDefault="001B692C" w:rsidP="00A510FC">
      <w:pPr>
        <w:widowControl/>
        <w:numPr>
          <w:ilvl w:val="0"/>
          <w:numId w:val="30"/>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Д</w:t>
      </w:r>
      <w:r w:rsidR="0089270F" w:rsidRPr="004003B7">
        <w:rPr>
          <w:rFonts w:ascii="Times New Roman" w:hAnsi="Times New Roman" w:cs="Times New Roman"/>
          <w:sz w:val="24"/>
          <w:szCs w:val="24"/>
        </w:rPr>
        <w:t>іяльніст</w:t>
      </w:r>
      <w:r w:rsidR="00450C5B">
        <w:rPr>
          <w:rFonts w:ascii="Times New Roman" w:hAnsi="Times New Roman" w:cs="Times New Roman"/>
          <w:sz w:val="24"/>
          <w:szCs w:val="24"/>
        </w:rPr>
        <w:t>ь організацій підтримки бізнесу.</w:t>
      </w:r>
    </w:p>
    <w:p w:rsidR="0089270F" w:rsidRPr="004003B7" w:rsidRDefault="001B692C" w:rsidP="00A510FC">
      <w:pPr>
        <w:widowControl/>
        <w:numPr>
          <w:ilvl w:val="0"/>
          <w:numId w:val="30"/>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П</w:t>
      </w:r>
      <w:r w:rsidR="0089270F" w:rsidRPr="004003B7">
        <w:rPr>
          <w:rFonts w:ascii="Times New Roman" w:hAnsi="Times New Roman" w:cs="Times New Roman"/>
          <w:sz w:val="24"/>
          <w:szCs w:val="24"/>
        </w:rPr>
        <w:t>ідтримка</w:t>
      </w:r>
      <w:r w:rsidR="00450C5B">
        <w:rPr>
          <w:rFonts w:ascii="Times New Roman" w:hAnsi="Times New Roman" w:cs="Times New Roman"/>
          <w:sz w:val="24"/>
          <w:szCs w:val="24"/>
        </w:rPr>
        <w:t>, яку надає підприємцям громада.</w:t>
      </w:r>
    </w:p>
    <w:p w:rsidR="0089270F" w:rsidRPr="004003B7" w:rsidRDefault="001B692C" w:rsidP="00A510FC">
      <w:pPr>
        <w:widowControl/>
        <w:numPr>
          <w:ilvl w:val="0"/>
          <w:numId w:val="30"/>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Д</w:t>
      </w:r>
      <w:r w:rsidR="0089270F" w:rsidRPr="004003B7">
        <w:rPr>
          <w:rFonts w:ascii="Times New Roman" w:hAnsi="Times New Roman" w:cs="Times New Roman"/>
          <w:sz w:val="24"/>
          <w:szCs w:val="24"/>
        </w:rPr>
        <w:t>оступніс</w:t>
      </w:r>
      <w:r w:rsidR="00450C5B">
        <w:rPr>
          <w:rFonts w:ascii="Times New Roman" w:hAnsi="Times New Roman" w:cs="Times New Roman"/>
          <w:sz w:val="24"/>
          <w:szCs w:val="24"/>
        </w:rPr>
        <w:t>ть робочих місць.</w:t>
      </w:r>
    </w:p>
    <w:p w:rsidR="0089270F" w:rsidRPr="004003B7" w:rsidRDefault="001B692C" w:rsidP="00A510FC">
      <w:pPr>
        <w:widowControl/>
        <w:numPr>
          <w:ilvl w:val="0"/>
          <w:numId w:val="30"/>
        </w:numPr>
        <w:pBdr>
          <w:top w:val="none" w:sz="0" w:space="0" w:color="auto"/>
          <w:left w:val="none" w:sz="0" w:space="0" w:color="auto"/>
          <w:bottom w:val="none" w:sz="0" w:space="0" w:color="auto"/>
          <w:right w:val="none" w:sz="0" w:space="0" w:color="auto"/>
          <w:between w:val="none" w:sz="0" w:space="0" w:color="auto"/>
        </w:pBdr>
        <w:tabs>
          <w:tab w:val="left" w:pos="311"/>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М</w:t>
      </w:r>
      <w:r w:rsidR="0089270F" w:rsidRPr="004003B7">
        <w:rPr>
          <w:rFonts w:ascii="Times New Roman" w:hAnsi="Times New Roman" w:cs="Times New Roman"/>
          <w:sz w:val="24"/>
          <w:szCs w:val="24"/>
        </w:rPr>
        <w:t>ожливість заснування власного бізнесу.</w:t>
      </w:r>
    </w:p>
    <w:p w:rsidR="0089270F" w:rsidRPr="004003B7" w:rsidRDefault="0089270F" w:rsidP="00B47A9C">
      <w:pPr>
        <w:spacing w:after="0" w:line="240" w:lineRule="auto"/>
        <w:ind w:firstLine="567"/>
        <w:jc w:val="both"/>
        <w:rPr>
          <w:rFonts w:ascii="Times New Roman" w:hAnsi="Times New Roman" w:cs="Times New Roman"/>
          <w:b/>
          <w:bCs/>
          <w:color w:val="000000" w:themeColor="text1"/>
          <w:sz w:val="24"/>
          <w:szCs w:val="24"/>
        </w:rPr>
      </w:pPr>
    </w:p>
    <w:p w:rsidR="0089270F" w:rsidRPr="004003B7" w:rsidRDefault="00450C5B" w:rsidP="00B47A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Стратегічна ціль «</w:t>
      </w:r>
      <w:r w:rsidR="00ED3CBC" w:rsidRPr="004003B7">
        <w:rPr>
          <w:rFonts w:ascii="Times New Roman" w:hAnsi="Times New Roman" w:cs="Times New Roman"/>
          <w:sz w:val="24"/>
          <w:szCs w:val="24"/>
        </w:rPr>
        <w:t>Використання інвестиційного потенціалу, підтримка агропромислового виробництва, підприємництва та розвитку туризму</w:t>
      </w:r>
      <w:r>
        <w:rPr>
          <w:rFonts w:ascii="Times New Roman" w:hAnsi="Times New Roman" w:cs="Times New Roman"/>
          <w:sz w:val="24"/>
          <w:szCs w:val="24"/>
        </w:rPr>
        <w:t>»</w:t>
      </w:r>
      <w:r w:rsidR="0089270F" w:rsidRPr="004003B7">
        <w:rPr>
          <w:rFonts w:ascii="Times New Roman" w:hAnsi="Times New Roman" w:cs="Times New Roman"/>
          <w:sz w:val="24"/>
          <w:szCs w:val="24"/>
        </w:rPr>
        <w:t xml:space="preserve"> покликана вирішити зазначені вище проблеми. Для її реалізації було обрано три операційні цілі з метою формування інвестиційно привабливого іміджу громади, підтримки головних перспективних напрямків економічного розвитку громади, в першу чергу сільського господарства та переробки сільськогосподарської продукції, </w:t>
      </w:r>
      <w:r w:rsidR="004E3DF3" w:rsidRPr="004003B7">
        <w:rPr>
          <w:rFonts w:ascii="Times New Roman" w:hAnsi="Times New Roman" w:cs="Times New Roman"/>
          <w:sz w:val="24"/>
          <w:szCs w:val="24"/>
        </w:rPr>
        <w:t>розвиток</w:t>
      </w:r>
      <w:r w:rsidR="0089270F" w:rsidRPr="004003B7">
        <w:rPr>
          <w:rFonts w:ascii="Times New Roman" w:hAnsi="Times New Roman" w:cs="Times New Roman"/>
          <w:sz w:val="24"/>
          <w:szCs w:val="24"/>
        </w:rPr>
        <w:t xml:space="preserve"> малого підприємництва. </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Для забезпечення економічного розвитку місцеві органи влади повинні співпрацювати з мешканцями та суб’єктами підприємницької діяльності. Завдяки цьому створюється сприятливий для економічної діяльності клімат. Розвиток місцевої економіки в значній мірі залежить від підтримки ініціатив та економічної активності мешканців. Підтримка цього сектору сприятиме економічному розвитку громади. Ліквідація радянських підприємств та відсутність зовнішніх інвестицій привели до зупинки деяких підприємств та збільшення покинутих ними територій. Низку цих проблем може вирішити прихід потужних інвесторів, для чого мають бути створені певні передумови, зокрема, оновлення Генплану та інші дії з формування привабливого інвестиційного клімату на території громади.</w:t>
      </w:r>
    </w:p>
    <w:p w:rsidR="0089270F" w:rsidRPr="004003B7" w:rsidRDefault="0089270F" w:rsidP="00B47A9C">
      <w:pPr>
        <w:spacing w:after="0" w:line="240" w:lineRule="auto"/>
        <w:ind w:left="20" w:firstLine="567"/>
        <w:jc w:val="both"/>
        <w:rPr>
          <w:rFonts w:ascii="Times New Roman" w:hAnsi="Times New Roman" w:cs="Times New Roman"/>
          <w:sz w:val="24"/>
          <w:szCs w:val="24"/>
        </w:rPr>
      </w:pPr>
      <w:r w:rsidRPr="004003B7">
        <w:rPr>
          <w:rFonts w:ascii="Times New Roman" w:hAnsi="Times New Roman" w:cs="Times New Roman"/>
          <w:sz w:val="24"/>
          <w:szCs w:val="24"/>
        </w:rPr>
        <w:t>На основі унікального бренду треба створити систему маркетингу і промоції інвестиційних можливостей та продуктів громади. Це забезпечуватиме просування інформації, необхідної для інвестора на внутрішньому та зовнішньому ринках, рекламу інвестиційних ресурсів та умов для розміщення інвестицій на території громади, формування іміджу громади як території зі сприятливим інвестиційним кліматом та спроможністю влади до плідної співпраці на паритетних умовах для покращення життя мешканців.</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 xml:space="preserve">Одним з основних напрямків економічної активності громади є сільське господарство. В громаді хороша якість ріллі та достатньо розвинуті аграрні господарства. Можливість використання потенціалу громади в галузі сільського господарства полягає у підтримці розвитку сучасного та екологічного сільськогосподарського виробництва. Господарства, які </w:t>
      </w:r>
      <w:r w:rsidRPr="004003B7">
        <w:rPr>
          <w:rFonts w:ascii="Times New Roman" w:hAnsi="Times New Roman" w:cs="Times New Roman"/>
          <w:sz w:val="24"/>
          <w:szCs w:val="24"/>
        </w:rPr>
        <w:lastRenderedPageBreak/>
        <w:t>використовують сучасні технології та методи управління, більш ефективні та приносять більші прибутки, одночасно обмежуючи негативний вплив на природне середовище. Підтримка співпраці між сільськогосподарськими виробниками, активна промоція виробництва та залучення зовнішніх фондів, які посилюють ефективність сільськогосподарського виробництва, повинні стати однією з основ змін в галузі сільського господарства.</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 xml:space="preserve">Громада має стати відкритою для інвестування, зокрема, у фермерські господарства та переробну галузь з новими великими та малими підприємствами з переробки сільськогосподарської продукції та вироблення широкого спектру харчових продуктів. </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 xml:space="preserve">Завдяки розвитку малого бізнесу можливе створення нових робочих місць, що потребує певної підтримки, такої як дослідження потреб громади в послугах і пропозиції для потенційних підприємців у вигляді маркетингової інформації для створення підприємств. Доцільно консультувати жителів громади з питань розробки бізнес-планів для створення у громаді нових підприємств з робочими місцями особливо у сфері послуг. </w:t>
      </w:r>
    </w:p>
    <w:p w:rsidR="005F6F38" w:rsidRPr="004003B7" w:rsidRDefault="005F6F38" w:rsidP="005F6F38">
      <w:pPr>
        <w:spacing w:after="0" w:line="240" w:lineRule="auto"/>
        <w:jc w:val="both"/>
        <w:rPr>
          <w:rFonts w:ascii="Times New Roman" w:hAnsi="Times New Roman" w:cs="Times New Roman"/>
          <w:b/>
          <w:sz w:val="24"/>
          <w:szCs w:val="24"/>
        </w:rPr>
      </w:pPr>
    </w:p>
    <w:p w:rsidR="0089270F" w:rsidRPr="004003B7" w:rsidRDefault="0089270F"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hAnsi="Times New Roman" w:cs="Times New Roman"/>
          <w:sz w:val="24"/>
          <w:szCs w:val="24"/>
        </w:rPr>
      </w:pPr>
      <w:bookmarkStart w:id="27" w:name="_Toc14295714"/>
      <w:r w:rsidRPr="004003B7">
        <w:rPr>
          <w:rFonts w:ascii="Times New Roman" w:eastAsia="Times New Roman" w:hAnsi="Times New Roman" w:cs="Times New Roman"/>
          <w:sz w:val="24"/>
          <w:szCs w:val="24"/>
          <w:lang w:eastAsia="en-US"/>
        </w:rPr>
        <w:t xml:space="preserve">Стратегічна ціль 2. </w:t>
      </w:r>
      <w:r w:rsidR="00ED3CBC" w:rsidRPr="004003B7">
        <w:rPr>
          <w:rFonts w:ascii="Times New Roman" w:eastAsia="Times New Roman" w:hAnsi="Times New Roman" w:cs="Times New Roman"/>
          <w:sz w:val="24"/>
          <w:szCs w:val="24"/>
          <w:lang w:eastAsia="en-US"/>
        </w:rPr>
        <w:t>Забезпечення доступу до сучасної технічної інфраструктури та поліпшення якості навколишнього середовища</w:t>
      </w:r>
      <w:bookmarkEnd w:id="27"/>
    </w:p>
    <w:p w:rsidR="0089270F" w:rsidRPr="004003B7" w:rsidRDefault="0089270F" w:rsidP="00B47A9C">
      <w:pPr>
        <w:spacing w:after="0" w:line="240" w:lineRule="auto"/>
        <w:ind w:firstLine="567"/>
        <w:jc w:val="both"/>
        <w:rPr>
          <w:rFonts w:ascii="Times New Roman" w:hAnsi="Times New Roman" w:cs="Times New Roman"/>
          <w:b/>
          <w:bCs/>
          <w:color w:val="000000" w:themeColor="text1"/>
          <w:sz w:val="24"/>
          <w:szCs w:val="24"/>
        </w:rPr>
      </w:pPr>
    </w:p>
    <w:p w:rsidR="0089270F" w:rsidRPr="004003B7" w:rsidRDefault="0089270F" w:rsidP="00B47A9C">
      <w:pPr>
        <w:spacing w:after="0" w:line="240" w:lineRule="auto"/>
        <w:ind w:firstLine="567"/>
        <w:jc w:val="both"/>
        <w:rPr>
          <w:rFonts w:ascii="Times New Roman" w:hAnsi="Times New Roman" w:cs="Times New Roman"/>
          <w:b/>
          <w:bCs/>
          <w:color w:val="000000" w:themeColor="text1"/>
          <w:sz w:val="24"/>
          <w:szCs w:val="24"/>
        </w:rPr>
      </w:pPr>
      <w:r w:rsidRPr="004003B7">
        <w:rPr>
          <w:rFonts w:ascii="Times New Roman" w:hAnsi="Times New Roman" w:cs="Times New Roman"/>
          <w:b/>
          <w:bCs/>
          <w:color w:val="000000" w:themeColor="text1"/>
          <w:sz w:val="24"/>
          <w:szCs w:val="24"/>
        </w:rPr>
        <w:t>Діагностика умов місцевого розвитку:</w:t>
      </w:r>
    </w:p>
    <w:p w:rsidR="00450C5B" w:rsidRDefault="0089270F" w:rsidP="00A510FC">
      <w:pPr>
        <w:pStyle w:val="af1"/>
        <w:numPr>
          <w:ilvl w:val="0"/>
          <w:numId w:val="19"/>
        </w:numPr>
        <w:spacing w:after="0" w:line="240" w:lineRule="auto"/>
        <w:ind w:firstLine="284"/>
        <w:jc w:val="both"/>
        <w:rPr>
          <w:rFonts w:ascii="Times New Roman" w:hAnsi="Times New Roman" w:cs="Times New Roman"/>
          <w:sz w:val="24"/>
          <w:szCs w:val="24"/>
        </w:rPr>
      </w:pPr>
      <w:r w:rsidRPr="004003B7">
        <w:rPr>
          <w:rFonts w:ascii="Times New Roman" w:hAnsi="Times New Roman" w:cs="Times New Roman"/>
          <w:sz w:val="24"/>
          <w:szCs w:val="24"/>
        </w:rPr>
        <w:t>Поганий стан водопроводів та відсутність кана</w:t>
      </w:r>
      <w:r w:rsidR="00450C5B">
        <w:rPr>
          <w:rFonts w:ascii="Times New Roman" w:hAnsi="Times New Roman" w:cs="Times New Roman"/>
          <w:sz w:val="24"/>
          <w:szCs w:val="24"/>
        </w:rPr>
        <w:t>лізації у селах громади, погана</w:t>
      </w:r>
    </w:p>
    <w:p w:rsidR="0089270F" w:rsidRPr="00450C5B" w:rsidRDefault="0089270F" w:rsidP="00450C5B">
      <w:pPr>
        <w:spacing w:after="0" w:line="240" w:lineRule="auto"/>
        <w:jc w:val="both"/>
        <w:rPr>
          <w:rFonts w:ascii="Times New Roman" w:hAnsi="Times New Roman" w:cs="Times New Roman"/>
          <w:sz w:val="24"/>
          <w:szCs w:val="24"/>
        </w:rPr>
      </w:pPr>
      <w:r w:rsidRPr="00450C5B">
        <w:rPr>
          <w:rFonts w:ascii="Times New Roman" w:hAnsi="Times New Roman" w:cs="Times New Roman"/>
          <w:sz w:val="24"/>
          <w:szCs w:val="24"/>
        </w:rPr>
        <w:t>якість води, що подається погодинно</w:t>
      </w:r>
      <w:r w:rsidR="00450C5B">
        <w:rPr>
          <w:rFonts w:ascii="Times New Roman" w:hAnsi="Times New Roman" w:cs="Times New Roman"/>
          <w:sz w:val="24"/>
          <w:szCs w:val="24"/>
        </w:rPr>
        <w:t>.</w:t>
      </w:r>
    </w:p>
    <w:p w:rsidR="00450C5B" w:rsidRDefault="0089270F" w:rsidP="00A510FC">
      <w:pPr>
        <w:pStyle w:val="af1"/>
        <w:numPr>
          <w:ilvl w:val="0"/>
          <w:numId w:val="19"/>
        </w:numPr>
        <w:spacing w:after="0" w:line="240" w:lineRule="auto"/>
        <w:ind w:firstLine="284"/>
        <w:jc w:val="both"/>
        <w:rPr>
          <w:rFonts w:ascii="Times New Roman" w:hAnsi="Times New Roman" w:cs="Times New Roman"/>
          <w:sz w:val="24"/>
          <w:szCs w:val="24"/>
        </w:rPr>
      </w:pPr>
      <w:r w:rsidRPr="004003B7">
        <w:rPr>
          <w:rFonts w:ascii="Times New Roman" w:hAnsi="Times New Roman" w:cs="Times New Roman"/>
          <w:sz w:val="24"/>
          <w:szCs w:val="24"/>
        </w:rPr>
        <w:t xml:space="preserve">Поганий стан доріг та </w:t>
      </w:r>
      <w:r w:rsidR="004E3DF3" w:rsidRPr="004003B7">
        <w:rPr>
          <w:rFonts w:ascii="Times New Roman" w:hAnsi="Times New Roman" w:cs="Times New Roman"/>
          <w:sz w:val="24"/>
          <w:szCs w:val="24"/>
        </w:rPr>
        <w:t>нав</w:t>
      </w:r>
      <w:r w:rsidRPr="004003B7">
        <w:rPr>
          <w:rFonts w:ascii="Times New Roman" w:hAnsi="Times New Roman" w:cs="Times New Roman"/>
          <w:sz w:val="24"/>
          <w:szCs w:val="24"/>
        </w:rPr>
        <w:t>коло</w:t>
      </w:r>
      <w:r w:rsidR="005C254C">
        <w:rPr>
          <w:rFonts w:ascii="Times New Roman" w:hAnsi="Times New Roman" w:cs="Times New Roman"/>
          <w:sz w:val="24"/>
          <w:szCs w:val="24"/>
        </w:rPr>
        <w:t xml:space="preserve"> </w:t>
      </w:r>
      <w:r w:rsidRPr="004003B7">
        <w:rPr>
          <w:rFonts w:ascii="Times New Roman" w:hAnsi="Times New Roman" w:cs="Times New Roman"/>
          <w:sz w:val="24"/>
          <w:szCs w:val="24"/>
        </w:rPr>
        <w:t>дорожн</w:t>
      </w:r>
      <w:r w:rsidR="00450C5B">
        <w:rPr>
          <w:rFonts w:ascii="Times New Roman" w:hAnsi="Times New Roman" w:cs="Times New Roman"/>
          <w:sz w:val="24"/>
          <w:szCs w:val="24"/>
        </w:rPr>
        <w:t>ьої інфраструктури, відсутність</w:t>
      </w:r>
    </w:p>
    <w:p w:rsidR="0089270F" w:rsidRPr="00450C5B" w:rsidRDefault="0089270F" w:rsidP="00450C5B">
      <w:pPr>
        <w:spacing w:after="0" w:line="240" w:lineRule="auto"/>
        <w:jc w:val="both"/>
        <w:rPr>
          <w:rFonts w:ascii="Times New Roman" w:hAnsi="Times New Roman" w:cs="Times New Roman"/>
          <w:sz w:val="24"/>
          <w:szCs w:val="24"/>
        </w:rPr>
      </w:pPr>
      <w:r w:rsidRPr="00450C5B">
        <w:rPr>
          <w:rFonts w:ascii="Times New Roman" w:hAnsi="Times New Roman" w:cs="Times New Roman"/>
          <w:sz w:val="24"/>
          <w:szCs w:val="24"/>
        </w:rPr>
        <w:t>сполучення між селами громади</w:t>
      </w:r>
      <w:r w:rsidR="00450C5B" w:rsidRPr="00450C5B">
        <w:rPr>
          <w:rFonts w:ascii="Times New Roman" w:hAnsi="Times New Roman" w:cs="Times New Roman"/>
          <w:sz w:val="24"/>
          <w:szCs w:val="24"/>
        </w:rPr>
        <w:t>.</w:t>
      </w:r>
    </w:p>
    <w:p w:rsidR="00450C5B" w:rsidRDefault="0089270F" w:rsidP="00A510FC">
      <w:pPr>
        <w:pStyle w:val="af1"/>
        <w:numPr>
          <w:ilvl w:val="0"/>
          <w:numId w:val="19"/>
        </w:numPr>
        <w:spacing w:after="0" w:line="240" w:lineRule="auto"/>
        <w:ind w:firstLine="284"/>
        <w:jc w:val="both"/>
        <w:rPr>
          <w:rFonts w:ascii="Times New Roman" w:hAnsi="Times New Roman" w:cs="Times New Roman"/>
          <w:sz w:val="24"/>
          <w:szCs w:val="24"/>
        </w:rPr>
      </w:pPr>
      <w:r w:rsidRPr="004003B7">
        <w:rPr>
          <w:rFonts w:ascii="Times New Roman" w:hAnsi="Times New Roman" w:cs="Times New Roman"/>
          <w:sz w:val="24"/>
          <w:szCs w:val="24"/>
        </w:rPr>
        <w:t xml:space="preserve">Занадто велика кубатура та великі кошти </w:t>
      </w:r>
      <w:r w:rsidR="00450C5B">
        <w:rPr>
          <w:rFonts w:ascii="Times New Roman" w:hAnsi="Times New Roman" w:cs="Times New Roman"/>
          <w:sz w:val="24"/>
          <w:szCs w:val="24"/>
        </w:rPr>
        <w:t>на утримання закладів освіти та</w:t>
      </w:r>
    </w:p>
    <w:p w:rsidR="0089270F" w:rsidRPr="00450C5B" w:rsidRDefault="0089270F" w:rsidP="00450C5B">
      <w:pPr>
        <w:spacing w:after="0" w:line="240" w:lineRule="auto"/>
        <w:jc w:val="both"/>
        <w:rPr>
          <w:rFonts w:ascii="Times New Roman" w:hAnsi="Times New Roman" w:cs="Times New Roman"/>
          <w:sz w:val="24"/>
          <w:szCs w:val="24"/>
        </w:rPr>
      </w:pPr>
      <w:r w:rsidRPr="00450C5B">
        <w:rPr>
          <w:rFonts w:ascii="Times New Roman" w:hAnsi="Times New Roman" w:cs="Times New Roman"/>
          <w:sz w:val="24"/>
          <w:szCs w:val="24"/>
        </w:rPr>
        <w:t>культури</w:t>
      </w:r>
      <w:r w:rsidR="00450C5B" w:rsidRPr="00450C5B">
        <w:rPr>
          <w:rFonts w:ascii="Times New Roman" w:hAnsi="Times New Roman" w:cs="Times New Roman"/>
          <w:sz w:val="24"/>
          <w:szCs w:val="24"/>
        </w:rPr>
        <w:t>.</w:t>
      </w:r>
    </w:p>
    <w:p w:rsidR="0089270F" w:rsidRPr="004003B7" w:rsidRDefault="0089270F" w:rsidP="00A510FC">
      <w:pPr>
        <w:pStyle w:val="af1"/>
        <w:numPr>
          <w:ilvl w:val="0"/>
          <w:numId w:val="19"/>
        </w:numPr>
        <w:spacing w:after="0" w:line="240" w:lineRule="auto"/>
        <w:ind w:firstLine="284"/>
        <w:jc w:val="both"/>
        <w:rPr>
          <w:rFonts w:ascii="Times New Roman" w:hAnsi="Times New Roman" w:cs="Times New Roman"/>
          <w:sz w:val="24"/>
          <w:szCs w:val="24"/>
        </w:rPr>
      </w:pPr>
      <w:r w:rsidRPr="004003B7">
        <w:rPr>
          <w:rFonts w:ascii="Times New Roman" w:hAnsi="Times New Roman" w:cs="Times New Roman"/>
          <w:sz w:val="24"/>
          <w:szCs w:val="24"/>
        </w:rPr>
        <w:t>Погане освітлення вулиць у селах громади</w:t>
      </w:r>
      <w:r w:rsidR="00450C5B">
        <w:rPr>
          <w:rFonts w:ascii="Times New Roman" w:hAnsi="Times New Roman" w:cs="Times New Roman"/>
          <w:sz w:val="24"/>
          <w:szCs w:val="24"/>
        </w:rPr>
        <w:t>.</w:t>
      </w:r>
    </w:p>
    <w:p w:rsidR="0089270F" w:rsidRPr="004003B7" w:rsidRDefault="0089270F" w:rsidP="00A510FC">
      <w:pPr>
        <w:pStyle w:val="af1"/>
        <w:numPr>
          <w:ilvl w:val="0"/>
          <w:numId w:val="19"/>
        </w:numPr>
        <w:spacing w:after="0" w:line="240" w:lineRule="auto"/>
        <w:ind w:firstLine="284"/>
        <w:jc w:val="both"/>
        <w:rPr>
          <w:rFonts w:ascii="Times New Roman" w:hAnsi="Times New Roman" w:cs="Times New Roman"/>
          <w:sz w:val="24"/>
          <w:szCs w:val="24"/>
        </w:rPr>
      </w:pPr>
      <w:r w:rsidRPr="004003B7">
        <w:rPr>
          <w:rFonts w:ascii="Times New Roman" w:hAnsi="Times New Roman" w:cs="Times New Roman"/>
          <w:sz w:val="24"/>
          <w:szCs w:val="24"/>
        </w:rPr>
        <w:t>Відсутність місць для проведення змістовного дозвілля.</w:t>
      </w:r>
    </w:p>
    <w:p w:rsidR="0089270F" w:rsidRPr="004003B7" w:rsidRDefault="0089270F" w:rsidP="00B47A9C">
      <w:pPr>
        <w:spacing w:after="0" w:line="240" w:lineRule="auto"/>
        <w:ind w:firstLine="284"/>
        <w:jc w:val="both"/>
        <w:rPr>
          <w:rFonts w:ascii="Times New Roman" w:hAnsi="Times New Roman" w:cs="Times New Roman"/>
          <w:color w:val="000000" w:themeColor="text1"/>
          <w:sz w:val="24"/>
          <w:szCs w:val="24"/>
        </w:rPr>
      </w:pPr>
    </w:p>
    <w:p w:rsidR="0089270F" w:rsidRPr="004003B7" w:rsidRDefault="0089270F" w:rsidP="00B47A9C">
      <w:pPr>
        <w:spacing w:after="0" w:line="240" w:lineRule="auto"/>
        <w:ind w:firstLine="284"/>
        <w:jc w:val="both"/>
        <w:rPr>
          <w:rFonts w:ascii="Times New Roman" w:hAnsi="Times New Roman" w:cs="Times New Roman"/>
          <w:b/>
          <w:bCs/>
          <w:color w:val="000000" w:themeColor="text1"/>
          <w:sz w:val="24"/>
          <w:szCs w:val="24"/>
        </w:rPr>
      </w:pPr>
      <w:r w:rsidRPr="004003B7">
        <w:rPr>
          <w:rFonts w:ascii="Times New Roman" w:hAnsi="Times New Roman" w:cs="Times New Roman"/>
          <w:b/>
          <w:bCs/>
          <w:color w:val="000000" w:themeColor="text1"/>
          <w:sz w:val="24"/>
          <w:szCs w:val="24"/>
        </w:rPr>
        <w:t>SWOT-аналіз:</w:t>
      </w:r>
    </w:p>
    <w:p w:rsidR="0089270F" w:rsidRPr="004003B7"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284"/>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Нестача обладнання в комунальних службах. </w:t>
      </w:r>
    </w:p>
    <w:p w:rsidR="0089270F" w:rsidRPr="004003B7"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rPr>
          <w:rFonts w:ascii="Times New Roman" w:hAnsi="Times New Roman" w:cs="Times New Roman"/>
          <w:sz w:val="24"/>
          <w:szCs w:val="24"/>
        </w:rPr>
      </w:pPr>
      <w:r w:rsidRPr="004003B7">
        <w:rPr>
          <w:rFonts w:ascii="Times New Roman" w:hAnsi="Times New Roman" w:cs="Times New Roman"/>
          <w:sz w:val="24"/>
          <w:szCs w:val="24"/>
        </w:rPr>
        <w:t xml:space="preserve">Відсутність місцевого транспорту. </w:t>
      </w:r>
    </w:p>
    <w:p w:rsidR="00450C5B" w:rsidRDefault="0089270F" w:rsidP="00450C5B">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rPr>
          <w:rFonts w:ascii="Times New Roman" w:hAnsi="Times New Roman" w:cs="Times New Roman"/>
          <w:sz w:val="24"/>
          <w:szCs w:val="24"/>
        </w:rPr>
      </w:pPr>
      <w:r w:rsidRPr="004003B7">
        <w:rPr>
          <w:rFonts w:ascii="Times New Roman" w:hAnsi="Times New Roman" w:cs="Times New Roman"/>
          <w:sz w:val="24"/>
          <w:szCs w:val="24"/>
        </w:rPr>
        <w:t xml:space="preserve">Вода дуже поганої якості, проблеми з тиском у водопровідній системі, </w:t>
      </w:r>
    </w:p>
    <w:p w:rsidR="0089270F" w:rsidRPr="00450C5B" w:rsidRDefault="0089270F" w:rsidP="00450C5B">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contextualSpacing/>
        <w:rPr>
          <w:rFonts w:ascii="Times New Roman" w:hAnsi="Times New Roman" w:cs="Times New Roman"/>
          <w:sz w:val="24"/>
          <w:szCs w:val="24"/>
        </w:rPr>
      </w:pPr>
      <w:r w:rsidRPr="00450C5B">
        <w:rPr>
          <w:rFonts w:ascii="Times New Roman" w:hAnsi="Times New Roman" w:cs="Times New Roman"/>
          <w:sz w:val="24"/>
          <w:szCs w:val="24"/>
        </w:rPr>
        <w:t>катастрофічний стан інфраструктури, відсутність каналізаційної системи.</w:t>
      </w:r>
    </w:p>
    <w:p w:rsidR="0089270F" w:rsidRPr="004003B7"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rPr>
          <w:rFonts w:ascii="Times New Roman" w:hAnsi="Times New Roman" w:cs="Times New Roman"/>
          <w:sz w:val="24"/>
          <w:szCs w:val="24"/>
        </w:rPr>
      </w:pPr>
      <w:r w:rsidRPr="004003B7">
        <w:rPr>
          <w:rFonts w:ascii="Times New Roman" w:hAnsi="Times New Roman" w:cs="Times New Roman"/>
          <w:sz w:val="24"/>
          <w:szCs w:val="24"/>
        </w:rPr>
        <w:t>Надто мала кількість i поганий стан спортивних i рекреаційних об’єктів.</w:t>
      </w:r>
    </w:p>
    <w:p w:rsidR="0089270F" w:rsidRPr="004003B7"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rPr>
          <w:rFonts w:ascii="Times New Roman" w:hAnsi="Times New Roman" w:cs="Times New Roman"/>
          <w:sz w:val="24"/>
          <w:szCs w:val="24"/>
        </w:rPr>
      </w:pPr>
      <w:r w:rsidRPr="004003B7">
        <w:rPr>
          <w:rFonts w:ascii="Times New Roman" w:hAnsi="Times New Roman" w:cs="Times New Roman"/>
          <w:sz w:val="24"/>
          <w:szCs w:val="24"/>
        </w:rPr>
        <w:t>Мала кількість точок освітлення в громаді.</w:t>
      </w:r>
    </w:p>
    <w:p w:rsidR="00450C5B"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rPr>
          <w:rFonts w:ascii="Times New Roman" w:hAnsi="Times New Roman" w:cs="Times New Roman"/>
          <w:sz w:val="24"/>
          <w:szCs w:val="24"/>
        </w:rPr>
      </w:pPr>
      <w:r w:rsidRPr="004003B7">
        <w:rPr>
          <w:rFonts w:ascii="Times New Roman" w:hAnsi="Times New Roman" w:cs="Times New Roman"/>
          <w:sz w:val="24"/>
          <w:szCs w:val="24"/>
        </w:rPr>
        <w:t>Надто високі витрати на утримання будинків к</w:t>
      </w:r>
      <w:r w:rsidR="00450C5B">
        <w:rPr>
          <w:rFonts w:ascii="Times New Roman" w:hAnsi="Times New Roman" w:cs="Times New Roman"/>
          <w:sz w:val="24"/>
          <w:szCs w:val="24"/>
        </w:rPr>
        <w:t>ультури та освіти. Необхідність</w:t>
      </w:r>
    </w:p>
    <w:p w:rsidR="0089270F" w:rsidRPr="004003B7" w:rsidRDefault="0089270F" w:rsidP="00450C5B">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contextualSpacing/>
        <w:rPr>
          <w:rFonts w:ascii="Times New Roman" w:hAnsi="Times New Roman" w:cs="Times New Roman"/>
          <w:sz w:val="24"/>
          <w:szCs w:val="24"/>
        </w:rPr>
      </w:pPr>
      <w:r w:rsidRPr="004003B7">
        <w:rPr>
          <w:rFonts w:ascii="Times New Roman" w:hAnsi="Times New Roman" w:cs="Times New Roman"/>
          <w:sz w:val="24"/>
          <w:szCs w:val="24"/>
        </w:rPr>
        <w:t>проведення ремонтів і модернізації.</w:t>
      </w:r>
    </w:p>
    <w:p w:rsidR="00FA30C9"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rPr>
          <w:rFonts w:ascii="Times New Roman" w:hAnsi="Times New Roman" w:cs="Times New Roman"/>
          <w:sz w:val="24"/>
          <w:szCs w:val="24"/>
        </w:rPr>
      </w:pPr>
      <w:r w:rsidRPr="004003B7">
        <w:rPr>
          <w:rFonts w:ascii="Times New Roman" w:hAnsi="Times New Roman" w:cs="Times New Roman"/>
          <w:sz w:val="24"/>
          <w:szCs w:val="24"/>
        </w:rPr>
        <w:t>Відсутність системи роздільного збиранн</w:t>
      </w:r>
      <w:r w:rsidR="00FA30C9">
        <w:rPr>
          <w:rFonts w:ascii="Times New Roman" w:hAnsi="Times New Roman" w:cs="Times New Roman"/>
          <w:sz w:val="24"/>
          <w:szCs w:val="24"/>
        </w:rPr>
        <w:t>я та централізованого вивезення</w:t>
      </w:r>
    </w:p>
    <w:p w:rsidR="0089270F" w:rsidRPr="004003B7" w:rsidRDefault="0089270F" w:rsidP="00FA30C9">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contextualSpacing/>
        <w:rPr>
          <w:rFonts w:ascii="Times New Roman" w:hAnsi="Times New Roman" w:cs="Times New Roman"/>
          <w:sz w:val="24"/>
          <w:szCs w:val="24"/>
        </w:rPr>
      </w:pPr>
      <w:r w:rsidRPr="004003B7">
        <w:rPr>
          <w:rFonts w:ascii="Times New Roman" w:hAnsi="Times New Roman" w:cs="Times New Roman"/>
          <w:sz w:val="24"/>
          <w:szCs w:val="24"/>
        </w:rPr>
        <w:t>сміття. Невпорядковані питання щодо паспортизації сміттєзвалищ.</w:t>
      </w:r>
    </w:p>
    <w:p w:rsidR="00FA30C9"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rPr>
          <w:rFonts w:ascii="Times New Roman" w:hAnsi="Times New Roman" w:cs="Times New Roman"/>
          <w:sz w:val="24"/>
          <w:szCs w:val="24"/>
        </w:rPr>
      </w:pPr>
      <w:r w:rsidRPr="004003B7">
        <w:rPr>
          <w:rFonts w:ascii="Times New Roman" w:hAnsi="Times New Roman" w:cs="Times New Roman"/>
          <w:sz w:val="24"/>
          <w:szCs w:val="24"/>
        </w:rPr>
        <w:t>Недостатнє забезпечення шкіл i бібл</w:t>
      </w:r>
      <w:r w:rsidR="00FA30C9">
        <w:rPr>
          <w:rFonts w:ascii="Times New Roman" w:hAnsi="Times New Roman" w:cs="Times New Roman"/>
          <w:sz w:val="24"/>
          <w:szCs w:val="24"/>
        </w:rPr>
        <w:t>іотек  комп’ютерним обладнання,</w:t>
      </w:r>
    </w:p>
    <w:p w:rsidR="0089270F" w:rsidRPr="004003B7" w:rsidRDefault="0089270F" w:rsidP="00FA30C9">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contextualSpacing/>
        <w:rPr>
          <w:rFonts w:ascii="Times New Roman" w:hAnsi="Times New Roman" w:cs="Times New Roman"/>
          <w:sz w:val="24"/>
          <w:szCs w:val="24"/>
        </w:rPr>
      </w:pPr>
      <w:r w:rsidRPr="004003B7">
        <w:rPr>
          <w:rFonts w:ascii="Times New Roman" w:hAnsi="Times New Roman" w:cs="Times New Roman"/>
          <w:sz w:val="24"/>
          <w:szCs w:val="24"/>
        </w:rPr>
        <w:t>навчальними посібниками, книжковими фондами і т.п.</w:t>
      </w:r>
    </w:p>
    <w:p w:rsidR="0089270F" w:rsidRPr="004003B7"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rPr>
          <w:rFonts w:ascii="Times New Roman" w:hAnsi="Times New Roman" w:cs="Times New Roman"/>
          <w:sz w:val="24"/>
          <w:szCs w:val="24"/>
        </w:rPr>
      </w:pPr>
      <w:r w:rsidRPr="004003B7">
        <w:rPr>
          <w:rFonts w:ascii="Times New Roman" w:hAnsi="Times New Roman" w:cs="Times New Roman"/>
          <w:sz w:val="24"/>
          <w:szCs w:val="24"/>
        </w:rPr>
        <w:t>Поганий стан дорожньої i придорожньої інфраструктури;</w:t>
      </w:r>
    </w:p>
    <w:p w:rsidR="00FA30C9"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284"/>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 Відсутність туристичних «продуктів»</w:t>
      </w:r>
      <w:r w:rsidR="00FA30C9">
        <w:rPr>
          <w:rFonts w:ascii="Times New Roman" w:hAnsi="Times New Roman" w:cs="Times New Roman"/>
          <w:sz w:val="24"/>
          <w:szCs w:val="24"/>
        </w:rPr>
        <w:t>, мало розвинута інфраструктура</w:t>
      </w:r>
    </w:p>
    <w:p w:rsidR="0089270F" w:rsidRPr="004003B7" w:rsidRDefault="0089270F" w:rsidP="00FA30C9">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lastRenderedPageBreak/>
        <w:t>(відсутні місць для проживання та громадського харчування), слабка реклама.</w:t>
      </w:r>
    </w:p>
    <w:p w:rsidR="00FA30C9"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284"/>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 Низький рівень екологічної свідомості</w:t>
      </w:r>
      <w:r w:rsidR="00FA30C9">
        <w:rPr>
          <w:rFonts w:ascii="Times New Roman" w:hAnsi="Times New Roman" w:cs="Times New Roman"/>
          <w:sz w:val="24"/>
          <w:szCs w:val="24"/>
        </w:rPr>
        <w:t xml:space="preserve"> мешканців, а також відсутність</w:t>
      </w:r>
    </w:p>
    <w:p w:rsidR="0089270F" w:rsidRPr="004003B7" w:rsidRDefault="0089270F" w:rsidP="00FA30C9">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екологічних організацій.</w:t>
      </w:r>
    </w:p>
    <w:p w:rsidR="0089270F" w:rsidRPr="004003B7" w:rsidRDefault="0089270F" w:rsidP="00A510FC">
      <w:pPr>
        <w:widowControl/>
        <w:numPr>
          <w:ilvl w:val="0"/>
          <w:numId w:val="20"/>
        </w:numPr>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firstLine="284"/>
        <w:contextualSpacing/>
        <w:jc w:val="both"/>
        <w:rPr>
          <w:rFonts w:ascii="Times New Roman" w:hAnsi="Times New Roman" w:cs="Times New Roman"/>
          <w:sz w:val="24"/>
          <w:szCs w:val="24"/>
        </w:rPr>
      </w:pPr>
      <w:r w:rsidRPr="004003B7">
        <w:rPr>
          <w:rFonts w:ascii="Times New Roman" w:hAnsi="Times New Roman" w:cs="Times New Roman"/>
          <w:sz w:val="24"/>
          <w:szCs w:val="24"/>
        </w:rPr>
        <w:t>Нестача лісів у регіоні.</w:t>
      </w: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left="360" w:firstLine="284"/>
        <w:contextualSpacing/>
        <w:rPr>
          <w:rFonts w:ascii="Times New Roman" w:hAnsi="Times New Roman" w:cs="Times New Roman"/>
          <w:sz w:val="24"/>
          <w:szCs w:val="24"/>
        </w:rPr>
      </w:pPr>
    </w:p>
    <w:p w:rsidR="0089270F" w:rsidRPr="004003B7" w:rsidRDefault="0089270F" w:rsidP="00B47A9C">
      <w:pPr>
        <w:widowControl/>
        <w:pBdr>
          <w:top w:val="none" w:sz="0" w:space="0" w:color="auto"/>
          <w:left w:val="none" w:sz="0" w:space="0" w:color="auto"/>
          <w:bottom w:val="none" w:sz="0" w:space="0" w:color="auto"/>
          <w:right w:val="none" w:sz="0" w:space="0" w:color="auto"/>
          <w:between w:val="none" w:sz="0" w:space="0" w:color="auto"/>
        </w:pBdr>
        <w:tabs>
          <w:tab w:val="left" w:pos="315"/>
        </w:tabs>
        <w:spacing w:after="0" w:line="240" w:lineRule="auto"/>
        <w:ind w:left="360" w:firstLine="284"/>
        <w:contextualSpacing/>
        <w:rPr>
          <w:rFonts w:ascii="Times New Roman" w:hAnsi="Times New Roman" w:cs="Times New Roman"/>
          <w:b/>
          <w:bCs/>
          <w:color w:val="000000" w:themeColor="text1"/>
          <w:sz w:val="24"/>
          <w:szCs w:val="24"/>
        </w:rPr>
      </w:pPr>
      <w:r w:rsidRPr="004003B7">
        <w:rPr>
          <w:rFonts w:ascii="Times New Roman" w:hAnsi="Times New Roman" w:cs="Times New Roman"/>
          <w:sz w:val="24"/>
          <w:szCs w:val="24"/>
        </w:rPr>
        <w:tab/>
      </w:r>
      <w:r w:rsidRPr="004003B7">
        <w:rPr>
          <w:rFonts w:ascii="Times New Roman" w:hAnsi="Times New Roman" w:cs="Times New Roman"/>
          <w:b/>
          <w:bCs/>
          <w:color w:val="000000" w:themeColor="text1"/>
          <w:sz w:val="24"/>
          <w:szCs w:val="24"/>
        </w:rPr>
        <w:t>Результати анкетування:</w:t>
      </w:r>
    </w:p>
    <w:p w:rsidR="0089270F" w:rsidRPr="004003B7" w:rsidRDefault="0089270F" w:rsidP="001B692C">
      <w:pPr>
        <w:spacing w:after="0" w:line="240" w:lineRule="auto"/>
        <w:ind w:firstLine="644"/>
        <w:jc w:val="both"/>
        <w:rPr>
          <w:rFonts w:ascii="Times New Roman" w:hAnsi="Times New Roman" w:cs="Times New Roman"/>
          <w:sz w:val="24"/>
          <w:szCs w:val="24"/>
        </w:rPr>
      </w:pPr>
      <w:r w:rsidRPr="004003B7">
        <w:rPr>
          <w:rFonts w:ascii="Times New Roman" w:hAnsi="Times New Roman" w:cs="Times New Roman"/>
          <w:sz w:val="24"/>
          <w:szCs w:val="24"/>
        </w:rPr>
        <w:t>У сфері інфраструктури найбільш проблемні питання:</w:t>
      </w:r>
    </w:p>
    <w:p w:rsidR="0089270F" w:rsidRPr="004003B7" w:rsidRDefault="00FA30C9" w:rsidP="00FA30C9">
      <w:pPr>
        <w:pStyle w:val="af1"/>
        <w:spacing w:after="0" w:line="240" w:lineRule="auto"/>
        <w:ind w:left="1424"/>
        <w:jc w:val="both"/>
        <w:rPr>
          <w:rFonts w:ascii="Times New Roman" w:hAnsi="Times New Roman" w:cs="Times New Roman"/>
          <w:sz w:val="24"/>
          <w:szCs w:val="24"/>
        </w:rPr>
      </w:pPr>
      <w:r>
        <w:rPr>
          <w:rFonts w:ascii="Times New Roman" w:hAnsi="Times New Roman" w:cs="Times New Roman"/>
          <w:sz w:val="24"/>
          <w:szCs w:val="24"/>
        </w:rPr>
        <w:t xml:space="preserve">1. </w:t>
      </w:r>
      <w:r w:rsidR="0089270F" w:rsidRPr="004003B7">
        <w:rPr>
          <w:rFonts w:ascii="Times New Roman" w:hAnsi="Times New Roman" w:cs="Times New Roman"/>
          <w:sz w:val="24"/>
          <w:szCs w:val="24"/>
        </w:rPr>
        <w:t>можливість вивезення і сортування сміття;</w:t>
      </w:r>
    </w:p>
    <w:p w:rsidR="0089270F" w:rsidRPr="004003B7" w:rsidRDefault="00FA30C9" w:rsidP="00FA30C9">
      <w:pPr>
        <w:pStyle w:val="af1"/>
        <w:spacing w:after="0" w:line="240" w:lineRule="auto"/>
        <w:ind w:left="1424"/>
        <w:jc w:val="both"/>
        <w:rPr>
          <w:rFonts w:ascii="Times New Roman" w:hAnsi="Times New Roman" w:cs="Times New Roman"/>
          <w:sz w:val="24"/>
          <w:szCs w:val="24"/>
        </w:rPr>
      </w:pPr>
      <w:r>
        <w:rPr>
          <w:rFonts w:ascii="Times New Roman" w:hAnsi="Times New Roman" w:cs="Times New Roman"/>
          <w:sz w:val="24"/>
          <w:szCs w:val="24"/>
        </w:rPr>
        <w:t xml:space="preserve">2. </w:t>
      </w:r>
      <w:r w:rsidR="0089270F" w:rsidRPr="004003B7">
        <w:rPr>
          <w:rFonts w:ascii="Times New Roman" w:hAnsi="Times New Roman" w:cs="Times New Roman"/>
          <w:sz w:val="24"/>
          <w:szCs w:val="24"/>
        </w:rPr>
        <w:t>робота каналізаційних мереж</w:t>
      </w:r>
      <w:r>
        <w:rPr>
          <w:rFonts w:ascii="Times New Roman" w:hAnsi="Times New Roman" w:cs="Times New Roman"/>
          <w:sz w:val="24"/>
          <w:szCs w:val="24"/>
        </w:rPr>
        <w:t>.</w:t>
      </w:r>
    </w:p>
    <w:p w:rsidR="0089270F" w:rsidRPr="004003B7" w:rsidRDefault="0089270F" w:rsidP="001B692C">
      <w:pPr>
        <w:spacing w:after="0" w:line="240" w:lineRule="auto"/>
        <w:ind w:firstLine="708"/>
        <w:jc w:val="both"/>
        <w:rPr>
          <w:rFonts w:ascii="Times New Roman" w:hAnsi="Times New Roman" w:cs="Times New Roman"/>
          <w:sz w:val="24"/>
          <w:szCs w:val="24"/>
        </w:rPr>
      </w:pPr>
      <w:r w:rsidRPr="004003B7">
        <w:rPr>
          <w:rFonts w:ascii="Times New Roman" w:hAnsi="Times New Roman" w:cs="Times New Roman"/>
          <w:sz w:val="24"/>
          <w:szCs w:val="24"/>
        </w:rPr>
        <w:t>У сфері транспорту найбільш проблемні питання:</w:t>
      </w:r>
    </w:p>
    <w:p w:rsidR="00FA30C9" w:rsidRDefault="00FA30C9" w:rsidP="00FA30C9">
      <w:pPr>
        <w:pStyle w:val="af1"/>
        <w:spacing w:after="0" w:line="240" w:lineRule="auto"/>
        <w:ind w:left="1288"/>
        <w:jc w:val="both"/>
        <w:rPr>
          <w:rFonts w:ascii="Times New Roman" w:hAnsi="Times New Roman" w:cs="Times New Roman"/>
          <w:sz w:val="24"/>
          <w:szCs w:val="24"/>
        </w:rPr>
      </w:pPr>
      <w:r>
        <w:rPr>
          <w:rFonts w:ascii="Times New Roman" w:hAnsi="Times New Roman" w:cs="Times New Roman"/>
          <w:sz w:val="24"/>
          <w:szCs w:val="24"/>
        </w:rPr>
        <w:t xml:space="preserve">  1. </w:t>
      </w:r>
      <w:r w:rsidR="0089270F" w:rsidRPr="004003B7">
        <w:rPr>
          <w:rFonts w:ascii="Times New Roman" w:hAnsi="Times New Roman" w:cs="Times New Roman"/>
          <w:sz w:val="24"/>
          <w:szCs w:val="24"/>
        </w:rPr>
        <w:t>стан доріг, відсутність велосипедних ма</w:t>
      </w:r>
      <w:r>
        <w:rPr>
          <w:rFonts w:ascii="Times New Roman" w:hAnsi="Times New Roman" w:cs="Times New Roman"/>
          <w:sz w:val="24"/>
          <w:szCs w:val="24"/>
        </w:rPr>
        <w:t>ршрутів; відсутність тротуарів;</w:t>
      </w:r>
    </w:p>
    <w:p w:rsidR="0089270F" w:rsidRPr="00FA30C9" w:rsidRDefault="0089270F" w:rsidP="00FA30C9">
      <w:pPr>
        <w:spacing w:after="0" w:line="240" w:lineRule="auto"/>
        <w:jc w:val="both"/>
        <w:rPr>
          <w:rFonts w:ascii="Times New Roman" w:hAnsi="Times New Roman" w:cs="Times New Roman"/>
          <w:sz w:val="24"/>
          <w:szCs w:val="24"/>
        </w:rPr>
      </w:pPr>
      <w:r w:rsidRPr="00FA30C9">
        <w:rPr>
          <w:rFonts w:ascii="Times New Roman" w:hAnsi="Times New Roman" w:cs="Times New Roman"/>
          <w:sz w:val="24"/>
          <w:szCs w:val="24"/>
        </w:rPr>
        <w:t>догляд за дорогами у зимовий період; безпека на дорогах;</w:t>
      </w:r>
    </w:p>
    <w:p w:rsidR="00FA30C9" w:rsidRDefault="00FA30C9" w:rsidP="00FA30C9">
      <w:pPr>
        <w:spacing w:after="0" w:line="24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            2. </w:t>
      </w:r>
      <w:r w:rsidR="0089270F" w:rsidRPr="00FA30C9">
        <w:rPr>
          <w:rFonts w:ascii="Times New Roman" w:hAnsi="Times New Roman" w:cs="Times New Roman"/>
          <w:sz w:val="24"/>
          <w:szCs w:val="24"/>
        </w:rPr>
        <w:t>наявність транспортного сполучення між</w:t>
      </w:r>
      <w:r>
        <w:rPr>
          <w:rFonts w:ascii="Times New Roman" w:hAnsi="Times New Roman" w:cs="Times New Roman"/>
          <w:sz w:val="24"/>
          <w:szCs w:val="24"/>
        </w:rPr>
        <w:t xml:space="preserve"> населеними пунктами громади та</w:t>
      </w:r>
    </w:p>
    <w:p w:rsidR="0089270F" w:rsidRPr="00FA30C9" w:rsidRDefault="0089270F" w:rsidP="00FA30C9">
      <w:pPr>
        <w:spacing w:after="0" w:line="240" w:lineRule="auto"/>
        <w:jc w:val="both"/>
        <w:rPr>
          <w:rFonts w:ascii="Times New Roman" w:hAnsi="Times New Roman" w:cs="Times New Roman"/>
          <w:sz w:val="24"/>
          <w:szCs w:val="24"/>
        </w:rPr>
      </w:pPr>
      <w:r w:rsidRPr="00FA30C9">
        <w:rPr>
          <w:rFonts w:ascii="Times New Roman" w:hAnsi="Times New Roman" w:cs="Times New Roman"/>
          <w:sz w:val="24"/>
          <w:szCs w:val="24"/>
        </w:rPr>
        <w:t>можливість користування громадським транспортом</w:t>
      </w:r>
      <w:r w:rsidR="00FA30C9">
        <w:rPr>
          <w:rFonts w:ascii="Times New Roman" w:hAnsi="Times New Roman" w:cs="Times New Roman"/>
          <w:sz w:val="24"/>
          <w:szCs w:val="24"/>
        </w:rPr>
        <w:t>.</w:t>
      </w:r>
    </w:p>
    <w:p w:rsidR="0089270F" w:rsidRPr="004003B7" w:rsidRDefault="0089270F" w:rsidP="001B692C">
      <w:pPr>
        <w:spacing w:after="0" w:line="240" w:lineRule="auto"/>
        <w:ind w:firstLine="708"/>
        <w:jc w:val="both"/>
        <w:rPr>
          <w:rFonts w:ascii="Times New Roman" w:hAnsi="Times New Roman" w:cs="Times New Roman"/>
          <w:sz w:val="24"/>
          <w:szCs w:val="24"/>
        </w:rPr>
      </w:pPr>
      <w:r w:rsidRPr="004003B7">
        <w:rPr>
          <w:rFonts w:ascii="Times New Roman" w:hAnsi="Times New Roman" w:cs="Times New Roman"/>
          <w:sz w:val="24"/>
          <w:szCs w:val="24"/>
        </w:rPr>
        <w:t xml:space="preserve">У сфері освіти:  </w:t>
      </w:r>
    </w:p>
    <w:p w:rsidR="0089270F" w:rsidRPr="004003B7" w:rsidRDefault="0089270F" w:rsidP="001B692C">
      <w:pPr>
        <w:spacing w:after="0" w:line="240" w:lineRule="auto"/>
        <w:ind w:left="708" w:firstLine="708"/>
        <w:jc w:val="both"/>
        <w:rPr>
          <w:rFonts w:ascii="Times New Roman" w:hAnsi="Times New Roman" w:cs="Times New Roman"/>
          <w:sz w:val="24"/>
          <w:szCs w:val="24"/>
        </w:rPr>
      </w:pPr>
      <w:r w:rsidRPr="004003B7">
        <w:rPr>
          <w:rFonts w:ascii="Times New Roman" w:hAnsi="Times New Roman" w:cs="Times New Roman"/>
          <w:sz w:val="24"/>
          <w:szCs w:val="24"/>
        </w:rPr>
        <w:t>1. доступність різноманітних форм цікавого дозвілля для дітей та молоді.</w:t>
      </w:r>
    </w:p>
    <w:p w:rsidR="0089270F" w:rsidRPr="004003B7" w:rsidRDefault="0089270F" w:rsidP="001B692C">
      <w:pPr>
        <w:spacing w:after="0" w:line="240" w:lineRule="auto"/>
        <w:ind w:firstLine="708"/>
        <w:jc w:val="both"/>
        <w:rPr>
          <w:rFonts w:ascii="Times New Roman" w:hAnsi="Times New Roman" w:cs="Times New Roman"/>
          <w:sz w:val="24"/>
          <w:szCs w:val="24"/>
        </w:rPr>
      </w:pPr>
      <w:r w:rsidRPr="004003B7">
        <w:rPr>
          <w:rFonts w:ascii="Times New Roman" w:hAnsi="Times New Roman" w:cs="Times New Roman"/>
          <w:sz w:val="24"/>
          <w:szCs w:val="24"/>
        </w:rPr>
        <w:t>У сфері культури та спорту:</w:t>
      </w:r>
    </w:p>
    <w:p w:rsidR="0089270F" w:rsidRPr="004003B7" w:rsidRDefault="00FA30C9" w:rsidP="00FA30C9">
      <w:pPr>
        <w:pStyle w:val="af1"/>
        <w:spacing w:after="0" w:line="240" w:lineRule="auto"/>
        <w:ind w:left="1288"/>
        <w:jc w:val="both"/>
        <w:rPr>
          <w:rFonts w:ascii="Times New Roman" w:hAnsi="Times New Roman" w:cs="Times New Roman"/>
          <w:sz w:val="24"/>
          <w:szCs w:val="24"/>
        </w:rPr>
      </w:pPr>
      <w:r>
        <w:rPr>
          <w:rFonts w:ascii="Times New Roman" w:hAnsi="Times New Roman" w:cs="Times New Roman"/>
          <w:sz w:val="24"/>
          <w:szCs w:val="24"/>
        </w:rPr>
        <w:t xml:space="preserve">1. </w:t>
      </w:r>
      <w:r w:rsidR="0089270F" w:rsidRPr="004003B7">
        <w:rPr>
          <w:rFonts w:ascii="Times New Roman" w:hAnsi="Times New Roman" w:cs="Times New Roman"/>
          <w:sz w:val="24"/>
          <w:szCs w:val="24"/>
        </w:rPr>
        <w:t>можливість займатися спортом та бути у якості глядача;</w:t>
      </w:r>
    </w:p>
    <w:p w:rsidR="0089270F" w:rsidRPr="004003B7" w:rsidRDefault="00FA30C9" w:rsidP="00FA30C9">
      <w:pPr>
        <w:pStyle w:val="af1"/>
        <w:spacing w:after="0" w:line="240" w:lineRule="auto"/>
        <w:ind w:left="1288"/>
        <w:jc w:val="both"/>
        <w:rPr>
          <w:rFonts w:ascii="Times New Roman" w:hAnsi="Times New Roman" w:cs="Times New Roman"/>
          <w:sz w:val="24"/>
          <w:szCs w:val="24"/>
        </w:rPr>
      </w:pPr>
      <w:r>
        <w:rPr>
          <w:rFonts w:ascii="Times New Roman" w:hAnsi="Times New Roman" w:cs="Times New Roman"/>
          <w:sz w:val="24"/>
          <w:szCs w:val="24"/>
        </w:rPr>
        <w:t xml:space="preserve">2. </w:t>
      </w:r>
      <w:r w:rsidR="0089270F" w:rsidRPr="004003B7">
        <w:rPr>
          <w:rFonts w:ascii="Times New Roman" w:hAnsi="Times New Roman" w:cs="Times New Roman"/>
          <w:sz w:val="24"/>
          <w:szCs w:val="24"/>
        </w:rPr>
        <w:t>доступність місць, в яких дорослі можуть проводити вільний час;</w:t>
      </w:r>
    </w:p>
    <w:p w:rsidR="0089270F" w:rsidRPr="004003B7" w:rsidRDefault="00FA30C9" w:rsidP="00FA30C9">
      <w:pPr>
        <w:pStyle w:val="af1"/>
        <w:spacing w:after="0" w:line="240" w:lineRule="auto"/>
        <w:ind w:left="1288"/>
        <w:jc w:val="both"/>
        <w:rPr>
          <w:rFonts w:ascii="Times New Roman" w:hAnsi="Times New Roman" w:cs="Times New Roman"/>
          <w:sz w:val="24"/>
          <w:szCs w:val="24"/>
        </w:rPr>
      </w:pPr>
      <w:r>
        <w:rPr>
          <w:rFonts w:ascii="Times New Roman" w:hAnsi="Times New Roman" w:cs="Times New Roman"/>
          <w:sz w:val="24"/>
          <w:szCs w:val="24"/>
        </w:rPr>
        <w:t xml:space="preserve">3. </w:t>
      </w:r>
      <w:r w:rsidR="0089270F" w:rsidRPr="004003B7">
        <w:rPr>
          <w:rFonts w:ascii="Times New Roman" w:hAnsi="Times New Roman" w:cs="Times New Roman"/>
          <w:sz w:val="24"/>
          <w:szCs w:val="24"/>
        </w:rPr>
        <w:t>доступність місць відпочинку та рекреації.</w:t>
      </w:r>
    </w:p>
    <w:p w:rsidR="0089270F" w:rsidRPr="004003B7" w:rsidRDefault="0089270F" w:rsidP="00B47A9C">
      <w:pPr>
        <w:spacing w:after="0" w:line="240" w:lineRule="auto"/>
        <w:ind w:firstLine="567"/>
        <w:jc w:val="both"/>
        <w:rPr>
          <w:rFonts w:ascii="Times New Roman" w:hAnsi="Times New Roman" w:cs="Times New Roman"/>
          <w:sz w:val="24"/>
          <w:szCs w:val="24"/>
        </w:rPr>
      </w:pP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 xml:space="preserve">Стратегічна ціль </w:t>
      </w:r>
      <w:r w:rsidR="00FA30C9">
        <w:rPr>
          <w:rFonts w:ascii="Times New Roman" w:hAnsi="Times New Roman" w:cs="Times New Roman"/>
          <w:sz w:val="24"/>
          <w:szCs w:val="24"/>
        </w:rPr>
        <w:t>«</w:t>
      </w:r>
      <w:r w:rsidR="00ED3CBC" w:rsidRPr="004003B7">
        <w:rPr>
          <w:rFonts w:ascii="Times New Roman" w:hAnsi="Times New Roman" w:cs="Times New Roman"/>
          <w:sz w:val="24"/>
          <w:szCs w:val="24"/>
        </w:rPr>
        <w:t>Забезпечення доступу до сучасної технічної інфраструктури та поліпшення якості навколишнього середовища</w:t>
      </w:r>
      <w:r w:rsidR="00FA30C9">
        <w:rPr>
          <w:rFonts w:ascii="Times New Roman" w:hAnsi="Times New Roman" w:cs="Times New Roman"/>
          <w:sz w:val="24"/>
          <w:szCs w:val="24"/>
        </w:rPr>
        <w:t>»</w:t>
      </w:r>
      <w:r w:rsidRPr="004003B7">
        <w:rPr>
          <w:rFonts w:ascii="Times New Roman" w:hAnsi="Times New Roman" w:cs="Times New Roman"/>
          <w:sz w:val="24"/>
          <w:szCs w:val="24"/>
        </w:rPr>
        <w:t xml:space="preserve"> покликана вирішити зазначені вище проблеми. Для її реалізації було обрано напрямки діяльності пов’язані з розвиток дорожньої та транспортної інфраструктури, покращення екологічної ситуації та створення умов для належного рівня надання публічних послуг. </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Сектор послуг пов’язаний з інфраструктурою та навколишнім середовищем безпосередньо впливає на якість життя мешканців Новорайської громади. Окрім публічних послуг, важливу роль відіграють також технічні послуги (громадський транспорт, комунальне господарство та охорона навколишнього середовища). Серед визначальних чинників відповідного рівня соціально-економічного розвитку в парі з якістю цих послуг повинна йти їх відповідна доступність, яка проявляється, зокрема, у мінімізації проблем доступу для мешканців, зокрема представників та представниць маломобільних груп населення.</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 xml:space="preserve">Добре розвинута технічна інфраструктура є одним з факторів, що визначають інвестиційну привабливість та привабливість для проживання в </w:t>
      </w:r>
      <w:r w:rsidR="004E3DF3" w:rsidRPr="004003B7">
        <w:rPr>
          <w:rFonts w:ascii="Times New Roman" w:hAnsi="Times New Roman" w:cs="Times New Roman"/>
          <w:sz w:val="24"/>
          <w:szCs w:val="24"/>
        </w:rPr>
        <w:t>даній</w:t>
      </w:r>
      <w:r w:rsidRPr="004003B7">
        <w:rPr>
          <w:rFonts w:ascii="Times New Roman" w:hAnsi="Times New Roman" w:cs="Times New Roman"/>
          <w:sz w:val="24"/>
          <w:szCs w:val="24"/>
        </w:rPr>
        <w:t xml:space="preserve"> громаді. Вона є також умовою, необхідною для розвитку сучасної економіки та інноваційних технологій. Технічна інфраструктура є невід’ємним елементом забезпечення високого стандарту життя для мешканців. </w:t>
      </w:r>
    </w:p>
    <w:p w:rsidR="0089270F" w:rsidRPr="00005407" w:rsidRDefault="0089270F" w:rsidP="00B47A9C">
      <w:pPr>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sz w:val="24"/>
          <w:szCs w:val="24"/>
        </w:rPr>
        <w:t xml:space="preserve">Важливим елементом цієї галузі є освіта. Високоякісний людський капітал повинен будуватися на високоякісній освіті. Це повинна бути сучасна освіта, яка базується на новаторських методах навчання, використовує європейський та світовий досвід, задіяна у різних галузях та використовує розвинуту інфраструктурно-дидактичну базу. Важливим </w:t>
      </w:r>
      <w:r w:rsidRPr="004003B7">
        <w:rPr>
          <w:rFonts w:ascii="Times New Roman" w:hAnsi="Times New Roman" w:cs="Times New Roman"/>
          <w:sz w:val="24"/>
          <w:szCs w:val="24"/>
        </w:rPr>
        <w:lastRenderedPageBreak/>
        <w:t xml:space="preserve">елементом повинна бути відповідність освіти по відношенню до потреб, що змінюються (в тому числі, насамперед, потреб ринку праці), її гнучкість та використання професійних механізмів управління. Освітня пропозиція не повинна закінчуватися на обов’язковому рівні. Це повинна бути пропозиція, яка є процесом, що базується на ідеї навчання протягом всього життя, який бере до уваги пропозицію для різних вікових груп, як у традиційній (шкільній) формі, так і в позашкільній (неформальна освіта). </w:t>
      </w:r>
      <w:r w:rsidRPr="00005407">
        <w:rPr>
          <w:rFonts w:ascii="Times New Roman" w:hAnsi="Times New Roman" w:cs="Times New Roman"/>
          <w:color w:val="auto"/>
          <w:sz w:val="24"/>
          <w:szCs w:val="24"/>
        </w:rPr>
        <w:t xml:space="preserve">Перспективним є той факт, що на території громади розташований </w:t>
      </w:r>
      <w:r w:rsidR="00005407" w:rsidRPr="00005407">
        <w:rPr>
          <w:rFonts w:ascii="Times New Roman" w:hAnsi="Times New Roman" w:cs="Times New Roman"/>
          <w:color w:val="auto"/>
          <w:sz w:val="24"/>
          <w:szCs w:val="24"/>
        </w:rPr>
        <w:t xml:space="preserve">аграрний </w:t>
      </w:r>
      <w:r w:rsidRPr="00005407">
        <w:rPr>
          <w:rFonts w:ascii="Times New Roman" w:hAnsi="Times New Roman" w:cs="Times New Roman"/>
          <w:color w:val="auto"/>
          <w:sz w:val="24"/>
          <w:szCs w:val="24"/>
        </w:rPr>
        <w:t xml:space="preserve">ліцей, </w:t>
      </w:r>
      <w:r w:rsidR="00005407" w:rsidRPr="00005407">
        <w:rPr>
          <w:rFonts w:ascii="Times New Roman" w:hAnsi="Times New Roman" w:cs="Times New Roman"/>
          <w:color w:val="auto"/>
          <w:sz w:val="24"/>
          <w:szCs w:val="24"/>
        </w:rPr>
        <w:t xml:space="preserve">який </w:t>
      </w:r>
      <w:r w:rsidRPr="00005407">
        <w:rPr>
          <w:rFonts w:ascii="Times New Roman" w:hAnsi="Times New Roman" w:cs="Times New Roman"/>
          <w:color w:val="auto"/>
          <w:sz w:val="24"/>
          <w:szCs w:val="24"/>
        </w:rPr>
        <w:t>потребу</w:t>
      </w:r>
      <w:r w:rsidR="00005407" w:rsidRPr="00005407">
        <w:rPr>
          <w:rFonts w:ascii="Times New Roman" w:hAnsi="Times New Roman" w:cs="Times New Roman"/>
          <w:color w:val="auto"/>
          <w:sz w:val="24"/>
          <w:szCs w:val="24"/>
        </w:rPr>
        <w:t>є</w:t>
      </w:r>
      <w:r w:rsidRPr="00005407">
        <w:rPr>
          <w:rFonts w:ascii="Times New Roman" w:hAnsi="Times New Roman" w:cs="Times New Roman"/>
          <w:color w:val="auto"/>
          <w:sz w:val="24"/>
          <w:szCs w:val="24"/>
        </w:rPr>
        <w:t xml:space="preserve"> нового рівня взаємодії </w:t>
      </w:r>
      <w:r w:rsidR="00005407" w:rsidRPr="00005407">
        <w:rPr>
          <w:rFonts w:ascii="Times New Roman" w:hAnsi="Times New Roman" w:cs="Times New Roman"/>
          <w:color w:val="auto"/>
          <w:sz w:val="24"/>
          <w:szCs w:val="24"/>
        </w:rPr>
        <w:t xml:space="preserve">у </w:t>
      </w:r>
      <w:r w:rsidRPr="00005407">
        <w:rPr>
          <w:rFonts w:ascii="Times New Roman" w:hAnsi="Times New Roman" w:cs="Times New Roman"/>
          <w:color w:val="auto"/>
          <w:sz w:val="24"/>
          <w:szCs w:val="24"/>
        </w:rPr>
        <w:t>відносин</w:t>
      </w:r>
      <w:r w:rsidR="00005407" w:rsidRPr="00005407">
        <w:rPr>
          <w:rFonts w:ascii="Times New Roman" w:hAnsi="Times New Roman" w:cs="Times New Roman"/>
          <w:color w:val="auto"/>
          <w:sz w:val="24"/>
          <w:szCs w:val="24"/>
        </w:rPr>
        <w:t>ах</w:t>
      </w:r>
      <w:r w:rsidRPr="00005407">
        <w:rPr>
          <w:rFonts w:ascii="Times New Roman" w:hAnsi="Times New Roman" w:cs="Times New Roman"/>
          <w:color w:val="auto"/>
          <w:sz w:val="24"/>
          <w:szCs w:val="24"/>
        </w:rPr>
        <w:t xml:space="preserve"> трикутник</w:t>
      </w:r>
      <w:r w:rsidR="00005407" w:rsidRPr="00005407">
        <w:rPr>
          <w:rFonts w:ascii="Times New Roman" w:hAnsi="Times New Roman" w:cs="Times New Roman"/>
          <w:color w:val="auto"/>
          <w:sz w:val="24"/>
          <w:szCs w:val="24"/>
        </w:rPr>
        <w:t>а</w:t>
      </w:r>
      <w:r w:rsidRPr="00005407">
        <w:rPr>
          <w:rFonts w:ascii="Times New Roman" w:hAnsi="Times New Roman" w:cs="Times New Roman"/>
          <w:color w:val="auto"/>
          <w:sz w:val="24"/>
          <w:szCs w:val="24"/>
        </w:rPr>
        <w:t xml:space="preserve"> ліцей-бізнес-громада.</w:t>
      </w:r>
    </w:p>
    <w:p w:rsidR="00A0528B" w:rsidRPr="004003B7" w:rsidRDefault="0089270F" w:rsidP="00D2564A">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 xml:space="preserve">Розвиток громади передбачає, що будуть покращуватися умови життєдіяльності та комфортності </w:t>
      </w:r>
      <w:r w:rsidR="00C17E40">
        <w:rPr>
          <w:rFonts w:ascii="Times New Roman" w:hAnsi="Times New Roman" w:cs="Times New Roman"/>
          <w:sz w:val="24"/>
          <w:szCs w:val="24"/>
        </w:rPr>
        <w:t>проживання</w:t>
      </w:r>
      <w:r w:rsidRPr="004003B7">
        <w:rPr>
          <w:rFonts w:ascii="Times New Roman" w:hAnsi="Times New Roman" w:cs="Times New Roman"/>
          <w:sz w:val="24"/>
          <w:szCs w:val="24"/>
        </w:rPr>
        <w:t xml:space="preserve"> її членів.  Серед пріоритетних завдань будівництво та ремонт доріг і тротуарів; будівництво та ремонт мереж вуличного освітлення; розвиток мережі транспортного сполучення в межах громади; організація системи поводження з твердими побутовими відходами; покращення матеріально-технічної бази об’єктів соціально-культурного призначення, закладів освіти та медицини.</w:t>
      </w:r>
    </w:p>
    <w:p w:rsidR="0089270F" w:rsidRPr="004003B7" w:rsidRDefault="0089270F" w:rsidP="005F6F38">
      <w:pPr>
        <w:spacing w:after="0" w:line="240" w:lineRule="auto"/>
        <w:rPr>
          <w:rFonts w:ascii="Times New Roman" w:eastAsia="Times New Roman" w:hAnsi="Times New Roman" w:cs="Times New Roman"/>
          <w:color w:val="2E74B5"/>
          <w:sz w:val="24"/>
          <w:szCs w:val="24"/>
          <w:lang w:eastAsia="en-US"/>
        </w:rPr>
      </w:pPr>
    </w:p>
    <w:p w:rsidR="0089270F" w:rsidRPr="004003B7" w:rsidRDefault="0089270F" w:rsidP="00953981">
      <w:pPr>
        <w:pStyle w:val="1"/>
        <w:spacing w:before="0" w:after="0" w:line="240" w:lineRule="auto"/>
        <w:contextualSpacing w:val="0"/>
        <w:rPr>
          <w:rFonts w:ascii="Times New Roman" w:eastAsia="Times New Roman" w:hAnsi="Times New Roman" w:cs="Times New Roman"/>
          <w:sz w:val="24"/>
          <w:szCs w:val="24"/>
          <w:lang w:eastAsia="en-US"/>
        </w:rPr>
      </w:pPr>
      <w:bookmarkStart w:id="28" w:name="_Toc14295715"/>
      <w:r w:rsidRPr="004003B7">
        <w:rPr>
          <w:rFonts w:ascii="Times New Roman" w:eastAsia="Times New Roman" w:hAnsi="Times New Roman" w:cs="Times New Roman"/>
          <w:sz w:val="24"/>
          <w:szCs w:val="24"/>
          <w:lang w:eastAsia="en-US"/>
        </w:rPr>
        <w:t xml:space="preserve">Стратегічна ціль 3. </w:t>
      </w:r>
      <w:r w:rsidR="00ED3CBC" w:rsidRPr="004003B7">
        <w:rPr>
          <w:rFonts w:ascii="Times New Roman" w:eastAsia="Times New Roman" w:hAnsi="Times New Roman" w:cs="Times New Roman"/>
          <w:sz w:val="24"/>
          <w:szCs w:val="24"/>
          <w:lang w:eastAsia="en-US"/>
        </w:rPr>
        <w:t>Пропозиція послуг високої якості і зміцнення соціального капіталу. Організована та активна спільнота</w:t>
      </w:r>
      <w:bookmarkEnd w:id="28"/>
    </w:p>
    <w:p w:rsidR="0089270F" w:rsidRPr="004003B7" w:rsidRDefault="0089270F" w:rsidP="00B47A9C">
      <w:pPr>
        <w:spacing w:after="0" w:line="240" w:lineRule="auto"/>
        <w:ind w:firstLine="567"/>
        <w:jc w:val="both"/>
        <w:rPr>
          <w:rFonts w:ascii="Times New Roman" w:hAnsi="Times New Roman" w:cs="Times New Roman"/>
          <w:color w:val="000000" w:themeColor="text1"/>
          <w:sz w:val="24"/>
          <w:szCs w:val="24"/>
        </w:rPr>
      </w:pPr>
      <w:r w:rsidRPr="004003B7">
        <w:rPr>
          <w:rFonts w:ascii="Times New Roman" w:hAnsi="Times New Roman" w:cs="Times New Roman"/>
          <w:color w:val="000000" w:themeColor="text1"/>
          <w:sz w:val="24"/>
          <w:szCs w:val="24"/>
        </w:rPr>
        <w:t>У сфері надання публічних послуг та розбудові громадянського суспільства виявлені наступні проблеми:</w:t>
      </w:r>
    </w:p>
    <w:p w:rsidR="0089270F" w:rsidRPr="004003B7" w:rsidRDefault="0089270F" w:rsidP="00B47A9C">
      <w:pPr>
        <w:spacing w:after="0" w:line="240" w:lineRule="auto"/>
        <w:ind w:firstLine="567"/>
        <w:jc w:val="both"/>
        <w:rPr>
          <w:rFonts w:ascii="Times New Roman" w:hAnsi="Times New Roman" w:cs="Times New Roman"/>
        </w:rPr>
      </w:pPr>
      <w:r w:rsidRPr="004003B7">
        <w:rPr>
          <w:rFonts w:ascii="Times New Roman" w:hAnsi="Times New Roman" w:cs="Times New Roman"/>
          <w:b/>
          <w:bCs/>
          <w:color w:val="000000" w:themeColor="text1"/>
          <w:sz w:val="24"/>
          <w:szCs w:val="24"/>
        </w:rPr>
        <w:t xml:space="preserve">Діагностика умов місцевого розвитку </w:t>
      </w:r>
      <w:r w:rsidRPr="004003B7">
        <w:rPr>
          <w:rFonts w:ascii="Times New Roman" w:hAnsi="Times New Roman" w:cs="Times New Roman"/>
          <w:bCs/>
          <w:color w:val="000000" w:themeColor="text1"/>
          <w:sz w:val="24"/>
          <w:szCs w:val="24"/>
        </w:rPr>
        <w:t xml:space="preserve">виявила доволі низьку активність населення. В громаді діє лише кілька громадських організацій, не вистачає лідерів громадської думки. Істотною проблемою є алкоголізм (в т.ч. серед молоді). Відчувається надто мала популяризація здорового способу життя. Водночас працівники апарату ОТГ не мають достатнього досвіду адміністративного управління, зокрема в пошуку та реалізації грантових програм. </w:t>
      </w:r>
    </w:p>
    <w:p w:rsidR="0089270F" w:rsidRPr="004003B7" w:rsidRDefault="0089270F" w:rsidP="00B47A9C">
      <w:pPr>
        <w:spacing w:after="0" w:line="240" w:lineRule="auto"/>
        <w:ind w:firstLine="567"/>
        <w:jc w:val="both"/>
        <w:rPr>
          <w:rFonts w:ascii="Times New Roman" w:hAnsi="Times New Roman" w:cs="Times New Roman"/>
          <w:b/>
          <w:bCs/>
          <w:color w:val="000000" w:themeColor="text1"/>
          <w:sz w:val="24"/>
          <w:szCs w:val="24"/>
        </w:rPr>
      </w:pPr>
    </w:p>
    <w:p w:rsidR="0089270F" w:rsidRPr="004003B7" w:rsidRDefault="0089270F" w:rsidP="00B47A9C">
      <w:pPr>
        <w:spacing w:after="0" w:line="240" w:lineRule="auto"/>
        <w:ind w:firstLine="567"/>
        <w:jc w:val="both"/>
        <w:rPr>
          <w:rFonts w:ascii="Times New Roman" w:hAnsi="Times New Roman" w:cs="Times New Roman"/>
          <w:color w:val="000000" w:themeColor="text1"/>
          <w:sz w:val="24"/>
          <w:szCs w:val="24"/>
        </w:rPr>
      </w:pPr>
      <w:r w:rsidRPr="004003B7">
        <w:rPr>
          <w:rFonts w:ascii="Times New Roman" w:hAnsi="Times New Roman" w:cs="Times New Roman"/>
          <w:b/>
          <w:bCs/>
          <w:color w:val="000000" w:themeColor="text1"/>
          <w:sz w:val="24"/>
          <w:szCs w:val="24"/>
        </w:rPr>
        <w:t xml:space="preserve">SWOT-аналіз: </w:t>
      </w:r>
    </w:p>
    <w:p w:rsidR="00C17E40" w:rsidRDefault="0089270F" w:rsidP="00A510FC">
      <w:pPr>
        <w:widowControl/>
        <w:numPr>
          <w:ilvl w:val="0"/>
          <w:numId w:val="26"/>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Обмежені кошти громади на реалізацію </w:t>
      </w:r>
      <w:r w:rsidR="00C17E40">
        <w:rPr>
          <w:rFonts w:ascii="Times New Roman" w:hAnsi="Times New Roman" w:cs="Times New Roman"/>
          <w:sz w:val="24"/>
          <w:szCs w:val="24"/>
        </w:rPr>
        <w:t>власних завдань, низький рівень</w:t>
      </w:r>
    </w:p>
    <w:p w:rsidR="0089270F" w:rsidRPr="004003B7" w:rsidRDefault="0089270F" w:rsidP="00C17E40">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заробітної плати.</w:t>
      </w:r>
    </w:p>
    <w:p w:rsidR="0089270F" w:rsidRPr="004003B7" w:rsidRDefault="0089270F" w:rsidP="00A510FC">
      <w:pPr>
        <w:widowControl/>
        <w:numPr>
          <w:ilvl w:val="0"/>
          <w:numId w:val="26"/>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sz w:val="24"/>
          <w:szCs w:val="24"/>
        </w:rPr>
        <w:t>Відсутність ЦНАП-у.</w:t>
      </w:r>
    </w:p>
    <w:p w:rsidR="00C17E40" w:rsidRDefault="0089270F" w:rsidP="00A510FC">
      <w:pPr>
        <w:widowControl/>
        <w:numPr>
          <w:ilvl w:val="0"/>
          <w:numId w:val="26"/>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sz w:val="24"/>
          <w:szCs w:val="24"/>
        </w:rPr>
        <w:t>Слабка реклама i маркетинг ОТГ в</w:t>
      </w:r>
      <w:r w:rsidR="00C17E40">
        <w:rPr>
          <w:rFonts w:ascii="Times New Roman" w:hAnsi="Times New Roman" w:cs="Times New Roman"/>
          <w:sz w:val="24"/>
          <w:szCs w:val="24"/>
        </w:rPr>
        <w:t xml:space="preserve"> середовищі місцевої спільноти,</w:t>
      </w:r>
    </w:p>
    <w:p w:rsidR="0089270F" w:rsidRPr="004003B7" w:rsidRDefault="0089270F" w:rsidP="00C17E40">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слабкий рівень комунікації між адміністрацією і мешканцями.</w:t>
      </w:r>
    </w:p>
    <w:p w:rsidR="00C17E40" w:rsidRDefault="0089270F" w:rsidP="00A510FC">
      <w:pPr>
        <w:widowControl/>
        <w:numPr>
          <w:ilvl w:val="0"/>
          <w:numId w:val="26"/>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Відсутність консультативно-дорадчих </w:t>
      </w:r>
      <w:r w:rsidR="00C17E40">
        <w:rPr>
          <w:rFonts w:ascii="Times New Roman" w:hAnsi="Times New Roman" w:cs="Times New Roman"/>
          <w:sz w:val="24"/>
          <w:szCs w:val="24"/>
        </w:rPr>
        <w:t>органів (Громадської ради, Ради</w:t>
      </w:r>
    </w:p>
    <w:p w:rsidR="0089270F" w:rsidRPr="004003B7" w:rsidRDefault="0089270F" w:rsidP="00C17E40">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підприємців), недостатня співпраця між адміністрацією та мешканцями.</w:t>
      </w:r>
    </w:p>
    <w:p w:rsidR="00C17E40" w:rsidRDefault="0089270F" w:rsidP="00A510FC">
      <w:pPr>
        <w:widowControl/>
        <w:numPr>
          <w:ilvl w:val="0"/>
          <w:numId w:val="26"/>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Демографічні проблеми – низький </w:t>
      </w:r>
      <w:r w:rsidR="00C17E40">
        <w:rPr>
          <w:rFonts w:ascii="Times New Roman" w:hAnsi="Times New Roman" w:cs="Times New Roman"/>
          <w:sz w:val="24"/>
          <w:szCs w:val="24"/>
        </w:rPr>
        <w:t>рівень народжуваності, старіння</w:t>
      </w:r>
    </w:p>
    <w:p w:rsidR="0089270F" w:rsidRPr="004003B7" w:rsidRDefault="0089270F" w:rsidP="00C17E40">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суспільства, міграції.</w:t>
      </w:r>
    </w:p>
    <w:p w:rsidR="00005407" w:rsidRDefault="0089270F" w:rsidP="00A510FC">
      <w:pPr>
        <w:widowControl/>
        <w:numPr>
          <w:ilvl w:val="0"/>
          <w:numId w:val="26"/>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sz w:val="24"/>
          <w:szCs w:val="24"/>
        </w:rPr>
        <w:t>Відсутність центру безпеки (муніцип</w:t>
      </w:r>
      <w:r w:rsidR="00005407">
        <w:rPr>
          <w:rFonts w:ascii="Times New Roman" w:hAnsi="Times New Roman" w:cs="Times New Roman"/>
          <w:sz w:val="24"/>
          <w:szCs w:val="24"/>
        </w:rPr>
        <w:t>альна дружина, поліція, пожежна</w:t>
      </w:r>
    </w:p>
    <w:p w:rsidR="0089270F" w:rsidRPr="004003B7" w:rsidRDefault="0089270F" w:rsidP="00005407">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безпека).</w:t>
      </w:r>
    </w:p>
    <w:p w:rsidR="00005407" w:rsidRDefault="0089270F" w:rsidP="00A510FC">
      <w:pPr>
        <w:widowControl/>
        <w:numPr>
          <w:ilvl w:val="0"/>
          <w:numId w:val="26"/>
        </w:numPr>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Проблеми зі спеціалістами. Відсутність комунальних квартир для </w:t>
      </w:r>
    </w:p>
    <w:p w:rsidR="0089270F" w:rsidRPr="004003B7" w:rsidRDefault="0089270F" w:rsidP="00005407">
      <w:pPr>
        <w:widowControl/>
        <w:pBdr>
          <w:top w:val="none" w:sz="0" w:space="0" w:color="auto"/>
          <w:left w:val="none" w:sz="0" w:space="0" w:color="auto"/>
          <w:bottom w:val="none" w:sz="0" w:space="0" w:color="auto"/>
          <w:right w:val="none" w:sz="0" w:space="0" w:color="auto"/>
          <w:between w:val="none" w:sz="0" w:space="0" w:color="auto"/>
        </w:pBdr>
        <w:tabs>
          <w:tab w:val="left" w:pos="312"/>
        </w:tabs>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молодих спеціалістів.</w:t>
      </w:r>
    </w:p>
    <w:p w:rsidR="0089270F" w:rsidRDefault="0089270F" w:rsidP="00B47A9C">
      <w:pPr>
        <w:spacing w:after="0" w:line="240" w:lineRule="auto"/>
        <w:ind w:firstLine="567"/>
        <w:jc w:val="both"/>
        <w:rPr>
          <w:rFonts w:ascii="Times New Roman" w:hAnsi="Times New Roman" w:cs="Times New Roman"/>
          <w:color w:val="000000" w:themeColor="text1"/>
          <w:sz w:val="24"/>
          <w:szCs w:val="24"/>
        </w:rPr>
      </w:pPr>
    </w:p>
    <w:p w:rsidR="00005407" w:rsidRDefault="00005407" w:rsidP="00B47A9C">
      <w:pPr>
        <w:spacing w:after="0" w:line="240" w:lineRule="auto"/>
        <w:ind w:firstLine="567"/>
        <w:jc w:val="both"/>
        <w:rPr>
          <w:rFonts w:ascii="Times New Roman" w:hAnsi="Times New Roman" w:cs="Times New Roman"/>
          <w:color w:val="000000" w:themeColor="text1"/>
          <w:sz w:val="24"/>
          <w:szCs w:val="24"/>
        </w:rPr>
      </w:pPr>
    </w:p>
    <w:p w:rsidR="00005407" w:rsidRPr="004003B7" w:rsidRDefault="00005407" w:rsidP="00B47A9C">
      <w:pPr>
        <w:spacing w:after="0" w:line="240" w:lineRule="auto"/>
        <w:ind w:firstLine="567"/>
        <w:jc w:val="both"/>
        <w:rPr>
          <w:rFonts w:ascii="Times New Roman" w:hAnsi="Times New Roman" w:cs="Times New Roman"/>
          <w:color w:val="000000" w:themeColor="text1"/>
          <w:sz w:val="24"/>
          <w:szCs w:val="24"/>
        </w:rPr>
      </w:pPr>
    </w:p>
    <w:p w:rsidR="0089270F" w:rsidRPr="004003B7" w:rsidRDefault="0089270F" w:rsidP="00B47A9C">
      <w:pPr>
        <w:spacing w:after="0" w:line="240" w:lineRule="auto"/>
        <w:ind w:firstLine="567"/>
        <w:jc w:val="both"/>
        <w:rPr>
          <w:rFonts w:ascii="Times New Roman" w:hAnsi="Times New Roman" w:cs="Times New Roman"/>
          <w:color w:val="000000" w:themeColor="text1"/>
          <w:sz w:val="24"/>
          <w:szCs w:val="24"/>
        </w:rPr>
      </w:pPr>
      <w:r w:rsidRPr="004003B7">
        <w:rPr>
          <w:rFonts w:ascii="Times New Roman" w:hAnsi="Times New Roman" w:cs="Times New Roman"/>
          <w:b/>
          <w:bCs/>
          <w:color w:val="000000" w:themeColor="text1"/>
          <w:sz w:val="24"/>
          <w:szCs w:val="24"/>
        </w:rPr>
        <w:lastRenderedPageBreak/>
        <w:t xml:space="preserve">Результати анкетування </w:t>
      </w:r>
      <w:r w:rsidRPr="004003B7">
        <w:rPr>
          <w:rFonts w:ascii="Times New Roman" w:hAnsi="Times New Roman" w:cs="Times New Roman"/>
          <w:color w:val="000000" w:themeColor="text1"/>
          <w:sz w:val="24"/>
          <w:szCs w:val="24"/>
        </w:rPr>
        <w:t xml:space="preserve">виявили у суспільній сфері та сфері врядування наступні проблеми: </w:t>
      </w:r>
    </w:p>
    <w:p w:rsidR="0089270F" w:rsidRPr="004003B7" w:rsidRDefault="00005407" w:rsidP="00005407">
      <w:pPr>
        <w:pStyle w:val="af1"/>
        <w:spacing w:after="0" w:line="240" w:lineRule="auto"/>
        <w:ind w:left="128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89270F" w:rsidRPr="004003B7">
        <w:rPr>
          <w:rFonts w:ascii="Times New Roman" w:hAnsi="Times New Roman" w:cs="Times New Roman"/>
          <w:color w:val="000000" w:themeColor="text1"/>
          <w:sz w:val="24"/>
          <w:szCs w:val="24"/>
        </w:rPr>
        <w:t>Недостатній рівень кому</w:t>
      </w:r>
      <w:r>
        <w:rPr>
          <w:rFonts w:ascii="Times New Roman" w:hAnsi="Times New Roman" w:cs="Times New Roman"/>
          <w:color w:val="000000" w:themeColor="text1"/>
          <w:sz w:val="24"/>
          <w:szCs w:val="24"/>
        </w:rPr>
        <w:t>нікації між владою і мешканцями.</w:t>
      </w:r>
    </w:p>
    <w:p w:rsidR="0089270F" w:rsidRPr="004003B7" w:rsidRDefault="00005407" w:rsidP="00005407">
      <w:pPr>
        <w:pStyle w:val="af1"/>
        <w:spacing w:after="0" w:line="240" w:lineRule="auto"/>
        <w:ind w:left="128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89270F" w:rsidRPr="004003B7">
        <w:rPr>
          <w:rFonts w:ascii="Times New Roman" w:hAnsi="Times New Roman" w:cs="Times New Roman"/>
          <w:color w:val="000000" w:themeColor="text1"/>
          <w:sz w:val="24"/>
          <w:szCs w:val="24"/>
        </w:rPr>
        <w:t xml:space="preserve">Низький рівень активності мешканців та </w:t>
      </w:r>
      <w:r w:rsidR="00ED216D" w:rsidRPr="004003B7">
        <w:rPr>
          <w:rFonts w:ascii="Times New Roman" w:hAnsi="Times New Roman" w:cs="Times New Roman"/>
          <w:color w:val="000000" w:themeColor="text1"/>
          <w:sz w:val="24"/>
          <w:szCs w:val="24"/>
        </w:rPr>
        <w:t xml:space="preserve">залучення </w:t>
      </w:r>
      <w:r w:rsidR="0089270F" w:rsidRPr="004003B7">
        <w:rPr>
          <w:rFonts w:ascii="Times New Roman" w:hAnsi="Times New Roman" w:cs="Times New Roman"/>
          <w:color w:val="000000" w:themeColor="text1"/>
          <w:sz w:val="24"/>
          <w:szCs w:val="24"/>
        </w:rPr>
        <w:t xml:space="preserve"> їх у життя громади</w:t>
      </w:r>
      <w:r>
        <w:rPr>
          <w:rFonts w:ascii="Times New Roman" w:hAnsi="Times New Roman" w:cs="Times New Roman"/>
          <w:color w:val="000000" w:themeColor="text1"/>
          <w:sz w:val="24"/>
          <w:szCs w:val="24"/>
        </w:rPr>
        <w:t>.</w:t>
      </w:r>
    </w:p>
    <w:p w:rsidR="00005407" w:rsidRDefault="00005407" w:rsidP="00005407">
      <w:pPr>
        <w:pStyle w:val="af1"/>
        <w:spacing w:after="0" w:line="240" w:lineRule="auto"/>
        <w:ind w:left="128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89270F" w:rsidRPr="004003B7">
        <w:rPr>
          <w:rFonts w:ascii="Times New Roman" w:hAnsi="Times New Roman" w:cs="Times New Roman"/>
          <w:color w:val="000000" w:themeColor="text1"/>
          <w:sz w:val="24"/>
          <w:szCs w:val="24"/>
        </w:rPr>
        <w:t>Низький рівень соціального капіт</w:t>
      </w:r>
      <w:r>
        <w:rPr>
          <w:rFonts w:ascii="Times New Roman" w:hAnsi="Times New Roman" w:cs="Times New Roman"/>
          <w:color w:val="000000" w:themeColor="text1"/>
          <w:sz w:val="24"/>
          <w:szCs w:val="24"/>
        </w:rPr>
        <w:t>алу, у стосунках між мешканцями</w:t>
      </w:r>
    </w:p>
    <w:p w:rsidR="0089270F" w:rsidRPr="00005407" w:rsidRDefault="0089270F" w:rsidP="00005407">
      <w:pPr>
        <w:spacing w:after="0" w:line="240" w:lineRule="auto"/>
        <w:rPr>
          <w:rFonts w:ascii="Times New Roman" w:hAnsi="Times New Roman" w:cs="Times New Roman"/>
          <w:color w:val="000000" w:themeColor="text1"/>
          <w:sz w:val="24"/>
          <w:szCs w:val="24"/>
        </w:rPr>
      </w:pPr>
      <w:r w:rsidRPr="00005407">
        <w:rPr>
          <w:rFonts w:ascii="Times New Roman" w:hAnsi="Times New Roman" w:cs="Times New Roman"/>
          <w:color w:val="000000" w:themeColor="text1"/>
          <w:sz w:val="24"/>
          <w:szCs w:val="24"/>
        </w:rPr>
        <w:t>переважає недовіра, обережність та приватний інтерес</w:t>
      </w:r>
      <w:r w:rsidR="00005407" w:rsidRPr="00005407">
        <w:rPr>
          <w:rFonts w:ascii="Times New Roman" w:hAnsi="Times New Roman" w:cs="Times New Roman"/>
          <w:color w:val="000000" w:themeColor="text1"/>
          <w:sz w:val="24"/>
          <w:szCs w:val="24"/>
        </w:rPr>
        <w:t>.</w:t>
      </w:r>
    </w:p>
    <w:p w:rsidR="0089270F" w:rsidRPr="004003B7" w:rsidRDefault="00005407" w:rsidP="00005407">
      <w:pPr>
        <w:pStyle w:val="af1"/>
        <w:spacing w:after="0" w:line="240" w:lineRule="auto"/>
        <w:ind w:left="128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89270F" w:rsidRPr="004003B7">
        <w:rPr>
          <w:rFonts w:ascii="Times New Roman" w:hAnsi="Times New Roman" w:cs="Times New Roman"/>
          <w:color w:val="000000" w:themeColor="text1"/>
          <w:sz w:val="24"/>
          <w:szCs w:val="24"/>
        </w:rPr>
        <w:t>Недостатній рівень безпеки у місцях загального користування</w:t>
      </w:r>
      <w:r>
        <w:rPr>
          <w:rFonts w:ascii="Times New Roman" w:hAnsi="Times New Roman" w:cs="Times New Roman"/>
          <w:color w:val="000000" w:themeColor="text1"/>
          <w:sz w:val="24"/>
          <w:szCs w:val="24"/>
        </w:rPr>
        <w:t>.</w:t>
      </w:r>
    </w:p>
    <w:p w:rsidR="0089270F" w:rsidRPr="004003B7" w:rsidRDefault="0089270F" w:rsidP="00B47A9C">
      <w:pPr>
        <w:spacing w:after="0" w:line="240" w:lineRule="auto"/>
        <w:ind w:firstLine="567"/>
        <w:jc w:val="both"/>
        <w:rPr>
          <w:rFonts w:ascii="Times New Roman" w:hAnsi="Times New Roman" w:cs="Times New Roman"/>
          <w:color w:val="000000" w:themeColor="text1"/>
          <w:sz w:val="24"/>
          <w:szCs w:val="24"/>
        </w:rPr>
      </w:pPr>
      <w:r w:rsidRPr="004003B7">
        <w:rPr>
          <w:rFonts w:ascii="Times New Roman" w:hAnsi="Times New Roman" w:cs="Times New Roman"/>
          <w:color w:val="000000" w:themeColor="text1"/>
          <w:sz w:val="24"/>
          <w:szCs w:val="24"/>
        </w:rPr>
        <w:t xml:space="preserve">Стратегічна ціль </w:t>
      </w:r>
      <w:r w:rsidR="00005407">
        <w:rPr>
          <w:rFonts w:ascii="Times New Roman" w:hAnsi="Times New Roman" w:cs="Times New Roman"/>
          <w:color w:val="000000" w:themeColor="text1"/>
          <w:sz w:val="24"/>
          <w:szCs w:val="24"/>
        </w:rPr>
        <w:t>«</w:t>
      </w:r>
      <w:r w:rsidR="00ED3CBC" w:rsidRPr="004003B7">
        <w:rPr>
          <w:rFonts w:ascii="Times New Roman" w:hAnsi="Times New Roman" w:cs="Times New Roman"/>
          <w:color w:val="000000" w:themeColor="text1"/>
          <w:sz w:val="24"/>
          <w:szCs w:val="24"/>
        </w:rPr>
        <w:t>Пропозиція послуг високої якості і зміцнення соціального капіталу. Організована та активна спільнота</w:t>
      </w:r>
      <w:r w:rsidR="00005407">
        <w:rPr>
          <w:rFonts w:ascii="Times New Roman" w:hAnsi="Times New Roman" w:cs="Times New Roman"/>
          <w:color w:val="000000" w:themeColor="text1"/>
          <w:sz w:val="24"/>
          <w:szCs w:val="24"/>
        </w:rPr>
        <w:t>»</w:t>
      </w:r>
      <w:r w:rsidRPr="004003B7">
        <w:rPr>
          <w:rFonts w:ascii="Times New Roman" w:hAnsi="Times New Roman" w:cs="Times New Roman"/>
          <w:color w:val="000000" w:themeColor="text1"/>
          <w:sz w:val="24"/>
          <w:szCs w:val="24"/>
        </w:rPr>
        <w:t xml:space="preserve"> покликана вирішити зазначені вище проблеми. Для її реалізації було обрано такі напрямки діяльності, об’єднані у 3 операційні цілі: </w:t>
      </w:r>
    </w:p>
    <w:p w:rsidR="0089270F" w:rsidRPr="00005407" w:rsidRDefault="00005407" w:rsidP="00005407">
      <w:pPr>
        <w:pStyle w:val="af1"/>
        <w:spacing w:after="0" w:line="240" w:lineRule="auto"/>
        <w:ind w:left="128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89270F" w:rsidRPr="004003B7">
        <w:rPr>
          <w:rFonts w:ascii="Times New Roman" w:hAnsi="Times New Roman" w:cs="Times New Roman"/>
          <w:color w:val="000000" w:themeColor="text1"/>
          <w:sz w:val="24"/>
          <w:szCs w:val="24"/>
        </w:rPr>
        <w:t>Надання якісних послуг</w:t>
      </w:r>
      <w:r>
        <w:rPr>
          <w:rFonts w:ascii="Times New Roman" w:hAnsi="Times New Roman" w:cs="Times New Roman"/>
          <w:color w:val="000000" w:themeColor="text1"/>
          <w:sz w:val="24"/>
          <w:szCs w:val="24"/>
        </w:rPr>
        <w:t>.</w:t>
      </w:r>
    </w:p>
    <w:p w:rsidR="0089270F" w:rsidRPr="00005407" w:rsidRDefault="00005407" w:rsidP="00005407">
      <w:pPr>
        <w:pStyle w:val="af1"/>
        <w:spacing w:after="0" w:line="240" w:lineRule="auto"/>
        <w:ind w:left="128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89270F" w:rsidRPr="004003B7">
        <w:rPr>
          <w:rFonts w:ascii="Times New Roman" w:hAnsi="Times New Roman" w:cs="Times New Roman"/>
          <w:color w:val="000000" w:themeColor="text1"/>
          <w:sz w:val="24"/>
          <w:szCs w:val="24"/>
        </w:rPr>
        <w:t>Розвиток громадянської активності</w:t>
      </w:r>
      <w:r>
        <w:rPr>
          <w:rFonts w:ascii="Times New Roman" w:hAnsi="Times New Roman" w:cs="Times New Roman"/>
          <w:color w:val="000000" w:themeColor="text1"/>
          <w:sz w:val="24"/>
          <w:szCs w:val="24"/>
        </w:rPr>
        <w:t>.</w:t>
      </w:r>
    </w:p>
    <w:p w:rsidR="0089270F" w:rsidRPr="00005407" w:rsidRDefault="00005407" w:rsidP="00005407">
      <w:pPr>
        <w:pStyle w:val="af1"/>
        <w:spacing w:after="0" w:line="240" w:lineRule="auto"/>
        <w:ind w:left="128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89270F" w:rsidRPr="004003B7">
        <w:rPr>
          <w:rFonts w:ascii="Times New Roman" w:hAnsi="Times New Roman" w:cs="Times New Roman"/>
          <w:color w:val="000000" w:themeColor="text1"/>
          <w:sz w:val="24"/>
          <w:szCs w:val="24"/>
        </w:rPr>
        <w:t>Зміцнення соціального капіталу</w:t>
      </w:r>
      <w:r>
        <w:rPr>
          <w:rFonts w:ascii="Times New Roman" w:hAnsi="Times New Roman" w:cs="Times New Roman"/>
          <w:color w:val="000000" w:themeColor="text1"/>
          <w:sz w:val="24"/>
          <w:szCs w:val="24"/>
        </w:rPr>
        <w:t>.</w:t>
      </w:r>
    </w:p>
    <w:p w:rsidR="0089270F" w:rsidRPr="004003B7" w:rsidRDefault="0089270F" w:rsidP="00B47A9C">
      <w:pPr>
        <w:spacing w:after="0" w:line="240" w:lineRule="auto"/>
        <w:ind w:firstLine="567"/>
        <w:jc w:val="both"/>
        <w:rPr>
          <w:rFonts w:ascii="Times New Roman" w:hAnsi="Times New Roman" w:cs="Times New Roman"/>
          <w:color w:val="000000" w:themeColor="text1"/>
          <w:sz w:val="24"/>
          <w:szCs w:val="24"/>
        </w:rPr>
      </w:pPr>
      <w:r w:rsidRPr="00005407">
        <w:rPr>
          <w:rFonts w:ascii="Times New Roman" w:hAnsi="Times New Roman" w:cs="Times New Roman"/>
          <w:color w:val="000000" w:themeColor="text1"/>
          <w:sz w:val="24"/>
          <w:szCs w:val="24"/>
        </w:rPr>
        <w:t>Метою а</w:t>
      </w:r>
      <w:r w:rsidRPr="004003B7">
        <w:rPr>
          <w:rFonts w:ascii="Times New Roman" w:hAnsi="Times New Roman" w:cs="Times New Roman"/>
          <w:color w:val="000000" w:themeColor="text1"/>
          <w:sz w:val="24"/>
          <w:szCs w:val="24"/>
        </w:rPr>
        <w:t>ктивізації місцевої громади є формування організованої спільноти, підтримка</w:t>
      </w:r>
      <w:r w:rsidR="00005407">
        <w:rPr>
          <w:rFonts w:ascii="Times New Roman" w:hAnsi="Times New Roman" w:cs="Times New Roman"/>
          <w:color w:val="000000" w:themeColor="text1"/>
          <w:sz w:val="24"/>
          <w:szCs w:val="24"/>
        </w:rPr>
        <w:t>,</w:t>
      </w:r>
      <w:r w:rsidRPr="004003B7">
        <w:rPr>
          <w:rFonts w:ascii="Times New Roman" w:hAnsi="Times New Roman" w:cs="Times New Roman"/>
          <w:color w:val="000000" w:themeColor="text1"/>
          <w:sz w:val="24"/>
          <w:szCs w:val="24"/>
        </w:rPr>
        <w:t xml:space="preserve"> стимулювання</w:t>
      </w:r>
      <w:r w:rsidR="00005407">
        <w:rPr>
          <w:rFonts w:ascii="Times New Roman" w:hAnsi="Times New Roman" w:cs="Times New Roman"/>
          <w:color w:val="000000" w:themeColor="text1"/>
          <w:sz w:val="24"/>
          <w:szCs w:val="24"/>
        </w:rPr>
        <w:t xml:space="preserve"> активності жінок та чоловіків, </w:t>
      </w:r>
      <w:r w:rsidRPr="004003B7">
        <w:rPr>
          <w:rFonts w:ascii="Times New Roman" w:hAnsi="Times New Roman" w:cs="Times New Roman"/>
          <w:color w:val="000000" w:themeColor="text1"/>
          <w:sz w:val="24"/>
          <w:szCs w:val="24"/>
        </w:rPr>
        <w:t xml:space="preserve"> їх здатності </w:t>
      </w:r>
      <w:proofErr w:type="spellStart"/>
      <w:r w:rsidRPr="004003B7">
        <w:rPr>
          <w:rFonts w:ascii="Times New Roman" w:hAnsi="Times New Roman" w:cs="Times New Roman"/>
          <w:color w:val="000000" w:themeColor="text1"/>
          <w:sz w:val="24"/>
          <w:szCs w:val="24"/>
        </w:rPr>
        <w:t>самоорганізовуватись</w:t>
      </w:r>
      <w:proofErr w:type="spellEnd"/>
      <w:r w:rsidRPr="004003B7">
        <w:rPr>
          <w:rFonts w:ascii="Times New Roman" w:hAnsi="Times New Roman" w:cs="Times New Roman"/>
          <w:color w:val="000000" w:themeColor="text1"/>
          <w:sz w:val="24"/>
          <w:szCs w:val="24"/>
        </w:rPr>
        <w:t xml:space="preserve">, щоб самостійно відповідати на виникаючі проблеми та потреби мешканців у різних сферах. Громадянська активність мешканців була визначена слабким місцем громади. Це випливає з того, що необхідно більше підтримувати та розвивати активність мешканців. Більше уваги може бути приділено включенню неурядових організацій, активних неформальних груп в систему функціонування громади на основі рівноправного партнерства. Співпраця з ними може мати фінансовий та нефінансовий характер і може включати, зокрема, покладення на них реалізації  завдань, які належать до компетенції органу місцевого самоврядування або спільне виконання завдань на принципах партнерства. </w:t>
      </w:r>
    </w:p>
    <w:p w:rsidR="0089270F" w:rsidRPr="004003B7" w:rsidRDefault="0089270F" w:rsidP="00B47A9C">
      <w:pPr>
        <w:spacing w:after="0" w:line="240" w:lineRule="auto"/>
        <w:ind w:firstLine="567"/>
        <w:jc w:val="both"/>
        <w:rPr>
          <w:rFonts w:ascii="Times New Roman" w:hAnsi="Times New Roman" w:cs="Times New Roman"/>
          <w:color w:val="000000" w:themeColor="text1"/>
          <w:sz w:val="24"/>
          <w:szCs w:val="24"/>
        </w:rPr>
      </w:pPr>
      <w:r w:rsidRPr="004003B7">
        <w:rPr>
          <w:rFonts w:ascii="Times New Roman" w:hAnsi="Times New Roman" w:cs="Times New Roman"/>
          <w:color w:val="000000" w:themeColor="text1"/>
          <w:sz w:val="24"/>
          <w:szCs w:val="24"/>
        </w:rPr>
        <w:t>Створення активної Громади є запорукою досягнення високої якості життя. Неможливо забезпечити належну якість життя у майбутньому без зміни традиційної свідомості людей, їх суспільної та організаційної культури, без становлення нових демократичних відносин між владою та громадянами, без активності, відповідальності, небайдужості людей, їх прагнення до саморозвитку й набуття високого освітнього рівня тощо. У гуманітарній складовій життя Новорайської об’єднаної громади можна відмітити низку проблем, що пов’язані саме із свідомістю мешканців, зокрема, низький рівень відповідальності громадян, особливо щодо збереження чистоти середовища, відсутність конструктивного діалогу між владою, бізнесом та громадою, низький рівень знань населення щодо своїх обов’язків та прав, проблеми дозвілля молоді та інше. Звичайно, такі проблеми впливають на демографічні показники та є причиною міграції населення з села до міста. Тому найважливішим завданням є забезпечення належної якості життя громадян. Громада має стати культурним центром змістовного відпочинку, місцевого розвитку спорту та охорони здоров’я, освітнім та духовним центром виховання молодого покоління. Такі умови може створити та підтримувати тільки активна й відповідальна громада, яка є учасником процесу прийняття рішень, яка усвідомлює власну місію подальшого розвитку та забезпечує наступність в діяльності органів місцевого самоврядування. Для цього влада ОТГ має створити систему комунікації з громадою (прямий та зворотний зв'язок) і забезпечувати позитивний вплив на свідомість громадян, екологічне виховання дорослих і дітей, створення громадських структур підтримки порядку в громаді, якісне надання адміністративних послуг.</w:t>
      </w:r>
    </w:p>
    <w:p w:rsidR="00525DE2" w:rsidRPr="004003B7" w:rsidRDefault="00525DE2" w:rsidP="00ED216D">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hAnsi="Times New Roman" w:cs="Times New Roman"/>
          <w:color w:val="000000" w:themeColor="text1"/>
          <w:sz w:val="24"/>
          <w:szCs w:val="24"/>
        </w:rPr>
      </w:pPr>
      <w:bookmarkStart w:id="29" w:name="_Hlk507536769"/>
      <w:bookmarkEnd w:id="22"/>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
          <w:sz w:val="24"/>
          <w:szCs w:val="24"/>
        </w:rPr>
        <w:t>Типовий графік реалізації Стратегії</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Стратегія розвитку Новорайської ОТГ буде реалізована у 2019-2025 роках. 2019 рік був підготовчим періодом для впровадження Стратегії. Вона буде реалізовуватись протягом трьох основних етапів: підготовчого, реалізації (яка враховуватиме поточний та циклічний контроль за реалізацією) та підведення підсумків і оцінки реалізації (включаючи оцінку ступеня виконання стратегічного бачення в перспективі до 2025 р.).</w:t>
      </w:r>
    </w:p>
    <w:p w:rsidR="0089270F" w:rsidRPr="004003B7" w:rsidRDefault="0089270F" w:rsidP="00B47A9C">
      <w:pPr>
        <w:spacing w:after="0" w:line="240" w:lineRule="auto"/>
        <w:ind w:firstLine="567"/>
        <w:jc w:val="both"/>
        <w:rPr>
          <w:rFonts w:ascii="Times New Roman" w:hAnsi="Times New Roman" w:cs="Times New Roman"/>
          <w:sz w:val="24"/>
          <w:szCs w:val="24"/>
        </w:rPr>
      </w:pPr>
    </w:p>
    <w:p w:rsidR="0089270F" w:rsidRPr="004003B7" w:rsidRDefault="0089270F" w:rsidP="00C65003">
      <w:pPr>
        <w:tabs>
          <w:tab w:val="left" w:pos="6237"/>
        </w:tabs>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noProof/>
          <w:sz w:val="24"/>
          <w:szCs w:val="24"/>
          <w:lang w:val="ru-RU" w:eastAsia="ru-RU"/>
        </w:rPr>
        <w:drawing>
          <wp:inline distT="0" distB="0" distL="0" distR="0">
            <wp:extent cx="5619403" cy="2746663"/>
            <wp:effectExtent l="0" t="57150" r="19685" b="53975"/>
            <wp:docPr id="6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89270F" w:rsidRPr="004003B7" w:rsidRDefault="0089270F" w:rsidP="00B47A9C">
      <w:pPr>
        <w:spacing w:after="0" w:line="240" w:lineRule="auto"/>
        <w:ind w:firstLine="567"/>
        <w:jc w:val="both"/>
        <w:rPr>
          <w:rFonts w:ascii="Times New Roman" w:hAnsi="Times New Roman" w:cs="Times New Roman"/>
          <w:b/>
          <w:sz w:val="24"/>
          <w:szCs w:val="24"/>
        </w:rPr>
      </w:pPr>
    </w:p>
    <w:p w:rsidR="0089270F" w:rsidRPr="004003B7" w:rsidRDefault="0089270F" w:rsidP="009C038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p>
    <w:p w:rsidR="0089270F" w:rsidRPr="004003B7" w:rsidRDefault="0089270F"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30" w:name="_lnxbz9" w:colFirst="0" w:colLast="0"/>
      <w:bookmarkStart w:id="31" w:name="_Toc14295716"/>
      <w:bookmarkEnd w:id="30"/>
      <w:r w:rsidRPr="004003B7">
        <w:rPr>
          <w:rFonts w:ascii="Times New Roman" w:eastAsia="Times New Roman" w:hAnsi="Times New Roman" w:cs="Times New Roman"/>
          <w:sz w:val="24"/>
          <w:szCs w:val="24"/>
          <w:lang w:eastAsia="en-US"/>
        </w:rPr>
        <w:t>Взаємозв’язок цілей Стратегії розвитку Н</w:t>
      </w:r>
      <w:r w:rsidR="009C038B" w:rsidRPr="004003B7">
        <w:rPr>
          <w:rFonts w:ascii="Times New Roman" w:eastAsia="Times New Roman" w:hAnsi="Times New Roman" w:cs="Times New Roman"/>
          <w:sz w:val="24"/>
          <w:szCs w:val="24"/>
          <w:lang w:eastAsia="en-US"/>
        </w:rPr>
        <w:t>оворайської</w:t>
      </w:r>
      <w:r w:rsidRPr="004003B7">
        <w:rPr>
          <w:rFonts w:ascii="Times New Roman" w:eastAsia="Times New Roman" w:hAnsi="Times New Roman" w:cs="Times New Roman"/>
          <w:sz w:val="24"/>
          <w:szCs w:val="24"/>
          <w:lang w:eastAsia="en-US"/>
        </w:rPr>
        <w:t xml:space="preserve"> ОТГ з</w:t>
      </w:r>
      <w:r w:rsidR="009C038B" w:rsidRPr="004003B7">
        <w:rPr>
          <w:rFonts w:ascii="Times New Roman" w:eastAsia="Times New Roman" w:hAnsi="Times New Roman" w:cs="Times New Roman"/>
          <w:sz w:val="24"/>
          <w:szCs w:val="24"/>
          <w:lang w:eastAsia="en-US"/>
        </w:rPr>
        <w:t>і</w:t>
      </w:r>
      <w:r w:rsidRPr="004003B7">
        <w:rPr>
          <w:rFonts w:ascii="Times New Roman" w:eastAsia="Times New Roman" w:hAnsi="Times New Roman" w:cs="Times New Roman"/>
          <w:sz w:val="24"/>
          <w:szCs w:val="24"/>
          <w:lang w:eastAsia="en-US"/>
        </w:rPr>
        <w:t xml:space="preserve"> стратегічними цілями документів вищого рівня</w:t>
      </w:r>
      <w:bookmarkEnd w:id="31"/>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Документ Стратегії розвитку, що визначає ключові пріоритети  управління місцевим розвитком громади, повинен бути цілісним і уніфікованим зі стратегічними документами регіональної та державної політики розвитку. У зв'язку з підписанням Угоди про асоціацію та Угоди про вільну торгівлю між Україною і Європейським Союзом, вагомим є те, щоб якнайширше розуміти контекст цих документів. Нижче охарактеризовані найважливіші стратегічні документи, що мають істотне значення для розвитку громади.</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Оскільки громада є інтегральною</w:t>
      </w:r>
      <w:r w:rsidR="000945FB">
        <w:rPr>
          <w:rFonts w:ascii="Times New Roman" w:hAnsi="Times New Roman" w:cs="Times New Roman"/>
          <w:sz w:val="24"/>
          <w:szCs w:val="24"/>
        </w:rPr>
        <w:t xml:space="preserve"> частиною соціально-економічної</w:t>
      </w:r>
      <w:r w:rsidRPr="004003B7">
        <w:rPr>
          <w:rFonts w:ascii="Times New Roman" w:hAnsi="Times New Roman" w:cs="Times New Roman"/>
          <w:sz w:val="24"/>
          <w:szCs w:val="24"/>
        </w:rPr>
        <w:t xml:space="preserve"> системи регіону, кра</w:t>
      </w:r>
      <w:r w:rsidR="000945FB">
        <w:rPr>
          <w:rFonts w:ascii="Times New Roman" w:hAnsi="Times New Roman" w:cs="Times New Roman"/>
          <w:sz w:val="24"/>
          <w:szCs w:val="24"/>
        </w:rPr>
        <w:t>ї</w:t>
      </w:r>
      <w:r w:rsidRPr="004003B7">
        <w:rPr>
          <w:rFonts w:ascii="Times New Roman" w:hAnsi="Times New Roman" w:cs="Times New Roman"/>
          <w:sz w:val="24"/>
          <w:szCs w:val="24"/>
        </w:rPr>
        <w:t xml:space="preserve">ни загалом, тому цілком зрозумілим є те, що в </w:t>
      </w:r>
      <w:r w:rsidR="000945FB">
        <w:rPr>
          <w:rFonts w:ascii="Times New Roman" w:hAnsi="Times New Roman" w:cs="Times New Roman"/>
          <w:sz w:val="24"/>
          <w:szCs w:val="24"/>
        </w:rPr>
        <w:t xml:space="preserve">її </w:t>
      </w:r>
      <w:r w:rsidRPr="004003B7">
        <w:rPr>
          <w:rFonts w:ascii="Times New Roman" w:hAnsi="Times New Roman" w:cs="Times New Roman"/>
          <w:sz w:val="24"/>
          <w:szCs w:val="24"/>
        </w:rPr>
        <w:t xml:space="preserve">стратегічному документі повинні враховуватись основні пріоритети у сфері </w:t>
      </w:r>
      <w:r w:rsidR="00517038" w:rsidRPr="004003B7">
        <w:rPr>
          <w:rFonts w:ascii="Times New Roman" w:hAnsi="Times New Roman" w:cs="Times New Roman"/>
          <w:sz w:val="24"/>
          <w:szCs w:val="24"/>
        </w:rPr>
        <w:t>реалізації</w:t>
      </w:r>
      <w:r w:rsidRPr="004003B7">
        <w:rPr>
          <w:rFonts w:ascii="Times New Roman" w:hAnsi="Times New Roman" w:cs="Times New Roman"/>
          <w:sz w:val="24"/>
          <w:szCs w:val="24"/>
        </w:rPr>
        <w:t xml:space="preserve"> політики розвитку, визначені в документах стратегічного характеру для територіальних об’єднань вищого рівня: регіонального та національного. </w:t>
      </w:r>
    </w:p>
    <w:p w:rsidR="0089270F" w:rsidRPr="004003B7" w:rsidRDefault="0089270F" w:rsidP="00B47A9C">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При визначенні стратегічних та операційних цілей для стратегії розвитку громади необхідно взяти до уваги цілі наступних стратегічних документів вищого рівня, а саме:</w:t>
      </w:r>
    </w:p>
    <w:p w:rsidR="0089270F" w:rsidRPr="004003B7" w:rsidRDefault="0089270F" w:rsidP="00B47A9C">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jc w:val="both"/>
        <w:rPr>
          <w:rFonts w:ascii="Times New Roman" w:hAnsi="Times New Roman" w:cs="Times New Roman"/>
          <w:b/>
          <w:sz w:val="24"/>
          <w:szCs w:val="24"/>
        </w:rPr>
      </w:pPr>
      <w:r w:rsidRPr="004003B7">
        <w:rPr>
          <w:rFonts w:ascii="Times New Roman" w:hAnsi="Times New Roman" w:cs="Times New Roman"/>
          <w:b/>
          <w:sz w:val="24"/>
          <w:szCs w:val="24"/>
        </w:rPr>
        <w:t xml:space="preserve">1. Державна Стратегія регіонального розвитку України на період до 2020 року визначає три стратегічні цілі: </w:t>
      </w:r>
    </w:p>
    <w:p w:rsidR="0089270F" w:rsidRPr="004003B7" w:rsidRDefault="000945FB" w:rsidP="000945FB">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89270F" w:rsidRPr="004003B7">
        <w:rPr>
          <w:rFonts w:ascii="Times New Roman" w:hAnsi="Times New Roman" w:cs="Times New Roman"/>
          <w:sz w:val="24"/>
          <w:szCs w:val="24"/>
        </w:rPr>
        <w:t>Підвищення конкурентоспроможності регіонів</w:t>
      </w:r>
      <w:r>
        <w:rPr>
          <w:rFonts w:ascii="Times New Roman" w:hAnsi="Times New Roman" w:cs="Times New Roman"/>
          <w:sz w:val="24"/>
          <w:szCs w:val="24"/>
        </w:rPr>
        <w:t>.</w:t>
      </w:r>
    </w:p>
    <w:p w:rsidR="0089270F" w:rsidRPr="004003B7" w:rsidRDefault="000945FB" w:rsidP="000945FB">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89270F" w:rsidRPr="004003B7">
        <w:rPr>
          <w:rFonts w:ascii="Times New Roman" w:hAnsi="Times New Roman" w:cs="Times New Roman"/>
          <w:sz w:val="24"/>
          <w:szCs w:val="24"/>
        </w:rPr>
        <w:t>Територіальна соціально-економічна інтеграція та просторовий розвиток</w:t>
      </w:r>
      <w:r>
        <w:rPr>
          <w:rFonts w:ascii="Times New Roman" w:hAnsi="Times New Roman" w:cs="Times New Roman"/>
          <w:sz w:val="24"/>
          <w:szCs w:val="24"/>
        </w:rPr>
        <w:t>.</w:t>
      </w:r>
    </w:p>
    <w:p w:rsidR="0089270F" w:rsidRPr="004003B7" w:rsidRDefault="000945FB" w:rsidP="000945FB">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0089270F" w:rsidRPr="004003B7">
        <w:rPr>
          <w:rFonts w:ascii="Times New Roman" w:hAnsi="Times New Roman" w:cs="Times New Roman"/>
          <w:sz w:val="24"/>
          <w:szCs w:val="24"/>
        </w:rPr>
        <w:t>Ефективне державне управління у сфері регіонального розвитку</w:t>
      </w:r>
    </w:p>
    <w:p w:rsidR="0089270F" w:rsidRPr="004003B7" w:rsidRDefault="0089270F" w:rsidP="00B47A9C">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noProof/>
          <w:sz w:val="24"/>
          <w:szCs w:val="24"/>
          <w:lang w:val="ru-RU" w:eastAsia="ru-RU"/>
        </w:rPr>
        <w:drawing>
          <wp:inline distT="0" distB="0" distL="0" distR="0">
            <wp:extent cx="5677592" cy="1342390"/>
            <wp:effectExtent l="19050" t="0" r="18415"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89270F" w:rsidRPr="004003B7" w:rsidRDefault="0089270F" w:rsidP="00B47A9C">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jc w:val="both"/>
        <w:rPr>
          <w:rFonts w:ascii="Times New Roman" w:hAnsi="Times New Roman" w:cs="Times New Roman"/>
          <w:b/>
          <w:sz w:val="24"/>
          <w:szCs w:val="24"/>
        </w:rPr>
      </w:pPr>
      <w:r w:rsidRPr="004003B7">
        <w:rPr>
          <w:rFonts w:ascii="Times New Roman" w:hAnsi="Times New Roman" w:cs="Times New Roman"/>
          <w:b/>
          <w:sz w:val="24"/>
          <w:szCs w:val="24"/>
        </w:rPr>
        <w:t xml:space="preserve">2. Стратегія врівноваженого розвитку «Україна – 2020». </w:t>
      </w:r>
    </w:p>
    <w:p w:rsidR="00517038" w:rsidRPr="004801CB" w:rsidRDefault="0089270F" w:rsidP="00517038">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jc w:val="both"/>
        <w:rPr>
          <w:rFonts w:ascii="Times New Roman" w:hAnsi="Times New Roman" w:cs="Times New Roman"/>
          <w:color w:val="auto"/>
          <w:sz w:val="24"/>
          <w:szCs w:val="24"/>
        </w:rPr>
      </w:pPr>
      <w:r w:rsidRPr="004003B7">
        <w:rPr>
          <w:rFonts w:ascii="Times New Roman" w:hAnsi="Times New Roman" w:cs="Times New Roman"/>
          <w:sz w:val="24"/>
          <w:szCs w:val="24"/>
        </w:rPr>
        <w:t xml:space="preserve">Стратегія «Україна – 2020» визначає мету, вектори, дорожню карту, найвищі пріоритети та показники відповідних соціально-економічних, організаційних, політично-правових умов формування та розвитку України. </w:t>
      </w:r>
      <w:r w:rsidRPr="004801CB">
        <w:rPr>
          <w:rFonts w:ascii="Times New Roman" w:hAnsi="Times New Roman" w:cs="Times New Roman"/>
          <w:color w:val="auto"/>
          <w:sz w:val="24"/>
          <w:szCs w:val="24"/>
        </w:rPr>
        <w:t>В рамках одного з чотирьох векторів руху - Відповідальність та Соціальна Справедливість - стратегія «Україна – 2020» передбачає проведення реформ: Децентралізація та реформа місцевого самоврядування та Реформа регіональної політики. В результаті зазначених реформ відбулось об’єднання громад.</w:t>
      </w:r>
    </w:p>
    <w:p w:rsidR="0089270F" w:rsidRPr="004003B7" w:rsidRDefault="00517038" w:rsidP="00517038">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
          <w:sz w:val="24"/>
          <w:szCs w:val="24"/>
        </w:rPr>
        <w:t>3.</w:t>
      </w:r>
      <w:r w:rsidR="0089270F" w:rsidRPr="004003B7">
        <w:rPr>
          <w:rFonts w:ascii="Times New Roman" w:hAnsi="Times New Roman" w:cs="Times New Roman"/>
          <w:b/>
          <w:sz w:val="24"/>
          <w:szCs w:val="24"/>
        </w:rPr>
        <w:t>Стратегія розвитку Х</w:t>
      </w:r>
      <w:r w:rsidR="006B5494" w:rsidRPr="004003B7">
        <w:rPr>
          <w:rFonts w:ascii="Times New Roman" w:hAnsi="Times New Roman" w:cs="Times New Roman"/>
          <w:b/>
          <w:sz w:val="24"/>
          <w:szCs w:val="24"/>
        </w:rPr>
        <w:t>ерсонської</w:t>
      </w:r>
      <w:r w:rsidR="0089270F" w:rsidRPr="004003B7">
        <w:rPr>
          <w:rFonts w:ascii="Times New Roman" w:hAnsi="Times New Roman" w:cs="Times New Roman"/>
          <w:b/>
          <w:sz w:val="24"/>
          <w:szCs w:val="24"/>
        </w:rPr>
        <w:t xml:space="preserve"> області на період до 2020 року</w:t>
      </w:r>
      <w:r w:rsidRPr="004003B7">
        <w:rPr>
          <w:rFonts w:ascii="Times New Roman" w:hAnsi="Times New Roman" w:cs="Times New Roman"/>
          <w:b/>
          <w:sz w:val="24"/>
          <w:szCs w:val="24"/>
        </w:rPr>
        <w:t>.</w:t>
      </w: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В основу розробки Стратегії розвитку Херсонської області покладено концепцію сталого розвитку території на основі збереження та розвитку населення, природно-ресурсного потенціалу, а також виробничого, науково-технічного, фінансового та соціального капіталів.</w:t>
      </w:r>
    </w:p>
    <w:p w:rsidR="0089270F" w:rsidRPr="004003B7" w:rsidRDefault="0089270F" w:rsidP="00B47A9C">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 xml:space="preserve">Стратегія розвитку Херсонської області на період до 2020 року була розроблена на підставі Закону України </w:t>
      </w:r>
      <w:r w:rsidR="000945FB">
        <w:rPr>
          <w:rFonts w:ascii="Times New Roman" w:hAnsi="Times New Roman" w:cs="Times New Roman"/>
          <w:sz w:val="24"/>
          <w:szCs w:val="24"/>
        </w:rPr>
        <w:t>«</w:t>
      </w:r>
      <w:r w:rsidRPr="004003B7">
        <w:rPr>
          <w:rFonts w:ascii="Times New Roman" w:hAnsi="Times New Roman" w:cs="Times New Roman"/>
          <w:sz w:val="24"/>
          <w:szCs w:val="24"/>
        </w:rPr>
        <w:t>Про стимулювання розвитку регіонів</w:t>
      </w:r>
      <w:r w:rsidR="000945FB">
        <w:rPr>
          <w:rFonts w:ascii="Times New Roman" w:hAnsi="Times New Roman" w:cs="Times New Roman"/>
          <w:sz w:val="24"/>
          <w:szCs w:val="24"/>
        </w:rPr>
        <w:t>»</w:t>
      </w:r>
      <w:r w:rsidRPr="004003B7">
        <w:rPr>
          <w:rFonts w:ascii="Times New Roman" w:hAnsi="Times New Roman" w:cs="Times New Roman"/>
          <w:sz w:val="24"/>
          <w:szCs w:val="24"/>
        </w:rPr>
        <w:t>, з урахуванням Державної стратегії регіонального розвитку України на період до 2020 року та досвіду реалізації Стратегії економічного та соціального розвитку Херсонської області на період до 2015 року, затвердженої рішенням обласної ради від 28 листопада 2008 року № 781.</w:t>
      </w:r>
    </w:p>
    <w:p w:rsidR="0089270F" w:rsidRPr="004003B7" w:rsidRDefault="0089270F" w:rsidP="00B47A9C">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contextualSpacing/>
        <w:jc w:val="both"/>
        <w:rPr>
          <w:rFonts w:ascii="Times New Roman" w:hAnsi="Times New Roman" w:cs="Times New Roman"/>
          <w:sz w:val="24"/>
          <w:szCs w:val="24"/>
        </w:rPr>
      </w:pPr>
      <w:r w:rsidRPr="004003B7">
        <w:rPr>
          <w:rFonts w:ascii="Times New Roman" w:hAnsi="Times New Roman" w:cs="Times New Roman"/>
          <w:noProof/>
          <w:sz w:val="24"/>
          <w:szCs w:val="24"/>
          <w:lang w:val="ru-RU" w:eastAsia="ru-RU"/>
        </w:rPr>
        <w:lastRenderedPageBreak/>
        <w:drawing>
          <wp:inline distT="0" distB="0" distL="0" distR="0">
            <wp:extent cx="5998845" cy="3698875"/>
            <wp:effectExtent l="0" t="19050" r="1905" b="15875"/>
            <wp:docPr id="72" name="Схема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89270F" w:rsidRPr="004003B7" w:rsidRDefault="0089270F" w:rsidP="00B47A9C">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contextualSpacing/>
        <w:jc w:val="both"/>
        <w:rPr>
          <w:rFonts w:ascii="Times New Roman" w:hAnsi="Times New Roman" w:cs="Times New Roman"/>
          <w:sz w:val="24"/>
          <w:szCs w:val="24"/>
        </w:rPr>
      </w:pPr>
    </w:p>
    <w:p w:rsidR="0089270F" w:rsidRPr="004003B7" w:rsidRDefault="00C121ED" w:rsidP="00C121ED">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ab/>
        <w:t xml:space="preserve">Всі зазначені вище цілі та пріоритети повністю узгоджуються із запропонованими цілями стратегії розвитку Новорайської ОТГ. </w:t>
      </w:r>
    </w:p>
    <w:p w:rsidR="00C121ED" w:rsidRPr="004003B7" w:rsidRDefault="00C121ED" w:rsidP="00C121ED">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pPr>
    </w:p>
    <w:p w:rsidR="0089270F" w:rsidRPr="004003B7" w:rsidRDefault="001425FD" w:rsidP="00B47A9C">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32" w:name="_Toc507447825"/>
      <w:bookmarkStart w:id="33" w:name="_Toc10469956"/>
      <w:bookmarkStart w:id="34" w:name="_Toc14295717"/>
      <w:r w:rsidRPr="004003B7">
        <w:rPr>
          <w:rFonts w:ascii="Times New Roman" w:eastAsia="Times New Roman" w:hAnsi="Times New Roman" w:cs="Times New Roman"/>
          <w:sz w:val="24"/>
          <w:szCs w:val="24"/>
          <w:lang w:eastAsia="en-US"/>
        </w:rPr>
        <w:t>Узгодження положень стратегії</w:t>
      </w:r>
      <w:r w:rsidR="0089270F" w:rsidRPr="004003B7">
        <w:rPr>
          <w:rFonts w:ascii="Times New Roman" w:eastAsia="Times New Roman" w:hAnsi="Times New Roman" w:cs="Times New Roman"/>
          <w:sz w:val="24"/>
          <w:szCs w:val="24"/>
          <w:lang w:eastAsia="en-US"/>
        </w:rPr>
        <w:t xml:space="preserve"> із діючими внутрішніми документами </w:t>
      </w:r>
      <w:r w:rsidRPr="004003B7">
        <w:rPr>
          <w:rFonts w:ascii="Times New Roman" w:eastAsia="Times New Roman" w:hAnsi="Times New Roman" w:cs="Times New Roman"/>
          <w:sz w:val="24"/>
          <w:szCs w:val="24"/>
          <w:lang w:eastAsia="en-US"/>
        </w:rPr>
        <w:t xml:space="preserve">громади </w:t>
      </w:r>
      <w:r w:rsidR="0089270F" w:rsidRPr="004003B7">
        <w:rPr>
          <w:rFonts w:ascii="Times New Roman" w:eastAsia="Times New Roman" w:hAnsi="Times New Roman" w:cs="Times New Roman"/>
          <w:sz w:val="24"/>
          <w:szCs w:val="24"/>
          <w:lang w:eastAsia="en-US"/>
        </w:rPr>
        <w:t>стратегічного характеру</w:t>
      </w:r>
      <w:bookmarkEnd w:id="32"/>
      <w:bookmarkEnd w:id="33"/>
      <w:bookmarkEnd w:id="34"/>
    </w:p>
    <w:p w:rsidR="0089270F" w:rsidRPr="004003B7" w:rsidRDefault="0089270F" w:rsidP="00B47A9C">
      <w:pPr>
        <w:spacing w:after="0" w:line="240" w:lineRule="auto"/>
        <w:ind w:firstLine="567"/>
        <w:jc w:val="both"/>
        <w:rPr>
          <w:rFonts w:ascii="Times New Roman" w:hAnsi="Times New Roman" w:cs="Times New Roman"/>
          <w:sz w:val="24"/>
          <w:szCs w:val="24"/>
          <w:lang w:eastAsia="en-US"/>
        </w:rPr>
      </w:pPr>
    </w:p>
    <w:p w:rsidR="0089270F" w:rsidRPr="004003B7" w:rsidRDefault="0089270F" w:rsidP="00B47A9C">
      <w:pPr>
        <w:spacing w:after="0" w:line="240" w:lineRule="auto"/>
        <w:ind w:firstLine="567"/>
        <w:jc w:val="both"/>
        <w:rPr>
          <w:rFonts w:ascii="Times New Roman" w:hAnsi="Times New Roman" w:cs="Times New Roman"/>
          <w:sz w:val="24"/>
          <w:szCs w:val="24"/>
          <w:lang w:eastAsia="en-US"/>
        </w:rPr>
      </w:pPr>
      <w:r w:rsidRPr="004003B7">
        <w:rPr>
          <w:rFonts w:ascii="Times New Roman" w:hAnsi="Times New Roman" w:cs="Times New Roman"/>
          <w:sz w:val="24"/>
          <w:szCs w:val="24"/>
          <w:lang w:eastAsia="en-US"/>
        </w:rPr>
        <w:t>1</w:t>
      </w:r>
      <w:r w:rsidR="006554C8">
        <w:rPr>
          <w:rFonts w:ascii="Times New Roman" w:hAnsi="Times New Roman" w:cs="Times New Roman"/>
          <w:sz w:val="24"/>
          <w:szCs w:val="24"/>
          <w:lang w:eastAsia="en-US"/>
        </w:rPr>
        <w:t>.</w:t>
      </w:r>
      <w:r w:rsidR="00487EDD" w:rsidRPr="004003B7">
        <w:rPr>
          <w:rFonts w:ascii="Times New Roman" w:hAnsi="Times New Roman" w:cs="Times New Roman"/>
          <w:sz w:val="24"/>
          <w:szCs w:val="24"/>
          <w:lang w:eastAsia="en-US"/>
        </w:rPr>
        <w:t xml:space="preserve"> Програма економічного, соціального та культурного розвитку Новорайс</w:t>
      </w:r>
      <w:r w:rsidR="00F3045B" w:rsidRPr="004003B7">
        <w:rPr>
          <w:rFonts w:ascii="Times New Roman" w:hAnsi="Times New Roman" w:cs="Times New Roman"/>
          <w:sz w:val="24"/>
          <w:szCs w:val="24"/>
          <w:lang w:eastAsia="en-US"/>
        </w:rPr>
        <w:t>ької сільської ради на 2019 рік</w:t>
      </w:r>
      <w:r w:rsidR="00527876" w:rsidRPr="004003B7">
        <w:rPr>
          <w:rFonts w:ascii="Times New Roman" w:hAnsi="Times New Roman" w:cs="Times New Roman"/>
          <w:sz w:val="24"/>
          <w:szCs w:val="24"/>
          <w:lang w:eastAsia="en-US"/>
        </w:rPr>
        <w:t xml:space="preserve"> (рішення одинадцятої сесії сільської ради сьомого скликання від 26 квітня 2019 року №167)</w:t>
      </w:r>
      <w:r w:rsidR="006E48B2">
        <w:rPr>
          <w:rFonts w:ascii="Times New Roman" w:hAnsi="Times New Roman" w:cs="Times New Roman"/>
          <w:sz w:val="24"/>
          <w:szCs w:val="24"/>
          <w:lang w:eastAsia="en-US"/>
        </w:rPr>
        <w:t xml:space="preserve"> </w:t>
      </w:r>
      <w:r w:rsidR="00527876" w:rsidRPr="004003B7">
        <w:rPr>
          <w:rFonts w:ascii="Times New Roman" w:hAnsi="Times New Roman" w:cs="Times New Roman"/>
          <w:sz w:val="24"/>
          <w:szCs w:val="24"/>
          <w:lang w:eastAsia="en-US"/>
        </w:rPr>
        <w:t xml:space="preserve">передбачає забезпечення узгоджених дій усіх гілок влади для втілення в об’єднаній територіальній громаді єдиної державної політики, спрямованої на підвищення якості життя громадян. </w:t>
      </w:r>
      <w:r w:rsidR="006C4D6E" w:rsidRPr="004003B7">
        <w:rPr>
          <w:rFonts w:ascii="Times New Roman" w:hAnsi="Times New Roman" w:cs="Times New Roman"/>
          <w:sz w:val="24"/>
          <w:szCs w:val="24"/>
          <w:lang w:eastAsia="en-US"/>
        </w:rPr>
        <w:t>Метою П</w:t>
      </w:r>
      <w:r w:rsidR="00527876" w:rsidRPr="004003B7">
        <w:rPr>
          <w:rFonts w:ascii="Times New Roman" w:hAnsi="Times New Roman" w:cs="Times New Roman"/>
          <w:sz w:val="24"/>
          <w:szCs w:val="24"/>
          <w:lang w:eastAsia="en-US"/>
        </w:rPr>
        <w:t>рограми є створення умов для сталого розвитку на основі проведення загальнодержавних реформ, підвищення ефективності використання економічного потенціалу та функціонування соціальної сфери об’єднаної територіальної громади для поліпшення якості життя населення.</w:t>
      </w:r>
      <w:r w:rsidR="006C4D6E" w:rsidRPr="004003B7">
        <w:rPr>
          <w:rFonts w:ascii="Times New Roman" w:hAnsi="Times New Roman" w:cs="Times New Roman"/>
          <w:sz w:val="24"/>
          <w:szCs w:val="24"/>
          <w:lang w:eastAsia="en-US"/>
        </w:rPr>
        <w:t xml:space="preserve"> Програма відноситься до трьох стратегічних напрямків.</w:t>
      </w:r>
    </w:p>
    <w:p w:rsidR="0089270F" w:rsidRPr="004003B7" w:rsidRDefault="0089270F" w:rsidP="00B47A9C">
      <w:pPr>
        <w:spacing w:after="0" w:line="240" w:lineRule="auto"/>
        <w:ind w:firstLine="567"/>
        <w:jc w:val="both"/>
        <w:rPr>
          <w:rFonts w:ascii="Times New Roman" w:hAnsi="Times New Roman" w:cs="Times New Roman"/>
          <w:sz w:val="24"/>
          <w:szCs w:val="24"/>
          <w:lang w:eastAsia="en-US"/>
        </w:rPr>
      </w:pPr>
      <w:r w:rsidRPr="004003B7">
        <w:rPr>
          <w:rFonts w:ascii="Times New Roman" w:hAnsi="Times New Roman" w:cs="Times New Roman"/>
          <w:sz w:val="24"/>
          <w:szCs w:val="24"/>
          <w:lang w:eastAsia="en-US"/>
        </w:rPr>
        <w:t>2</w:t>
      </w:r>
      <w:r w:rsidR="006554C8">
        <w:rPr>
          <w:rFonts w:ascii="Times New Roman" w:hAnsi="Times New Roman" w:cs="Times New Roman"/>
          <w:sz w:val="24"/>
          <w:szCs w:val="24"/>
          <w:lang w:eastAsia="en-US"/>
        </w:rPr>
        <w:t>.</w:t>
      </w:r>
      <w:r w:rsidR="00487EDD" w:rsidRPr="004003B7">
        <w:rPr>
          <w:rFonts w:ascii="Times New Roman" w:hAnsi="Times New Roman" w:cs="Times New Roman"/>
          <w:sz w:val="24"/>
          <w:szCs w:val="24"/>
          <w:lang w:eastAsia="en-US"/>
        </w:rPr>
        <w:t xml:space="preserve"> Програма «Розвиток освіти Новорайської сільської ради – інвестиції в</w:t>
      </w:r>
      <w:r w:rsidR="006C4D6E" w:rsidRPr="004003B7">
        <w:rPr>
          <w:rFonts w:ascii="Times New Roman" w:hAnsi="Times New Roman" w:cs="Times New Roman"/>
          <w:sz w:val="24"/>
          <w:szCs w:val="24"/>
          <w:lang w:eastAsia="en-US"/>
        </w:rPr>
        <w:t xml:space="preserve"> майбутнє регіону до 2021 року» (рішення шостої сесії сільської ради сьомого скликання від 18 грудня 2018 року №95) головною метою Програми є створення умов рівного доступу до здобуття жителями сільської ради сучасної якісної освіти, що відповідає актуальним і перспективним запитам особистості, суспільства і держави, міжнародним критеріям. Програма відноситься до стратегічної цілі №3 «</w:t>
      </w:r>
      <w:r w:rsidR="009E2E79" w:rsidRPr="004003B7">
        <w:rPr>
          <w:rFonts w:ascii="Times New Roman" w:hAnsi="Times New Roman" w:cs="Times New Roman"/>
          <w:sz w:val="24"/>
          <w:szCs w:val="24"/>
          <w:lang w:eastAsia="en-US"/>
        </w:rPr>
        <w:t>Соціальний капітал і публічні послуги»</w:t>
      </w:r>
      <w:r w:rsidR="006554C8">
        <w:rPr>
          <w:rFonts w:ascii="Times New Roman" w:hAnsi="Times New Roman" w:cs="Times New Roman"/>
          <w:sz w:val="24"/>
          <w:szCs w:val="24"/>
          <w:lang w:eastAsia="en-US"/>
        </w:rPr>
        <w:t>.</w:t>
      </w:r>
    </w:p>
    <w:p w:rsidR="0089270F" w:rsidRPr="004003B7" w:rsidRDefault="0089270F" w:rsidP="00B47A9C">
      <w:pPr>
        <w:spacing w:after="0" w:line="240" w:lineRule="auto"/>
        <w:ind w:firstLine="567"/>
        <w:jc w:val="both"/>
        <w:rPr>
          <w:rFonts w:ascii="Times New Roman" w:hAnsi="Times New Roman" w:cs="Times New Roman"/>
          <w:sz w:val="24"/>
          <w:szCs w:val="24"/>
          <w:lang w:eastAsia="en-US"/>
        </w:rPr>
      </w:pPr>
      <w:r w:rsidRPr="004003B7">
        <w:rPr>
          <w:rFonts w:ascii="Times New Roman" w:hAnsi="Times New Roman" w:cs="Times New Roman"/>
          <w:sz w:val="24"/>
          <w:szCs w:val="24"/>
          <w:lang w:eastAsia="en-US"/>
        </w:rPr>
        <w:lastRenderedPageBreak/>
        <w:t>3</w:t>
      </w:r>
      <w:r w:rsidR="005C254C">
        <w:rPr>
          <w:rFonts w:ascii="Times New Roman" w:hAnsi="Times New Roman" w:cs="Times New Roman"/>
          <w:sz w:val="24"/>
          <w:szCs w:val="24"/>
          <w:lang w:eastAsia="en-US"/>
        </w:rPr>
        <w:t>.</w:t>
      </w:r>
      <w:r w:rsidR="00487EDD" w:rsidRPr="004003B7">
        <w:rPr>
          <w:rFonts w:ascii="Times New Roman" w:hAnsi="Times New Roman" w:cs="Times New Roman"/>
          <w:sz w:val="24"/>
          <w:szCs w:val="24"/>
          <w:lang w:eastAsia="en-US"/>
        </w:rPr>
        <w:t xml:space="preserve"> Сільська програма матеріальної підтримки учасників антитерористичної операції, мобілізованих осіб до лав збройних сил України та сімей загиблих учасників антитерористичної операції на території сільської ради (ОТГ) на 2</w:t>
      </w:r>
      <w:r w:rsidR="006C4D6E" w:rsidRPr="004003B7">
        <w:rPr>
          <w:rFonts w:ascii="Times New Roman" w:hAnsi="Times New Roman" w:cs="Times New Roman"/>
          <w:sz w:val="24"/>
          <w:szCs w:val="24"/>
          <w:lang w:eastAsia="en-US"/>
        </w:rPr>
        <w:t xml:space="preserve">019 рік (рішення шостої сесії сільської ради сьомого скликання від 18 грудня 2018 року №96) метою програми є здійснення </w:t>
      </w:r>
      <w:r w:rsidR="009E2E79" w:rsidRPr="004003B7">
        <w:rPr>
          <w:rFonts w:ascii="Times New Roman" w:hAnsi="Times New Roman" w:cs="Times New Roman"/>
          <w:sz w:val="24"/>
          <w:szCs w:val="24"/>
          <w:lang w:eastAsia="en-US"/>
        </w:rPr>
        <w:t>матеріальної підтримки учасників антитерористичної операції, мобілізованих осіб до лав Збройних Сил України та сімей загиблих учасників антитерористичної операції. Програма відносить</w:t>
      </w:r>
      <w:r w:rsidR="006554C8">
        <w:rPr>
          <w:rFonts w:ascii="Times New Roman" w:hAnsi="Times New Roman" w:cs="Times New Roman"/>
          <w:sz w:val="24"/>
          <w:szCs w:val="24"/>
          <w:lang w:eastAsia="en-US"/>
        </w:rPr>
        <w:t>ся</w:t>
      </w:r>
      <w:r w:rsidR="009E2E79" w:rsidRPr="004003B7">
        <w:rPr>
          <w:rFonts w:ascii="Times New Roman" w:hAnsi="Times New Roman" w:cs="Times New Roman"/>
          <w:sz w:val="24"/>
          <w:szCs w:val="24"/>
          <w:lang w:eastAsia="en-US"/>
        </w:rPr>
        <w:t xml:space="preserve"> до стратегічної цілі №3 «Соціальний капітал і публічні послуги».</w:t>
      </w:r>
    </w:p>
    <w:p w:rsidR="0089270F" w:rsidRPr="004003B7" w:rsidRDefault="0089270F" w:rsidP="00B47A9C">
      <w:pPr>
        <w:spacing w:after="0" w:line="240" w:lineRule="auto"/>
        <w:ind w:firstLine="567"/>
        <w:jc w:val="both"/>
        <w:rPr>
          <w:rFonts w:ascii="Times New Roman" w:hAnsi="Times New Roman" w:cs="Times New Roman"/>
          <w:sz w:val="24"/>
          <w:szCs w:val="24"/>
          <w:lang w:eastAsia="en-US"/>
        </w:rPr>
      </w:pPr>
    </w:p>
    <w:p w:rsidR="0089270F" w:rsidRPr="004003B7" w:rsidRDefault="0089270F" w:rsidP="00467613">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567"/>
        <w:contextualSpacing w:val="0"/>
        <w:rPr>
          <w:rFonts w:ascii="Times New Roman" w:eastAsia="Times New Roman" w:hAnsi="Times New Roman" w:cs="Times New Roman"/>
          <w:sz w:val="24"/>
          <w:szCs w:val="24"/>
          <w:lang w:eastAsia="en-US"/>
        </w:rPr>
      </w:pPr>
      <w:bookmarkStart w:id="35" w:name="_Toc507447826"/>
      <w:bookmarkStart w:id="36" w:name="_Toc14295718"/>
      <w:r w:rsidRPr="004003B7">
        <w:rPr>
          <w:rFonts w:ascii="Times New Roman" w:eastAsia="Times New Roman" w:hAnsi="Times New Roman" w:cs="Times New Roman"/>
          <w:sz w:val="24"/>
          <w:szCs w:val="24"/>
          <w:lang w:eastAsia="en-US"/>
        </w:rPr>
        <w:t>Джерела фінансування заходів</w:t>
      </w:r>
      <w:bookmarkEnd w:id="35"/>
      <w:bookmarkEnd w:id="36"/>
    </w:p>
    <w:p w:rsidR="0089270F" w:rsidRPr="004003B7" w:rsidRDefault="0089270F" w:rsidP="00B47A9C">
      <w:pPr>
        <w:spacing w:after="0" w:line="240" w:lineRule="auto"/>
        <w:ind w:firstLine="567"/>
        <w:contextualSpacing/>
        <w:jc w:val="both"/>
        <w:rPr>
          <w:rFonts w:ascii="Times New Roman" w:hAnsi="Times New Roman" w:cs="Times New Roman"/>
          <w:sz w:val="24"/>
          <w:szCs w:val="24"/>
        </w:rPr>
      </w:pPr>
      <w:bookmarkStart w:id="37" w:name="_Hlk507536918"/>
      <w:bookmarkEnd w:id="29"/>
      <w:r w:rsidRPr="004003B7">
        <w:rPr>
          <w:rFonts w:ascii="Times New Roman" w:hAnsi="Times New Roman" w:cs="Times New Roman"/>
          <w:sz w:val="24"/>
          <w:szCs w:val="24"/>
        </w:rPr>
        <w:t>Стратегія визначає основні цілі та напрямки діяльності об’єднаної громади в період 2019</w:t>
      </w:r>
      <w:r w:rsidR="006554C8">
        <w:rPr>
          <w:rFonts w:ascii="Times New Roman" w:hAnsi="Times New Roman" w:cs="Times New Roman"/>
          <w:sz w:val="24"/>
          <w:szCs w:val="24"/>
        </w:rPr>
        <w:t>-</w:t>
      </w:r>
      <w:r w:rsidRPr="004003B7">
        <w:rPr>
          <w:rFonts w:ascii="Times New Roman" w:hAnsi="Times New Roman" w:cs="Times New Roman"/>
          <w:sz w:val="24"/>
          <w:szCs w:val="24"/>
        </w:rPr>
        <w:t>2025 рр. Перед органами самоврядування стоїть перспектива пошуку відповідних фінансових коштів для реалізації передбачених, запланованих на певний період дій. Через постійно зростаючу кількість власних завдань бюджету громади часто не вистачає для реалізації всіх передбачених цілей та досягнення запланованих стандартів. У зв’язку з цим необхідним стає звернення до зовнішніх джерел фінансування.  Основні джерела фінансування напрямків діяльності, передбачених в рамках Стратегії Розвитку Громади на 2019</w:t>
      </w:r>
      <w:r w:rsidR="006554C8">
        <w:rPr>
          <w:rFonts w:ascii="Times New Roman" w:hAnsi="Times New Roman" w:cs="Times New Roman"/>
          <w:sz w:val="24"/>
          <w:szCs w:val="24"/>
        </w:rPr>
        <w:t>-</w:t>
      </w:r>
      <w:r w:rsidRPr="004003B7">
        <w:rPr>
          <w:rFonts w:ascii="Times New Roman" w:hAnsi="Times New Roman" w:cs="Times New Roman"/>
          <w:sz w:val="24"/>
          <w:szCs w:val="24"/>
        </w:rPr>
        <w:t>2025рр., - це власні бюджетні кошти та зовнішні джерела. Можливості використання державного бюджету та зовнішнього фінансування відповідно до стратегічних та операційних цілей і зведених проектів представляє нижченаведена таблиця:</w:t>
      </w:r>
    </w:p>
    <w:p w:rsidR="0089270F" w:rsidRPr="004003B7" w:rsidRDefault="0089270F" w:rsidP="00B47A9C">
      <w:pPr>
        <w:widowControl/>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contextualSpacing/>
        <w:jc w:val="both"/>
        <w:rPr>
          <w:rFonts w:ascii="Times New Roman" w:hAnsi="Times New Roman" w:cs="Times New Roman"/>
          <w:sz w:val="24"/>
          <w:szCs w:val="24"/>
        </w:rPr>
      </w:pPr>
    </w:p>
    <w:tbl>
      <w:tblPr>
        <w:tblStyle w:val="-111"/>
        <w:tblW w:w="10173"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none" w:sz="0" w:space="0" w:color="auto"/>
          <w:insideV w:val="none" w:sz="0" w:space="0" w:color="auto"/>
        </w:tblBorders>
        <w:tblLayout w:type="fixed"/>
        <w:tblLook w:val="04A0" w:firstRow="1" w:lastRow="0" w:firstColumn="1" w:lastColumn="0" w:noHBand="0" w:noVBand="1"/>
      </w:tblPr>
      <w:tblGrid>
        <w:gridCol w:w="1980"/>
        <w:gridCol w:w="2097"/>
        <w:gridCol w:w="2552"/>
        <w:gridCol w:w="1559"/>
        <w:gridCol w:w="1985"/>
      </w:tblGrid>
      <w:tr w:rsidR="00D22970" w:rsidRPr="004003B7" w:rsidTr="00454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89270F" w:rsidRPr="004003B7" w:rsidRDefault="0089270F" w:rsidP="006B5494">
            <w:pPr>
              <w:jc w:val="center"/>
              <w:rPr>
                <w:rFonts w:ascii="Times New Roman" w:hAnsi="Times New Roman" w:cs="Times New Roman"/>
                <w:color w:val="2E74B5" w:themeColor="accent1" w:themeShade="BF"/>
                <w:sz w:val="16"/>
                <w:szCs w:val="16"/>
              </w:rPr>
            </w:pPr>
            <w:r w:rsidRPr="004003B7">
              <w:rPr>
                <w:rFonts w:ascii="Times New Roman" w:hAnsi="Times New Roman" w:cs="Times New Roman"/>
                <w:color w:val="2E74B5" w:themeColor="accent1" w:themeShade="BF"/>
                <w:sz w:val="16"/>
                <w:szCs w:val="16"/>
              </w:rPr>
              <w:t>Стратегічні та операційні цілі</w:t>
            </w:r>
          </w:p>
        </w:tc>
        <w:tc>
          <w:tcPr>
            <w:tcW w:w="209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89270F" w:rsidRPr="004003B7" w:rsidRDefault="0089270F" w:rsidP="006B54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E74B5" w:themeColor="accent1" w:themeShade="BF"/>
                <w:sz w:val="16"/>
                <w:szCs w:val="16"/>
              </w:rPr>
            </w:pPr>
            <w:r w:rsidRPr="004003B7">
              <w:rPr>
                <w:rFonts w:ascii="Times New Roman" w:hAnsi="Times New Roman" w:cs="Times New Roman"/>
                <w:color w:val="2E74B5" w:themeColor="accent1" w:themeShade="BF"/>
                <w:sz w:val="16"/>
                <w:szCs w:val="16"/>
              </w:rPr>
              <w:t>Державна субвенція на розвиток інфраструктури ОТГ</w:t>
            </w:r>
          </w:p>
        </w:tc>
        <w:tc>
          <w:tcPr>
            <w:tcW w:w="25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89270F" w:rsidRPr="004003B7" w:rsidRDefault="0089270F" w:rsidP="006B54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E74B5" w:themeColor="accent1" w:themeShade="BF"/>
                <w:sz w:val="16"/>
                <w:szCs w:val="16"/>
              </w:rPr>
            </w:pPr>
            <w:r w:rsidRPr="004003B7">
              <w:rPr>
                <w:rFonts w:ascii="Times New Roman" w:hAnsi="Times New Roman" w:cs="Times New Roman"/>
                <w:color w:val="2E74B5" w:themeColor="accent1" w:themeShade="BF"/>
                <w:sz w:val="16"/>
                <w:szCs w:val="16"/>
              </w:rPr>
              <w:t>Державний фонд регіонального розвитку (ДФРР)</w:t>
            </w:r>
          </w:p>
        </w:tc>
        <w:tc>
          <w:tcPr>
            <w:tcW w:w="155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89270F" w:rsidRPr="004003B7" w:rsidRDefault="0089270F" w:rsidP="006B54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E74B5" w:themeColor="accent1" w:themeShade="BF"/>
                <w:sz w:val="16"/>
                <w:szCs w:val="16"/>
              </w:rPr>
            </w:pPr>
            <w:r w:rsidRPr="004003B7">
              <w:rPr>
                <w:rFonts w:ascii="Times New Roman" w:hAnsi="Times New Roman" w:cs="Times New Roman"/>
                <w:color w:val="2E74B5" w:themeColor="accent1" w:themeShade="BF"/>
                <w:sz w:val="16"/>
                <w:szCs w:val="16"/>
              </w:rPr>
              <w:t>Обласний бюджет</w:t>
            </w:r>
          </w:p>
        </w:tc>
        <w:tc>
          <w:tcPr>
            <w:tcW w:w="1985" w:type="dxa"/>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DEEAF6" w:themeFill="accent1" w:themeFillTint="33"/>
            <w:vAlign w:val="center"/>
          </w:tcPr>
          <w:p w:rsidR="0089270F" w:rsidRPr="004003B7" w:rsidRDefault="0089270F" w:rsidP="006B549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E74B5" w:themeColor="accent1" w:themeShade="BF"/>
                <w:sz w:val="16"/>
                <w:szCs w:val="16"/>
              </w:rPr>
            </w:pPr>
            <w:r w:rsidRPr="004003B7">
              <w:rPr>
                <w:rFonts w:ascii="Times New Roman" w:hAnsi="Times New Roman" w:cs="Times New Roman"/>
                <w:color w:val="2E74B5" w:themeColor="accent1" w:themeShade="BF"/>
                <w:sz w:val="16"/>
                <w:szCs w:val="16"/>
              </w:rPr>
              <w:t>Міжнародні джерела фінансування</w:t>
            </w:r>
          </w:p>
        </w:tc>
      </w:tr>
      <w:tr w:rsidR="00D22970" w:rsidRPr="004003B7" w:rsidTr="006B5494">
        <w:tc>
          <w:tcPr>
            <w:cnfStyle w:val="001000000000" w:firstRow="0" w:lastRow="0" w:firstColumn="1" w:lastColumn="0" w:oddVBand="0" w:evenVBand="0" w:oddHBand="0" w:evenHBand="0" w:firstRowFirstColumn="0" w:firstRowLastColumn="0" w:lastRowFirstColumn="0" w:lastRowLastColumn="0"/>
            <w:tcW w:w="10173" w:type="dxa"/>
            <w:gridSpan w:val="5"/>
            <w:tcBorders>
              <w:top w:val="single" w:sz="4" w:space="0" w:color="2E74B5" w:themeColor="accent1" w:themeShade="BF"/>
              <w:bottom w:val="single" w:sz="4" w:space="0" w:color="2E74B5" w:themeColor="accent1" w:themeShade="BF"/>
            </w:tcBorders>
            <w:shd w:val="clear" w:color="auto" w:fill="auto"/>
            <w:vAlign w:val="center"/>
          </w:tcPr>
          <w:p w:rsidR="0089270F" w:rsidRPr="004003B7" w:rsidRDefault="0089270F" w:rsidP="006B5494">
            <w:pPr>
              <w:widowControl/>
              <w:ind w:firstLine="567"/>
              <w:jc w:val="center"/>
              <w:rPr>
                <w:rFonts w:ascii="Times New Roman" w:hAnsi="Times New Roman" w:cs="Times New Roman"/>
                <w:color w:val="2E74B5" w:themeColor="accent1" w:themeShade="BF"/>
              </w:rPr>
            </w:pPr>
            <w:r w:rsidRPr="004003B7">
              <w:rPr>
                <w:rFonts w:ascii="Times New Roman" w:hAnsi="Times New Roman" w:cs="Times New Roman"/>
                <w:color w:val="2E74B5" w:themeColor="accent1" w:themeShade="BF"/>
              </w:rPr>
              <w:t xml:space="preserve">СТРАТЕГІЧНА ЦІЛЬ 1. </w:t>
            </w:r>
            <w:r w:rsidR="00581EDF" w:rsidRPr="004003B7">
              <w:rPr>
                <w:rFonts w:ascii="Times New Roman" w:hAnsi="Times New Roman" w:cs="Times New Roman"/>
                <w:color w:val="2E74B5" w:themeColor="accent1" w:themeShade="BF"/>
              </w:rPr>
              <w:t>Використання інвестиційного потенціалу, підтримка агропромислового виробництва, підприємництва та розвитку туризму</w:t>
            </w:r>
          </w:p>
        </w:tc>
      </w:tr>
      <w:tr w:rsidR="00111003" w:rsidRPr="004003B7" w:rsidTr="0045437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111003" w:rsidRPr="004003B7" w:rsidRDefault="00111003" w:rsidP="006B5494">
            <w:pPr>
              <w:jc w:val="center"/>
              <w:rPr>
                <w:rFonts w:ascii="Times New Roman" w:hAnsi="Times New Roman" w:cs="Times New Roman"/>
                <w:b w:val="0"/>
                <w:bCs w:val="0"/>
                <w:color w:val="2E74B5" w:themeColor="accent1" w:themeShade="BF"/>
                <w:sz w:val="16"/>
                <w:szCs w:val="16"/>
              </w:rPr>
            </w:pPr>
            <w:r w:rsidRPr="004003B7">
              <w:rPr>
                <w:rFonts w:ascii="Times New Roman" w:hAnsi="Times New Roman" w:cs="Times New Roman"/>
                <w:b w:val="0"/>
                <w:color w:val="2E74B5" w:themeColor="accent1" w:themeShade="BF"/>
                <w:sz w:val="16"/>
                <w:szCs w:val="16"/>
              </w:rPr>
              <w:t>1.1. Створення позитивного інвестиційного клімату</w:t>
            </w:r>
          </w:p>
        </w:tc>
        <w:tc>
          <w:tcPr>
            <w:tcW w:w="209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111003" w:rsidRPr="004003B7"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2E74B5" w:themeColor="accent1" w:themeShade="BF"/>
                <w:sz w:val="16"/>
                <w:szCs w:val="16"/>
              </w:rPr>
            </w:pPr>
            <w:proofErr w:type="spellStart"/>
            <w:r w:rsidRPr="004003B7">
              <w:rPr>
                <w:color w:val="2E74B5" w:themeColor="accent1" w:themeShade="BF"/>
                <w:sz w:val="16"/>
                <w:szCs w:val="16"/>
              </w:rPr>
              <w:t>Розробкагенеральнихпланів</w:t>
            </w:r>
            <w:proofErr w:type="spellEnd"/>
            <w:r w:rsidRPr="004003B7">
              <w:rPr>
                <w:color w:val="2E74B5" w:themeColor="accent1" w:themeShade="BF"/>
                <w:sz w:val="16"/>
                <w:szCs w:val="16"/>
              </w:rPr>
              <w:t xml:space="preserve">, </w:t>
            </w:r>
            <w:proofErr w:type="spellStart"/>
            <w:r w:rsidRPr="004003B7">
              <w:rPr>
                <w:color w:val="2E74B5" w:themeColor="accent1" w:themeShade="BF"/>
                <w:sz w:val="16"/>
                <w:szCs w:val="16"/>
              </w:rPr>
              <w:t>зонування</w:t>
            </w:r>
            <w:proofErr w:type="spellEnd"/>
            <w:r w:rsidRPr="004003B7">
              <w:rPr>
                <w:color w:val="2E74B5" w:themeColor="accent1" w:themeShade="BF"/>
                <w:sz w:val="16"/>
                <w:szCs w:val="16"/>
              </w:rPr>
              <w:t xml:space="preserve">, </w:t>
            </w:r>
            <w:proofErr w:type="spellStart"/>
            <w:r w:rsidRPr="004003B7">
              <w:rPr>
                <w:color w:val="2E74B5" w:themeColor="accent1" w:themeShade="BF"/>
                <w:sz w:val="16"/>
                <w:szCs w:val="16"/>
              </w:rPr>
              <w:t>просторовогопланування</w:t>
            </w:r>
            <w:proofErr w:type="spellEnd"/>
          </w:p>
        </w:tc>
        <w:tc>
          <w:tcPr>
            <w:tcW w:w="25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111003" w:rsidRPr="004003B7" w:rsidRDefault="00111003" w:rsidP="006B5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r w:rsidRPr="004003B7">
              <w:rPr>
                <w:rFonts w:ascii="Times New Roman" w:hAnsi="Times New Roman" w:cs="Times New Roman"/>
                <w:color w:val="2E74B5" w:themeColor="accent1" w:themeShade="BF"/>
                <w:sz w:val="16"/>
                <w:szCs w:val="16"/>
              </w:rPr>
              <w:t>Використання механізмів державно- приватного партнерства</w:t>
            </w:r>
          </w:p>
        </w:tc>
        <w:tc>
          <w:tcPr>
            <w:tcW w:w="155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p>
        </w:tc>
        <w:tc>
          <w:tcPr>
            <w:tcW w:w="1985" w:type="dxa"/>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auto"/>
            <w:vAlign w:val="center"/>
          </w:tcPr>
          <w:p w:rsidR="00111003" w:rsidRPr="004003B7" w:rsidRDefault="006554C8" w:rsidP="006B5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r>
              <w:rPr>
                <w:rFonts w:ascii="Times New Roman" w:hAnsi="Times New Roman" w:cs="Times New Roman"/>
                <w:color w:val="2E74B5" w:themeColor="accent1" w:themeShade="BF"/>
                <w:sz w:val="16"/>
                <w:szCs w:val="16"/>
              </w:rPr>
              <w:t>DOBRE- Місцевий економічний</w:t>
            </w:r>
            <w:r w:rsidR="00111003" w:rsidRPr="004003B7">
              <w:rPr>
                <w:rFonts w:ascii="Times New Roman" w:hAnsi="Times New Roman" w:cs="Times New Roman"/>
                <w:color w:val="2E74B5" w:themeColor="accent1" w:themeShade="BF"/>
                <w:sz w:val="16"/>
                <w:szCs w:val="16"/>
              </w:rPr>
              <w:t xml:space="preserve"> розвиток (МЕР)</w:t>
            </w:r>
          </w:p>
        </w:tc>
      </w:tr>
      <w:tr w:rsidR="00111003" w:rsidRPr="004003B7" w:rsidTr="0045437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111003" w:rsidRPr="004003B7" w:rsidRDefault="00111003" w:rsidP="006B5494">
            <w:pPr>
              <w:jc w:val="center"/>
              <w:rPr>
                <w:rFonts w:ascii="Times New Roman" w:hAnsi="Times New Roman" w:cs="Times New Roman"/>
                <w:b w:val="0"/>
                <w:bCs w:val="0"/>
                <w:color w:val="2E74B5" w:themeColor="accent1" w:themeShade="BF"/>
                <w:sz w:val="16"/>
                <w:szCs w:val="16"/>
              </w:rPr>
            </w:pPr>
            <w:r w:rsidRPr="004003B7">
              <w:rPr>
                <w:rFonts w:ascii="Times New Roman" w:hAnsi="Times New Roman" w:cs="Times New Roman"/>
                <w:b w:val="0"/>
                <w:bCs w:val="0"/>
                <w:color w:val="2E74B5" w:themeColor="accent1" w:themeShade="BF"/>
                <w:sz w:val="16"/>
                <w:szCs w:val="16"/>
              </w:rPr>
              <w:t>1.2. Диверсифікація економіки</w:t>
            </w:r>
          </w:p>
        </w:tc>
        <w:tc>
          <w:tcPr>
            <w:tcW w:w="2097"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p>
        </w:tc>
        <w:tc>
          <w:tcPr>
            <w:tcW w:w="2552"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p>
        </w:tc>
        <w:tc>
          <w:tcPr>
            <w:tcW w:w="155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p>
        </w:tc>
        <w:tc>
          <w:tcPr>
            <w:tcW w:w="1985" w:type="dxa"/>
            <w:tcBorders>
              <w:top w:val="single" w:sz="4" w:space="0" w:color="2E74B5" w:themeColor="accent1" w:themeShade="BF"/>
              <w:left w:val="single" w:sz="4" w:space="0" w:color="2E74B5" w:themeColor="accent1" w:themeShade="BF"/>
              <w:bottom w:val="single" w:sz="4" w:space="0" w:color="2E74B5" w:themeColor="accent1" w:themeShade="BF"/>
            </w:tcBorders>
            <w:shd w:val="clear" w:color="auto" w:fill="auto"/>
            <w:vAlign w:val="center"/>
          </w:tcPr>
          <w:p w:rsidR="00111003" w:rsidRPr="004003B7" w:rsidRDefault="006554C8" w:rsidP="006B5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r>
              <w:rPr>
                <w:rFonts w:ascii="Times New Roman" w:hAnsi="Times New Roman" w:cs="Times New Roman"/>
                <w:color w:val="2E74B5" w:themeColor="accent1" w:themeShade="BF"/>
                <w:sz w:val="16"/>
                <w:szCs w:val="16"/>
              </w:rPr>
              <w:t>DOBRE- Місцевий економічний</w:t>
            </w:r>
            <w:r w:rsidR="00111003" w:rsidRPr="004003B7">
              <w:rPr>
                <w:rFonts w:ascii="Times New Roman" w:hAnsi="Times New Roman" w:cs="Times New Roman"/>
                <w:color w:val="2E74B5" w:themeColor="accent1" w:themeShade="BF"/>
                <w:sz w:val="16"/>
                <w:szCs w:val="16"/>
              </w:rPr>
              <w:t xml:space="preserve"> розвиток (МЕР)</w:t>
            </w:r>
          </w:p>
        </w:tc>
      </w:tr>
      <w:tr w:rsidR="00111003" w:rsidRPr="004003B7" w:rsidTr="0045437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2E74B5" w:themeColor="accent1" w:themeShade="BF"/>
              <w:bottom w:val="single" w:sz="4" w:space="0" w:color="538135" w:themeColor="accent6" w:themeShade="BF"/>
              <w:right w:val="single" w:sz="4" w:space="0" w:color="2E74B5" w:themeColor="accent1" w:themeShade="BF"/>
            </w:tcBorders>
            <w:shd w:val="clear" w:color="auto" w:fill="auto"/>
            <w:vAlign w:val="center"/>
          </w:tcPr>
          <w:p w:rsidR="00111003" w:rsidRPr="004003B7" w:rsidRDefault="00111003" w:rsidP="006B5494">
            <w:pPr>
              <w:jc w:val="center"/>
              <w:rPr>
                <w:rFonts w:ascii="Times New Roman" w:hAnsi="Times New Roman" w:cs="Times New Roman"/>
                <w:b w:val="0"/>
                <w:bCs w:val="0"/>
                <w:color w:val="2E74B5" w:themeColor="accent1" w:themeShade="BF"/>
                <w:sz w:val="16"/>
                <w:szCs w:val="16"/>
              </w:rPr>
            </w:pPr>
            <w:r w:rsidRPr="004003B7">
              <w:rPr>
                <w:rFonts w:ascii="Times New Roman" w:hAnsi="Times New Roman" w:cs="Times New Roman"/>
                <w:b w:val="0"/>
                <w:bCs w:val="0"/>
                <w:color w:val="2E74B5" w:themeColor="accent1" w:themeShade="BF"/>
                <w:sz w:val="16"/>
                <w:szCs w:val="16"/>
              </w:rPr>
              <w:t>1.3. Підтримка малого підприємництва</w:t>
            </w:r>
          </w:p>
        </w:tc>
        <w:tc>
          <w:tcPr>
            <w:tcW w:w="2097" w:type="dxa"/>
            <w:tcBorders>
              <w:top w:val="single" w:sz="4" w:space="0" w:color="2E74B5" w:themeColor="accent1" w:themeShade="BF"/>
              <w:left w:val="single" w:sz="4" w:space="0" w:color="2E74B5" w:themeColor="accent1" w:themeShade="BF"/>
              <w:bottom w:val="single" w:sz="4" w:space="0" w:color="538135" w:themeColor="accent6" w:themeShade="BF"/>
              <w:right w:val="single" w:sz="4" w:space="0" w:color="2E74B5" w:themeColor="accent1" w:themeShade="BF"/>
            </w:tcBorders>
            <w:shd w:val="clear" w:color="auto" w:fill="auto"/>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p>
        </w:tc>
        <w:tc>
          <w:tcPr>
            <w:tcW w:w="2552" w:type="dxa"/>
            <w:tcBorders>
              <w:top w:val="single" w:sz="4" w:space="0" w:color="2E74B5" w:themeColor="accent1" w:themeShade="BF"/>
              <w:left w:val="single" w:sz="4" w:space="0" w:color="2E74B5" w:themeColor="accent1" w:themeShade="BF"/>
              <w:bottom w:val="single" w:sz="4" w:space="0" w:color="538135" w:themeColor="accent6" w:themeShade="BF"/>
              <w:right w:val="single" w:sz="4" w:space="0" w:color="2E74B5" w:themeColor="accent1" w:themeShade="BF"/>
            </w:tcBorders>
            <w:shd w:val="clear" w:color="auto" w:fill="auto"/>
            <w:vAlign w:val="center"/>
          </w:tcPr>
          <w:p w:rsidR="00111003" w:rsidRPr="004003B7" w:rsidRDefault="00111003" w:rsidP="006B5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r w:rsidRPr="004003B7">
              <w:rPr>
                <w:rFonts w:ascii="Times New Roman" w:hAnsi="Times New Roman" w:cs="Times New Roman"/>
                <w:color w:val="2E74B5" w:themeColor="accent1" w:themeShade="BF"/>
                <w:sz w:val="16"/>
                <w:szCs w:val="16"/>
              </w:rPr>
              <w:t>Підвищення рівня обізнаності мешканців громади з підприємництва. Утворення консультативно- дорадчих центрів для суб`єктів господарювання</w:t>
            </w:r>
          </w:p>
        </w:tc>
        <w:tc>
          <w:tcPr>
            <w:tcW w:w="1559" w:type="dxa"/>
            <w:tcBorders>
              <w:top w:val="single" w:sz="4" w:space="0" w:color="2E74B5" w:themeColor="accent1" w:themeShade="BF"/>
              <w:left w:val="single" w:sz="4" w:space="0" w:color="2E74B5" w:themeColor="accent1" w:themeShade="BF"/>
              <w:bottom w:val="single" w:sz="4" w:space="0" w:color="538135" w:themeColor="accent6" w:themeShade="BF"/>
              <w:right w:val="single" w:sz="4" w:space="0" w:color="2E74B5" w:themeColor="accent1" w:themeShade="BF"/>
            </w:tcBorders>
            <w:shd w:val="clear" w:color="auto" w:fill="auto"/>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p>
        </w:tc>
        <w:tc>
          <w:tcPr>
            <w:tcW w:w="1985" w:type="dxa"/>
            <w:tcBorders>
              <w:top w:val="single" w:sz="4" w:space="0" w:color="2E74B5" w:themeColor="accent1" w:themeShade="BF"/>
              <w:left w:val="single" w:sz="4" w:space="0" w:color="2E74B5" w:themeColor="accent1" w:themeShade="BF"/>
              <w:bottom w:val="single" w:sz="4" w:space="0" w:color="538135" w:themeColor="accent6" w:themeShade="BF"/>
            </w:tcBorders>
            <w:shd w:val="clear" w:color="auto" w:fill="auto"/>
            <w:vAlign w:val="center"/>
          </w:tcPr>
          <w:p w:rsidR="00111003" w:rsidRPr="004003B7" w:rsidRDefault="006554C8" w:rsidP="006B549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E74B5" w:themeColor="accent1" w:themeShade="BF"/>
                <w:sz w:val="16"/>
                <w:szCs w:val="16"/>
              </w:rPr>
            </w:pPr>
            <w:r>
              <w:rPr>
                <w:rFonts w:ascii="Times New Roman" w:hAnsi="Times New Roman" w:cs="Times New Roman"/>
                <w:color w:val="2E74B5" w:themeColor="accent1" w:themeShade="BF"/>
                <w:sz w:val="16"/>
                <w:szCs w:val="16"/>
              </w:rPr>
              <w:t>DOBRE- Місцевий економічний</w:t>
            </w:r>
            <w:r w:rsidR="00111003" w:rsidRPr="004003B7">
              <w:rPr>
                <w:rFonts w:ascii="Times New Roman" w:hAnsi="Times New Roman" w:cs="Times New Roman"/>
                <w:color w:val="2E74B5" w:themeColor="accent1" w:themeShade="BF"/>
                <w:sz w:val="16"/>
                <w:szCs w:val="16"/>
              </w:rPr>
              <w:t xml:space="preserve"> розвиток (МЕР)</w:t>
            </w:r>
          </w:p>
        </w:tc>
      </w:tr>
      <w:tr w:rsidR="00111003" w:rsidRPr="004003B7" w:rsidTr="006B5494">
        <w:trPr>
          <w:trHeight w:val="393"/>
        </w:trPr>
        <w:tc>
          <w:tcPr>
            <w:cnfStyle w:val="001000000000" w:firstRow="0" w:lastRow="0" w:firstColumn="1" w:lastColumn="0" w:oddVBand="0" w:evenVBand="0" w:oddHBand="0" w:evenHBand="0" w:firstRowFirstColumn="0" w:firstRowLastColumn="0" w:lastRowFirstColumn="0" w:lastRowLastColumn="0"/>
            <w:tcW w:w="10173" w:type="dxa"/>
            <w:gridSpan w:val="5"/>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6B5494">
            <w:pPr>
              <w:widowControl/>
              <w:ind w:firstLine="567"/>
              <w:jc w:val="center"/>
              <w:rPr>
                <w:rFonts w:ascii="Times New Roman" w:hAnsi="Times New Roman" w:cs="Times New Roman"/>
                <w:color w:val="385623" w:themeColor="accent6" w:themeShade="80"/>
              </w:rPr>
            </w:pPr>
            <w:bookmarkStart w:id="38" w:name="_Toc507447827"/>
            <w:r w:rsidRPr="004003B7">
              <w:rPr>
                <w:rFonts w:ascii="Times New Roman" w:hAnsi="Times New Roman" w:cs="Times New Roman"/>
                <w:color w:val="385623" w:themeColor="accent6" w:themeShade="80"/>
              </w:rPr>
              <w:t xml:space="preserve">СТРАТЕГІЧНА ЦІЛЬ 2. </w:t>
            </w:r>
            <w:bookmarkEnd w:id="38"/>
            <w:r w:rsidRPr="004003B7">
              <w:rPr>
                <w:rFonts w:ascii="Times New Roman" w:hAnsi="Times New Roman" w:cs="Times New Roman"/>
                <w:color w:val="385623" w:themeColor="accent6" w:themeShade="80"/>
              </w:rPr>
              <w:t>Забезпечення доступу до сучасної технічної інфраструктури та поліпшення якості навколишнього середовища</w:t>
            </w:r>
          </w:p>
        </w:tc>
      </w:tr>
      <w:tr w:rsidR="00111003" w:rsidRPr="004003B7" w:rsidTr="0045437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6B5494">
            <w:pPr>
              <w:jc w:val="center"/>
              <w:rPr>
                <w:rFonts w:ascii="Times New Roman" w:hAnsi="Times New Roman" w:cs="Times New Roman"/>
                <w:b w:val="0"/>
                <w:bCs w:val="0"/>
                <w:color w:val="385623" w:themeColor="accent6" w:themeShade="80"/>
                <w:sz w:val="16"/>
                <w:szCs w:val="16"/>
              </w:rPr>
            </w:pPr>
            <w:r w:rsidRPr="004003B7">
              <w:rPr>
                <w:rFonts w:ascii="Times New Roman" w:hAnsi="Times New Roman" w:cs="Times New Roman"/>
                <w:b w:val="0"/>
                <w:color w:val="385623" w:themeColor="accent6" w:themeShade="80"/>
                <w:sz w:val="16"/>
                <w:szCs w:val="16"/>
              </w:rPr>
              <w:t>2.1. Покращення дорожньо-транспортної інфраструктури</w:t>
            </w:r>
          </w:p>
        </w:tc>
        <w:tc>
          <w:tcPr>
            <w:tcW w:w="20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035B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85623" w:themeColor="accent6" w:themeShade="80"/>
                <w:sz w:val="16"/>
                <w:szCs w:val="16"/>
              </w:rPr>
            </w:pPr>
            <w:r w:rsidRPr="004003B7">
              <w:rPr>
                <w:rFonts w:ascii="Times New Roman" w:hAnsi="Times New Roman" w:cs="Times New Roman"/>
                <w:color w:val="385623" w:themeColor="accent6" w:themeShade="80"/>
                <w:sz w:val="16"/>
                <w:szCs w:val="16"/>
              </w:rPr>
              <w:t>Будівництво, реконструкція, ремонт та утримання доріг місцевого значення, вулиць і доріг комунальної власності у населених пунктах, а також капітальний та поточний ремонт вулиць і доріг населених пунктів та інших доріг, які є складовими автомобільних доріг державного значення</w:t>
            </w:r>
          </w:p>
        </w:tc>
        <w:tc>
          <w:tcPr>
            <w:tcW w:w="255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proofErr w:type="spellStart"/>
            <w:r w:rsidRPr="004003B7">
              <w:rPr>
                <w:color w:val="385623" w:themeColor="accent6" w:themeShade="80"/>
                <w:sz w:val="16"/>
                <w:szCs w:val="16"/>
              </w:rPr>
              <w:t>Розвитокмережідорігмісцевогозначення</w:t>
            </w:r>
            <w:proofErr w:type="spellEnd"/>
          </w:p>
        </w:tc>
        <w:tc>
          <w:tcPr>
            <w:tcW w:w="155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proofErr w:type="spellStart"/>
            <w:r w:rsidRPr="004003B7">
              <w:rPr>
                <w:color w:val="385623" w:themeColor="accent6" w:themeShade="80"/>
                <w:sz w:val="16"/>
                <w:szCs w:val="16"/>
              </w:rPr>
              <w:t>Будівництво</w:t>
            </w:r>
            <w:proofErr w:type="spellEnd"/>
            <w:r w:rsidRPr="004003B7">
              <w:rPr>
                <w:color w:val="385623" w:themeColor="accent6" w:themeShade="80"/>
                <w:sz w:val="16"/>
                <w:szCs w:val="16"/>
              </w:rPr>
              <w:t xml:space="preserve">, </w:t>
            </w:r>
            <w:proofErr w:type="spellStart"/>
            <w:r w:rsidRPr="004003B7">
              <w:rPr>
                <w:color w:val="385623" w:themeColor="accent6" w:themeShade="80"/>
                <w:sz w:val="16"/>
                <w:szCs w:val="16"/>
              </w:rPr>
              <w:t>реконструкціядорігмісцевогозначення</w:t>
            </w:r>
            <w:proofErr w:type="spellEnd"/>
          </w:p>
        </w:tc>
        <w:tc>
          <w:tcPr>
            <w:tcW w:w="198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035BDD"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r>
              <w:rPr>
                <w:color w:val="385623" w:themeColor="accent6" w:themeShade="80"/>
                <w:sz w:val="16"/>
                <w:szCs w:val="16"/>
              </w:rPr>
              <w:t xml:space="preserve">DOBRE- </w:t>
            </w:r>
            <w:proofErr w:type="spellStart"/>
            <w:r>
              <w:rPr>
                <w:color w:val="385623" w:themeColor="accent6" w:themeShade="80"/>
                <w:sz w:val="16"/>
                <w:szCs w:val="16"/>
              </w:rPr>
              <w:t>Місцеви</w:t>
            </w:r>
            <w:proofErr w:type="spellEnd"/>
            <w:r>
              <w:rPr>
                <w:color w:val="385623" w:themeColor="accent6" w:themeShade="80"/>
                <w:sz w:val="16"/>
                <w:szCs w:val="16"/>
                <w:lang w:val="uk-UA"/>
              </w:rPr>
              <w:t>й</w:t>
            </w:r>
            <w:proofErr w:type="spellStart"/>
            <w:r>
              <w:rPr>
                <w:color w:val="385623" w:themeColor="accent6" w:themeShade="80"/>
                <w:sz w:val="16"/>
                <w:szCs w:val="16"/>
              </w:rPr>
              <w:t>економічни</w:t>
            </w:r>
            <w:proofErr w:type="spellEnd"/>
            <w:r>
              <w:rPr>
                <w:color w:val="385623" w:themeColor="accent6" w:themeShade="80"/>
                <w:sz w:val="16"/>
                <w:szCs w:val="16"/>
                <w:lang w:val="uk-UA"/>
              </w:rPr>
              <w:t>й</w:t>
            </w:r>
            <w:proofErr w:type="spellStart"/>
            <w:r w:rsidR="00111003" w:rsidRPr="004003B7">
              <w:rPr>
                <w:color w:val="385623" w:themeColor="accent6" w:themeShade="80"/>
                <w:sz w:val="16"/>
                <w:szCs w:val="16"/>
              </w:rPr>
              <w:t>розвиток</w:t>
            </w:r>
            <w:proofErr w:type="spellEnd"/>
            <w:r w:rsidR="00111003" w:rsidRPr="004003B7">
              <w:rPr>
                <w:color w:val="385623" w:themeColor="accent6" w:themeShade="80"/>
                <w:sz w:val="16"/>
                <w:szCs w:val="16"/>
              </w:rPr>
              <w:t xml:space="preserve"> (МЕР)</w:t>
            </w:r>
          </w:p>
        </w:tc>
      </w:tr>
      <w:tr w:rsidR="00111003" w:rsidRPr="004003B7" w:rsidTr="006B5494">
        <w:trPr>
          <w:trHeight w:val="232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6B5494">
            <w:pPr>
              <w:jc w:val="center"/>
              <w:rPr>
                <w:rFonts w:ascii="Times New Roman" w:hAnsi="Times New Roman" w:cs="Times New Roman"/>
                <w:b w:val="0"/>
                <w:bCs w:val="0"/>
                <w:color w:val="385623" w:themeColor="accent6" w:themeShade="80"/>
                <w:sz w:val="16"/>
                <w:szCs w:val="16"/>
              </w:rPr>
            </w:pPr>
            <w:r w:rsidRPr="004003B7">
              <w:rPr>
                <w:rFonts w:ascii="Times New Roman" w:hAnsi="Times New Roman" w:cs="Times New Roman"/>
                <w:b w:val="0"/>
                <w:bCs w:val="0"/>
                <w:color w:val="385623" w:themeColor="accent6" w:themeShade="80"/>
                <w:sz w:val="16"/>
                <w:szCs w:val="16"/>
              </w:rPr>
              <w:lastRenderedPageBreak/>
              <w:t>2.2. Покращення екологічної ситуації в громаді</w:t>
            </w:r>
          </w:p>
        </w:tc>
        <w:tc>
          <w:tcPr>
            <w:tcW w:w="209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035BDD">
            <w:pPr>
              <w:pStyle w:val="a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lang w:val="uk-UA"/>
              </w:rPr>
            </w:pPr>
            <w:r w:rsidRPr="004003B7">
              <w:rPr>
                <w:color w:val="385623" w:themeColor="accent6" w:themeShade="80"/>
                <w:sz w:val="16"/>
                <w:szCs w:val="16"/>
                <w:lang w:val="uk-UA"/>
              </w:rPr>
              <w:t>Нове будівниц</w:t>
            </w:r>
            <w:r w:rsidR="00035BDD">
              <w:rPr>
                <w:color w:val="385623" w:themeColor="accent6" w:themeShade="80"/>
                <w:sz w:val="16"/>
                <w:szCs w:val="16"/>
                <w:lang w:val="uk-UA"/>
              </w:rPr>
              <w:t>тво, реконструкцію, капітальний</w:t>
            </w:r>
            <w:r w:rsidRPr="004003B7">
              <w:rPr>
                <w:color w:val="385623" w:themeColor="accent6" w:themeShade="80"/>
                <w:sz w:val="16"/>
                <w:szCs w:val="16"/>
                <w:lang w:val="uk-UA"/>
              </w:rPr>
              <w:t xml:space="preserve"> ремонт об’єктів водопостачання та водовідведення, об’єктів поводження з відхо</w:t>
            </w:r>
            <w:r w:rsidR="00035BDD">
              <w:rPr>
                <w:color w:val="385623" w:themeColor="accent6" w:themeShade="80"/>
                <w:sz w:val="16"/>
                <w:szCs w:val="16"/>
                <w:lang w:val="uk-UA"/>
              </w:rPr>
              <w:t>дами та рекультивацію території</w:t>
            </w:r>
            <w:r w:rsidRPr="004003B7">
              <w:rPr>
                <w:color w:val="385623" w:themeColor="accent6" w:themeShade="80"/>
                <w:sz w:val="16"/>
                <w:szCs w:val="16"/>
                <w:lang w:val="uk-UA"/>
              </w:rPr>
              <w:t xml:space="preserve"> сміттєзвалища</w:t>
            </w:r>
          </w:p>
          <w:p w:rsidR="00111003" w:rsidRPr="004003B7" w:rsidRDefault="00035BDD" w:rsidP="00035BDD">
            <w:pPr>
              <w:pStyle w:val="a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proofErr w:type="spellStart"/>
            <w:r>
              <w:rPr>
                <w:color w:val="385623" w:themeColor="accent6" w:themeShade="80"/>
                <w:sz w:val="16"/>
                <w:szCs w:val="16"/>
              </w:rPr>
              <w:t>Закупівляспеціально</w:t>
            </w:r>
            <w:proofErr w:type="spellEnd"/>
            <w:r>
              <w:rPr>
                <w:color w:val="385623" w:themeColor="accent6" w:themeShade="80"/>
                <w:sz w:val="16"/>
                <w:szCs w:val="16"/>
                <w:lang w:val="uk-UA"/>
              </w:rPr>
              <w:t>ї</w:t>
            </w:r>
            <w:proofErr w:type="spellStart"/>
            <w:r w:rsidR="00111003" w:rsidRPr="004003B7">
              <w:rPr>
                <w:color w:val="385623" w:themeColor="accent6" w:themeShade="80"/>
                <w:sz w:val="16"/>
                <w:szCs w:val="16"/>
              </w:rPr>
              <w:t>техніки</w:t>
            </w:r>
            <w:proofErr w:type="spellEnd"/>
          </w:p>
        </w:tc>
        <w:tc>
          <w:tcPr>
            <w:tcW w:w="255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proofErr w:type="spellStart"/>
            <w:r w:rsidRPr="004003B7">
              <w:rPr>
                <w:color w:val="385623" w:themeColor="accent6" w:themeShade="80"/>
                <w:sz w:val="16"/>
                <w:szCs w:val="16"/>
              </w:rPr>
              <w:t>Організаціяцентралізованоговодопостачання</w:t>
            </w:r>
            <w:proofErr w:type="spellEnd"/>
          </w:p>
        </w:tc>
        <w:tc>
          <w:tcPr>
            <w:tcW w:w="1559"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035BDD"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lang w:val="uk-UA"/>
              </w:rPr>
            </w:pPr>
            <w:proofErr w:type="spellStart"/>
            <w:r w:rsidRPr="004003B7">
              <w:rPr>
                <w:color w:val="385623" w:themeColor="accent6" w:themeShade="80"/>
                <w:sz w:val="16"/>
                <w:szCs w:val="16"/>
              </w:rPr>
              <w:t>Зді</w:t>
            </w:r>
            <w:proofErr w:type="spellEnd"/>
            <w:r w:rsidR="00035BDD">
              <w:rPr>
                <w:color w:val="385623" w:themeColor="accent6" w:themeShade="80"/>
                <w:sz w:val="16"/>
                <w:szCs w:val="16"/>
                <w:lang w:val="uk-UA"/>
              </w:rPr>
              <w:t>й</w:t>
            </w:r>
            <w:proofErr w:type="spellStart"/>
            <w:r w:rsidRPr="004003B7">
              <w:rPr>
                <w:color w:val="385623" w:themeColor="accent6" w:themeShade="80"/>
                <w:sz w:val="16"/>
                <w:szCs w:val="16"/>
              </w:rPr>
              <w:t>ненняприродоохорон</w:t>
            </w:r>
            <w:proofErr w:type="spellEnd"/>
            <w:r w:rsidR="00035BDD">
              <w:rPr>
                <w:color w:val="385623" w:themeColor="accent6" w:themeShade="80"/>
                <w:sz w:val="16"/>
                <w:szCs w:val="16"/>
                <w:lang w:val="uk-UA"/>
              </w:rPr>
              <w:t>-</w:t>
            </w:r>
          </w:p>
          <w:p w:rsidR="00111003" w:rsidRPr="004003B7" w:rsidRDefault="00111003" w:rsidP="00035BDD">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proofErr w:type="spellStart"/>
            <w:r w:rsidRPr="004003B7">
              <w:rPr>
                <w:color w:val="385623" w:themeColor="accent6" w:themeShade="80"/>
                <w:sz w:val="16"/>
                <w:szCs w:val="16"/>
              </w:rPr>
              <w:t>ноі</w:t>
            </w:r>
            <w:r w:rsidRPr="004003B7">
              <w:rPr>
                <w:rFonts w:ascii="Cambria Math" w:hAnsi="Cambria Math" w:cs="Cambria Math"/>
                <w:color w:val="385623" w:themeColor="accent6" w:themeShade="80"/>
                <w:sz w:val="16"/>
                <w:szCs w:val="16"/>
              </w:rPr>
              <w:t>̈</w:t>
            </w:r>
            <w:r w:rsidRPr="004003B7">
              <w:rPr>
                <w:color w:val="385623" w:themeColor="accent6" w:themeShade="80"/>
                <w:sz w:val="16"/>
                <w:szCs w:val="16"/>
              </w:rPr>
              <w:t>діяльності</w:t>
            </w:r>
            <w:proofErr w:type="spellEnd"/>
            <w:r w:rsidRPr="004003B7">
              <w:rPr>
                <w:color w:val="385623" w:themeColor="accent6" w:themeShade="80"/>
                <w:sz w:val="16"/>
                <w:szCs w:val="16"/>
              </w:rPr>
              <w:t xml:space="preserve"> (</w:t>
            </w:r>
            <w:proofErr w:type="spellStart"/>
            <w:r w:rsidRPr="004003B7">
              <w:rPr>
                <w:color w:val="385623" w:themeColor="accent6" w:themeShade="80"/>
                <w:sz w:val="16"/>
                <w:szCs w:val="16"/>
              </w:rPr>
              <w:t>екологічніфонди</w:t>
            </w:r>
            <w:proofErr w:type="spellEnd"/>
            <w:r w:rsidRPr="004003B7">
              <w:rPr>
                <w:color w:val="385623" w:themeColor="accent6" w:themeShade="80"/>
                <w:sz w:val="16"/>
                <w:szCs w:val="16"/>
              </w:rPr>
              <w:t>)</w:t>
            </w:r>
          </w:p>
        </w:tc>
        <w:tc>
          <w:tcPr>
            <w:tcW w:w="198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rsidR="00111003" w:rsidRPr="004003B7"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r w:rsidRPr="004003B7">
              <w:rPr>
                <w:color w:val="385623" w:themeColor="accent6" w:themeShade="80"/>
                <w:sz w:val="16"/>
                <w:szCs w:val="16"/>
              </w:rPr>
              <w:t xml:space="preserve">DOBRE- </w:t>
            </w:r>
            <w:proofErr w:type="spellStart"/>
            <w:r w:rsidRPr="004003B7">
              <w:rPr>
                <w:color w:val="385623" w:themeColor="accent6" w:themeShade="80"/>
                <w:sz w:val="16"/>
                <w:szCs w:val="16"/>
              </w:rPr>
              <w:t>Місцеви</w:t>
            </w:r>
            <w:proofErr w:type="spellEnd"/>
            <w:r w:rsidR="00035BDD">
              <w:rPr>
                <w:color w:val="385623" w:themeColor="accent6" w:themeShade="80"/>
                <w:sz w:val="16"/>
                <w:szCs w:val="16"/>
                <w:lang w:val="uk-UA"/>
              </w:rPr>
              <w:t xml:space="preserve">й </w:t>
            </w:r>
            <w:proofErr w:type="spellStart"/>
            <w:r w:rsidRPr="004003B7">
              <w:rPr>
                <w:color w:val="385623" w:themeColor="accent6" w:themeShade="80"/>
                <w:sz w:val="16"/>
                <w:szCs w:val="16"/>
              </w:rPr>
              <w:t>економічни</w:t>
            </w:r>
            <w:proofErr w:type="spellEnd"/>
            <w:r w:rsidR="00035BDD">
              <w:rPr>
                <w:color w:val="385623" w:themeColor="accent6" w:themeShade="80"/>
                <w:sz w:val="16"/>
                <w:szCs w:val="16"/>
                <w:lang w:val="uk-UA"/>
              </w:rPr>
              <w:t xml:space="preserve">й </w:t>
            </w:r>
            <w:proofErr w:type="spellStart"/>
            <w:r w:rsidRPr="004003B7">
              <w:rPr>
                <w:color w:val="385623" w:themeColor="accent6" w:themeShade="80"/>
                <w:sz w:val="16"/>
                <w:szCs w:val="16"/>
              </w:rPr>
              <w:t>розвиток</w:t>
            </w:r>
            <w:proofErr w:type="spellEnd"/>
            <w:r w:rsidRPr="004003B7">
              <w:rPr>
                <w:color w:val="385623" w:themeColor="accent6" w:themeShade="80"/>
                <w:sz w:val="16"/>
                <w:szCs w:val="16"/>
              </w:rPr>
              <w:t xml:space="preserve"> (МЕР)</w:t>
            </w:r>
          </w:p>
          <w:p w:rsidR="00111003" w:rsidRPr="004003B7"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r w:rsidRPr="004003B7">
              <w:rPr>
                <w:color w:val="385623" w:themeColor="accent6" w:themeShade="80"/>
                <w:sz w:val="16"/>
                <w:szCs w:val="16"/>
              </w:rPr>
              <w:t>GIZ</w:t>
            </w:r>
          </w:p>
          <w:p w:rsidR="00111003" w:rsidRPr="004003B7" w:rsidRDefault="00111003" w:rsidP="006B5494">
            <w:pPr>
              <w:pStyle w:val="Bezodstpw"/>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85623" w:themeColor="accent6" w:themeShade="80"/>
                <w:sz w:val="16"/>
                <w:szCs w:val="16"/>
                <w:lang w:val="uk-UA"/>
              </w:rPr>
            </w:pPr>
            <w:r w:rsidRPr="004003B7">
              <w:rPr>
                <w:rFonts w:ascii="Times New Roman" w:hAnsi="Times New Roman" w:cs="Times New Roman"/>
                <w:color w:val="385623" w:themeColor="accent6" w:themeShade="80"/>
                <w:sz w:val="16"/>
                <w:szCs w:val="16"/>
                <w:lang w:val="uk-UA"/>
              </w:rPr>
              <w:t>Агентство Сполучених Штатів Америки з Міжнародного Розвитку  (USAID)</w:t>
            </w:r>
          </w:p>
        </w:tc>
      </w:tr>
      <w:tr w:rsidR="00111003" w:rsidRPr="004003B7" w:rsidTr="0045437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538135" w:themeColor="accent6" w:themeShade="BF"/>
              <w:left w:val="single" w:sz="4" w:space="0" w:color="538135" w:themeColor="accent6" w:themeShade="BF"/>
              <w:bottom w:val="single" w:sz="4" w:space="0" w:color="BF8F00" w:themeColor="accent4" w:themeShade="BF"/>
              <w:right w:val="single" w:sz="4" w:space="0" w:color="538135" w:themeColor="accent6" w:themeShade="BF"/>
            </w:tcBorders>
            <w:vAlign w:val="center"/>
          </w:tcPr>
          <w:p w:rsidR="00111003" w:rsidRPr="004003B7" w:rsidRDefault="00111003" w:rsidP="006B5494">
            <w:pPr>
              <w:jc w:val="center"/>
              <w:rPr>
                <w:rFonts w:ascii="Times New Roman" w:hAnsi="Times New Roman" w:cs="Times New Roman"/>
                <w:b w:val="0"/>
                <w:bCs w:val="0"/>
                <w:color w:val="385623" w:themeColor="accent6" w:themeShade="80"/>
                <w:sz w:val="16"/>
                <w:szCs w:val="16"/>
              </w:rPr>
            </w:pPr>
            <w:r w:rsidRPr="004003B7">
              <w:rPr>
                <w:rFonts w:ascii="Times New Roman" w:hAnsi="Times New Roman" w:cs="Times New Roman"/>
                <w:b w:val="0"/>
                <w:bCs w:val="0"/>
                <w:color w:val="385623" w:themeColor="accent6" w:themeShade="80"/>
                <w:sz w:val="16"/>
                <w:szCs w:val="16"/>
              </w:rPr>
              <w:t>2.3. Покращення умов надання послуг</w:t>
            </w:r>
          </w:p>
        </w:tc>
        <w:tc>
          <w:tcPr>
            <w:tcW w:w="2097" w:type="dxa"/>
            <w:tcBorders>
              <w:top w:val="single" w:sz="4" w:space="0" w:color="538135" w:themeColor="accent6" w:themeShade="BF"/>
              <w:left w:val="single" w:sz="4" w:space="0" w:color="538135" w:themeColor="accent6" w:themeShade="BF"/>
              <w:bottom w:val="single" w:sz="4" w:space="0" w:color="BF8F00" w:themeColor="accent4" w:themeShade="BF"/>
              <w:right w:val="single" w:sz="4" w:space="0" w:color="538135" w:themeColor="accent6" w:themeShade="BF"/>
            </w:tcBorders>
            <w:vAlign w:val="center"/>
          </w:tcPr>
          <w:p w:rsidR="00111003" w:rsidRPr="00035BDD" w:rsidRDefault="00111003" w:rsidP="00035BDD">
            <w:pPr>
              <w:pStyle w:val="a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lang w:val="uk-UA"/>
              </w:rPr>
            </w:pPr>
            <w:r w:rsidRPr="00035BDD">
              <w:rPr>
                <w:color w:val="385623" w:themeColor="accent6" w:themeShade="80"/>
                <w:sz w:val="16"/>
                <w:szCs w:val="16"/>
                <w:lang w:val="uk-UA"/>
              </w:rPr>
              <w:t xml:space="preserve">Реконструкція, </w:t>
            </w:r>
            <w:r w:rsidR="00035BDD" w:rsidRPr="00035BDD">
              <w:rPr>
                <w:color w:val="385623" w:themeColor="accent6" w:themeShade="80"/>
                <w:sz w:val="16"/>
                <w:szCs w:val="16"/>
                <w:lang w:val="uk-UA"/>
              </w:rPr>
              <w:t>переобладнання, перепрофілюванн</w:t>
            </w:r>
            <w:r w:rsidRPr="00035BDD">
              <w:rPr>
                <w:color w:val="385623" w:themeColor="accent6" w:themeShade="80"/>
                <w:sz w:val="16"/>
                <w:szCs w:val="16"/>
                <w:lang w:val="uk-UA"/>
              </w:rPr>
              <w:t>я будівель бюджетних установ з обов’язковим врахуванням потреб люде</w:t>
            </w:r>
            <w:r w:rsidR="00035BDD">
              <w:rPr>
                <w:color w:val="385623" w:themeColor="accent6" w:themeShade="80"/>
                <w:sz w:val="16"/>
                <w:szCs w:val="16"/>
                <w:lang w:val="uk-UA"/>
              </w:rPr>
              <w:t xml:space="preserve">й </w:t>
            </w:r>
            <w:r w:rsidRPr="00035BDD">
              <w:rPr>
                <w:color w:val="385623" w:themeColor="accent6" w:themeShade="80"/>
                <w:sz w:val="16"/>
                <w:szCs w:val="16"/>
                <w:lang w:val="uk-UA"/>
              </w:rPr>
              <w:t>з інвалідністю</w:t>
            </w:r>
          </w:p>
        </w:tc>
        <w:tc>
          <w:tcPr>
            <w:tcW w:w="2552" w:type="dxa"/>
            <w:tcBorders>
              <w:top w:val="single" w:sz="4" w:space="0" w:color="538135" w:themeColor="accent6" w:themeShade="BF"/>
              <w:left w:val="single" w:sz="4" w:space="0" w:color="538135" w:themeColor="accent6" w:themeShade="BF"/>
              <w:bottom w:val="single" w:sz="4" w:space="0" w:color="BF8F00" w:themeColor="accent4" w:themeShade="BF"/>
              <w:right w:val="single" w:sz="4" w:space="0" w:color="538135" w:themeColor="accent6" w:themeShade="BF"/>
            </w:tcBorders>
            <w:vAlign w:val="center"/>
          </w:tcPr>
          <w:p w:rsidR="00111003" w:rsidRPr="004003B7" w:rsidRDefault="00111003" w:rsidP="00035BDD">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r w:rsidRPr="004003B7">
              <w:rPr>
                <w:color w:val="385623" w:themeColor="accent6" w:themeShade="80"/>
                <w:sz w:val="16"/>
                <w:szCs w:val="16"/>
              </w:rPr>
              <w:t>РозвитокнаданнясоціальнихпослугсільськомунаселеннюПідвищенняякостіпервинно</w:t>
            </w:r>
            <w:r w:rsidR="00035BDD">
              <w:rPr>
                <w:color w:val="385623" w:themeColor="accent6" w:themeShade="80"/>
                <w:sz w:val="16"/>
                <w:szCs w:val="16"/>
                <w:lang w:val="uk-UA"/>
              </w:rPr>
              <w:t xml:space="preserve">ї </w:t>
            </w:r>
            <w:proofErr w:type="spellStart"/>
            <w:r w:rsidRPr="004003B7">
              <w:rPr>
                <w:color w:val="385623" w:themeColor="accent6" w:themeShade="80"/>
                <w:sz w:val="16"/>
                <w:szCs w:val="16"/>
              </w:rPr>
              <w:t>медичноі</w:t>
            </w:r>
            <w:r w:rsidRPr="004003B7">
              <w:rPr>
                <w:rFonts w:ascii="Cambria Math" w:hAnsi="Cambria Math" w:cs="Cambria Math"/>
                <w:color w:val="385623" w:themeColor="accent6" w:themeShade="80"/>
                <w:sz w:val="16"/>
                <w:szCs w:val="16"/>
              </w:rPr>
              <w:t>̈</w:t>
            </w:r>
            <w:r w:rsidRPr="004003B7">
              <w:rPr>
                <w:color w:val="385623" w:themeColor="accent6" w:themeShade="80"/>
                <w:sz w:val="16"/>
                <w:szCs w:val="16"/>
              </w:rPr>
              <w:t>допомоги</w:t>
            </w:r>
            <w:proofErr w:type="spellEnd"/>
          </w:p>
        </w:tc>
        <w:tc>
          <w:tcPr>
            <w:tcW w:w="1559" w:type="dxa"/>
            <w:tcBorders>
              <w:top w:val="single" w:sz="4" w:space="0" w:color="538135" w:themeColor="accent6" w:themeShade="BF"/>
              <w:left w:val="single" w:sz="4" w:space="0" w:color="538135" w:themeColor="accent6" w:themeShade="BF"/>
              <w:bottom w:val="single" w:sz="4" w:space="0" w:color="BF8F00" w:themeColor="accent4" w:themeShade="BF"/>
              <w:right w:val="single" w:sz="4" w:space="0" w:color="538135" w:themeColor="accent6" w:themeShade="BF"/>
            </w:tcBorders>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85623" w:themeColor="accent6" w:themeShade="80"/>
                <w:sz w:val="16"/>
                <w:szCs w:val="16"/>
              </w:rPr>
            </w:pPr>
          </w:p>
        </w:tc>
        <w:tc>
          <w:tcPr>
            <w:tcW w:w="1985" w:type="dxa"/>
            <w:tcBorders>
              <w:top w:val="single" w:sz="4" w:space="0" w:color="538135" w:themeColor="accent6" w:themeShade="BF"/>
              <w:left w:val="single" w:sz="4" w:space="0" w:color="538135" w:themeColor="accent6" w:themeShade="BF"/>
              <w:bottom w:val="single" w:sz="4" w:space="0" w:color="BF8F00" w:themeColor="accent4" w:themeShade="BF"/>
              <w:right w:val="single" w:sz="4" w:space="0" w:color="538135" w:themeColor="accent6" w:themeShade="BF"/>
            </w:tcBorders>
            <w:vAlign w:val="center"/>
          </w:tcPr>
          <w:p w:rsidR="00111003" w:rsidRPr="004003B7"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lang w:val="uk-UA"/>
              </w:rPr>
            </w:pPr>
            <w:r w:rsidRPr="004003B7">
              <w:rPr>
                <w:color w:val="385623" w:themeColor="accent6" w:themeShade="80"/>
                <w:sz w:val="16"/>
                <w:szCs w:val="16"/>
              </w:rPr>
              <w:t>DOBRE</w:t>
            </w:r>
            <w:r w:rsidRPr="004003B7">
              <w:rPr>
                <w:color w:val="385623" w:themeColor="accent6" w:themeShade="80"/>
                <w:sz w:val="16"/>
                <w:szCs w:val="16"/>
                <w:lang w:val="uk-UA"/>
              </w:rPr>
              <w:t>- Місцеви</w:t>
            </w:r>
            <w:r w:rsidR="00035BDD">
              <w:rPr>
                <w:color w:val="385623" w:themeColor="accent6" w:themeShade="80"/>
                <w:sz w:val="16"/>
                <w:szCs w:val="16"/>
                <w:lang w:val="uk-UA"/>
              </w:rPr>
              <w:t xml:space="preserve">й </w:t>
            </w:r>
            <w:r w:rsidRPr="004003B7">
              <w:rPr>
                <w:color w:val="385623" w:themeColor="accent6" w:themeShade="80"/>
                <w:sz w:val="16"/>
                <w:szCs w:val="16"/>
                <w:lang w:val="uk-UA"/>
              </w:rPr>
              <w:t>економічни</w:t>
            </w:r>
            <w:r w:rsidR="00035BDD">
              <w:rPr>
                <w:color w:val="385623" w:themeColor="accent6" w:themeShade="80"/>
                <w:sz w:val="16"/>
                <w:szCs w:val="16"/>
                <w:lang w:val="uk-UA"/>
              </w:rPr>
              <w:t xml:space="preserve">й </w:t>
            </w:r>
            <w:r w:rsidRPr="004003B7">
              <w:rPr>
                <w:color w:val="385623" w:themeColor="accent6" w:themeShade="80"/>
                <w:sz w:val="16"/>
                <w:szCs w:val="16"/>
                <w:lang w:val="uk-UA"/>
              </w:rPr>
              <w:t>розвиток (МЕР)</w:t>
            </w:r>
          </w:p>
          <w:p w:rsidR="00111003" w:rsidRPr="004003B7" w:rsidRDefault="00111003"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16"/>
                <w:szCs w:val="16"/>
              </w:rPr>
            </w:pPr>
            <w:r w:rsidRPr="004003B7">
              <w:rPr>
                <w:color w:val="385623" w:themeColor="accent6" w:themeShade="80"/>
                <w:sz w:val="16"/>
                <w:szCs w:val="16"/>
                <w:lang w:val="uk-UA"/>
              </w:rPr>
              <w:t>Німецьке Товариство Міжнародного Співробітництва (GIZ)</w:t>
            </w:r>
          </w:p>
        </w:tc>
      </w:tr>
      <w:tr w:rsidR="00111003" w:rsidRPr="004003B7" w:rsidTr="006B5494">
        <w:trPr>
          <w:trHeight w:val="350"/>
        </w:trPr>
        <w:tc>
          <w:tcPr>
            <w:cnfStyle w:val="001000000000" w:firstRow="0" w:lastRow="0" w:firstColumn="1" w:lastColumn="0" w:oddVBand="0" w:evenVBand="0" w:oddHBand="0" w:evenHBand="0" w:firstRowFirstColumn="0" w:firstRowLastColumn="0" w:lastRowFirstColumn="0" w:lastRowLastColumn="0"/>
            <w:tcW w:w="10173" w:type="dxa"/>
            <w:gridSpan w:val="5"/>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widowControl/>
              <w:ind w:firstLine="567"/>
              <w:jc w:val="center"/>
              <w:rPr>
                <w:rFonts w:ascii="Times New Roman" w:hAnsi="Times New Roman" w:cs="Times New Roman"/>
                <w:color w:val="BF8F00" w:themeColor="accent4" w:themeShade="BF"/>
              </w:rPr>
            </w:pPr>
            <w:bookmarkStart w:id="39" w:name="_Toc507447828"/>
            <w:r w:rsidRPr="004003B7">
              <w:rPr>
                <w:rFonts w:ascii="Times New Roman" w:hAnsi="Times New Roman" w:cs="Times New Roman"/>
                <w:color w:val="BF8F00" w:themeColor="accent4" w:themeShade="BF"/>
              </w:rPr>
              <w:t xml:space="preserve">СТРАТЕГІЧНА ЦІЛЬ 3. </w:t>
            </w:r>
            <w:bookmarkEnd w:id="39"/>
            <w:r w:rsidRPr="004003B7">
              <w:rPr>
                <w:rFonts w:ascii="Times New Roman" w:hAnsi="Times New Roman" w:cs="Times New Roman"/>
                <w:color w:val="BF8F00" w:themeColor="accent4" w:themeShade="BF"/>
              </w:rPr>
              <w:t>Пропозиція послуг високої якості і зміцнення соціального капіталу. Організована та активна спільнота</w:t>
            </w:r>
          </w:p>
        </w:tc>
      </w:tr>
      <w:tr w:rsidR="00F9059A" w:rsidRPr="004003B7" w:rsidTr="0045437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jc w:val="center"/>
              <w:rPr>
                <w:rFonts w:ascii="Times New Roman" w:hAnsi="Times New Roman" w:cs="Times New Roman"/>
                <w:b w:val="0"/>
                <w:bCs w:val="0"/>
                <w:color w:val="BF8F00" w:themeColor="accent4" w:themeShade="BF"/>
                <w:sz w:val="16"/>
                <w:szCs w:val="16"/>
              </w:rPr>
            </w:pPr>
            <w:r w:rsidRPr="004003B7">
              <w:rPr>
                <w:rFonts w:ascii="Times New Roman" w:hAnsi="Times New Roman" w:cs="Times New Roman"/>
                <w:b w:val="0"/>
                <w:bCs w:val="0"/>
                <w:color w:val="BF8F00" w:themeColor="accent4" w:themeShade="BF"/>
                <w:sz w:val="16"/>
                <w:szCs w:val="16"/>
              </w:rPr>
              <w:t>3.1. Надання якісних послуг</w:t>
            </w:r>
          </w:p>
        </w:tc>
        <w:tc>
          <w:tcPr>
            <w:tcW w:w="2097"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BF8F00" w:themeColor="accent4" w:themeShade="BF"/>
                <w:sz w:val="16"/>
                <w:szCs w:val="16"/>
              </w:rPr>
            </w:pPr>
          </w:p>
        </w:tc>
        <w:tc>
          <w:tcPr>
            <w:tcW w:w="255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BF8F00" w:themeColor="accent4" w:themeShade="BF"/>
                <w:sz w:val="16"/>
                <w:szCs w:val="16"/>
              </w:rPr>
            </w:pPr>
          </w:p>
        </w:tc>
        <w:tc>
          <w:tcPr>
            <w:tcW w:w="155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BF8F00" w:themeColor="accent4" w:themeShade="BF"/>
                <w:sz w:val="16"/>
                <w:szCs w:val="16"/>
              </w:rPr>
            </w:pPr>
          </w:p>
        </w:tc>
        <w:tc>
          <w:tcPr>
            <w:tcW w:w="1985"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F9059A" w:rsidP="00035BDD">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BF8F00" w:themeColor="accent4" w:themeShade="BF"/>
                <w:sz w:val="16"/>
                <w:szCs w:val="16"/>
                <w:lang w:val="uk-UA"/>
              </w:rPr>
            </w:pPr>
            <w:r w:rsidRPr="004003B7">
              <w:rPr>
                <w:color w:val="BF8F00" w:themeColor="accent4" w:themeShade="BF"/>
                <w:sz w:val="16"/>
                <w:szCs w:val="16"/>
              </w:rPr>
              <w:t>DOBRE</w:t>
            </w:r>
            <w:r w:rsidRPr="004003B7">
              <w:rPr>
                <w:color w:val="BF8F00" w:themeColor="accent4" w:themeShade="BF"/>
                <w:sz w:val="16"/>
                <w:szCs w:val="16"/>
                <w:lang w:val="uk-UA"/>
              </w:rPr>
              <w:t>- Місцеви</w:t>
            </w:r>
            <w:r w:rsidR="00035BDD">
              <w:rPr>
                <w:color w:val="BF8F00" w:themeColor="accent4" w:themeShade="BF"/>
                <w:sz w:val="16"/>
                <w:szCs w:val="16"/>
                <w:lang w:val="uk-UA"/>
              </w:rPr>
              <w:t xml:space="preserve">й </w:t>
            </w:r>
            <w:proofErr w:type="spellStart"/>
            <w:r w:rsidRPr="004003B7">
              <w:rPr>
                <w:color w:val="BF8F00" w:themeColor="accent4" w:themeShade="BF"/>
                <w:sz w:val="16"/>
                <w:szCs w:val="16"/>
                <w:lang w:val="uk-UA"/>
              </w:rPr>
              <w:t>економічнии</w:t>
            </w:r>
            <w:proofErr w:type="spellEnd"/>
            <w:r w:rsidRPr="004003B7">
              <w:rPr>
                <w:rFonts w:ascii="Cambria Math" w:hAnsi="Cambria Math" w:cs="Cambria Math"/>
                <w:color w:val="BF8F00" w:themeColor="accent4" w:themeShade="BF"/>
                <w:sz w:val="16"/>
                <w:szCs w:val="16"/>
                <w:lang w:val="uk-UA"/>
              </w:rPr>
              <w:t>̆</w:t>
            </w:r>
            <w:r w:rsidRPr="004003B7">
              <w:rPr>
                <w:color w:val="BF8F00" w:themeColor="accent4" w:themeShade="BF"/>
                <w:sz w:val="16"/>
                <w:szCs w:val="16"/>
                <w:lang w:val="uk-UA"/>
              </w:rPr>
              <w:t xml:space="preserve"> розвиток (МЕР)</w:t>
            </w:r>
          </w:p>
        </w:tc>
      </w:tr>
      <w:tr w:rsidR="00F9059A" w:rsidRPr="004003B7" w:rsidTr="0045437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jc w:val="center"/>
              <w:rPr>
                <w:rFonts w:ascii="Times New Roman" w:hAnsi="Times New Roman" w:cs="Times New Roman"/>
                <w:b w:val="0"/>
                <w:bCs w:val="0"/>
                <w:color w:val="BF8F00" w:themeColor="accent4" w:themeShade="BF"/>
                <w:sz w:val="16"/>
                <w:szCs w:val="16"/>
              </w:rPr>
            </w:pPr>
            <w:r w:rsidRPr="004003B7">
              <w:rPr>
                <w:rFonts w:ascii="Times New Roman" w:hAnsi="Times New Roman" w:cs="Times New Roman"/>
                <w:b w:val="0"/>
                <w:bCs w:val="0"/>
                <w:color w:val="BF8F00" w:themeColor="accent4" w:themeShade="BF"/>
                <w:sz w:val="16"/>
                <w:szCs w:val="16"/>
              </w:rPr>
              <w:t>3.2. Розвиток громадянської активності</w:t>
            </w:r>
          </w:p>
        </w:tc>
        <w:tc>
          <w:tcPr>
            <w:tcW w:w="2097"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BF8F00" w:themeColor="accent4" w:themeShade="BF"/>
                <w:sz w:val="16"/>
                <w:szCs w:val="16"/>
              </w:rPr>
            </w:pPr>
          </w:p>
        </w:tc>
        <w:tc>
          <w:tcPr>
            <w:tcW w:w="255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BF8F00" w:themeColor="accent4" w:themeShade="BF"/>
                <w:sz w:val="16"/>
                <w:szCs w:val="16"/>
              </w:rPr>
            </w:pPr>
          </w:p>
        </w:tc>
        <w:tc>
          <w:tcPr>
            <w:tcW w:w="155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BF8F00" w:themeColor="accent4" w:themeShade="BF"/>
                <w:sz w:val="16"/>
                <w:szCs w:val="16"/>
              </w:rPr>
            </w:pPr>
          </w:p>
        </w:tc>
        <w:tc>
          <w:tcPr>
            <w:tcW w:w="1985"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F9059A" w:rsidRPr="004003B7" w:rsidRDefault="00F9059A" w:rsidP="006B5494">
            <w:pPr>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8F00" w:themeColor="accent4" w:themeShade="BF"/>
                <w:sz w:val="16"/>
                <w:szCs w:val="16"/>
              </w:rPr>
            </w:pPr>
            <w:r w:rsidRPr="004003B7">
              <w:rPr>
                <w:rFonts w:ascii="Times New Roman" w:hAnsi="Times New Roman" w:cs="Times New Roman"/>
                <w:color w:val="BF8F00" w:themeColor="accent4" w:themeShade="BF"/>
                <w:sz w:val="16"/>
                <w:szCs w:val="16"/>
              </w:rPr>
              <w:t xml:space="preserve">Фонд </w:t>
            </w:r>
            <w:r w:rsidR="00035BDD">
              <w:rPr>
                <w:rFonts w:ascii="Times New Roman" w:hAnsi="Times New Roman" w:cs="Times New Roman"/>
                <w:color w:val="BF8F00" w:themeColor="accent4" w:themeShade="BF"/>
                <w:sz w:val="16"/>
                <w:szCs w:val="16"/>
              </w:rPr>
              <w:t>«</w:t>
            </w:r>
            <w:r w:rsidRPr="004003B7">
              <w:rPr>
                <w:rFonts w:ascii="Times New Roman" w:hAnsi="Times New Roman" w:cs="Times New Roman"/>
                <w:color w:val="BF8F00" w:themeColor="accent4" w:themeShade="BF"/>
                <w:sz w:val="16"/>
                <w:szCs w:val="16"/>
              </w:rPr>
              <w:t>Східна Європа</w:t>
            </w:r>
            <w:r w:rsidR="00035BDD">
              <w:rPr>
                <w:rFonts w:ascii="Times New Roman" w:hAnsi="Times New Roman" w:cs="Times New Roman"/>
                <w:color w:val="BF8F00" w:themeColor="accent4" w:themeShade="BF"/>
                <w:sz w:val="16"/>
                <w:szCs w:val="16"/>
              </w:rPr>
              <w:t>»</w:t>
            </w:r>
          </w:p>
          <w:p w:rsidR="00F9059A" w:rsidRPr="004003B7" w:rsidRDefault="00F9059A" w:rsidP="006B5494">
            <w:pPr>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8F00" w:themeColor="accent4" w:themeShade="BF"/>
                <w:sz w:val="16"/>
                <w:szCs w:val="16"/>
              </w:rPr>
            </w:pPr>
            <w:r w:rsidRPr="004003B7">
              <w:rPr>
                <w:rFonts w:ascii="Times New Roman" w:hAnsi="Times New Roman" w:cs="Times New Roman"/>
                <w:color w:val="BF8F00" w:themeColor="accent4" w:themeShade="BF"/>
                <w:sz w:val="16"/>
                <w:szCs w:val="16"/>
              </w:rPr>
              <w:t>(Ефективне управління та громадянське суспільство)</w:t>
            </w:r>
          </w:p>
          <w:p w:rsidR="00F9059A" w:rsidRPr="004003B7" w:rsidRDefault="00F9059A" w:rsidP="006B5494">
            <w:pPr>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8F00" w:themeColor="accent4" w:themeShade="BF"/>
                <w:sz w:val="16"/>
                <w:szCs w:val="16"/>
              </w:rPr>
            </w:pPr>
            <w:r w:rsidRPr="004003B7">
              <w:rPr>
                <w:rFonts w:ascii="Times New Roman" w:hAnsi="Times New Roman" w:cs="Times New Roman"/>
                <w:color w:val="BF8F00" w:themeColor="accent4" w:themeShade="BF"/>
                <w:sz w:val="16"/>
                <w:szCs w:val="16"/>
              </w:rPr>
              <w:t>Програма «Децентралізація приносить кращі результати та ефективність» (DOBRE)</w:t>
            </w:r>
          </w:p>
          <w:p w:rsidR="00F9059A" w:rsidRPr="004003B7" w:rsidRDefault="00F9059A" w:rsidP="006B5494">
            <w:pPr>
              <w:suppressLineNumbers/>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BF8F00" w:themeColor="accent4" w:themeShade="BF"/>
                <w:sz w:val="16"/>
                <w:szCs w:val="16"/>
              </w:rPr>
            </w:pPr>
            <w:r w:rsidRPr="004003B7">
              <w:rPr>
                <w:rFonts w:ascii="Times New Roman" w:hAnsi="Times New Roman" w:cs="Times New Roman"/>
                <w:color w:val="BF8F00" w:themeColor="accent4" w:themeShade="BF"/>
                <w:sz w:val="16"/>
                <w:szCs w:val="16"/>
              </w:rPr>
              <w:t>(Покращення в залученні громадян;</w:t>
            </w:r>
          </w:p>
          <w:p w:rsidR="00111003" w:rsidRPr="004003B7" w:rsidRDefault="00F9059A"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BF8F00" w:themeColor="accent4" w:themeShade="BF"/>
                <w:sz w:val="16"/>
                <w:szCs w:val="16"/>
              </w:rPr>
            </w:pPr>
            <w:r w:rsidRPr="004003B7">
              <w:rPr>
                <w:rFonts w:ascii="Times New Roman" w:hAnsi="Times New Roman" w:cs="Times New Roman"/>
                <w:color w:val="BF8F00" w:themeColor="accent4" w:themeShade="BF"/>
                <w:sz w:val="16"/>
                <w:szCs w:val="16"/>
              </w:rPr>
              <w:t>Місцеві ради молоді)</w:t>
            </w:r>
          </w:p>
        </w:tc>
      </w:tr>
      <w:tr w:rsidR="00F9059A" w:rsidRPr="004003B7" w:rsidTr="00454371">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jc w:val="center"/>
              <w:rPr>
                <w:rFonts w:ascii="Times New Roman" w:hAnsi="Times New Roman" w:cs="Times New Roman"/>
                <w:b w:val="0"/>
                <w:bCs w:val="0"/>
                <w:color w:val="BF8F00" w:themeColor="accent4" w:themeShade="BF"/>
                <w:sz w:val="16"/>
                <w:szCs w:val="16"/>
              </w:rPr>
            </w:pPr>
            <w:r w:rsidRPr="004003B7">
              <w:rPr>
                <w:rFonts w:ascii="Times New Roman" w:hAnsi="Times New Roman" w:cs="Times New Roman"/>
                <w:b w:val="0"/>
                <w:bCs w:val="0"/>
                <w:color w:val="BF8F00" w:themeColor="accent4" w:themeShade="BF"/>
                <w:sz w:val="16"/>
                <w:szCs w:val="16"/>
              </w:rPr>
              <w:t>3.3. Зміцнення соціального капіталу</w:t>
            </w:r>
          </w:p>
        </w:tc>
        <w:tc>
          <w:tcPr>
            <w:tcW w:w="2097"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035BDD"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BF8F00" w:themeColor="accent4" w:themeShade="BF"/>
                <w:sz w:val="16"/>
                <w:szCs w:val="16"/>
              </w:rPr>
            </w:pPr>
            <w:proofErr w:type="spellStart"/>
            <w:r>
              <w:rPr>
                <w:color w:val="BF8F00" w:themeColor="accent4" w:themeShade="BF"/>
                <w:sz w:val="16"/>
                <w:szCs w:val="16"/>
              </w:rPr>
              <w:t>Створеннякомунікаці</w:t>
            </w:r>
            <w:proofErr w:type="spellEnd"/>
            <w:r>
              <w:rPr>
                <w:color w:val="BF8F00" w:themeColor="accent4" w:themeShade="BF"/>
                <w:sz w:val="16"/>
                <w:szCs w:val="16"/>
                <w:lang w:val="uk-UA"/>
              </w:rPr>
              <w:t>й</w:t>
            </w:r>
            <w:r w:rsidR="00F9059A" w:rsidRPr="004003B7">
              <w:rPr>
                <w:color w:val="BF8F00" w:themeColor="accent4" w:themeShade="BF"/>
                <w:sz w:val="16"/>
                <w:szCs w:val="16"/>
              </w:rPr>
              <w:t xml:space="preserve">них мереж, баз </w:t>
            </w:r>
            <w:proofErr w:type="spellStart"/>
            <w:r w:rsidR="00F9059A" w:rsidRPr="004003B7">
              <w:rPr>
                <w:color w:val="BF8F00" w:themeColor="accent4" w:themeShade="BF"/>
                <w:sz w:val="16"/>
                <w:szCs w:val="16"/>
              </w:rPr>
              <w:t>даних</w:t>
            </w:r>
            <w:proofErr w:type="spellEnd"/>
          </w:p>
        </w:tc>
        <w:tc>
          <w:tcPr>
            <w:tcW w:w="2552"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F9059A"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BF8F00" w:themeColor="accent4" w:themeShade="BF"/>
                <w:sz w:val="16"/>
                <w:szCs w:val="16"/>
              </w:rPr>
            </w:pPr>
            <w:proofErr w:type="spellStart"/>
            <w:r w:rsidRPr="004003B7">
              <w:rPr>
                <w:color w:val="BF8F00" w:themeColor="accent4" w:themeShade="BF"/>
                <w:sz w:val="16"/>
                <w:szCs w:val="16"/>
              </w:rPr>
              <w:t>Підтримкадіяльностігромадськихоб`єднань</w:t>
            </w:r>
            <w:proofErr w:type="spellEnd"/>
          </w:p>
          <w:p w:rsidR="00F9059A" w:rsidRPr="004003B7" w:rsidRDefault="00F9059A" w:rsidP="006B5494">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BF8F00" w:themeColor="accent4" w:themeShade="BF"/>
                <w:sz w:val="16"/>
                <w:szCs w:val="16"/>
                <w:lang w:val="uk-UA"/>
              </w:rPr>
            </w:pPr>
            <w:proofErr w:type="spellStart"/>
            <w:r w:rsidRPr="004003B7">
              <w:rPr>
                <w:color w:val="BF8F00" w:themeColor="accent4" w:themeShade="BF"/>
                <w:sz w:val="16"/>
                <w:szCs w:val="16"/>
              </w:rPr>
              <w:t>Посиленнякомунікативногозв‘язку</w:t>
            </w:r>
            <w:proofErr w:type="spellEnd"/>
            <w:r w:rsidRPr="004003B7">
              <w:rPr>
                <w:color w:val="BF8F00" w:themeColor="accent4" w:themeShade="BF"/>
                <w:sz w:val="16"/>
                <w:szCs w:val="16"/>
                <w:lang w:val="uk-UA"/>
              </w:rPr>
              <w:t>мж населеними пунктами громади</w:t>
            </w:r>
          </w:p>
        </w:tc>
        <w:tc>
          <w:tcPr>
            <w:tcW w:w="1559"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111003" w:rsidP="006B5494">
            <w:pPr>
              <w:ind w:firstLine="56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BF8F00" w:themeColor="accent4" w:themeShade="BF"/>
                <w:sz w:val="16"/>
                <w:szCs w:val="16"/>
              </w:rPr>
            </w:pPr>
          </w:p>
        </w:tc>
        <w:tc>
          <w:tcPr>
            <w:tcW w:w="1985" w:type="dxa"/>
            <w:tc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tcBorders>
            <w:vAlign w:val="center"/>
          </w:tcPr>
          <w:p w:rsidR="00111003" w:rsidRPr="004003B7" w:rsidRDefault="00F9059A" w:rsidP="00035BDD">
            <w:pPr>
              <w:pStyle w:val="ab"/>
              <w:shd w:val="clear" w:color="auto" w:fill="FFFFFF"/>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BF8F00" w:themeColor="accent4" w:themeShade="BF"/>
                <w:sz w:val="16"/>
                <w:szCs w:val="16"/>
                <w:lang w:val="uk-UA"/>
              </w:rPr>
            </w:pPr>
            <w:r w:rsidRPr="004003B7">
              <w:rPr>
                <w:color w:val="BF8F00" w:themeColor="accent4" w:themeShade="BF"/>
                <w:sz w:val="16"/>
                <w:szCs w:val="16"/>
              </w:rPr>
              <w:t>DOBRE</w:t>
            </w:r>
            <w:r w:rsidRPr="004003B7">
              <w:rPr>
                <w:color w:val="BF8F00" w:themeColor="accent4" w:themeShade="BF"/>
                <w:sz w:val="16"/>
                <w:szCs w:val="16"/>
                <w:lang w:val="uk-UA"/>
              </w:rPr>
              <w:t>- Місцеви</w:t>
            </w:r>
            <w:r w:rsidR="00035BDD">
              <w:rPr>
                <w:color w:val="BF8F00" w:themeColor="accent4" w:themeShade="BF"/>
                <w:sz w:val="16"/>
                <w:szCs w:val="16"/>
                <w:lang w:val="uk-UA"/>
              </w:rPr>
              <w:t xml:space="preserve">й </w:t>
            </w:r>
            <w:proofErr w:type="spellStart"/>
            <w:r w:rsidR="00035BDD">
              <w:rPr>
                <w:color w:val="BF8F00" w:themeColor="accent4" w:themeShade="BF"/>
                <w:sz w:val="16"/>
                <w:szCs w:val="16"/>
                <w:lang w:val="uk-UA"/>
              </w:rPr>
              <w:t>е</w:t>
            </w:r>
            <w:r w:rsidRPr="004003B7">
              <w:rPr>
                <w:color w:val="BF8F00" w:themeColor="accent4" w:themeShade="BF"/>
                <w:sz w:val="16"/>
                <w:szCs w:val="16"/>
                <w:lang w:val="uk-UA"/>
              </w:rPr>
              <w:t>кономічнии</w:t>
            </w:r>
            <w:proofErr w:type="spellEnd"/>
            <w:r w:rsidRPr="004003B7">
              <w:rPr>
                <w:rFonts w:ascii="Cambria Math" w:hAnsi="Cambria Math" w:cs="Cambria Math"/>
                <w:color w:val="BF8F00" w:themeColor="accent4" w:themeShade="BF"/>
                <w:sz w:val="16"/>
                <w:szCs w:val="16"/>
                <w:lang w:val="uk-UA"/>
              </w:rPr>
              <w:t>̆</w:t>
            </w:r>
            <w:r w:rsidRPr="004003B7">
              <w:rPr>
                <w:color w:val="BF8F00" w:themeColor="accent4" w:themeShade="BF"/>
                <w:sz w:val="16"/>
                <w:szCs w:val="16"/>
                <w:lang w:val="uk-UA"/>
              </w:rPr>
              <w:t xml:space="preserve"> розвиток (МЕР)</w:t>
            </w:r>
          </w:p>
        </w:tc>
      </w:tr>
      <w:bookmarkEnd w:id="37"/>
    </w:tbl>
    <w:p w:rsidR="006A7F3C" w:rsidRPr="004003B7" w:rsidRDefault="006A7F3C" w:rsidP="00B47A9C">
      <w:pPr>
        <w:spacing w:after="0" w:line="240" w:lineRule="auto"/>
        <w:ind w:firstLine="567"/>
        <w:jc w:val="both"/>
        <w:rPr>
          <w:rFonts w:ascii="Times New Roman" w:hAnsi="Times New Roman" w:cs="Times New Roman"/>
          <w:sz w:val="24"/>
          <w:szCs w:val="24"/>
        </w:rPr>
      </w:pPr>
    </w:p>
    <w:p w:rsidR="0089270F" w:rsidRPr="004003B7" w:rsidRDefault="0089270F" w:rsidP="00B47A9C">
      <w:p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sz w:val="24"/>
          <w:szCs w:val="24"/>
        </w:rPr>
        <w:t>Список доступних джерел для фінансування заходів, передбачених Стратегією розвитку Н</w:t>
      </w:r>
      <w:r w:rsidR="00035BDD">
        <w:rPr>
          <w:rFonts w:ascii="Times New Roman" w:hAnsi="Times New Roman" w:cs="Times New Roman"/>
          <w:sz w:val="24"/>
          <w:szCs w:val="24"/>
        </w:rPr>
        <w:t>о</w:t>
      </w:r>
      <w:r w:rsidR="006B5494" w:rsidRPr="004003B7">
        <w:rPr>
          <w:rFonts w:ascii="Times New Roman" w:hAnsi="Times New Roman" w:cs="Times New Roman"/>
          <w:sz w:val="24"/>
          <w:szCs w:val="24"/>
        </w:rPr>
        <w:t>ворайської</w:t>
      </w:r>
      <w:r w:rsidRPr="004003B7">
        <w:rPr>
          <w:rFonts w:ascii="Times New Roman" w:hAnsi="Times New Roman" w:cs="Times New Roman"/>
          <w:sz w:val="24"/>
          <w:szCs w:val="24"/>
        </w:rPr>
        <w:t xml:space="preserve"> об’єднаної територіальної громади на 2019-2025 роки: Державна субвенція на розвиток інфраструктури ОТГ, Державний фонд регіонального розвитку (ДФРР)</w:t>
      </w:r>
      <w:r w:rsidR="00035BDD">
        <w:rPr>
          <w:rFonts w:ascii="Times New Roman" w:hAnsi="Times New Roman" w:cs="Times New Roman"/>
          <w:sz w:val="24"/>
          <w:szCs w:val="24"/>
        </w:rPr>
        <w:t>.</w:t>
      </w:r>
    </w:p>
    <w:p w:rsidR="0089270F" w:rsidRPr="004003B7" w:rsidRDefault="0089270F" w:rsidP="00B47A9C">
      <w:pPr>
        <w:spacing w:after="0" w:line="240" w:lineRule="auto"/>
        <w:ind w:firstLine="567"/>
        <w:jc w:val="both"/>
        <w:rPr>
          <w:rFonts w:ascii="Times New Roman" w:hAnsi="Times New Roman" w:cs="Times New Roman"/>
          <w:b/>
          <w:sz w:val="24"/>
          <w:szCs w:val="24"/>
        </w:rPr>
      </w:pPr>
    </w:p>
    <w:p w:rsidR="0089270F" w:rsidRPr="004003B7" w:rsidRDefault="0089270F" w:rsidP="00B47A9C">
      <w:pPr>
        <w:spacing w:after="0" w:line="240" w:lineRule="auto"/>
        <w:ind w:firstLine="567"/>
        <w:jc w:val="both"/>
        <w:rPr>
          <w:rFonts w:ascii="Times New Roman" w:hAnsi="Times New Roman" w:cs="Times New Roman"/>
          <w:b/>
          <w:sz w:val="24"/>
          <w:szCs w:val="24"/>
        </w:rPr>
      </w:pPr>
      <w:r w:rsidRPr="004003B7">
        <w:rPr>
          <w:rFonts w:ascii="Times New Roman" w:hAnsi="Times New Roman" w:cs="Times New Roman"/>
          <w:b/>
          <w:sz w:val="24"/>
          <w:szCs w:val="24"/>
        </w:rPr>
        <w:t>Обласні програми:</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 xml:space="preserve">Регіональна цільова програма </w:t>
      </w:r>
      <w:r w:rsidR="00035BDD">
        <w:rPr>
          <w:rFonts w:ascii="Times New Roman" w:hAnsi="Times New Roman" w:cs="Times New Roman"/>
          <w:bCs/>
          <w:sz w:val="24"/>
          <w:szCs w:val="24"/>
        </w:rPr>
        <w:t>«Електронна охорона здоров'я»</w:t>
      </w:r>
      <w:r w:rsidRPr="004003B7">
        <w:rPr>
          <w:rFonts w:ascii="Times New Roman" w:hAnsi="Times New Roman" w:cs="Times New Roman"/>
          <w:bCs/>
          <w:sz w:val="24"/>
          <w:szCs w:val="24"/>
        </w:rPr>
        <w:t xml:space="preserve"> на 2017-2020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Програма розвитку культури і духовності в Херсонській області на 2016 – 2020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Програма розвитку культури і духовності в Херсонській області на 2019 – 2021 роки (проект)</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 xml:space="preserve">Програма щодо відзначення, матеріального заохочення окремих колективів, </w:t>
      </w:r>
      <w:r w:rsidRPr="004003B7">
        <w:rPr>
          <w:rFonts w:ascii="Times New Roman" w:hAnsi="Times New Roman" w:cs="Times New Roman"/>
          <w:bCs/>
          <w:sz w:val="24"/>
          <w:szCs w:val="24"/>
        </w:rPr>
        <w:lastRenderedPageBreak/>
        <w:t>громадян області та військовослужбовців, вшанування пам’яті загиблих херсонців - учасників антитерористичної операції, видатних земляків на 2016 - 2020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Регіональна цільова програма запобігання та лікування серцево-судинних захворювань на 2017-2021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Обласна цільова програма медичної реабілітації та соціальної реадаптації учасників антитерористичної операції на період до 2020 року</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П</w:t>
      </w:r>
      <w:r w:rsidR="00487EDD" w:rsidRPr="004003B7">
        <w:rPr>
          <w:rFonts w:ascii="Times New Roman" w:hAnsi="Times New Roman" w:cs="Times New Roman"/>
          <w:bCs/>
          <w:sz w:val="24"/>
          <w:szCs w:val="24"/>
        </w:rPr>
        <w:t>р</w:t>
      </w:r>
      <w:r w:rsidRPr="004003B7">
        <w:rPr>
          <w:rFonts w:ascii="Times New Roman" w:hAnsi="Times New Roman" w:cs="Times New Roman"/>
          <w:bCs/>
          <w:sz w:val="24"/>
          <w:szCs w:val="24"/>
        </w:rPr>
        <w:t>ограма впровадження державної політики органами влади у Херсонській області на 2018 – 2020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Програма розвитку інформаційного простору Херсонської області на 2017 - 2020 роки</w:t>
      </w:r>
      <w:r w:rsidR="008770EE">
        <w:rPr>
          <w:rFonts w:ascii="Times New Roman" w:hAnsi="Times New Roman" w:cs="Times New Roman"/>
          <w:bCs/>
          <w:sz w:val="24"/>
          <w:szCs w:val="24"/>
        </w:rPr>
        <w:t>.</w:t>
      </w:r>
    </w:p>
    <w:p w:rsidR="0089270F" w:rsidRPr="004003B7" w:rsidRDefault="008770EE" w:rsidP="00A510FC">
      <w:pPr>
        <w:pStyle w:val="af1"/>
        <w:numPr>
          <w:ilvl w:val="0"/>
          <w:numId w:val="6"/>
        </w:numPr>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Програма </w:t>
      </w:r>
      <w:r w:rsidR="0089270F" w:rsidRPr="004003B7">
        <w:rPr>
          <w:rFonts w:ascii="Times New Roman" w:hAnsi="Times New Roman" w:cs="Times New Roman"/>
          <w:bCs/>
          <w:sz w:val="24"/>
          <w:szCs w:val="24"/>
        </w:rPr>
        <w:t xml:space="preserve">фінансово-кредитної підтримки малого та </w:t>
      </w:r>
      <w:r w:rsidR="00487EDD" w:rsidRPr="004003B7">
        <w:rPr>
          <w:rFonts w:ascii="Times New Roman" w:hAnsi="Times New Roman" w:cs="Times New Roman"/>
          <w:bCs/>
          <w:sz w:val="24"/>
          <w:szCs w:val="24"/>
        </w:rPr>
        <w:t>середнього підприємництва у Хер</w:t>
      </w:r>
      <w:r w:rsidR="0089270F" w:rsidRPr="004003B7">
        <w:rPr>
          <w:rFonts w:ascii="Times New Roman" w:hAnsi="Times New Roman" w:cs="Times New Roman"/>
          <w:bCs/>
          <w:sz w:val="24"/>
          <w:szCs w:val="24"/>
        </w:rPr>
        <w:t>сонській області на 2018 - 2020 роки</w:t>
      </w:r>
      <w:r>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Регіональний стратегічний план дій з реформування системи інституційного догляду та виховання дітей в Херсонській області на 2018 – 2026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Програма запобігання виникненню та ліквідації надзвичайних ситуацій (аварій) і оперативного реагування на них у Херсонській області на 2016 – 2020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proofErr w:type="spellStart"/>
      <w:r w:rsidRPr="004003B7">
        <w:rPr>
          <w:rFonts w:ascii="Times New Roman" w:hAnsi="Times New Roman" w:cs="Times New Roman"/>
          <w:bCs/>
          <w:sz w:val="24"/>
          <w:szCs w:val="24"/>
        </w:rPr>
        <w:t>Регiональна</w:t>
      </w:r>
      <w:proofErr w:type="spellEnd"/>
      <w:r w:rsidRPr="004003B7">
        <w:rPr>
          <w:rFonts w:ascii="Times New Roman" w:hAnsi="Times New Roman" w:cs="Times New Roman"/>
          <w:bCs/>
          <w:sz w:val="24"/>
          <w:szCs w:val="24"/>
        </w:rPr>
        <w:t xml:space="preserve"> програма </w:t>
      </w:r>
      <w:proofErr w:type="spellStart"/>
      <w:r w:rsidRPr="004003B7">
        <w:rPr>
          <w:rFonts w:ascii="Times New Roman" w:hAnsi="Times New Roman" w:cs="Times New Roman"/>
          <w:bCs/>
          <w:sz w:val="24"/>
          <w:szCs w:val="24"/>
        </w:rPr>
        <w:t>будiвництва</w:t>
      </w:r>
      <w:proofErr w:type="spellEnd"/>
      <w:r w:rsidRPr="004003B7">
        <w:rPr>
          <w:rFonts w:ascii="Times New Roman" w:hAnsi="Times New Roman" w:cs="Times New Roman"/>
          <w:bCs/>
          <w:sz w:val="24"/>
          <w:szCs w:val="24"/>
        </w:rPr>
        <w:t xml:space="preserve"> (придбання) доступного житла у </w:t>
      </w:r>
      <w:proofErr w:type="spellStart"/>
      <w:r w:rsidRPr="004003B7">
        <w:rPr>
          <w:rFonts w:ascii="Times New Roman" w:hAnsi="Times New Roman" w:cs="Times New Roman"/>
          <w:bCs/>
          <w:sz w:val="24"/>
          <w:szCs w:val="24"/>
        </w:rPr>
        <w:t>Херсонськiйобластi</w:t>
      </w:r>
      <w:proofErr w:type="spellEnd"/>
      <w:r w:rsidRPr="004003B7">
        <w:rPr>
          <w:rFonts w:ascii="Times New Roman" w:hAnsi="Times New Roman" w:cs="Times New Roman"/>
          <w:bCs/>
          <w:sz w:val="24"/>
          <w:szCs w:val="24"/>
        </w:rPr>
        <w:t xml:space="preserve"> на 2018-2022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Обласна програма «Питна вода Херсонщини» на 2012-2020 роки</w:t>
      </w:r>
      <w:r w:rsidR="008770EE">
        <w:rPr>
          <w:rFonts w:ascii="Times New Roman" w:hAnsi="Times New Roman" w:cs="Times New Roman"/>
          <w:bCs/>
          <w:sz w:val="24"/>
          <w:szCs w:val="24"/>
        </w:rPr>
        <w:t>.</w:t>
      </w:r>
    </w:p>
    <w:p w:rsidR="0089270F" w:rsidRPr="004003B7" w:rsidRDefault="0089270F" w:rsidP="00A510FC">
      <w:pPr>
        <w:pStyle w:val="af1"/>
        <w:numPr>
          <w:ilvl w:val="0"/>
          <w:numId w:val="6"/>
        </w:numPr>
        <w:spacing w:after="0" w:line="240" w:lineRule="auto"/>
        <w:ind w:firstLine="567"/>
        <w:jc w:val="both"/>
        <w:rPr>
          <w:rFonts w:ascii="Times New Roman" w:hAnsi="Times New Roman" w:cs="Times New Roman"/>
          <w:sz w:val="24"/>
          <w:szCs w:val="24"/>
        </w:rPr>
      </w:pPr>
      <w:r w:rsidRPr="004003B7">
        <w:rPr>
          <w:rFonts w:ascii="Times New Roman" w:hAnsi="Times New Roman" w:cs="Times New Roman"/>
          <w:bCs/>
          <w:sz w:val="24"/>
          <w:szCs w:val="24"/>
        </w:rPr>
        <w:t xml:space="preserve">Регіональна програма індивідуального житлового будівництва на селі та поліпшення житлових умов сільського населення </w:t>
      </w:r>
      <w:r w:rsidR="008770EE">
        <w:rPr>
          <w:rFonts w:ascii="Times New Roman" w:hAnsi="Times New Roman" w:cs="Times New Roman"/>
          <w:bCs/>
          <w:sz w:val="24"/>
          <w:szCs w:val="24"/>
        </w:rPr>
        <w:t>«</w:t>
      </w:r>
      <w:r w:rsidRPr="004003B7">
        <w:rPr>
          <w:rFonts w:ascii="Times New Roman" w:hAnsi="Times New Roman" w:cs="Times New Roman"/>
          <w:bCs/>
          <w:sz w:val="24"/>
          <w:szCs w:val="24"/>
        </w:rPr>
        <w:t>Власний дім</w:t>
      </w:r>
      <w:r w:rsidR="008770EE">
        <w:rPr>
          <w:rFonts w:ascii="Times New Roman" w:hAnsi="Times New Roman" w:cs="Times New Roman"/>
          <w:bCs/>
          <w:sz w:val="24"/>
          <w:szCs w:val="24"/>
        </w:rPr>
        <w:t>»</w:t>
      </w:r>
      <w:r w:rsidRPr="004003B7">
        <w:rPr>
          <w:rFonts w:ascii="Times New Roman" w:hAnsi="Times New Roman" w:cs="Times New Roman"/>
          <w:bCs/>
          <w:sz w:val="24"/>
          <w:szCs w:val="24"/>
        </w:rPr>
        <w:t xml:space="preserve"> на 2012-2020 роки.</w:t>
      </w:r>
    </w:p>
    <w:p w:rsidR="0089270F" w:rsidRPr="004003B7" w:rsidRDefault="0089270F" w:rsidP="00B47A9C">
      <w:pPr>
        <w:spacing w:after="0" w:line="240" w:lineRule="auto"/>
        <w:ind w:firstLine="567"/>
        <w:jc w:val="both"/>
        <w:rPr>
          <w:rFonts w:ascii="Times New Roman" w:hAnsi="Times New Roman" w:cs="Times New Roman"/>
          <w:b/>
          <w:sz w:val="24"/>
          <w:szCs w:val="24"/>
        </w:rPr>
      </w:pPr>
    </w:p>
    <w:p w:rsidR="0089270F" w:rsidRPr="004003B7" w:rsidRDefault="0089270F" w:rsidP="00B47A9C">
      <w:pPr>
        <w:spacing w:after="0" w:line="240" w:lineRule="auto"/>
        <w:ind w:firstLine="567"/>
        <w:jc w:val="both"/>
        <w:rPr>
          <w:rFonts w:ascii="Times New Roman" w:hAnsi="Times New Roman" w:cs="Times New Roman"/>
          <w:b/>
          <w:sz w:val="24"/>
          <w:szCs w:val="24"/>
        </w:rPr>
      </w:pPr>
      <w:r w:rsidRPr="004003B7">
        <w:rPr>
          <w:rFonts w:ascii="Times New Roman" w:hAnsi="Times New Roman" w:cs="Times New Roman"/>
          <w:b/>
          <w:sz w:val="24"/>
          <w:szCs w:val="24"/>
        </w:rPr>
        <w:t>Міжнародні джерела фінансування:</w:t>
      </w:r>
    </w:p>
    <w:p w:rsidR="0089270F" w:rsidRPr="008770EE" w:rsidRDefault="008770EE" w:rsidP="008770EE">
      <w:pPr>
        <w:tabs>
          <w:tab w:val="left" w:pos="284"/>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1. </w:t>
      </w:r>
      <w:r w:rsidR="0089270F" w:rsidRPr="008770EE">
        <w:rPr>
          <w:rFonts w:ascii="Times New Roman" w:hAnsi="Times New Roman" w:cs="Times New Roman"/>
          <w:sz w:val="24"/>
          <w:szCs w:val="24"/>
        </w:rPr>
        <w:t>Програма «Децентралізація приносить кращі результати та ефективність» (DOBRE)</w:t>
      </w:r>
      <w:r>
        <w:rPr>
          <w:rFonts w:ascii="Times New Roman" w:hAnsi="Times New Roman" w:cs="Times New Roman"/>
          <w:sz w:val="24"/>
          <w:szCs w:val="24"/>
        </w:rPr>
        <w:t>.</w:t>
      </w:r>
    </w:p>
    <w:p w:rsidR="0089270F" w:rsidRPr="008770EE" w:rsidRDefault="008770EE" w:rsidP="008770EE">
      <w:pPr>
        <w:tabs>
          <w:tab w:val="left" w:pos="284"/>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2. </w:t>
      </w:r>
      <w:r w:rsidR="0089270F" w:rsidRPr="008770EE">
        <w:rPr>
          <w:rFonts w:ascii="Times New Roman" w:hAnsi="Times New Roman" w:cs="Times New Roman"/>
          <w:sz w:val="24"/>
          <w:szCs w:val="24"/>
        </w:rPr>
        <w:t xml:space="preserve">Фонд </w:t>
      </w:r>
      <w:r>
        <w:rPr>
          <w:rFonts w:ascii="Times New Roman" w:hAnsi="Times New Roman" w:cs="Times New Roman"/>
          <w:sz w:val="24"/>
          <w:szCs w:val="24"/>
        </w:rPr>
        <w:t>«</w:t>
      </w:r>
      <w:r w:rsidR="0089270F" w:rsidRPr="008770EE">
        <w:rPr>
          <w:rFonts w:ascii="Times New Roman" w:hAnsi="Times New Roman" w:cs="Times New Roman"/>
          <w:sz w:val="24"/>
          <w:szCs w:val="24"/>
        </w:rPr>
        <w:t>Східна Європа</w:t>
      </w:r>
      <w:r>
        <w:rPr>
          <w:rFonts w:ascii="Times New Roman" w:hAnsi="Times New Roman" w:cs="Times New Roman"/>
          <w:sz w:val="24"/>
          <w:szCs w:val="24"/>
        </w:rPr>
        <w:t>».</w:t>
      </w:r>
    </w:p>
    <w:p w:rsidR="0089270F" w:rsidRPr="008770EE" w:rsidRDefault="008770EE" w:rsidP="008770EE">
      <w:pPr>
        <w:tabs>
          <w:tab w:val="left" w:pos="284"/>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3. </w:t>
      </w:r>
      <w:r w:rsidR="0089270F" w:rsidRPr="008770EE">
        <w:rPr>
          <w:rFonts w:ascii="Times New Roman" w:hAnsi="Times New Roman" w:cs="Times New Roman"/>
          <w:sz w:val="24"/>
          <w:szCs w:val="24"/>
        </w:rPr>
        <w:t>Проект USAID «Підтримка аграрного і сільського розвитку»</w:t>
      </w:r>
      <w:r>
        <w:rPr>
          <w:rFonts w:ascii="Times New Roman" w:hAnsi="Times New Roman" w:cs="Times New Roman"/>
          <w:sz w:val="24"/>
          <w:szCs w:val="24"/>
        </w:rPr>
        <w:t>.</w:t>
      </w:r>
    </w:p>
    <w:p w:rsidR="0089270F" w:rsidRPr="008770EE" w:rsidRDefault="008770EE" w:rsidP="008770EE">
      <w:pPr>
        <w:tabs>
          <w:tab w:val="left" w:pos="284"/>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4. </w:t>
      </w:r>
      <w:r w:rsidR="0089270F" w:rsidRPr="008770EE">
        <w:rPr>
          <w:rFonts w:ascii="Times New Roman" w:hAnsi="Times New Roman" w:cs="Times New Roman"/>
          <w:sz w:val="24"/>
          <w:szCs w:val="24"/>
        </w:rPr>
        <w:t xml:space="preserve">Швейцарсько-український проект </w:t>
      </w:r>
      <w:r>
        <w:rPr>
          <w:rFonts w:ascii="Times New Roman" w:hAnsi="Times New Roman" w:cs="Times New Roman"/>
          <w:sz w:val="24"/>
          <w:szCs w:val="24"/>
        </w:rPr>
        <w:t>«</w:t>
      </w:r>
      <w:r w:rsidR="0089270F" w:rsidRPr="008770EE">
        <w:rPr>
          <w:rFonts w:ascii="Times New Roman" w:hAnsi="Times New Roman" w:cs="Times New Roman"/>
          <w:sz w:val="24"/>
          <w:szCs w:val="24"/>
        </w:rPr>
        <w:t>Підтримка децентралізації в Україні</w:t>
      </w:r>
      <w:r>
        <w:rPr>
          <w:rFonts w:ascii="Times New Roman" w:hAnsi="Times New Roman" w:cs="Times New Roman"/>
          <w:sz w:val="24"/>
          <w:szCs w:val="24"/>
        </w:rPr>
        <w:t>»</w:t>
      </w:r>
      <w:r w:rsidR="0089270F" w:rsidRPr="008770EE">
        <w:rPr>
          <w:rFonts w:ascii="Times New Roman" w:hAnsi="Times New Roman" w:cs="Times New Roman"/>
          <w:sz w:val="24"/>
          <w:szCs w:val="24"/>
        </w:rPr>
        <w:t xml:space="preserve"> DESPRO</w:t>
      </w:r>
      <w:r>
        <w:rPr>
          <w:rFonts w:ascii="Times New Roman" w:hAnsi="Times New Roman" w:cs="Times New Roman"/>
          <w:sz w:val="24"/>
          <w:szCs w:val="24"/>
        </w:rPr>
        <w:t>.</w:t>
      </w:r>
    </w:p>
    <w:p w:rsidR="0089270F" w:rsidRPr="008770EE" w:rsidRDefault="008770EE" w:rsidP="008770EE">
      <w:pPr>
        <w:tabs>
          <w:tab w:val="left" w:pos="284"/>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5. </w:t>
      </w:r>
      <w:r w:rsidR="0089270F" w:rsidRPr="008770EE">
        <w:rPr>
          <w:rFonts w:ascii="Times New Roman" w:hAnsi="Times New Roman" w:cs="Times New Roman"/>
          <w:sz w:val="24"/>
          <w:szCs w:val="24"/>
        </w:rPr>
        <w:t>Німецьке товариство міжнародного співробітництва (GIZ)</w:t>
      </w:r>
      <w:r>
        <w:rPr>
          <w:rFonts w:ascii="Times New Roman" w:hAnsi="Times New Roman" w:cs="Times New Roman"/>
          <w:sz w:val="24"/>
          <w:szCs w:val="24"/>
        </w:rPr>
        <w:t>.</w:t>
      </w:r>
    </w:p>
    <w:p w:rsidR="0089270F" w:rsidRPr="008770EE" w:rsidRDefault="008770EE" w:rsidP="008770EE">
      <w:pPr>
        <w:tabs>
          <w:tab w:val="left" w:pos="284"/>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6. </w:t>
      </w:r>
      <w:r w:rsidR="0089270F" w:rsidRPr="008770EE">
        <w:rPr>
          <w:rFonts w:ascii="Times New Roman" w:hAnsi="Times New Roman" w:cs="Times New Roman"/>
          <w:sz w:val="24"/>
          <w:szCs w:val="24"/>
        </w:rPr>
        <w:t>Посольство Норвегії в Україні</w:t>
      </w:r>
      <w:r>
        <w:rPr>
          <w:rFonts w:ascii="Times New Roman" w:hAnsi="Times New Roman" w:cs="Times New Roman"/>
          <w:sz w:val="24"/>
          <w:szCs w:val="24"/>
        </w:rPr>
        <w:t>.</w:t>
      </w:r>
    </w:p>
    <w:p w:rsidR="0089270F" w:rsidRPr="008770EE" w:rsidRDefault="008770EE" w:rsidP="008770EE">
      <w:pPr>
        <w:tabs>
          <w:tab w:val="left" w:pos="284"/>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7. </w:t>
      </w:r>
      <w:r w:rsidR="0089270F" w:rsidRPr="008770EE">
        <w:rPr>
          <w:rFonts w:ascii="Times New Roman" w:hAnsi="Times New Roman" w:cs="Times New Roman"/>
          <w:sz w:val="24"/>
          <w:szCs w:val="24"/>
        </w:rPr>
        <w:t>Програма U-LEAD з Європою.</w:t>
      </w:r>
    </w:p>
    <w:p w:rsidR="00B13C8F" w:rsidRPr="004003B7" w:rsidRDefault="00B13C8F" w:rsidP="00B13C8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2E74B5" w:themeColor="accent1" w:themeShade="BF"/>
          <w:sz w:val="24"/>
          <w:szCs w:val="24"/>
          <w:lang w:eastAsia="en-US"/>
        </w:rPr>
      </w:pPr>
    </w:p>
    <w:p w:rsidR="00B13C8F" w:rsidRPr="004003B7" w:rsidRDefault="00B13C8F" w:rsidP="00467613">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708"/>
        <w:rPr>
          <w:rFonts w:ascii="Times New Roman" w:eastAsia="Times New Roman" w:hAnsi="Times New Roman" w:cs="Times New Roman"/>
          <w:color w:val="2E74B5" w:themeColor="accent1" w:themeShade="BF"/>
          <w:sz w:val="24"/>
          <w:szCs w:val="24"/>
          <w:lang w:eastAsia="en-US"/>
        </w:rPr>
      </w:pPr>
      <w:r w:rsidRPr="004003B7">
        <w:rPr>
          <w:rFonts w:ascii="Times New Roman" w:eastAsia="Times New Roman" w:hAnsi="Times New Roman" w:cs="Times New Roman"/>
          <w:color w:val="2E74B5" w:themeColor="accent1" w:themeShade="BF"/>
          <w:sz w:val="24"/>
          <w:szCs w:val="24"/>
          <w:lang w:eastAsia="en-US"/>
        </w:rPr>
        <w:t>Система впровадження та моніторингу реалізації стратегії;принципи актуалізації документа</w:t>
      </w:r>
    </w:p>
    <w:p w:rsidR="0033303F" w:rsidRPr="004003B7" w:rsidRDefault="0033303F" w:rsidP="0033303F">
      <w:pPr>
        <w:pStyle w:val="Default"/>
        <w:jc w:val="both"/>
        <w:rPr>
          <w:rFonts w:ascii="Times New Roman" w:hAnsi="Times New Roman" w:cs="Times New Roman"/>
          <w:lang w:val="uk-UA"/>
        </w:rPr>
      </w:pPr>
      <w:r w:rsidRPr="004003B7">
        <w:rPr>
          <w:rFonts w:ascii="Times New Roman" w:hAnsi="Times New Roman" w:cs="Times New Roman"/>
          <w:lang w:val="uk-UA"/>
        </w:rPr>
        <w:t>Реалізація стратегічних цілей та реалізація бачення розвитку вимагають широкої співпраці між самоврядуванням та підприємцями, неурядовими організаціями та мешканцями. Співпраця, що базується на партнерських відносинах з місцевою громадою, є запорукою успіху в реалізації Стратегії. Жителі громади одночасно є адресатами дій і завдань, закріплених у Стратегії, а також важливим партнером у його реалізації. Процес впровадження та моніторингу буде ґрунтуватися на наступних принципах: прозорість суспільного життя, участь в управлінні, довгострокове планування та партнерське співробітництво між установами та організаціями громади, а також спільна відповідальність за здійснення заходів.</w:t>
      </w:r>
    </w:p>
    <w:p w:rsidR="0033303F" w:rsidRPr="004003B7" w:rsidRDefault="0033303F" w:rsidP="0033303F">
      <w:pPr>
        <w:autoSpaceDE w:val="0"/>
        <w:autoSpaceDN w:val="0"/>
        <w:adjustRightInd w:val="0"/>
        <w:spacing w:after="0" w:line="240" w:lineRule="auto"/>
        <w:ind w:firstLine="708"/>
        <w:jc w:val="both"/>
        <w:rPr>
          <w:rFonts w:ascii="Times New Roman" w:hAnsi="Times New Roman" w:cs="Times New Roman"/>
          <w:sz w:val="24"/>
          <w:szCs w:val="24"/>
        </w:rPr>
      </w:pPr>
    </w:p>
    <w:p w:rsidR="0033303F" w:rsidRPr="004003B7" w:rsidRDefault="0033303F" w:rsidP="00467613">
      <w:pPr>
        <w:rPr>
          <w:rFonts w:ascii="Times New Roman" w:hAnsi="Times New Roman" w:cs="Times New Roman"/>
          <w:b/>
          <w:sz w:val="24"/>
          <w:szCs w:val="24"/>
        </w:rPr>
      </w:pPr>
      <w:r w:rsidRPr="004003B7">
        <w:rPr>
          <w:rFonts w:ascii="Times New Roman" w:hAnsi="Times New Roman" w:cs="Times New Roman"/>
          <w:b/>
          <w:sz w:val="24"/>
          <w:szCs w:val="24"/>
        </w:rPr>
        <w:lastRenderedPageBreak/>
        <w:t>Структура реалізації</w:t>
      </w:r>
    </w:p>
    <w:p w:rsidR="0033303F" w:rsidRPr="004003B7" w:rsidRDefault="0033303F" w:rsidP="0033303F">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 xml:space="preserve">Стратегія буде прийнята Радою Громади, і цей орган здійснюватиме загальний нагляд за її виконанням. На оперативному рівні Керівник групи та Команда з реалізації Стратегії будуть відповідати за реалізацію Стратегії. Група з реалізації стратегії збиратиметься </w:t>
      </w:r>
      <w:r w:rsidRPr="004003B7">
        <w:rPr>
          <w:rFonts w:ascii="Times New Roman" w:hAnsi="Times New Roman" w:cs="Times New Roman"/>
          <w:i/>
          <w:iCs/>
          <w:sz w:val="24"/>
          <w:szCs w:val="24"/>
          <w:u w:val="single"/>
        </w:rPr>
        <w:t xml:space="preserve">один раз на </w:t>
      </w:r>
      <w:proofErr w:type="spellStart"/>
      <w:r w:rsidR="00083582" w:rsidRPr="004003B7">
        <w:rPr>
          <w:rFonts w:ascii="Times New Roman" w:hAnsi="Times New Roman" w:cs="Times New Roman"/>
          <w:i/>
          <w:iCs/>
          <w:sz w:val="24"/>
          <w:szCs w:val="24"/>
          <w:u w:val="single"/>
        </w:rPr>
        <w:t>півріччя</w:t>
      </w:r>
      <w:r w:rsidRPr="004003B7">
        <w:rPr>
          <w:rFonts w:ascii="Times New Roman" w:hAnsi="Times New Roman" w:cs="Times New Roman"/>
          <w:sz w:val="24"/>
          <w:szCs w:val="24"/>
        </w:rPr>
        <w:t>для</w:t>
      </w:r>
      <w:proofErr w:type="spellEnd"/>
      <w:r w:rsidRPr="004003B7">
        <w:rPr>
          <w:rFonts w:ascii="Times New Roman" w:hAnsi="Times New Roman" w:cs="Times New Roman"/>
          <w:sz w:val="24"/>
          <w:szCs w:val="24"/>
        </w:rPr>
        <w:t xml:space="preserve"> забезпечення постійної координації та перевірки індивідуальних завдань, запланованих для реалізації. Після кожного засідання буде підготовлено звіт про хід виконання стратегії. Цей звіт буде надіслано як інформаційний матеріал на засідання Ради Громади.</w:t>
      </w:r>
    </w:p>
    <w:p w:rsidR="00B61019" w:rsidRPr="004003B7" w:rsidRDefault="00B61019" w:rsidP="0033303F">
      <w:pPr>
        <w:autoSpaceDE w:val="0"/>
        <w:autoSpaceDN w:val="0"/>
        <w:adjustRightInd w:val="0"/>
        <w:spacing w:after="0" w:line="240" w:lineRule="auto"/>
        <w:jc w:val="both"/>
        <w:rPr>
          <w:rFonts w:ascii="Times New Roman" w:hAnsi="Times New Roman" w:cs="Times New Roman"/>
          <w:sz w:val="24"/>
          <w:szCs w:val="24"/>
        </w:rPr>
      </w:pPr>
    </w:p>
    <w:p w:rsidR="0033303F" w:rsidRPr="004003B7" w:rsidRDefault="0033303F" w:rsidP="0033303F">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Структура реалізації представлена на схемі нижче.</w:t>
      </w:r>
    </w:p>
    <w:p w:rsidR="0033303F" w:rsidRPr="004003B7" w:rsidRDefault="0033303F" w:rsidP="00B13C8F">
      <w:pPr>
        <w:spacing w:after="0" w:line="240" w:lineRule="auto"/>
        <w:ind w:left="360"/>
        <w:jc w:val="both"/>
        <w:rPr>
          <w:rFonts w:ascii="Times New Roman" w:eastAsia="Candara" w:hAnsi="Times New Roman" w:cs="Times New Roman"/>
          <w:sz w:val="24"/>
          <w:szCs w:val="24"/>
        </w:rPr>
      </w:pPr>
    </w:p>
    <w:p w:rsidR="0033303F" w:rsidRPr="004003B7" w:rsidRDefault="00FD7432" w:rsidP="006B5494">
      <w:pPr>
        <w:spacing w:after="0" w:line="240" w:lineRule="auto"/>
        <w:ind w:left="851"/>
        <w:jc w:val="both"/>
        <w:rPr>
          <w:rFonts w:ascii="Times New Roman" w:eastAsia="Candara"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412105" cy="3147060"/>
            <wp:effectExtent l="0" t="0" r="0" b="0"/>
            <wp:docPr id="6"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2105" cy="3147060"/>
                    </a:xfrm>
                    <a:prstGeom prst="rect">
                      <a:avLst/>
                    </a:prstGeom>
                    <a:noFill/>
                    <a:ln>
                      <a:noFill/>
                    </a:ln>
                  </pic:spPr>
                </pic:pic>
              </a:graphicData>
            </a:graphic>
          </wp:inline>
        </w:drawing>
      </w:r>
    </w:p>
    <w:p w:rsidR="0033303F" w:rsidRPr="004003B7" w:rsidRDefault="0033303F" w:rsidP="00B13C8F">
      <w:pPr>
        <w:spacing w:after="0" w:line="240" w:lineRule="auto"/>
        <w:ind w:left="360"/>
        <w:jc w:val="both"/>
        <w:rPr>
          <w:rFonts w:ascii="Times New Roman" w:eastAsia="Candara" w:hAnsi="Times New Roman" w:cs="Times New Roman"/>
          <w:sz w:val="24"/>
          <w:szCs w:val="24"/>
        </w:rPr>
      </w:pPr>
    </w:p>
    <w:p w:rsidR="00B61019" w:rsidRPr="004003B7" w:rsidRDefault="00B61019" w:rsidP="00B61019">
      <w:pPr>
        <w:spacing w:after="0" w:line="240" w:lineRule="auto"/>
        <w:jc w:val="both"/>
        <w:rPr>
          <w:rFonts w:ascii="Times New Roman" w:hAnsi="Times New Roman" w:cs="Times New Roman"/>
          <w:sz w:val="24"/>
          <w:szCs w:val="24"/>
          <w:lang w:eastAsia="pl-PL"/>
        </w:rPr>
      </w:pPr>
      <w:r w:rsidRPr="004003B7">
        <w:rPr>
          <w:rFonts w:ascii="Times New Roman" w:hAnsi="Times New Roman" w:cs="Times New Roman"/>
          <w:sz w:val="24"/>
          <w:szCs w:val="24"/>
          <w:lang w:eastAsia="pl-PL"/>
        </w:rPr>
        <w:t xml:space="preserve">Важливим елементом процесу реалізації стратегії є її соціалізація, що стосується поширення положень Стратегії розвитку серед місцевої громади та залучення партнерів (місцевих та зовнішніх) для виконання завдань Стратегії. У зв'язку з багаторівневим характером управління Стратегією розвитку громади, основним принципом, який визначає спосіб виконання під час її реалізації, є принцип партнерства. Він розуміється як відкрита та активна співпраця організацій, що представлені у різних галузях, які впроваджують та підтримують реалізацію заходів для розвитку Громади. Співробітництво та партнерство для реалізації Стратегії є передумовами успіху в її реалізації. Це пов'язано, зокрема, з тим, що масштаб реалізації Стратегії в основному складається з завдань, які виходять за рамки компетенції органів місцевого самоврядування. Стратегія в першу чергу включає завдання, які вирішують проблеми для всієї місцевої громади та всіх інституцій, що діють у сфері життєдіяльності населення Громади, які можуть бути партнерами для органів місцевого самоврядування в процесі впровадження Стратегії. Принцип партнерства, реалізований </w:t>
      </w:r>
      <w:r w:rsidRPr="004003B7">
        <w:rPr>
          <w:rFonts w:ascii="Times New Roman" w:hAnsi="Times New Roman" w:cs="Times New Roman"/>
          <w:sz w:val="24"/>
          <w:szCs w:val="24"/>
          <w:lang w:eastAsia="pl-PL"/>
        </w:rPr>
        <w:lastRenderedPageBreak/>
        <w:t>таким чином, є одним з фундаментальних елементів політики місцевого розвитку. Проте реалізація Стратегії, включаючи завдання, що належать до компетенції багатьох суб'єктів, вимагає тісної координації та співпраці між зацікавленими сторонами.</w:t>
      </w:r>
    </w:p>
    <w:p w:rsidR="00B61019" w:rsidRPr="004003B7" w:rsidRDefault="00B61019" w:rsidP="00B61019">
      <w:pPr>
        <w:spacing w:after="0" w:line="240" w:lineRule="auto"/>
        <w:ind w:firstLine="708"/>
        <w:jc w:val="both"/>
        <w:rPr>
          <w:rFonts w:ascii="Times New Roman" w:hAnsi="Times New Roman" w:cs="Times New Roman"/>
          <w:sz w:val="24"/>
          <w:szCs w:val="24"/>
        </w:rPr>
      </w:pPr>
    </w:p>
    <w:p w:rsidR="00B61019" w:rsidRPr="004003B7" w:rsidRDefault="00B61019" w:rsidP="00467613">
      <w:pPr>
        <w:rPr>
          <w:rFonts w:ascii="Times New Roman" w:hAnsi="Times New Roman" w:cs="Times New Roman"/>
          <w:sz w:val="24"/>
          <w:szCs w:val="24"/>
        </w:rPr>
      </w:pPr>
      <w:r w:rsidRPr="004003B7">
        <w:rPr>
          <w:rFonts w:ascii="Times New Roman" w:hAnsi="Times New Roman" w:cs="Times New Roman"/>
          <w:b/>
          <w:sz w:val="24"/>
          <w:szCs w:val="24"/>
        </w:rPr>
        <w:t>Типовий графік реалізації Стратегії</w:t>
      </w:r>
    </w:p>
    <w:p w:rsidR="00B61019" w:rsidRPr="004003B7" w:rsidRDefault="00B61019" w:rsidP="00BD51FD">
      <w:pPr>
        <w:jc w:val="both"/>
        <w:rPr>
          <w:rFonts w:ascii="Times New Roman" w:hAnsi="Times New Roman" w:cs="Times New Roman"/>
          <w:sz w:val="24"/>
          <w:szCs w:val="24"/>
        </w:rPr>
      </w:pPr>
      <w:r w:rsidRPr="004003B7">
        <w:rPr>
          <w:rFonts w:ascii="Times New Roman" w:hAnsi="Times New Roman" w:cs="Times New Roman"/>
          <w:sz w:val="24"/>
          <w:szCs w:val="24"/>
        </w:rPr>
        <w:t>Стратегія розвитку впроваджуватиметься протягом її дії. Вона буде реалізовуватися на трьох основних етапах: підготовчого, реалізації (яка враховуватиме поточний та циклічний контроль за реалізацією) та підведення підсумків і оцінки реалізації (включаючи оцінку ступеня виконання стратегічного бачення в перспективі 2025 року).</w:t>
      </w:r>
    </w:p>
    <w:p w:rsidR="0033303F" w:rsidRPr="004003B7" w:rsidRDefault="00FD7432" w:rsidP="00B13C8F">
      <w:pPr>
        <w:spacing w:after="0" w:line="240" w:lineRule="auto"/>
        <w:ind w:left="360"/>
        <w:jc w:val="both"/>
        <w:rPr>
          <w:rFonts w:ascii="Times New Roman" w:eastAsia="Candara"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805170" cy="2870835"/>
            <wp:effectExtent l="0" t="0" r="5080" b="0"/>
            <wp:docPr id="1"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61">
                      <a:extLst>
                        <a:ext uri="{28A0092B-C50C-407E-A947-70E740481C1C}">
                          <a14:useLocalDpi xmlns:a14="http://schemas.microsoft.com/office/drawing/2010/main" val="0"/>
                        </a:ext>
                      </a:extLst>
                    </a:blip>
                    <a:srcRect t="-12717" b="-18584"/>
                    <a:stretch>
                      <a:fillRect/>
                    </a:stretch>
                  </pic:blipFill>
                  <pic:spPr bwMode="auto">
                    <a:xfrm>
                      <a:off x="0" y="0"/>
                      <a:ext cx="5805170" cy="2870835"/>
                    </a:xfrm>
                    <a:prstGeom prst="rect">
                      <a:avLst/>
                    </a:prstGeom>
                    <a:noFill/>
                    <a:ln>
                      <a:noFill/>
                    </a:ln>
                  </pic:spPr>
                </pic:pic>
              </a:graphicData>
            </a:graphic>
          </wp:inline>
        </w:drawing>
      </w:r>
    </w:p>
    <w:p w:rsidR="00B61019" w:rsidRPr="004003B7" w:rsidRDefault="00B61019" w:rsidP="00BD51FD">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b/>
          <w:sz w:val="24"/>
          <w:szCs w:val="24"/>
        </w:rPr>
        <w:t>Підготовчий етап реалізації Стратегії охоплюватиме першу половину 2019 року, зосереджуючись на:</w:t>
      </w:r>
    </w:p>
    <w:p w:rsidR="00B61019" w:rsidRPr="004003B7" w:rsidRDefault="00B61019" w:rsidP="00B61019">
      <w:pPr>
        <w:spacing w:after="0" w:line="240" w:lineRule="auto"/>
        <w:ind w:left="567"/>
        <w:jc w:val="both"/>
        <w:rPr>
          <w:rFonts w:ascii="Times New Roman" w:hAnsi="Times New Roman" w:cs="Times New Roman"/>
          <w:sz w:val="24"/>
          <w:szCs w:val="24"/>
        </w:rPr>
      </w:pPr>
      <w:r w:rsidRPr="004003B7">
        <w:rPr>
          <w:rFonts w:ascii="Times New Roman" w:hAnsi="Times New Roman" w:cs="Times New Roman"/>
          <w:sz w:val="24"/>
          <w:szCs w:val="24"/>
        </w:rPr>
        <w:t>• прийняття Стратегії Радою Громади</w:t>
      </w:r>
      <w:r w:rsidR="00BD51FD">
        <w:rPr>
          <w:rFonts w:ascii="Times New Roman" w:hAnsi="Times New Roman" w:cs="Times New Roman"/>
          <w:sz w:val="24"/>
          <w:szCs w:val="24"/>
        </w:rPr>
        <w:t>;</w:t>
      </w:r>
    </w:p>
    <w:p w:rsidR="00BD51FD" w:rsidRDefault="00B61019" w:rsidP="00B61019">
      <w:pPr>
        <w:spacing w:after="0" w:line="240" w:lineRule="auto"/>
        <w:ind w:left="567"/>
        <w:jc w:val="both"/>
        <w:rPr>
          <w:rFonts w:ascii="Times New Roman" w:hAnsi="Times New Roman" w:cs="Times New Roman"/>
          <w:sz w:val="24"/>
          <w:szCs w:val="24"/>
        </w:rPr>
      </w:pPr>
      <w:r w:rsidRPr="004003B7">
        <w:rPr>
          <w:rFonts w:ascii="Times New Roman" w:hAnsi="Times New Roman" w:cs="Times New Roman"/>
          <w:sz w:val="24"/>
          <w:szCs w:val="24"/>
        </w:rPr>
        <w:t>• встановлення графік</w:t>
      </w:r>
      <w:r w:rsidR="00BD51FD">
        <w:rPr>
          <w:rFonts w:ascii="Times New Roman" w:hAnsi="Times New Roman" w:cs="Times New Roman"/>
          <w:sz w:val="24"/>
          <w:szCs w:val="24"/>
        </w:rPr>
        <w:t>а</w:t>
      </w:r>
      <w:r w:rsidRPr="004003B7">
        <w:rPr>
          <w:rFonts w:ascii="Times New Roman" w:hAnsi="Times New Roman" w:cs="Times New Roman"/>
          <w:sz w:val="24"/>
          <w:szCs w:val="24"/>
        </w:rPr>
        <w:t xml:space="preserve"> реалізації окремих ключових про</w:t>
      </w:r>
      <w:r w:rsidR="00BD51FD">
        <w:rPr>
          <w:rFonts w:ascii="Times New Roman" w:hAnsi="Times New Roman" w:cs="Times New Roman"/>
          <w:sz w:val="24"/>
          <w:szCs w:val="24"/>
        </w:rPr>
        <w:t>ектів та організацій, залучених</w:t>
      </w:r>
    </w:p>
    <w:p w:rsidR="00B61019" w:rsidRPr="004003B7" w:rsidRDefault="00B61019" w:rsidP="00BD51FD">
      <w:pPr>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до впровадження</w:t>
      </w:r>
      <w:r w:rsidR="00BD51FD">
        <w:rPr>
          <w:rFonts w:ascii="Times New Roman" w:hAnsi="Times New Roman" w:cs="Times New Roman"/>
          <w:sz w:val="24"/>
          <w:szCs w:val="24"/>
        </w:rPr>
        <w:t>;</w:t>
      </w:r>
    </w:p>
    <w:p w:rsidR="00B61019" w:rsidRPr="004003B7" w:rsidRDefault="00B61019" w:rsidP="00B61019">
      <w:pPr>
        <w:spacing w:after="0" w:line="240" w:lineRule="auto"/>
        <w:ind w:left="567"/>
        <w:jc w:val="both"/>
        <w:rPr>
          <w:rFonts w:ascii="Times New Roman" w:hAnsi="Times New Roman" w:cs="Times New Roman"/>
          <w:sz w:val="24"/>
          <w:szCs w:val="24"/>
        </w:rPr>
      </w:pPr>
      <w:r w:rsidRPr="004003B7">
        <w:rPr>
          <w:rFonts w:ascii="Times New Roman" w:hAnsi="Times New Roman" w:cs="Times New Roman"/>
          <w:sz w:val="24"/>
          <w:szCs w:val="24"/>
        </w:rPr>
        <w:t>• детальне планування виконання заходів з реалізації Стратегії на наступні роки</w:t>
      </w:r>
      <w:r w:rsidR="00BD51FD">
        <w:rPr>
          <w:rFonts w:ascii="Times New Roman" w:hAnsi="Times New Roman" w:cs="Times New Roman"/>
          <w:sz w:val="24"/>
          <w:szCs w:val="24"/>
        </w:rPr>
        <w:t>;</w:t>
      </w:r>
    </w:p>
    <w:p w:rsidR="00BD51FD" w:rsidRDefault="00B61019" w:rsidP="00B61019">
      <w:pPr>
        <w:spacing w:after="0" w:line="240" w:lineRule="auto"/>
        <w:ind w:left="567"/>
        <w:jc w:val="both"/>
        <w:rPr>
          <w:rFonts w:ascii="Times New Roman" w:hAnsi="Times New Roman" w:cs="Times New Roman"/>
          <w:sz w:val="24"/>
          <w:szCs w:val="24"/>
        </w:rPr>
      </w:pPr>
      <w:r w:rsidRPr="004003B7">
        <w:rPr>
          <w:rFonts w:ascii="Times New Roman" w:hAnsi="Times New Roman" w:cs="Times New Roman"/>
          <w:sz w:val="24"/>
          <w:szCs w:val="24"/>
        </w:rPr>
        <w:t xml:space="preserve">• підготовка до можливого застосування зовнішніх фінансових </w:t>
      </w:r>
      <w:r w:rsidR="00BD51FD">
        <w:rPr>
          <w:rFonts w:ascii="Times New Roman" w:hAnsi="Times New Roman" w:cs="Times New Roman"/>
          <w:sz w:val="24"/>
          <w:szCs w:val="24"/>
        </w:rPr>
        <w:t>ресурсів для реалізації</w:t>
      </w:r>
    </w:p>
    <w:p w:rsidR="00B61019" w:rsidRPr="004003B7" w:rsidRDefault="00B61019" w:rsidP="00BD51FD">
      <w:pPr>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окремих проектів</w:t>
      </w:r>
      <w:r w:rsidR="00BD51FD">
        <w:rPr>
          <w:rFonts w:ascii="Times New Roman" w:hAnsi="Times New Roman" w:cs="Times New Roman"/>
          <w:sz w:val="24"/>
          <w:szCs w:val="24"/>
        </w:rPr>
        <w:t>;</w:t>
      </w:r>
    </w:p>
    <w:p w:rsidR="00BD51FD" w:rsidRDefault="00B61019" w:rsidP="00B61019">
      <w:pPr>
        <w:spacing w:after="0" w:line="240" w:lineRule="auto"/>
        <w:ind w:left="567"/>
        <w:jc w:val="both"/>
        <w:rPr>
          <w:rFonts w:ascii="Times New Roman" w:hAnsi="Times New Roman" w:cs="Times New Roman"/>
          <w:sz w:val="24"/>
          <w:szCs w:val="24"/>
        </w:rPr>
      </w:pPr>
      <w:r w:rsidRPr="004003B7">
        <w:rPr>
          <w:rFonts w:ascii="Times New Roman" w:hAnsi="Times New Roman" w:cs="Times New Roman"/>
          <w:sz w:val="24"/>
          <w:szCs w:val="24"/>
        </w:rPr>
        <w:t>• виконання завдань, пов'язаних із промоцією Стратег</w:t>
      </w:r>
      <w:r w:rsidR="00BD51FD">
        <w:rPr>
          <w:rFonts w:ascii="Times New Roman" w:hAnsi="Times New Roman" w:cs="Times New Roman"/>
          <w:sz w:val="24"/>
          <w:szCs w:val="24"/>
        </w:rPr>
        <w:t>ії (ключовий етап, пов'язаний з</w:t>
      </w:r>
    </w:p>
    <w:p w:rsidR="00B61019" w:rsidRPr="004003B7" w:rsidRDefault="00B61019" w:rsidP="00BD51FD">
      <w:pPr>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оприлюдненням програми, отриманням згоди та залученням місцевої громади).</w:t>
      </w:r>
    </w:p>
    <w:p w:rsidR="00467613" w:rsidRDefault="00467613" w:rsidP="00BD51FD">
      <w:pPr>
        <w:autoSpaceDE w:val="0"/>
        <w:autoSpaceDN w:val="0"/>
        <w:adjustRightInd w:val="0"/>
        <w:spacing w:after="0" w:line="240" w:lineRule="auto"/>
        <w:jc w:val="both"/>
        <w:rPr>
          <w:rFonts w:ascii="Times New Roman" w:hAnsi="Times New Roman" w:cs="Times New Roman"/>
          <w:b/>
          <w:sz w:val="24"/>
          <w:szCs w:val="24"/>
        </w:rPr>
      </w:pPr>
    </w:p>
    <w:p w:rsidR="00B61019" w:rsidRPr="004003B7" w:rsidRDefault="00B61019" w:rsidP="00BD51FD">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b/>
          <w:sz w:val="24"/>
          <w:szCs w:val="24"/>
        </w:rPr>
        <w:t>Етап належного виконання завдань Стратегії відбудеться</w:t>
      </w:r>
      <w:r w:rsidR="005C254C">
        <w:rPr>
          <w:rFonts w:ascii="Times New Roman" w:hAnsi="Times New Roman" w:cs="Times New Roman"/>
          <w:b/>
          <w:sz w:val="24"/>
          <w:szCs w:val="24"/>
        </w:rPr>
        <w:t xml:space="preserve">  </w:t>
      </w:r>
      <w:r w:rsidRPr="004003B7">
        <w:rPr>
          <w:rFonts w:ascii="Times New Roman" w:hAnsi="Times New Roman" w:cs="Times New Roman"/>
          <w:b/>
          <w:sz w:val="24"/>
          <w:szCs w:val="24"/>
        </w:rPr>
        <w:t>у 2019 році (друга половина) - 2025 рр.</w:t>
      </w:r>
      <w:r w:rsidRPr="004003B7">
        <w:rPr>
          <w:rFonts w:ascii="Times New Roman" w:hAnsi="Times New Roman" w:cs="Times New Roman"/>
          <w:sz w:val="24"/>
          <w:szCs w:val="24"/>
        </w:rPr>
        <w:t>:</w:t>
      </w:r>
    </w:p>
    <w:p w:rsidR="00BD51FD" w:rsidRDefault="00B61019" w:rsidP="00B61019">
      <w:pPr>
        <w:autoSpaceDE w:val="0"/>
        <w:autoSpaceDN w:val="0"/>
        <w:adjustRightInd w:val="0"/>
        <w:spacing w:after="0" w:line="240" w:lineRule="auto"/>
        <w:ind w:left="567"/>
        <w:rPr>
          <w:rFonts w:ascii="Times New Roman" w:hAnsi="Times New Roman" w:cs="Times New Roman"/>
          <w:sz w:val="24"/>
          <w:szCs w:val="24"/>
        </w:rPr>
      </w:pPr>
      <w:r w:rsidRPr="004003B7">
        <w:rPr>
          <w:rFonts w:ascii="Times New Roman" w:hAnsi="Times New Roman" w:cs="Times New Roman"/>
          <w:sz w:val="24"/>
          <w:szCs w:val="24"/>
        </w:rPr>
        <w:t>• виконання запланованих на підготовчому етапі</w:t>
      </w:r>
      <w:r w:rsidR="00BD51FD">
        <w:rPr>
          <w:rFonts w:ascii="Times New Roman" w:hAnsi="Times New Roman" w:cs="Times New Roman"/>
          <w:sz w:val="24"/>
          <w:szCs w:val="24"/>
        </w:rPr>
        <w:t xml:space="preserve"> проектів, постійний моніторинг</w:t>
      </w:r>
    </w:p>
    <w:p w:rsidR="00B61019" w:rsidRPr="004003B7" w:rsidRDefault="00B61019" w:rsidP="00BD51FD">
      <w:pPr>
        <w:autoSpaceDE w:val="0"/>
        <w:autoSpaceDN w:val="0"/>
        <w:adjustRightInd w:val="0"/>
        <w:spacing w:after="0" w:line="240" w:lineRule="auto"/>
        <w:rPr>
          <w:rFonts w:ascii="Times New Roman" w:hAnsi="Times New Roman" w:cs="Times New Roman"/>
          <w:sz w:val="24"/>
          <w:szCs w:val="24"/>
        </w:rPr>
      </w:pPr>
      <w:r w:rsidRPr="004003B7">
        <w:rPr>
          <w:rFonts w:ascii="Times New Roman" w:hAnsi="Times New Roman" w:cs="Times New Roman"/>
          <w:sz w:val="24"/>
          <w:szCs w:val="24"/>
        </w:rPr>
        <w:t>виконання окремих проектів та ступінь досягнення стратегічних цілей</w:t>
      </w:r>
      <w:r w:rsidR="00BD51FD">
        <w:rPr>
          <w:rFonts w:ascii="Times New Roman" w:hAnsi="Times New Roman" w:cs="Times New Roman"/>
          <w:sz w:val="24"/>
          <w:szCs w:val="24"/>
        </w:rPr>
        <w:t>;</w:t>
      </w:r>
    </w:p>
    <w:p w:rsidR="00BD51FD" w:rsidRDefault="00B61019" w:rsidP="00B61019">
      <w:pPr>
        <w:autoSpaceDE w:val="0"/>
        <w:autoSpaceDN w:val="0"/>
        <w:adjustRightInd w:val="0"/>
        <w:spacing w:after="0" w:line="240" w:lineRule="auto"/>
        <w:ind w:left="567"/>
        <w:rPr>
          <w:rFonts w:ascii="Times New Roman" w:hAnsi="Times New Roman" w:cs="Times New Roman"/>
          <w:sz w:val="24"/>
          <w:szCs w:val="24"/>
        </w:rPr>
      </w:pPr>
      <w:r w:rsidRPr="004003B7">
        <w:rPr>
          <w:rFonts w:ascii="Times New Roman" w:hAnsi="Times New Roman" w:cs="Times New Roman"/>
          <w:sz w:val="24"/>
          <w:szCs w:val="24"/>
        </w:rPr>
        <w:t>• детальне планування виконання проектів, що реалізують Стратегію на найближчі</w:t>
      </w:r>
    </w:p>
    <w:p w:rsidR="00B61019" w:rsidRPr="004003B7" w:rsidRDefault="00BD51FD" w:rsidP="00BD51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роки;</w:t>
      </w:r>
    </w:p>
    <w:p w:rsidR="00B61019" w:rsidRPr="004003B7" w:rsidRDefault="00B61019" w:rsidP="00B61019">
      <w:pPr>
        <w:autoSpaceDE w:val="0"/>
        <w:autoSpaceDN w:val="0"/>
        <w:adjustRightInd w:val="0"/>
        <w:spacing w:after="0" w:line="240" w:lineRule="auto"/>
        <w:ind w:left="567"/>
        <w:rPr>
          <w:rFonts w:ascii="Times New Roman" w:hAnsi="Times New Roman" w:cs="Times New Roman"/>
          <w:sz w:val="24"/>
          <w:szCs w:val="24"/>
        </w:rPr>
      </w:pPr>
      <w:r w:rsidRPr="004003B7">
        <w:rPr>
          <w:rFonts w:ascii="Times New Roman" w:hAnsi="Times New Roman" w:cs="Times New Roman"/>
          <w:sz w:val="24"/>
          <w:szCs w:val="24"/>
        </w:rPr>
        <w:lastRenderedPageBreak/>
        <w:t>• моніторинг рівня виконання положень Стратегії</w:t>
      </w:r>
      <w:r w:rsidR="00BD51FD">
        <w:rPr>
          <w:rFonts w:ascii="Times New Roman" w:hAnsi="Times New Roman" w:cs="Times New Roman"/>
          <w:sz w:val="24"/>
          <w:szCs w:val="24"/>
        </w:rPr>
        <w:t>;</w:t>
      </w:r>
    </w:p>
    <w:p w:rsidR="00BD51FD" w:rsidRDefault="00B61019" w:rsidP="00B61019">
      <w:pPr>
        <w:autoSpaceDE w:val="0"/>
        <w:autoSpaceDN w:val="0"/>
        <w:adjustRightInd w:val="0"/>
        <w:spacing w:after="0" w:line="240" w:lineRule="auto"/>
        <w:ind w:left="567"/>
        <w:rPr>
          <w:rFonts w:ascii="Times New Roman" w:hAnsi="Times New Roman" w:cs="Times New Roman"/>
          <w:sz w:val="24"/>
          <w:szCs w:val="24"/>
        </w:rPr>
      </w:pPr>
      <w:r w:rsidRPr="004003B7">
        <w:rPr>
          <w:rFonts w:ascii="Times New Roman" w:hAnsi="Times New Roman" w:cs="Times New Roman"/>
          <w:sz w:val="24"/>
          <w:szCs w:val="24"/>
        </w:rPr>
        <w:t>• оцінка Стратегії, вжиття можливих коригувальн</w:t>
      </w:r>
      <w:r w:rsidR="00BD51FD">
        <w:rPr>
          <w:rFonts w:ascii="Times New Roman" w:hAnsi="Times New Roman" w:cs="Times New Roman"/>
          <w:sz w:val="24"/>
          <w:szCs w:val="24"/>
        </w:rPr>
        <w:t>их дій, пов'язаних з оновленням</w:t>
      </w:r>
    </w:p>
    <w:p w:rsidR="00B61019" w:rsidRPr="004003B7" w:rsidRDefault="00B61019" w:rsidP="00BD51FD">
      <w:pPr>
        <w:autoSpaceDE w:val="0"/>
        <w:autoSpaceDN w:val="0"/>
        <w:adjustRightInd w:val="0"/>
        <w:spacing w:after="0" w:line="240" w:lineRule="auto"/>
        <w:rPr>
          <w:rFonts w:ascii="Times New Roman" w:hAnsi="Times New Roman" w:cs="Times New Roman"/>
          <w:sz w:val="24"/>
          <w:szCs w:val="24"/>
        </w:rPr>
      </w:pPr>
      <w:r w:rsidRPr="004003B7">
        <w:rPr>
          <w:rFonts w:ascii="Times New Roman" w:hAnsi="Times New Roman" w:cs="Times New Roman"/>
          <w:sz w:val="24"/>
          <w:szCs w:val="24"/>
        </w:rPr>
        <w:t>програми, її адаптація до змін, що відбуваються у внутрішньому та зовнішньому середовищі</w:t>
      </w:r>
      <w:r w:rsidR="00BD51FD">
        <w:rPr>
          <w:rFonts w:ascii="Times New Roman" w:hAnsi="Times New Roman" w:cs="Times New Roman"/>
          <w:sz w:val="24"/>
          <w:szCs w:val="24"/>
        </w:rPr>
        <w:t>;</w:t>
      </w:r>
    </w:p>
    <w:p w:rsidR="00B61019" w:rsidRPr="004003B7" w:rsidRDefault="00B61019" w:rsidP="00B61019">
      <w:pPr>
        <w:autoSpaceDE w:val="0"/>
        <w:autoSpaceDN w:val="0"/>
        <w:adjustRightInd w:val="0"/>
        <w:spacing w:after="0" w:line="240" w:lineRule="auto"/>
        <w:ind w:left="567"/>
        <w:rPr>
          <w:rFonts w:ascii="Times New Roman" w:hAnsi="Times New Roman" w:cs="Times New Roman"/>
          <w:sz w:val="24"/>
          <w:szCs w:val="24"/>
        </w:rPr>
      </w:pPr>
      <w:r w:rsidRPr="004003B7">
        <w:rPr>
          <w:rFonts w:ascii="Times New Roman" w:hAnsi="Times New Roman" w:cs="Times New Roman"/>
          <w:sz w:val="24"/>
          <w:szCs w:val="24"/>
        </w:rPr>
        <w:t>• виконання завдань, пов'язаних з промоцією Стратегії.</w:t>
      </w: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b/>
          <w:sz w:val="24"/>
          <w:szCs w:val="24"/>
        </w:rPr>
        <w:t>Етап підведення підсумків</w:t>
      </w:r>
      <w:r w:rsidRPr="004003B7">
        <w:rPr>
          <w:rFonts w:ascii="Times New Roman" w:hAnsi="Times New Roman" w:cs="Times New Roman"/>
          <w:sz w:val="24"/>
          <w:szCs w:val="24"/>
        </w:rPr>
        <w:t xml:space="preserve"> реалізації Стратегії включатиме: </w:t>
      </w:r>
    </w:p>
    <w:p w:rsidR="00B61019" w:rsidRPr="004003B7" w:rsidRDefault="00B61019" w:rsidP="00A510FC">
      <w:pPr>
        <w:pStyle w:val="Akapitzlist1"/>
        <w:numPr>
          <w:ilvl w:val="0"/>
          <w:numId w:val="31"/>
        </w:numPr>
        <w:autoSpaceDE w:val="0"/>
        <w:autoSpaceDN w:val="0"/>
        <w:adjustRightInd w:val="0"/>
        <w:spacing w:after="0" w:line="240" w:lineRule="auto"/>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оцінку ступеня реалізації стратегічних цілей в перспективі 2019-2025 рр. та ступеня виконання стратегічного бачення (оцінка </w:t>
      </w:r>
      <w:proofErr w:type="spellStart"/>
      <w:r w:rsidRPr="004003B7">
        <w:rPr>
          <w:rFonts w:ascii="Times New Roman" w:hAnsi="Times New Roman" w:cs="Times New Roman"/>
          <w:color w:val="000000"/>
          <w:sz w:val="24"/>
          <w:szCs w:val="24"/>
          <w:lang w:val="uk-UA"/>
        </w:rPr>
        <w:t>ex-post</w:t>
      </w:r>
      <w:proofErr w:type="spellEnd"/>
      <w:r w:rsidRPr="004003B7">
        <w:rPr>
          <w:rFonts w:ascii="Times New Roman" w:hAnsi="Times New Roman" w:cs="Times New Roman"/>
          <w:color w:val="000000"/>
          <w:sz w:val="24"/>
          <w:szCs w:val="24"/>
          <w:lang w:val="uk-UA"/>
        </w:rPr>
        <w:t>)</w:t>
      </w:r>
      <w:r w:rsidR="00BD51FD">
        <w:rPr>
          <w:rFonts w:ascii="Times New Roman" w:hAnsi="Times New Roman" w:cs="Times New Roman"/>
          <w:color w:val="000000"/>
          <w:sz w:val="24"/>
          <w:szCs w:val="24"/>
          <w:lang w:val="uk-UA"/>
        </w:rPr>
        <w:t>;</w:t>
      </w:r>
    </w:p>
    <w:p w:rsidR="00B61019" w:rsidRPr="004003B7" w:rsidRDefault="00B61019" w:rsidP="00A510FC">
      <w:pPr>
        <w:widowControl/>
        <w:numPr>
          <w:ilvl w:val="0"/>
          <w:numId w:val="3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прийняття рішення про актуалізацію положень Стратегії або визначення нового бачення та стратегічних цілей (у разі виконання бачення). </w:t>
      </w: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r w:rsidRPr="004003B7">
        <w:rPr>
          <w:rFonts w:ascii="Times New Roman" w:hAnsi="Times New Roman" w:cs="Times New Roman"/>
          <w:b/>
          <w:sz w:val="24"/>
          <w:szCs w:val="24"/>
        </w:rPr>
        <w:t>Моніторинг, оцінка та актуалізація стратегії</w:t>
      </w:r>
    </w:p>
    <w:p w:rsidR="00B61019" w:rsidRPr="004003B7" w:rsidRDefault="00B61019" w:rsidP="00B61019">
      <w:pPr>
        <w:autoSpaceDE w:val="0"/>
        <w:autoSpaceDN w:val="0"/>
        <w:adjustRightInd w:val="0"/>
        <w:spacing w:after="0" w:line="240" w:lineRule="auto"/>
        <w:rPr>
          <w:rFonts w:ascii="Times New Roman" w:hAnsi="Times New Roman" w:cs="Times New Roman"/>
          <w:b/>
          <w:sz w:val="24"/>
          <w:szCs w:val="24"/>
        </w:rPr>
      </w:pPr>
    </w:p>
    <w:p w:rsidR="00B61019" w:rsidRPr="004003B7" w:rsidRDefault="00B61019" w:rsidP="00B61019">
      <w:pPr>
        <w:autoSpaceDE w:val="0"/>
        <w:autoSpaceDN w:val="0"/>
        <w:adjustRightInd w:val="0"/>
        <w:spacing w:after="0" w:line="240" w:lineRule="auto"/>
        <w:ind w:firstLine="708"/>
        <w:jc w:val="both"/>
        <w:rPr>
          <w:rFonts w:ascii="Times New Roman" w:hAnsi="Times New Roman" w:cs="Times New Roman"/>
          <w:sz w:val="24"/>
          <w:szCs w:val="24"/>
        </w:rPr>
      </w:pPr>
      <w:r w:rsidRPr="004003B7">
        <w:rPr>
          <w:rFonts w:ascii="Times New Roman" w:hAnsi="Times New Roman" w:cs="Times New Roman"/>
          <w:b/>
          <w:i/>
          <w:sz w:val="24"/>
          <w:szCs w:val="24"/>
        </w:rPr>
        <w:t>Моніторинг</w:t>
      </w:r>
    </w:p>
    <w:p w:rsidR="00B61019" w:rsidRPr="004003B7" w:rsidRDefault="00B61019" w:rsidP="00B61019">
      <w:pPr>
        <w:autoSpaceDE w:val="0"/>
        <w:autoSpaceDN w:val="0"/>
        <w:adjustRightInd w:val="0"/>
        <w:spacing w:after="0" w:line="240" w:lineRule="auto"/>
        <w:ind w:firstLine="708"/>
        <w:jc w:val="both"/>
        <w:rPr>
          <w:rFonts w:ascii="Times New Roman" w:hAnsi="Times New Roman" w:cs="Times New Roman"/>
          <w:sz w:val="24"/>
          <w:szCs w:val="24"/>
        </w:rPr>
      </w:pPr>
      <w:r w:rsidRPr="004003B7">
        <w:rPr>
          <w:rFonts w:ascii="Times New Roman" w:hAnsi="Times New Roman" w:cs="Times New Roman"/>
          <w:sz w:val="24"/>
          <w:szCs w:val="24"/>
        </w:rPr>
        <w:t xml:space="preserve">Моніторинг реалізації Стратегії розвитку полягатиме у безперервному зборі та аналізі даних, які стосуються виконання окремих завдань. На підставі отриманої інформації можна буде внести корективи та зміни. Змінність умов оточення та труднощі у забезпеченні фінансування виконання положень Стратегії можуть призвести до </w:t>
      </w:r>
      <w:proofErr w:type="spellStart"/>
      <w:r w:rsidRPr="004003B7">
        <w:rPr>
          <w:rFonts w:ascii="Times New Roman" w:hAnsi="Times New Roman" w:cs="Times New Roman"/>
          <w:sz w:val="24"/>
          <w:szCs w:val="24"/>
        </w:rPr>
        <w:t>дезактуалізації</w:t>
      </w:r>
      <w:proofErr w:type="spellEnd"/>
      <w:r w:rsidRPr="004003B7">
        <w:rPr>
          <w:rFonts w:ascii="Times New Roman" w:hAnsi="Times New Roman" w:cs="Times New Roman"/>
          <w:sz w:val="24"/>
          <w:szCs w:val="24"/>
        </w:rPr>
        <w:t xml:space="preserve"> деяких із запланованих завдань або унеможливити їх виконання відповідно до початкового плану. Незначні модифікації можуть стосуватись також стратегічних та операційних цілей. Однак, такий крок повинен бути добре продуманим, прийняття рішення про зміни повинно випливати з їх абсолютної необхідності, а напрямки і сфера не можуть істотно змінювати основну стратегічну ідею. Слід пам’ятати, що занадто часті та різкі зміни основних стратегічних передумов можуть порушити правильну реалізацію Стратегії і бути причиною відсутності послідовності в її впровадженні.</w:t>
      </w:r>
    </w:p>
    <w:p w:rsidR="00B61019" w:rsidRPr="004003B7" w:rsidRDefault="00B61019" w:rsidP="00B61019">
      <w:pPr>
        <w:autoSpaceDE w:val="0"/>
        <w:autoSpaceDN w:val="0"/>
        <w:adjustRightInd w:val="0"/>
        <w:spacing w:after="0" w:line="240" w:lineRule="auto"/>
        <w:ind w:firstLine="708"/>
        <w:jc w:val="both"/>
        <w:rPr>
          <w:rFonts w:ascii="Times New Roman" w:hAnsi="Times New Roman" w:cs="Times New Roman"/>
          <w:sz w:val="24"/>
          <w:szCs w:val="24"/>
        </w:rPr>
      </w:pPr>
      <w:r w:rsidRPr="004003B7">
        <w:rPr>
          <w:rFonts w:ascii="Times New Roman" w:hAnsi="Times New Roman" w:cs="Times New Roman"/>
          <w:sz w:val="24"/>
          <w:szCs w:val="24"/>
        </w:rPr>
        <w:t>Моніторинг та оцінка реалізації Стратегії розвитку будуть базуватись на показниках реалізації. Для кожної стратегічної мети були визначені показники, які будуть використовуватись для моніторингу та оцінки процесу впровадження програми (оцінка буде базуватись на конкретних даних, отриманих від моніторингу). Такий підхід дозволить не лише здійснювати належний моніторинг виконання заходів та завдань, але і дасть підставу для здійснення оцінки реалізації Стратегії.</w:t>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 xml:space="preserve">Моніторинг реалізації Стратегії розвитку базуватиметься на наступних засадах: </w:t>
      </w:r>
    </w:p>
    <w:p w:rsidR="00B61019" w:rsidRPr="004003B7" w:rsidRDefault="00B61019" w:rsidP="00A510FC">
      <w:pPr>
        <w:pStyle w:val="Akapitzlist1"/>
        <w:numPr>
          <w:ilvl w:val="0"/>
          <w:numId w:val="36"/>
        </w:numPr>
        <w:autoSpaceDE w:val="0"/>
        <w:autoSpaceDN w:val="0"/>
        <w:adjustRightInd w:val="0"/>
        <w:spacing w:after="0" w:line="240" w:lineRule="auto"/>
        <w:jc w:val="both"/>
        <w:rPr>
          <w:rFonts w:ascii="Times New Roman" w:hAnsi="Times New Roman" w:cs="Times New Roman"/>
          <w:sz w:val="24"/>
          <w:szCs w:val="24"/>
          <w:lang w:val="uk-UA"/>
        </w:rPr>
      </w:pPr>
      <w:r w:rsidRPr="004003B7">
        <w:rPr>
          <w:rFonts w:ascii="Times New Roman" w:hAnsi="Times New Roman" w:cs="Times New Roman"/>
          <w:color w:val="000000"/>
          <w:sz w:val="24"/>
          <w:szCs w:val="24"/>
          <w:lang w:val="uk-UA"/>
        </w:rPr>
        <w:t>суб’єктом, відповідальним за моніторинг Стратегії, є Координатор Стратегії,</w:t>
      </w:r>
    </w:p>
    <w:p w:rsidR="00B61019" w:rsidRPr="004003B7" w:rsidRDefault="00B61019" w:rsidP="00A510FC">
      <w:pPr>
        <w:pStyle w:val="Akapitzlist1"/>
        <w:numPr>
          <w:ilvl w:val="0"/>
          <w:numId w:val="36"/>
        </w:numPr>
        <w:autoSpaceDE w:val="0"/>
        <w:autoSpaceDN w:val="0"/>
        <w:adjustRightInd w:val="0"/>
        <w:spacing w:after="0" w:line="240" w:lineRule="auto"/>
        <w:jc w:val="both"/>
        <w:rPr>
          <w:rFonts w:ascii="Times New Roman" w:hAnsi="Times New Roman" w:cs="Times New Roman"/>
          <w:sz w:val="24"/>
          <w:szCs w:val="24"/>
          <w:lang w:val="uk-UA"/>
        </w:rPr>
      </w:pPr>
      <w:r w:rsidRPr="004003B7">
        <w:rPr>
          <w:rFonts w:ascii="Times New Roman" w:hAnsi="Times New Roman" w:cs="Times New Roman"/>
          <w:color w:val="000000"/>
          <w:sz w:val="24"/>
          <w:szCs w:val="24"/>
          <w:lang w:val="uk-UA"/>
        </w:rPr>
        <w:t>моніторинг буде стосуватись окремих заходів (конкретні проекти, головним чином інвестиційні), завдань, що складаються з комплексу заходів та проектів (відповідно до представленої раніше ієрархії процесу стратегічного планування</w:t>
      </w:r>
      <w:r w:rsidRPr="004003B7">
        <w:rPr>
          <w:rFonts w:ascii="Times New Roman" w:hAnsi="Times New Roman" w:cs="Times New Roman"/>
          <w:sz w:val="24"/>
          <w:szCs w:val="24"/>
          <w:lang w:val="uk-UA"/>
        </w:rPr>
        <w:t xml:space="preserve">), </w:t>
      </w:r>
    </w:p>
    <w:p w:rsidR="00B61019" w:rsidRPr="004003B7" w:rsidRDefault="00B61019" w:rsidP="00A510FC">
      <w:pPr>
        <w:pStyle w:val="Akapitzlist1"/>
        <w:numPr>
          <w:ilvl w:val="0"/>
          <w:numId w:val="36"/>
        </w:numPr>
        <w:autoSpaceDE w:val="0"/>
        <w:autoSpaceDN w:val="0"/>
        <w:adjustRightInd w:val="0"/>
        <w:spacing w:after="0" w:line="240" w:lineRule="auto"/>
        <w:jc w:val="both"/>
        <w:rPr>
          <w:rFonts w:ascii="Times New Roman" w:hAnsi="Times New Roman" w:cs="Times New Roman"/>
          <w:sz w:val="24"/>
          <w:szCs w:val="24"/>
          <w:lang w:val="uk-UA"/>
        </w:rPr>
      </w:pPr>
      <w:r w:rsidRPr="004003B7">
        <w:rPr>
          <w:rFonts w:ascii="Times New Roman" w:hAnsi="Times New Roman" w:cs="Times New Roman"/>
          <w:color w:val="000000"/>
          <w:sz w:val="24"/>
          <w:szCs w:val="24"/>
          <w:lang w:val="uk-UA"/>
        </w:rPr>
        <w:t>моніторинг реалізації відбуватиметься після кожного року реалізації Стратегії щодо заходів, завдань та проектів, паралельно зі звітами про виконання бюджету</w:t>
      </w:r>
      <w:r w:rsidRPr="004003B7">
        <w:rPr>
          <w:rFonts w:ascii="Times New Roman" w:hAnsi="Times New Roman" w:cs="Times New Roman"/>
          <w:sz w:val="24"/>
          <w:szCs w:val="24"/>
          <w:lang w:val="uk-UA"/>
        </w:rPr>
        <w:t xml:space="preserve">, </w:t>
      </w:r>
    </w:p>
    <w:p w:rsidR="00B61019" w:rsidRPr="004003B7" w:rsidRDefault="00B61019" w:rsidP="00A510FC">
      <w:pPr>
        <w:pStyle w:val="Akapitzlist1"/>
        <w:numPr>
          <w:ilvl w:val="0"/>
          <w:numId w:val="36"/>
        </w:numPr>
        <w:autoSpaceDE w:val="0"/>
        <w:autoSpaceDN w:val="0"/>
        <w:adjustRightInd w:val="0"/>
        <w:spacing w:after="0" w:line="240" w:lineRule="auto"/>
        <w:jc w:val="both"/>
        <w:rPr>
          <w:rFonts w:ascii="Times New Roman" w:hAnsi="Times New Roman" w:cs="Times New Roman"/>
          <w:sz w:val="24"/>
          <w:szCs w:val="24"/>
          <w:lang w:val="uk-UA"/>
        </w:rPr>
      </w:pPr>
      <w:r w:rsidRPr="004003B7">
        <w:rPr>
          <w:rFonts w:ascii="Times New Roman" w:hAnsi="Times New Roman" w:cs="Times New Roman"/>
          <w:color w:val="000000"/>
          <w:sz w:val="24"/>
          <w:szCs w:val="24"/>
          <w:lang w:val="uk-UA"/>
        </w:rPr>
        <w:t>підсумки моніторингу будуть підводитись у вигляді річних звітів про реалізацію Стратегії</w:t>
      </w:r>
      <w:r w:rsidRPr="004003B7">
        <w:rPr>
          <w:rFonts w:ascii="Times New Roman" w:hAnsi="Times New Roman" w:cs="Times New Roman"/>
          <w:sz w:val="24"/>
          <w:szCs w:val="24"/>
          <w:lang w:val="uk-UA"/>
        </w:rPr>
        <w:t xml:space="preserve">, </w:t>
      </w:r>
    </w:p>
    <w:p w:rsidR="00B61019" w:rsidRPr="004003B7" w:rsidRDefault="00B61019" w:rsidP="00A510FC">
      <w:pPr>
        <w:pStyle w:val="Akapitzlist1"/>
        <w:numPr>
          <w:ilvl w:val="0"/>
          <w:numId w:val="36"/>
        </w:numPr>
        <w:autoSpaceDE w:val="0"/>
        <w:autoSpaceDN w:val="0"/>
        <w:adjustRightInd w:val="0"/>
        <w:spacing w:after="0" w:line="240" w:lineRule="auto"/>
        <w:jc w:val="both"/>
        <w:rPr>
          <w:rFonts w:ascii="Times New Roman" w:hAnsi="Times New Roman" w:cs="Times New Roman"/>
          <w:sz w:val="24"/>
          <w:szCs w:val="24"/>
          <w:lang w:val="uk-UA"/>
        </w:rPr>
      </w:pPr>
      <w:r w:rsidRPr="004003B7">
        <w:rPr>
          <w:rFonts w:ascii="Times New Roman" w:hAnsi="Times New Roman" w:cs="Times New Roman"/>
          <w:color w:val="000000"/>
          <w:sz w:val="24"/>
          <w:szCs w:val="24"/>
          <w:lang w:val="uk-UA"/>
        </w:rPr>
        <w:t>звіти про моніторинг будуть затверджуватись</w:t>
      </w:r>
      <w:r w:rsidRPr="004003B7">
        <w:rPr>
          <w:rFonts w:ascii="Times New Roman" w:hAnsi="Times New Roman" w:cs="Times New Roman"/>
          <w:sz w:val="24"/>
          <w:szCs w:val="24"/>
          <w:lang w:val="uk-UA"/>
        </w:rPr>
        <w:t xml:space="preserve">: </w:t>
      </w:r>
    </w:p>
    <w:p w:rsidR="00B61019" w:rsidRPr="004003B7" w:rsidRDefault="00B61019" w:rsidP="00A510FC">
      <w:pPr>
        <w:pStyle w:val="Akapitzlist1"/>
        <w:numPr>
          <w:ilvl w:val="1"/>
          <w:numId w:val="36"/>
        </w:numPr>
        <w:autoSpaceDE w:val="0"/>
        <w:autoSpaceDN w:val="0"/>
        <w:adjustRightInd w:val="0"/>
        <w:spacing w:after="0" w:line="240" w:lineRule="auto"/>
        <w:jc w:val="both"/>
        <w:rPr>
          <w:rFonts w:ascii="Times New Roman" w:hAnsi="Times New Roman" w:cs="Times New Roman"/>
          <w:sz w:val="24"/>
          <w:szCs w:val="24"/>
          <w:lang w:val="uk-UA"/>
        </w:rPr>
      </w:pPr>
      <w:r w:rsidRPr="004003B7">
        <w:rPr>
          <w:rFonts w:ascii="Times New Roman" w:hAnsi="Times New Roman" w:cs="Times New Roman"/>
          <w:sz w:val="24"/>
          <w:szCs w:val="24"/>
          <w:lang w:val="uk-UA"/>
        </w:rPr>
        <w:t xml:space="preserve">Координатором Стратегії (річні звіти), </w:t>
      </w:r>
    </w:p>
    <w:p w:rsidR="00B61019" w:rsidRPr="004003B7" w:rsidRDefault="00B61019" w:rsidP="00A510FC">
      <w:pPr>
        <w:pStyle w:val="Akapitzlist1"/>
        <w:numPr>
          <w:ilvl w:val="1"/>
          <w:numId w:val="36"/>
        </w:numPr>
        <w:autoSpaceDE w:val="0"/>
        <w:autoSpaceDN w:val="0"/>
        <w:adjustRightInd w:val="0"/>
        <w:spacing w:after="0" w:line="240" w:lineRule="auto"/>
        <w:jc w:val="both"/>
        <w:rPr>
          <w:rFonts w:ascii="Times New Roman" w:hAnsi="Times New Roman" w:cs="Times New Roman"/>
          <w:sz w:val="24"/>
          <w:szCs w:val="24"/>
          <w:lang w:val="uk-UA"/>
        </w:rPr>
      </w:pPr>
      <w:r w:rsidRPr="004003B7">
        <w:rPr>
          <w:rFonts w:ascii="Times New Roman" w:hAnsi="Times New Roman" w:cs="Times New Roman"/>
          <w:sz w:val="24"/>
          <w:szCs w:val="24"/>
          <w:lang w:val="uk-UA"/>
        </w:rPr>
        <w:t xml:space="preserve">Радою ОТГ (річні звіти). </w:t>
      </w: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Основною метою системи моніторингу Стратегії є перевірка ефективності заходів, визначених в рамках стратегічних та операційних цілей, які містяться в документі. Таким чином, моніторинг реалізації Стратегії здійснюватиметься щодо сукупних показників продуктів, результатів та впливу основних показників, аналізованих у сферах, визначених у Стратегії, та встановлених для окремих стратегічних цілей.</w:t>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Показники реалізації Стратегії розвитку спрямовані на визначення того, чи досягнуті та в якій мірі досягнуті стратегічні цілі, і в якій мірі впровадження стратегії наближає до виконання стратегічного бачення. Показники, які слугують для моніторингу реалізації Стратегії, відносяться до її окремих стратегічних цілей, представлені у Розділі «Індикатори впливу та результатів Стратегії».</w:t>
      </w: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jc w:val="both"/>
        <w:rPr>
          <w:rFonts w:ascii="Times New Roman" w:hAnsi="Times New Roman" w:cs="Times New Roman"/>
          <w:b/>
          <w:sz w:val="24"/>
          <w:szCs w:val="24"/>
        </w:rPr>
      </w:pPr>
      <w:r w:rsidRPr="004003B7">
        <w:rPr>
          <w:rFonts w:ascii="Times New Roman" w:hAnsi="Times New Roman" w:cs="Times New Roman"/>
          <w:b/>
          <w:sz w:val="24"/>
          <w:szCs w:val="24"/>
        </w:rPr>
        <w:t>Процедура ведення звітності та перевірки й оцінки досягнень в реалізації стратегічних цілей – операційний огляд (щорічний).</w:t>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Система моніторингу буде базуватися на аналізі змін, що відбуваються під час реалізації стратегії в рамках прийнятих стратегічних цілей. Моніторинг повинен здійснюватися на багатьох рівнях (соціальні та економічні ефекти, а також аналіз просторових та функціональних змін) та надавати інформацію про прогрес у досягненні прийнятих цілей. Передбачається, що моніторинг є безперервним процесом і буде повторюватися в річних циклах відповідно до наступних кроків:</w:t>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p>
    <w:tbl>
      <w:tblPr>
        <w:tblStyle w:val="-561"/>
        <w:tblW w:w="0" w:type="auto"/>
        <w:tblLook w:val="04A0" w:firstRow="1" w:lastRow="0" w:firstColumn="1" w:lastColumn="0" w:noHBand="0" w:noVBand="1"/>
      </w:tblPr>
      <w:tblGrid>
        <w:gridCol w:w="1254"/>
        <w:gridCol w:w="6680"/>
        <w:gridCol w:w="1695"/>
      </w:tblGrid>
      <w:tr w:rsidR="00B61019" w:rsidRPr="004003B7" w:rsidTr="00B61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center"/>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KРОКИ</w:t>
            </w:r>
          </w:p>
        </w:tc>
        <w:tc>
          <w:tcPr>
            <w:tcW w:w="7059" w:type="dxa"/>
          </w:tcPr>
          <w:p w:rsidR="00B61019" w:rsidRPr="004003B7" w:rsidRDefault="00B61019" w:rsidP="00CD3D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ОПИС</w:t>
            </w:r>
          </w:p>
        </w:tc>
        <w:tc>
          <w:tcPr>
            <w:tcW w:w="1701" w:type="dxa"/>
          </w:tcPr>
          <w:p w:rsidR="00B61019" w:rsidRPr="004003B7" w:rsidRDefault="00B61019" w:rsidP="00CD3D4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TEРМІН</w:t>
            </w:r>
          </w:p>
        </w:tc>
      </w:tr>
      <w:tr w:rsidR="00B61019" w:rsidRPr="004003B7" w:rsidTr="00B61019">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1</w:t>
            </w:r>
          </w:p>
        </w:tc>
        <w:tc>
          <w:tcPr>
            <w:tcW w:w="7059"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Група з реалізації стратегії підготує звіт з моніторингу (включаючи кількісні дані та показники) протягом 2 місяців після закінчення бюджетного року після збору інформації та даних</w:t>
            </w:r>
          </w:p>
        </w:tc>
        <w:tc>
          <w:tcPr>
            <w:tcW w:w="1701"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ЛЮТИЙ</w:t>
            </w:r>
          </w:p>
        </w:tc>
      </w:tr>
      <w:tr w:rsidR="00B61019" w:rsidRPr="004003B7" w:rsidTr="00B61019">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2</w:t>
            </w:r>
          </w:p>
        </w:tc>
        <w:tc>
          <w:tcPr>
            <w:tcW w:w="7059" w:type="dxa"/>
          </w:tcPr>
          <w:p w:rsidR="00B61019" w:rsidRPr="004003B7" w:rsidRDefault="00B61019" w:rsidP="00CD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Звіт подається Координатору для консультації</w:t>
            </w:r>
          </w:p>
        </w:tc>
        <w:tc>
          <w:tcPr>
            <w:tcW w:w="1701" w:type="dxa"/>
          </w:tcPr>
          <w:p w:rsidR="00B61019" w:rsidRPr="004003B7" w:rsidRDefault="00B61019" w:rsidP="00CD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БЕРЕЗЕНЬ</w:t>
            </w:r>
          </w:p>
        </w:tc>
      </w:tr>
      <w:tr w:rsidR="00B61019" w:rsidRPr="004003B7" w:rsidTr="00B61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3</w:t>
            </w:r>
          </w:p>
        </w:tc>
        <w:tc>
          <w:tcPr>
            <w:tcW w:w="7059"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Координатор подає звіт з моніторингу до Ради Громади. Звіт, крім аналізу досягнень та виявлення відхилень від прийнятих цілей та напрямів розвитку, повинен включати пропозиції щодо коригувальних дій або рекомендувати зміни до положень Стратегії (якщо вони обґрунтовані зміненими факторами). Вона також повинна включати якісну та кількісну оцінку реалізації окремих стратегічних та оперативних цілей та проектів реалізації</w:t>
            </w:r>
          </w:p>
        </w:tc>
        <w:tc>
          <w:tcPr>
            <w:tcW w:w="1701"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БЕРЕЗЕНЬ</w:t>
            </w:r>
          </w:p>
        </w:tc>
      </w:tr>
      <w:tr w:rsidR="00B61019" w:rsidRPr="004003B7" w:rsidTr="00B61019">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4</w:t>
            </w:r>
          </w:p>
        </w:tc>
        <w:tc>
          <w:tcPr>
            <w:tcW w:w="7059" w:type="dxa"/>
          </w:tcPr>
          <w:p w:rsidR="00B61019" w:rsidRPr="004003B7" w:rsidRDefault="00B61019" w:rsidP="00CD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Рада Громади (за необхідності) затверджує зміни до Стратегії розвитку</w:t>
            </w:r>
          </w:p>
        </w:tc>
        <w:tc>
          <w:tcPr>
            <w:tcW w:w="1701" w:type="dxa"/>
          </w:tcPr>
          <w:p w:rsidR="00B61019" w:rsidRPr="004003B7" w:rsidRDefault="00B61019" w:rsidP="00CD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БЕРЕЗЕНЬ -KВІТЕНЬ</w:t>
            </w:r>
          </w:p>
        </w:tc>
      </w:tr>
      <w:tr w:rsidR="00B61019" w:rsidRPr="004003B7" w:rsidTr="00B61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5</w:t>
            </w:r>
          </w:p>
        </w:tc>
        <w:tc>
          <w:tcPr>
            <w:tcW w:w="7059"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Група з впровадження стратегії вносить зміни та виправлення до документа Стратегії відповідно до резолюцій Ради Громади</w:t>
            </w:r>
          </w:p>
        </w:tc>
        <w:tc>
          <w:tcPr>
            <w:tcW w:w="1701"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KВІТЕНЬ-ТРАВЕНЬ</w:t>
            </w:r>
          </w:p>
        </w:tc>
      </w:tr>
      <w:tr w:rsidR="00B61019" w:rsidRPr="004003B7" w:rsidTr="00B61019">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6</w:t>
            </w:r>
          </w:p>
        </w:tc>
        <w:tc>
          <w:tcPr>
            <w:tcW w:w="7059" w:type="dxa"/>
          </w:tcPr>
          <w:p w:rsidR="00B61019" w:rsidRPr="004003B7" w:rsidRDefault="00B61019" w:rsidP="00CD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 xml:space="preserve">Після ухвалення звіту та запровадження можливих виправлень відбувається підготовка та набір проектних пропозицій на наступний рік реалізації Стратегії розвитку у формі громадських </w:t>
            </w:r>
            <w:r w:rsidRPr="004003B7">
              <w:rPr>
                <w:rFonts w:ascii="Times New Roman" w:hAnsi="Times New Roman" w:cs="Times New Roman"/>
                <w:sz w:val="24"/>
                <w:szCs w:val="24"/>
              </w:rPr>
              <w:lastRenderedPageBreak/>
              <w:t>консультацій.</w:t>
            </w:r>
          </w:p>
        </w:tc>
        <w:tc>
          <w:tcPr>
            <w:tcW w:w="1701" w:type="dxa"/>
          </w:tcPr>
          <w:p w:rsidR="00B61019" w:rsidRPr="004003B7" w:rsidRDefault="00B61019" w:rsidP="00CD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lastRenderedPageBreak/>
              <w:t>ЧЕРВЕНЬ-ВЕРЕСЕНЬ</w:t>
            </w:r>
          </w:p>
        </w:tc>
      </w:tr>
      <w:tr w:rsidR="00B61019" w:rsidRPr="004003B7" w:rsidTr="00B61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7</w:t>
            </w:r>
          </w:p>
        </w:tc>
        <w:tc>
          <w:tcPr>
            <w:tcW w:w="7059"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Після збору проектів, команда з реалізації стратегії передає оновлену Стратегію розвитку для громадських консультацій</w:t>
            </w:r>
          </w:p>
        </w:tc>
        <w:tc>
          <w:tcPr>
            <w:tcW w:w="1701"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ЧЕРВЕНЬ-ВЕРЕСЕНЬ</w:t>
            </w:r>
          </w:p>
        </w:tc>
      </w:tr>
      <w:tr w:rsidR="00B61019" w:rsidRPr="004003B7" w:rsidTr="00B61019">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color w:val="FFFFFF"/>
                <w:sz w:val="24"/>
                <w:szCs w:val="24"/>
              </w:rPr>
            </w:pPr>
          </w:p>
          <w:p w:rsidR="00B61019" w:rsidRPr="004003B7" w:rsidRDefault="00B61019" w:rsidP="00CD3D44">
            <w:pPr>
              <w:tabs>
                <w:tab w:val="left" w:pos="1928"/>
              </w:tabs>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8</w:t>
            </w:r>
          </w:p>
        </w:tc>
        <w:tc>
          <w:tcPr>
            <w:tcW w:w="7059" w:type="dxa"/>
          </w:tcPr>
          <w:p w:rsidR="00B61019" w:rsidRPr="004003B7" w:rsidRDefault="00B61019" w:rsidP="00CD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Координатор стратегії подає до Ради Громади оновлений документ Стратегії разом з пропозицією щодо резолюції та обґрунтування</w:t>
            </w:r>
          </w:p>
        </w:tc>
        <w:tc>
          <w:tcPr>
            <w:tcW w:w="1701" w:type="dxa"/>
          </w:tcPr>
          <w:p w:rsidR="00B61019" w:rsidRPr="004003B7" w:rsidRDefault="00B61019" w:rsidP="00CD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ЖОВТЕНЬ-ЛИСТОПАД</w:t>
            </w:r>
          </w:p>
        </w:tc>
      </w:tr>
      <w:tr w:rsidR="00B61019" w:rsidRPr="004003B7" w:rsidTr="00B61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B61019" w:rsidRPr="004003B7" w:rsidRDefault="00B61019" w:rsidP="00CD3D44">
            <w:pPr>
              <w:autoSpaceDE w:val="0"/>
              <w:autoSpaceDN w:val="0"/>
              <w:adjustRightInd w:val="0"/>
              <w:jc w:val="both"/>
              <w:rPr>
                <w:rFonts w:ascii="Times New Roman" w:hAnsi="Times New Roman" w:cs="Times New Roman"/>
                <w:b w:val="0"/>
                <w:bCs w:val="0"/>
                <w:color w:val="FFFFFF"/>
                <w:sz w:val="24"/>
                <w:szCs w:val="24"/>
              </w:rPr>
            </w:pPr>
            <w:r w:rsidRPr="004003B7">
              <w:rPr>
                <w:rFonts w:ascii="Times New Roman" w:hAnsi="Times New Roman" w:cs="Times New Roman"/>
                <w:b w:val="0"/>
                <w:bCs w:val="0"/>
                <w:color w:val="FFFFFF"/>
                <w:sz w:val="24"/>
                <w:szCs w:val="24"/>
              </w:rPr>
              <w:t>KРOK 9</w:t>
            </w:r>
          </w:p>
        </w:tc>
        <w:tc>
          <w:tcPr>
            <w:tcW w:w="7059"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Прийнятий оновлений документ Стратегії подається до реалізації</w:t>
            </w:r>
          </w:p>
        </w:tc>
        <w:tc>
          <w:tcPr>
            <w:tcW w:w="1701" w:type="dxa"/>
          </w:tcPr>
          <w:p w:rsidR="00B61019" w:rsidRPr="004003B7" w:rsidRDefault="00B61019" w:rsidP="00CD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03B7">
              <w:rPr>
                <w:rFonts w:ascii="Times New Roman" w:hAnsi="Times New Roman" w:cs="Times New Roman"/>
                <w:sz w:val="24"/>
                <w:szCs w:val="24"/>
              </w:rPr>
              <w:t>ЛИСТОПАД-ГРУДЕНЬ</w:t>
            </w:r>
          </w:p>
        </w:tc>
      </w:tr>
    </w:tbl>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Функціонування системи моніторингу представляє схему щорічної процедури моніторингу ЛПР</w:t>
      </w:r>
    </w:p>
    <w:p w:rsidR="00B61019" w:rsidRPr="004003B7" w:rsidRDefault="00FD7432" w:rsidP="00B610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730875" cy="3583305"/>
            <wp:effectExtent l="0" t="0" r="0" b="0"/>
            <wp:docPr id="3"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62">
                      <a:extLst>
                        <a:ext uri="{28A0092B-C50C-407E-A947-70E740481C1C}">
                          <a14:useLocalDpi xmlns:a14="http://schemas.microsoft.com/office/drawing/2010/main" val="0"/>
                        </a:ext>
                      </a:extLst>
                    </a:blip>
                    <a:srcRect l="-33835" r="-35959" b="-3094"/>
                    <a:stretch>
                      <a:fillRect/>
                    </a:stretch>
                  </pic:blipFill>
                  <pic:spPr bwMode="auto">
                    <a:xfrm>
                      <a:off x="0" y="0"/>
                      <a:ext cx="5730875" cy="3583305"/>
                    </a:xfrm>
                    <a:prstGeom prst="rect">
                      <a:avLst/>
                    </a:prstGeom>
                    <a:noFill/>
                    <a:ln>
                      <a:noFill/>
                    </a:ln>
                  </pic:spPr>
                </pic:pic>
              </a:graphicData>
            </a:graphic>
          </wp:inline>
        </w:drawing>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rPr>
          <w:rFonts w:ascii="Times New Roman" w:hAnsi="Times New Roman" w:cs="Times New Roman"/>
          <w:b/>
          <w:sz w:val="24"/>
          <w:szCs w:val="24"/>
        </w:rPr>
      </w:pPr>
      <w:r w:rsidRPr="004003B7">
        <w:rPr>
          <w:rFonts w:ascii="Times New Roman" w:hAnsi="Times New Roman" w:cs="Times New Roman"/>
          <w:b/>
          <w:bCs/>
          <w:sz w:val="24"/>
          <w:szCs w:val="24"/>
        </w:rPr>
        <w:t>Оцінка</w:t>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 xml:space="preserve">Для правильного виконання положень Стратегії розвитку необхідно проаналізувати виконання стратегічних, операційних цілей, а, отже, і бачення розвитку Громади. З огляду на це, крім моніторингу виконання завдань та заходів, необхідно проводити періодичну оцінку, яка включатиме: </w:t>
      </w:r>
    </w:p>
    <w:p w:rsidR="00B61019" w:rsidRPr="004003B7" w:rsidRDefault="00B61019" w:rsidP="00A510FC">
      <w:pPr>
        <w:widowControl/>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7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оцінку </w:t>
      </w:r>
      <w:proofErr w:type="spellStart"/>
      <w:r w:rsidRPr="004003B7">
        <w:rPr>
          <w:rFonts w:ascii="Times New Roman" w:hAnsi="Times New Roman" w:cs="Times New Roman"/>
          <w:sz w:val="24"/>
          <w:szCs w:val="24"/>
          <w:shd w:val="clear" w:color="auto" w:fill="FFFFFF"/>
        </w:rPr>
        <w:t>on-going</w:t>
      </w:r>
      <w:proofErr w:type="spellEnd"/>
      <w:r w:rsidRPr="004003B7">
        <w:rPr>
          <w:rFonts w:ascii="Times New Roman" w:hAnsi="Times New Roman" w:cs="Times New Roman"/>
          <w:sz w:val="24"/>
          <w:szCs w:val="24"/>
        </w:rPr>
        <w:t xml:space="preserve"> – у процесі реалізації Стратегії, яка оцінить рівень реалізації стратегічних цілей та ідентифікує фактори, що впливають на реалізацію запланованих заходів, </w:t>
      </w:r>
    </w:p>
    <w:p w:rsidR="00B61019" w:rsidRPr="004003B7" w:rsidRDefault="00B61019" w:rsidP="00A510FC">
      <w:pPr>
        <w:widowControl/>
        <w:numPr>
          <w:ilvl w:val="0"/>
          <w:numId w:val="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оцінку </w:t>
      </w:r>
      <w:proofErr w:type="spellStart"/>
      <w:r w:rsidRPr="004003B7">
        <w:rPr>
          <w:rFonts w:ascii="Times New Roman" w:hAnsi="Times New Roman" w:cs="Times New Roman"/>
          <w:sz w:val="24"/>
          <w:szCs w:val="24"/>
        </w:rPr>
        <w:t>ex-post</w:t>
      </w:r>
      <w:proofErr w:type="spellEnd"/>
      <w:r w:rsidRPr="004003B7">
        <w:rPr>
          <w:rFonts w:ascii="Times New Roman" w:hAnsi="Times New Roman" w:cs="Times New Roman"/>
          <w:sz w:val="24"/>
          <w:szCs w:val="24"/>
        </w:rPr>
        <w:t xml:space="preserve"> – після закінчення терміну реалізації Стратегії, яка підведе підсумки ефективності заходів і дозволить зробити висновки, які повинні лягти в основу </w:t>
      </w:r>
      <w:r w:rsidRPr="004003B7">
        <w:rPr>
          <w:rFonts w:ascii="Times New Roman" w:hAnsi="Times New Roman" w:cs="Times New Roman"/>
          <w:sz w:val="24"/>
          <w:szCs w:val="24"/>
        </w:rPr>
        <w:lastRenderedPageBreak/>
        <w:t xml:space="preserve">подальших напрямків розвитку Громади (на цьому етапі буде прийняте рішення про те, чи вимагає Стратегія подальшої актуалізації, чи бачення було досягнуте i слід визначити нове). </w:t>
      </w: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p>
    <w:p w:rsidR="00B61019" w:rsidRPr="004003B7" w:rsidRDefault="00B61019" w:rsidP="00B61019">
      <w:pPr>
        <w:spacing w:line="240" w:lineRule="auto"/>
        <w:jc w:val="both"/>
        <w:rPr>
          <w:rFonts w:ascii="Times New Roman" w:hAnsi="Times New Roman" w:cs="Times New Roman"/>
          <w:sz w:val="24"/>
          <w:szCs w:val="24"/>
        </w:rPr>
      </w:pPr>
      <w:r w:rsidRPr="004003B7">
        <w:rPr>
          <w:rFonts w:ascii="Times New Roman" w:hAnsi="Times New Roman" w:cs="Times New Roman"/>
          <w:sz w:val="24"/>
          <w:szCs w:val="24"/>
        </w:rPr>
        <w:t>На підставі даних, отриманих на етапі моніторингу, можна буде порівняти стан, досягнутий завдяки впровадженню Стратегії, з початковим станом (визначеним як базовий момент початку робіт над документом, тобто даними на кінець 2018 р.), а також відстежити хід змін протягом років по відношенню до початкових передумов і таким чином оцінити ступінь досягнення запланованих стратегічних цілей.</w:t>
      </w:r>
    </w:p>
    <w:p w:rsidR="00B61019" w:rsidRPr="004003B7" w:rsidRDefault="00FD7432" w:rsidP="00B610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lang w:val="ru-RU" w:eastAsia="ru-RU"/>
        </w:rPr>
        <mc:AlternateContent>
          <mc:Choice Requires="wps">
            <w:drawing>
              <wp:anchor distT="0" distB="0" distL="114300" distR="114300" simplePos="0" relativeHeight="251688960" behindDoc="0" locked="0" layoutInCell="1" allowOverlap="1">
                <wp:simplePos x="0" y="0"/>
                <wp:positionH relativeFrom="column">
                  <wp:posOffset>5070475</wp:posOffset>
                </wp:positionH>
                <wp:positionV relativeFrom="paragraph">
                  <wp:posOffset>30480</wp:posOffset>
                </wp:positionV>
                <wp:extent cx="1065530" cy="2226310"/>
                <wp:effectExtent l="22225" t="0" r="7620" b="10160"/>
                <wp:wrapNone/>
                <wp:docPr id="7" name="Strzałka: zakrzywiona w praw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65530" cy="2226310"/>
                        </a:xfrm>
                        <a:prstGeom prst="curvedRightArrow">
                          <a:avLst>
                            <a:gd name="adj1" fmla="val 25005"/>
                            <a:gd name="adj2" fmla="val 50000"/>
                            <a:gd name="adj3" fmla="val 25000"/>
                          </a:avLst>
                        </a:prstGeom>
                        <a:solidFill>
                          <a:srgbClr val="8FAADC"/>
                        </a:solidFill>
                        <a:ln w="12700">
                          <a:solidFill>
                            <a:srgbClr val="2F528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5F9B5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7" o:spid="_x0000_s1026" type="#_x0000_t102" style="position:absolute;margin-left:399.25pt;margin-top:2.4pt;width:83.9pt;height:175.3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" adj="16431,20308,16200" fillcolor="#8faadc" strokecolor="#2f528f" strokeweight="1pt"/>
            </w:pict>
          </mc:Fallback>
        </mc:AlternateContent>
      </w:r>
      <w:r>
        <w:rPr>
          <w:rFonts w:ascii="Times New Roman" w:hAnsi="Times New Roman" w:cs="Times New Roman"/>
          <w:noProof/>
          <w:sz w:val="24"/>
          <w:szCs w:val="24"/>
          <w:lang w:val="ru-RU" w:eastAsia="ru-RU"/>
        </w:rPr>
        <w:drawing>
          <wp:inline distT="0" distB="0" distL="0" distR="0">
            <wp:extent cx="5039995" cy="2392045"/>
            <wp:effectExtent l="0" t="0" r="8255" b="8255"/>
            <wp:docPr id="4"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9995" cy="2392045"/>
                    </a:xfrm>
                    <a:prstGeom prst="rect">
                      <a:avLst/>
                    </a:prstGeom>
                    <a:noFill/>
                    <a:ln>
                      <a:noFill/>
                    </a:ln>
                  </pic:spPr>
                </pic:pic>
              </a:graphicData>
            </a:graphic>
          </wp:inline>
        </w:drawing>
      </w: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r w:rsidRPr="004003B7">
        <w:rPr>
          <w:rFonts w:ascii="Times New Roman" w:hAnsi="Times New Roman" w:cs="Times New Roman"/>
          <w:sz w:val="24"/>
          <w:szCs w:val="24"/>
        </w:rPr>
        <w:t xml:space="preserve">Оцінка повинна дати відповіді на наступні питання, що стосуються Стратегії розвитку: </w:t>
      </w:r>
    </w:p>
    <w:p w:rsidR="00B61019" w:rsidRPr="004003B7" w:rsidRDefault="00B61019" w:rsidP="00A510FC">
      <w:pPr>
        <w:pStyle w:val="Akapitzlist1"/>
        <w:numPr>
          <w:ilvl w:val="0"/>
          <w:numId w:val="33"/>
        </w:numPr>
        <w:autoSpaceDE w:val="0"/>
        <w:autoSpaceDN w:val="0"/>
        <w:adjustRightInd w:val="0"/>
        <w:spacing w:after="68"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Чи цілі Стратегії відповідають потребам? </w:t>
      </w:r>
    </w:p>
    <w:p w:rsidR="00B61019" w:rsidRPr="004003B7" w:rsidRDefault="00B61019" w:rsidP="00A510FC">
      <w:pPr>
        <w:pStyle w:val="Akapitzlist1"/>
        <w:numPr>
          <w:ilvl w:val="0"/>
          <w:numId w:val="33"/>
        </w:numPr>
        <w:autoSpaceDE w:val="0"/>
        <w:autoSpaceDN w:val="0"/>
        <w:adjustRightInd w:val="0"/>
        <w:spacing w:after="68"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Чи мешканці знають та ототожнюють себе зі Стратегією? </w:t>
      </w:r>
    </w:p>
    <w:p w:rsidR="00B61019" w:rsidRPr="004003B7" w:rsidRDefault="00B61019" w:rsidP="00A510FC">
      <w:pPr>
        <w:pStyle w:val="Akapitzlist1"/>
        <w:numPr>
          <w:ilvl w:val="0"/>
          <w:numId w:val="33"/>
        </w:numPr>
        <w:autoSpaceDE w:val="0"/>
        <w:autoSpaceDN w:val="0"/>
        <w:adjustRightInd w:val="0"/>
        <w:spacing w:after="68"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Чи те, що було досягнуте, є тим, що заплановано? </w:t>
      </w:r>
    </w:p>
    <w:p w:rsidR="00B61019" w:rsidRPr="004003B7" w:rsidRDefault="00B61019" w:rsidP="00A510FC">
      <w:pPr>
        <w:pStyle w:val="Akapitzlist1"/>
        <w:numPr>
          <w:ilvl w:val="0"/>
          <w:numId w:val="33"/>
        </w:numPr>
        <w:autoSpaceDE w:val="0"/>
        <w:autoSpaceDN w:val="0"/>
        <w:adjustRightInd w:val="0"/>
        <w:spacing w:after="68"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Чи Стратегія відповідає очікуванням адресатів? </w:t>
      </w:r>
    </w:p>
    <w:p w:rsidR="00B61019" w:rsidRPr="004003B7" w:rsidRDefault="00B61019" w:rsidP="00A510FC">
      <w:pPr>
        <w:pStyle w:val="Akapitzlist1"/>
        <w:numPr>
          <w:ilvl w:val="0"/>
          <w:numId w:val="33"/>
        </w:numPr>
        <w:autoSpaceDE w:val="0"/>
        <w:autoSpaceDN w:val="0"/>
        <w:adjustRightInd w:val="0"/>
        <w:spacing w:after="68"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Чи результати заходів є постійними, довгостроковими?</w:t>
      </w:r>
    </w:p>
    <w:p w:rsidR="00B61019" w:rsidRPr="004003B7" w:rsidRDefault="00B61019" w:rsidP="00A510FC">
      <w:pPr>
        <w:widowControl/>
        <w:numPr>
          <w:ilvl w:val="0"/>
          <w:numId w:val="3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68" w:line="240" w:lineRule="auto"/>
        <w:contextualSpacing/>
        <w:rPr>
          <w:rFonts w:ascii="Times New Roman" w:hAnsi="Times New Roman" w:cs="Times New Roman"/>
          <w:sz w:val="24"/>
          <w:szCs w:val="24"/>
        </w:rPr>
      </w:pPr>
      <w:r w:rsidRPr="004003B7">
        <w:rPr>
          <w:rFonts w:ascii="Times New Roman" w:hAnsi="Times New Roman" w:cs="Times New Roman"/>
          <w:sz w:val="24"/>
          <w:szCs w:val="24"/>
        </w:rPr>
        <w:t>Чи було виконане бачення розвитку, передбачене Стратегією?</w:t>
      </w:r>
    </w:p>
    <w:p w:rsidR="00B61019" w:rsidRPr="004003B7" w:rsidRDefault="00B61019" w:rsidP="00B61019">
      <w:pPr>
        <w:autoSpaceDE w:val="0"/>
        <w:autoSpaceDN w:val="0"/>
        <w:adjustRightInd w:val="0"/>
        <w:spacing w:after="68" w:line="240" w:lineRule="auto"/>
        <w:ind w:left="720"/>
        <w:contextualSpacing/>
        <w:rPr>
          <w:rFonts w:ascii="Times New Roman" w:hAnsi="Times New Roman" w:cs="Times New Roman"/>
          <w:sz w:val="24"/>
          <w:szCs w:val="24"/>
        </w:rPr>
      </w:pPr>
    </w:p>
    <w:p w:rsidR="00B61019" w:rsidRPr="004003B7" w:rsidRDefault="00B61019" w:rsidP="00B61019">
      <w:pPr>
        <w:jc w:val="both"/>
        <w:rPr>
          <w:rFonts w:ascii="Times New Roman" w:hAnsi="Times New Roman" w:cs="Times New Roman"/>
          <w:sz w:val="24"/>
          <w:szCs w:val="24"/>
        </w:rPr>
      </w:pPr>
      <w:r w:rsidRPr="004003B7">
        <w:rPr>
          <w:rFonts w:ascii="Times New Roman" w:hAnsi="Times New Roman" w:cs="Times New Roman"/>
          <w:sz w:val="24"/>
          <w:szCs w:val="24"/>
        </w:rPr>
        <w:t>За оцінку Стратегії відповідає Комітет з питань реалізації Стратегії. Загальний нагляд за оцінкою здійснює Координатор Стратегії. Звіти про оцінку затверджує Рада ОТГ. У рамках актуалізації Комітет з питань реалізації Стратегії співпрацюватиме з усіма відділами Виконкому Громади, комунальними установами та іншими суб’єктами, відповідальними за реалізацію окремих цілей, відповідно до моделі, представленої у структурі впровадження.</w:t>
      </w:r>
    </w:p>
    <w:p w:rsidR="00B61019" w:rsidRPr="004003B7" w:rsidRDefault="00B61019" w:rsidP="00B61019">
      <w:pPr>
        <w:autoSpaceDE w:val="0"/>
        <w:autoSpaceDN w:val="0"/>
        <w:adjustRightInd w:val="0"/>
        <w:spacing w:after="0" w:line="240" w:lineRule="auto"/>
        <w:rPr>
          <w:rFonts w:ascii="Times New Roman" w:hAnsi="Times New Roman" w:cs="Times New Roman"/>
          <w:b/>
          <w:sz w:val="24"/>
          <w:szCs w:val="24"/>
        </w:rPr>
      </w:pPr>
      <w:r w:rsidRPr="004003B7">
        <w:rPr>
          <w:rFonts w:ascii="Times New Roman" w:hAnsi="Times New Roman" w:cs="Times New Roman"/>
          <w:b/>
          <w:sz w:val="24"/>
          <w:szCs w:val="24"/>
        </w:rPr>
        <w:t>Актуалізація</w:t>
      </w:r>
    </w:p>
    <w:p w:rsidR="00B61019" w:rsidRPr="004003B7" w:rsidRDefault="00B61019" w:rsidP="00B61019">
      <w:pPr>
        <w:autoSpaceDE w:val="0"/>
        <w:autoSpaceDN w:val="0"/>
        <w:adjustRightInd w:val="0"/>
        <w:spacing w:after="0" w:line="240" w:lineRule="auto"/>
        <w:jc w:val="both"/>
        <w:rPr>
          <w:rFonts w:ascii="Times New Roman" w:hAnsi="Times New Roman" w:cs="Times New Roman"/>
          <w:i/>
          <w:sz w:val="24"/>
          <w:szCs w:val="24"/>
        </w:rPr>
      </w:pPr>
      <w:r w:rsidRPr="004003B7">
        <w:rPr>
          <w:rFonts w:ascii="Times New Roman" w:hAnsi="Times New Roman" w:cs="Times New Roman"/>
          <w:bCs/>
          <w:i/>
          <w:sz w:val="24"/>
          <w:szCs w:val="24"/>
        </w:rPr>
        <w:t>Актуалізація</w:t>
      </w:r>
      <w:r w:rsidR="003C5951">
        <w:rPr>
          <w:rFonts w:ascii="Times New Roman" w:hAnsi="Times New Roman" w:cs="Times New Roman"/>
          <w:bCs/>
          <w:i/>
          <w:sz w:val="24"/>
          <w:szCs w:val="24"/>
        </w:rPr>
        <w:t xml:space="preserve"> </w:t>
      </w:r>
      <w:r w:rsidRPr="004003B7">
        <w:rPr>
          <w:rFonts w:ascii="Times New Roman" w:hAnsi="Times New Roman" w:cs="Times New Roman"/>
          <w:i/>
          <w:sz w:val="24"/>
          <w:szCs w:val="24"/>
        </w:rPr>
        <w:t xml:space="preserve">Стратегії розвитку передбачає врахування змін у внутрішньому та зовнішньому оточенні.  Громада функціонує в оточенні, яке динамічно змінюється, а характер цих змін може мати важливе значення для реалізації Стратегії. Важливим </w:t>
      </w:r>
      <w:r w:rsidRPr="004003B7">
        <w:rPr>
          <w:rFonts w:ascii="Times New Roman" w:hAnsi="Times New Roman" w:cs="Times New Roman"/>
          <w:i/>
          <w:sz w:val="24"/>
          <w:szCs w:val="24"/>
        </w:rPr>
        <w:lastRenderedPageBreak/>
        <w:t xml:space="preserve">фактором є тривалий період впровадження Стратегії. З огляду на це планування та вживання заходів з актуалізації необхідні для управління місцевим розвитком. </w:t>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 xml:space="preserve">Стратегія є відкритим документом, який в разі потреби може бути доповнений новими проектами, завданнями та заходами, що можуть допомогти у досягненні запланованих результатів. Проте слід пам’ятати, що зміни, внесені до Стратегії, не можуть істотно спотворювати основні положення у структурі стратегічних цілей. </w:t>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Актуалізація Стратегії буде здійснюватися у разі виникнення такої потреби, і в ній знайдуть відображення висновки, представлені у звітах з оцінки. У разі необхідності впровадження змін з актуалізації Комітет з питань реалізації Стратегії проведе відповідну процедуру.</w:t>
      </w:r>
    </w:p>
    <w:p w:rsidR="00B61019" w:rsidRPr="004003B7" w:rsidRDefault="00B61019" w:rsidP="00B61019">
      <w:pPr>
        <w:spacing w:line="240" w:lineRule="auto"/>
        <w:jc w:val="both"/>
        <w:rPr>
          <w:rFonts w:ascii="Times New Roman" w:hAnsi="Times New Roman" w:cs="Times New Roman"/>
          <w:sz w:val="24"/>
          <w:szCs w:val="24"/>
        </w:rPr>
      </w:pPr>
    </w:p>
    <w:p w:rsidR="00B61019" w:rsidRPr="00467613" w:rsidRDefault="00B61019" w:rsidP="00467613">
      <w:pPr>
        <w:jc w:val="center"/>
        <w:rPr>
          <w:rFonts w:ascii="Times New Roman" w:hAnsi="Times New Roman" w:cs="Times New Roman"/>
          <w:b/>
          <w:color w:val="C00000"/>
          <w:sz w:val="28"/>
          <w:szCs w:val="28"/>
        </w:rPr>
      </w:pPr>
      <w:r w:rsidRPr="00467613">
        <w:rPr>
          <w:rFonts w:ascii="Times New Roman" w:hAnsi="Times New Roman" w:cs="Times New Roman"/>
          <w:b/>
          <w:color w:val="C00000"/>
          <w:sz w:val="28"/>
          <w:szCs w:val="28"/>
        </w:rPr>
        <w:t>ВАЖЛИВО!</w:t>
      </w:r>
    </w:p>
    <w:p w:rsidR="00B61019" w:rsidRPr="00467613" w:rsidRDefault="00B61019" w:rsidP="00467613">
      <w:pPr>
        <w:jc w:val="center"/>
        <w:rPr>
          <w:rFonts w:ascii="Times New Roman" w:hAnsi="Times New Roman" w:cs="Times New Roman"/>
          <w:color w:val="C00000"/>
          <w:sz w:val="28"/>
          <w:szCs w:val="28"/>
        </w:rPr>
      </w:pPr>
      <w:r w:rsidRPr="00467613">
        <w:rPr>
          <w:rFonts w:ascii="Times New Roman" w:hAnsi="Times New Roman" w:cs="Times New Roman"/>
          <w:b/>
          <w:color w:val="C00000"/>
          <w:sz w:val="28"/>
          <w:szCs w:val="28"/>
        </w:rPr>
        <w:t>Завдяки оновленню стратегічних документів на національному та периферійному рівнях, а також запланованим змінам процесу децентралізації, буде абсолютно необхідним оновити Стратегію громади у 2020 році в контексті оперативного (можливо, стратегічного) взаємозв'язку з існуючими стратегічними документами країни та області та їх оновленими цілями.</w:t>
      </w:r>
    </w:p>
    <w:p w:rsidR="00B61019" w:rsidRPr="004003B7" w:rsidRDefault="00B61019" w:rsidP="00B61019">
      <w:pPr>
        <w:autoSpaceDE w:val="0"/>
        <w:autoSpaceDN w:val="0"/>
        <w:adjustRightInd w:val="0"/>
        <w:spacing w:after="0" w:line="240" w:lineRule="auto"/>
        <w:rPr>
          <w:rFonts w:ascii="Times New Roman" w:hAnsi="Times New Roman" w:cs="Times New Roman"/>
          <w:b/>
          <w:sz w:val="24"/>
          <w:szCs w:val="24"/>
        </w:rPr>
      </w:pPr>
      <w:r w:rsidRPr="004003B7">
        <w:rPr>
          <w:rFonts w:ascii="Times New Roman" w:hAnsi="Times New Roman" w:cs="Times New Roman"/>
          <w:b/>
          <w:sz w:val="24"/>
          <w:szCs w:val="24"/>
        </w:rPr>
        <w:t>Інформування та промоція стратегії розвитку</w:t>
      </w: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r w:rsidRPr="004003B7">
        <w:rPr>
          <w:rFonts w:ascii="Times New Roman" w:hAnsi="Times New Roman" w:cs="Times New Roman"/>
          <w:sz w:val="24"/>
          <w:szCs w:val="24"/>
        </w:rPr>
        <w:t xml:space="preserve">Метою інформаційної діяльності, що стосується Стратегії розвитку, є: </w:t>
      </w:r>
    </w:p>
    <w:p w:rsidR="00B61019" w:rsidRPr="004003B7" w:rsidRDefault="00B61019" w:rsidP="00A510FC">
      <w:pPr>
        <w:pStyle w:val="Akapitzlist1"/>
        <w:numPr>
          <w:ilvl w:val="0"/>
          <w:numId w:val="34"/>
        </w:numPr>
        <w:autoSpaceDE w:val="0"/>
        <w:autoSpaceDN w:val="0"/>
        <w:adjustRightInd w:val="0"/>
        <w:spacing w:after="0" w:line="240" w:lineRule="auto"/>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інформування місцевої спільноти та інших зацікавлених суб’єктів про початок процесу реалізації Стратегії, </w:t>
      </w:r>
    </w:p>
    <w:p w:rsidR="00B61019" w:rsidRPr="004003B7" w:rsidRDefault="00B61019" w:rsidP="00A510FC">
      <w:pPr>
        <w:pStyle w:val="Akapitzlist1"/>
        <w:numPr>
          <w:ilvl w:val="0"/>
          <w:numId w:val="34"/>
        </w:numPr>
        <w:autoSpaceDE w:val="0"/>
        <w:autoSpaceDN w:val="0"/>
        <w:adjustRightInd w:val="0"/>
        <w:spacing w:after="0" w:line="240" w:lineRule="auto"/>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отримання схвалення з боку адресатів заходів, запланованих у Стратегії, </w:t>
      </w:r>
    </w:p>
    <w:p w:rsidR="00B61019" w:rsidRPr="004003B7" w:rsidRDefault="00B61019" w:rsidP="00A510FC">
      <w:pPr>
        <w:pStyle w:val="Akapitzlist1"/>
        <w:numPr>
          <w:ilvl w:val="0"/>
          <w:numId w:val="34"/>
        </w:numPr>
        <w:autoSpaceDE w:val="0"/>
        <w:autoSpaceDN w:val="0"/>
        <w:adjustRightInd w:val="0"/>
        <w:spacing w:after="0" w:line="240" w:lineRule="auto"/>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залучення адресатів у процес реалізації Стратегії, </w:t>
      </w:r>
    </w:p>
    <w:p w:rsidR="00B61019" w:rsidRPr="004003B7" w:rsidRDefault="00B61019" w:rsidP="00A510FC">
      <w:pPr>
        <w:pStyle w:val="Akapitzlist1"/>
        <w:numPr>
          <w:ilvl w:val="0"/>
          <w:numId w:val="34"/>
        </w:numPr>
        <w:autoSpaceDE w:val="0"/>
        <w:autoSpaceDN w:val="0"/>
        <w:adjustRightInd w:val="0"/>
        <w:spacing w:after="0" w:line="240" w:lineRule="auto"/>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створення комунікаційної платформи між органами влади Новорайської ОТГ та різними зацікавленими сторонами для ефективної реалізації Стратегії, </w:t>
      </w:r>
    </w:p>
    <w:p w:rsidR="00B61019" w:rsidRPr="004003B7" w:rsidRDefault="00B61019" w:rsidP="00A510FC">
      <w:pPr>
        <w:widowControl/>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ascii="Times New Roman" w:hAnsi="Times New Roman" w:cs="Times New Roman"/>
          <w:sz w:val="24"/>
          <w:szCs w:val="24"/>
        </w:rPr>
      </w:pPr>
      <w:r w:rsidRPr="004003B7">
        <w:rPr>
          <w:rFonts w:ascii="Times New Roman" w:hAnsi="Times New Roman" w:cs="Times New Roman"/>
          <w:sz w:val="24"/>
          <w:szCs w:val="24"/>
        </w:rPr>
        <w:t xml:space="preserve">збільшення ступеня залучення місцевої спільноти в діяльність Громади, що здійснюється на користь груп адресатів Стратегії. </w:t>
      </w: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jc w:val="both"/>
        <w:rPr>
          <w:rFonts w:ascii="Times New Roman" w:hAnsi="Times New Roman" w:cs="Times New Roman"/>
          <w:sz w:val="24"/>
          <w:szCs w:val="24"/>
        </w:rPr>
      </w:pPr>
      <w:r w:rsidRPr="004003B7">
        <w:rPr>
          <w:rFonts w:ascii="Times New Roman" w:hAnsi="Times New Roman" w:cs="Times New Roman"/>
          <w:sz w:val="24"/>
          <w:szCs w:val="24"/>
        </w:rPr>
        <w:t xml:space="preserve">Промоція Стратегії розвитку буде реалізована: </w:t>
      </w:r>
    </w:p>
    <w:p w:rsidR="00B61019" w:rsidRPr="004003B7" w:rsidRDefault="00B61019" w:rsidP="00A510FC">
      <w:pPr>
        <w:pStyle w:val="Akapitzlist1"/>
        <w:numPr>
          <w:ilvl w:val="0"/>
          <w:numId w:val="34"/>
        </w:numPr>
        <w:autoSpaceDE w:val="0"/>
        <w:autoSpaceDN w:val="0"/>
        <w:adjustRightInd w:val="0"/>
        <w:spacing w:after="68" w:line="240" w:lineRule="auto"/>
        <w:jc w:val="both"/>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до початку впровадження: під час консультацій з громадськістю, в період між завершенням робіт, затвердженням Стратегії Радою Громади та початком процесу впровадження, </w:t>
      </w:r>
    </w:p>
    <w:p w:rsidR="00B61019" w:rsidRPr="004003B7" w:rsidRDefault="00B61019" w:rsidP="00A510FC">
      <w:pPr>
        <w:widowControl/>
        <w:numPr>
          <w:ilvl w:val="0"/>
          <w:numId w:val="3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rPr>
          <w:rFonts w:ascii="Times New Roman" w:hAnsi="Times New Roman" w:cs="Times New Roman"/>
          <w:sz w:val="24"/>
          <w:szCs w:val="24"/>
        </w:rPr>
      </w:pPr>
      <w:r w:rsidRPr="004003B7">
        <w:rPr>
          <w:rFonts w:ascii="Times New Roman" w:hAnsi="Times New Roman" w:cs="Times New Roman"/>
          <w:sz w:val="24"/>
          <w:szCs w:val="24"/>
        </w:rPr>
        <w:t>під час реалізації: у 2019-2025 рр.</w:t>
      </w:r>
    </w:p>
    <w:p w:rsidR="00B61019" w:rsidRPr="004003B7" w:rsidRDefault="00B61019" w:rsidP="00B61019">
      <w:pPr>
        <w:autoSpaceDE w:val="0"/>
        <w:autoSpaceDN w:val="0"/>
        <w:adjustRightInd w:val="0"/>
        <w:spacing w:after="0" w:line="240" w:lineRule="auto"/>
        <w:ind w:left="720"/>
        <w:contextualSpacing/>
        <w:rPr>
          <w:rFonts w:ascii="Times New Roman" w:hAnsi="Times New Roman" w:cs="Times New Roman"/>
          <w:sz w:val="24"/>
          <w:szCs w:val="24"/>
        </w:rPr>
      </w:pP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r w:rsidRPr="004003B7">
        <w:rPr>
          <w:rFonts w:ascii="Times New Roman" w:hAnsi="Times New Roman" w:cs="Times New Roman"/>
          <w:sz w:val="24"/>
          <w:szCs w:val="24"/>
        </w:rPr>
        <w:t xml:space="preserve">Промоція Стратегії буде здійснюватися за допомогою наступних інструментів: </w:t>
      </w:r>
    </w:p>
    <w:p w:rsidR="00B61019" w:rsidRPr="004003B7" w:rsidRDefault="00B61019" w:rsidP="00A510FC">
      <w:pPr>
        <w:pStyle w:val="Akapitzlist1"/>
        <w:numPr>
          <w:ilvl w:val="0"/>
          <w:numId w:val="35"/>
        </w:numPr>
        <w:autoSpaceDE w:val="0"/>
        <w:autoSpaceDN w:val="0"/>
        <w:adjustRightInd w:val="0"/>
        <w:spacing w:after="0"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зустрічі з місцевою спільнотою, </w:t>
      </w:r>
    </w:p>
    <w:p w:rsidR="00B61019" w:rsidRPr="004003B7" w:rsidRDefault="00B61019" w:rsidP="00A510FC">
      <w:pPr>
        <w:pStyle w:val="Akapitzlist1"/>
        <w:numPr>
          <w:ilvl w:val="0"/>
          <w:numId w:val="35"/>
        </w:numPr>
        <w:autoSpaceDE w:val="0"/>
        <w:autoSpaceDN w:val="0"/>
        <w:adjustRightInd w:val="0"/>
        <w:spacing w:after="0"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зустрічі за участі експертів, </w:t>
      </w:r>
    </w:p>
    <w:p w:rsidR="00B61019" w:rsidRPr="004003B7" w:rsidRDefault="00B61019" w:rsidP="00A510FC">
      <w:pPr>
        <w:pStyle w:val="Akapitzlist1"/>
        <w:numPr>
          <w:ilvl w:val="0"/>
          <w:numId w:val="35"/>
        </w:numPr>
        <w:autoSpaceDE w:val="0"/>
        <w:autoSpaceDN w:val="0"/>
        <w:adjustRightInd w:val="0"/>
        <w:spacing w:after="0"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зустрічі </w:t>
      </w:r>
      <w:r w:rsidRPr="004003B7">
        <w:rPr>
          <w:rFonts w:ascii="Times New Roman" w:hAnsi="Times New Roman" w:cs="Times New Roman"/>
          <w:sz w:val="24"/>
          <w:szCs w:val="24"/>
          <w:lang w:val="uk-UA"/>
        </w:rPr>
        <w:t>Комітету з питань реалізації Стратегії</w:t>
      </w:r>
      <w:r w:rsidRPr="004003B7">
        <w:rPr>
          <w:rFonts w:ascii="Times New Roman" w:hAnsi="Times New Roman" w:cs="Times New Roman"/>
          <w:color w:val="000000"/>
          <w:sz w:val="24"/>
          <w:szCs w:val="24"/>
          <w:lang w:val="uk-UA"/>
        </w:rPr>
        <w:t xml:space="preserve">, комісії та сесії Ради ОТГ, </w:t>
      </w:r>
    </w:p>
    <w:p w:rsidR="00B61019" w:rsidRPr="004003B7" w:rsidRDefault="00B61019" w:rsidP="00A510FC">
      <w:pPr>
        <w:pStyle w:val="Akapitzlist1"/>
        <w:numPr>
          <w:ilvl w:val="0"/>
          <w:numId w:val="35"/>
        </w:numPr>
        <w:autoSpaceDE w:val="0"/>
        <w:autoSpaceDN w:val="0"/>
        <w:adjustRightInd w:val="0"/>
        <w:spacing w:after="0"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lastRenderedPageBreak/>
        <w:t xml:space="preserve">офіційний сайт ОТГ та соціальна мережа </w:t>
      </w:r>
      <w:proofErr w:type="spellStart"/>
      <w:r w:rsidRPr="004003B7">
        <w:rPr>
          <w:rFonts w:ascii="Times New Roman" w:hAnsi="Times New Roman" w:cs="Times New Roman"/>
          <w:color w:val="000000"/>
          <w:sz w:val="24"/>
          <w:szCs w:val="24"/>
          <w:lang w:val="uk-UA"/>
        </w:rPr>
        <w:t>Facebook</w:t>
      </w:r>
      <w:proofErr w:type="spellEnd"/>
      <w:r w:rsidRPr="004003B7">
        <w:rPr>
          <w:rFonts w:ascii="Times New Roman" w:hAnsi="Times New Roman" w:cs="Times New Roman"/>
          <w:color w:val="000000"/>
          <w:sz w:val="24"/>
          <w:szCs w:val="24"/>
          <w:lang w:val="uk-UA"/>
        </w:rPr>
        <w:t>,</w:t>
      </w:r>
    </w:p>
    <w:p w:rsidR="00B61019" w:rsidRPr="004003B7" w:rsidRDefault="00B61019" w:rsidP="00A510FC">
      <w:pPr>
        <w:pStyle w:val="Akapitzlist1"/>
        <w:numPr>
          <w:ilvl w:val="0"/>
          <w:numId w:val="35"/>
        </w:numPr>
        <w:autoSpaceDE w:val="0"/>
        <w:autoSpaceDN w:val="0"/>
        <w:adjustRightInd w:val="0"/>
        <w:spacing w:after="0" w:line="240" w:lineRule="auto"/>
        <w:rPr>
          <w:rFonts w:ascii="Times New Roman" w:hAnsi="Times New Roman" w:cs="Times New Roman"/>
          <w:color w:val="000000"/>
          <w:sz w:val="24"/>
          <w:szCs w:val="24"/>
          <w:lang w:val="uk-UA"/>
        </w:rPr>
      </w:pPr>
      <w:r w:rsidRPr="004003B7">
        <w:rPr>
          <w:rFonts w:ascii="Times New Roman" w:hAnsi="Times New Roman" w:cs="Times New Roman"/>
          <w:color w:val="000000"/>
          <w:sz w:val="24"/>
          <w:szCs w:val="24"/>
          <w:lang w:val="uk-UA"/>
        </w:rPr>
        <w:t xml:space="preserve">публікації в місцевих засобах масової інформації, </w:t>
      </w:r>
    </w:p>
    <w:p w:rsidR="00B61019" w:rsidRPr="004003B7" w:rsidRDefault="00B61019" w:rsidP="00A510FC">
      <w:pPr>
        <w:pStyle w:val="af1"/>
        <w:widowControl/>
        <w:numPr>
          <w:ilvl w:val="0"/>
          <w:numId w:val="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New Roman" w:hAnsi="Times New Roman" w:cs="Times New Roman"/>
          <w:sz w:val="24"/>
          <w:szCs w:val="24"/>
        </w:rPr>
      </w:pPr>
      <w:r w:rsidRPr="004003B7">
        <w:rPr>
          <w:rFonts w:ascii="Times New Roman" w:hAnsi="Times New Roman" w:cs="Times New Roman"/>
          <w:sz w:val="24"/>
          <w:szCs w:val="24"/>
        </w:rPr>
        <w:t>презентації Стратегії в рамках власних заходів Виконкому ОТГ.</w:t>
      </w:r>
    </w:p>
    <w:p w:rsidR="00B61019" w:rsidRPr="004003B7" w:rsidRDefault="00B61019" w:rsidP="00B61019">
      <w:pPr>
        <w:autoSpaceDE w:val="0"/>
        <w:autoSpaceDN w:val="0"/>
        <w:adjustRightInd w:val="0"/>
        <w:spacing w:after="0" w:line="240" w:lineRule="auto"/>
        <w:rPr>
          <w:rFonts w:ascii="Times New Roman" w:hAnsi="Times New Roman" w:cs="Times New Roman"/>
          <w:sz w:val="24"/>
          <w:szCs w:val="24"/>
        </w:rPr>
      </w:pPr>
    </w:p>
    <w:p w:rsidR="00B61019" w:rsidRPr="004003B7" w:rsidRDefault="00B61019" w:rsidP="00CD3D44">
      <w:pPr>
        <w:jc w:val="both"/>
        <w:rPr>
          <w:rFonts w:ascii="Times New Roman" w:hAnsi="Times New Roman" w:cs="Times New Roman"/>
          <w:sz w:val="24"/>
          <w:szCs w:val="24"/>
        </w:rPr>
      </w:pPr>
      <w:r w:rsidRPr="004003B7">
        <w:rPr>
          <w:rFonts w:ascii="Times New Roman" w:hAnsi="Times New Roman" w:cs="Times New Roman"/>
          <w:sz w:val="24"/>
          <w:szCs w:val="24"/>
        </w:rPr>
        <w:t>Органом, відповідальним за промоцію Стратегії, є Команда для реалізації Стратегії. Промоція Стратегії розвитку доповнює діяльність, що здійснюється в рамках моніторингу, оцінки та оновлення документа, і є елементом системи його реалізації.</w:t>
      </w:r>
    </w:p>
    <w:p w:rsidR="00CD3D44" w:rsidRPr="004003B7" w:rsidRDefault="00CD3D44" w:rsidP="00CD3D44">
      <w:pPr>
        <w:pStyle w:val="1"/>
        <w:widowControl/>
        <w:pBdr>
          <w:top w:val="none" w:sz="0" w:space="0" w:color="auto"/>
          <w:left w:val="none" w:sz="0" w:space="0" w:color="auto"/>
          <w:bottom w:val="none" w:sz="0" w:space="0" w:color="auto"/>
          <w:right w:val="none" w:sz="0" w:space="0" w:color="auto"/>
          <w:between w:val="none" w:sz="0" w:space="0" w:color="auto"/>
        </w:pBdr>
        <w:spacing w:after="0"/>
        <w:ind w:left="360" w:hanging="360"/>
        <w:contextualSpacing w:val="0"/>
        <w:rPr>
          <w:rFonts w:ascii="Times New Roman" w:eastAsia="Times New Roman" w:hAnsi="Times New Roman" w:cs="Times New Roman"/>
          <w:sz w:val="32"/>
          <w:szCs w:val="32"/>
          <w:lang w:eastAsia="en-US"/>
        </w:rPr>
      </w:pPr>
      <w:bookmarkStart w:id="40" w:name="_Toc488229068"/>
      <w:bookmarkStart w:id="41" w:name="_Toc489285822"/>
      <w:bookmarkStart w:id="42" w:name="_Toc507580594"/>
      <w:bookmarkStart w:id="43" w:name="_Toc14295719"/>
      <w:r w:rsidRPr="004003B7">
        <w:rPr>
          <w:rFonts w:ascii="Times New Roman" w:eastAsia="Times New Roman" w:hAnsi="Times New Roman" w:cs="Times New Roman"/>
          <w:sz w:val="32"/>
          <w:szCs w:val="32"/>
          <w:lang w:eastAsia="en-US"/>
        </w:rPr>
        <w:t>Показники впливу та результатів запровадження стратегії</w:t>
      </w:r>
      <w:bookmarkEnd w:id="40"/>
      <w:r w:rsidRPr="004003B7">
        <w:rPr>
          <w:rFonts w:ascii="Times New Roman" w:eastAsia="Times New Roman" w:hAnsi="Times New Roman" w:cs="Times New Roman"/>
          <w:sz w:val="32"/>
          <w:szCs w:val="32"/>
          <w:lang w:eastAsia="en-US"/>
        </w:rPr>
        <w:t>.</w:t>
      </w:r>
      <w:bookmarkEnd w:id="41"/>
      <w:bookmarkEnd w:id="42"/>
      <w:bookmarkEnd w:id="43"/>
    </w:p>
    <w:p w:rsidR="00CD3D44" w:rsidRPr="004003B7" w:rsidRDefault="00CD3D44" w:rsidP="00CD3D44">
      <w:pPr>
        <w:autoSpaceDE w:val="0"/>
        <w:autoSpaceDN w:val="0"/>
        <w:adjustRightInd w:val="0"/>
        <w:snapToGrid w:val="0"/>
        <w:spacing w:after="0" w:line="240" w:lineRule="auto"/>
        <w:jc w:val="both"/>
        <w:rPr>
          <w:rFonts w:ascii="Times New Roman" w:eastAsiaTheme="minorEastAsia" w:hAnsi="Times New Roman" w:cs="Times New Roman"/>
          <w:iCs/>
          <w:color w:val="000000" w:themeColor="text1"/>
          <w:kern w:val="24"/>
        </w:rPr>
      </w:pPr>
    </w:p>
    <w:p w:rsidR="00CD3D44" w:rsidRPr="004801CB" w:rsidRDefault="00CD3D44" w:rsidP="00467613">
      <w:pPr>
        <w:autoSpaceDE w:val="0"/>
        <w:autoSpaceDN w:val="0"/>
        <w:adjustRightInd w:val="0"/>
        <w:snapToGrid w:val="0"/>
        <w:spacing w:after="0" w:line="240" w:lineRule="auto"/>
        <w:ind w:firstLine="360"/>
        <w:jc w:val="both"/>
        <w:rPr>
          <w:rFonts w:ascii="Times New Roman" w:eastAsiaTheme="minorEastAsia" w:hAnsi="Times New Roman" w:cs="Times New Roman"/>
          <w:iCs/>
          <w:color w:val="000000" w:themeColor="text1"/>
          <w:kern w:val="24"/>
          <w:sz w:val="24"/>
          <w:szCs w:val="24"/>
        </w:rPr>
      </w:pPr>
      <w:r w:rsidRPr="004801CB">
        <w:rPr>
          <w:rFonts w:ascii="Times New Roman" w:eastAsiaTheme="minorEastAsia" w:hAnsi="Times New Roman" w:cs="Times New Roman"/>
          <w:iCs/>
          <w:color w:val="000000" w:themeColor="text1"/>
          <w:kern w:val="24"/>
          <w:sz w:val="24"/>
          <w:szCs w:val="24"/>
        </w:rPr>
        <w:t>Важливим елементом процесу моніторингу та оцінювання є відповідний підбір показників та мірил, які обумовлюють ефективний моніторинг Стратегії та дають змогу проводити порівняльний аналіз, надають достовірну інформацію про рівень соціально-економічного розвитку громади. Підставою для розробленої системи показників повинен бути каталог офіційних статистичних даних, доступних на рівні громади. В ситуації, коли неможливо підібрати один показник, який вимірює мету (оскільки його реалізація складається, наприклад, з кількох оперативних цілей чи дій), можуть бути сформульовані синтетичні показники. У процесі моніторингу та оцінювання показники повинні підбиратись відповідно до визначених стратегічних і операційних цілей Стратегії та завдань таким чином, щоб вони ілюстрували вплив реалізації Стратегії на розвиток громади та показували конкретні результати. На етапі моніторингу та оцінювання повинні бути ідентифіковані три види показників:</w:t>
      </w:r>
    </w:p>
    <w:p w:rsidR="00CD3D44" w:rsidRPr="00467613" w:rsidRDefault="00CD3D44" w:rsidP="00467613">
      <w:pPr>
        <w:autoSpaceDE w:val="0"/>
        <w:autoSpaceDN w:val="0"/>
        <w:adjustRightInd w:val="0"/>
        <w:snapToGrid w:val="0"/>
        <w:spacing w:after="0" w:line="240" w:lineRule="auto"/>
        <w:ind w:left="-284" w:right="141" w:firstLine="360"/>
        <w:jc w:val="both"/>
        <w:rPr>
          <w:rFonts w:ascii="Times New Roman" w:eastAsiaTheme="minorEastAsia" w:hAnsi="Times New Roman" w:cs="Times New Roman"/>
          <w:iCs/>
          <w:color w:val="000000" w:themeColor="text1"/>
          <w:kern w:val="24"/>
          <w:sz w:val="22"/>
          <w:szCs w:val="22"/>
        </w:rPr>
      </w:pPr>
      <w:r w:rsidRPr="004003B7">
        <w:rPr>
          <w:rFonts w:ascii="Times New Roman" w:eastAsiaTheme="minorEastAsia" w:hAnsi="Times New Roman" w:cs="Times New Roman"/>
          <w:iCs/>
          <w:noProof/>
          <w:color w:val="000000" w:themeColor="text1"/>
          <w:kern w:val="24"/>
          <w:sz w:val="22"/>
          <w:szCs w:val="22"/>
          <w:lang w:val="ru-RU" w:eastAsia="ru-RU"/>
        </w:rPr>
        <w:drawing>
          <wp:inline distT="0" distB="0" distL="0" distR="0">
            <wp:extent cx="6091555" cy="3632200"/>
            <wp:effectExtent l="0" t="38100" r="23495" b="63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bl>
      <w:tblPr>
        <w:tblStyle w:val="af0"/>
        <w:tblW w:w="9747" w:type="dxa"/>
        <w:tblLayout w:type="fixed"/>
        <w:tblLook w:val="04A0" w:firstRow="1" w:lastRow="0" w:firstColumn="1" w:lastColumn="0" w:noHBand="0" w:noVBand="1"/>
      </w:tblPr>
      <w:tblGrid>
        <w:gridCol w:w="9747"/>
      </w:tblGrid>
      <w:tr w:rsidR="006B5494" w:rsidRPr="004003B7" w:rsidTr="001961E2">
        <w:tc>
          <w:tcPr>
            <w:tcW w:w="9747" w:type="dxa"/>
          </w:tcPr>
          <w:tbl>
            <w:tblPr>
              <w:tblStyle w:val="-11"/>
              <w:tblW w:w="8976" w:type="dxa"/>
              <w:shd w:val="clear" w:color="auto" w:fill="FFC000" w:themeFill="accent4"/>
              <w:tblLayout w:type="fixed"/>
              <w:tblLook w:val="04A0" w:firstRow="1" w:lastRow="0" w:firstColumn="1" w:lastColumn="0" w:noHBand="0" w:noVBand="1"/>
            </w:tblPr>
            <w:tblGrid>
              <w:gridCol w:w="8976"/>
            </w:tblGrid>
            <w:tr w:rsidR="006B5494" w:rsidRPr="004003B7" w:rsidTr="006B5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6" w:type="dxa"/>
                  <w:shd w:val="clear" w:color="auto" w:fill="FFC000" w:themeFill="accent4"/>
                </w:tcPr>
                <w:p w:rsidR="006B5494" w:rsidRPr="004003B7" w:rsidRDefault="006B5494" w:rsidP="006B5494">
                  <w:pPr>
                    <w:autoSpaceDE w:val="0"/>
                    <w:autoSpaceDN w:val="0"/>
                    <w:adjustRightInd w:val="0"/>
                    <w:rPr>
                      <w:rFonts w:ascii="Times New Roman" w:hAnsi="Times New Roman" w:cs="Times New Roman"/>
                      <w:sz w:val="24"/>
                      <w:szCs w:val="24"/>
                    </w:rPr>
                  </w:pPr>
                  <w:r w:rsidRPr="004003B7">
                    <w:rPr>
                      <w:rFonts w:ascii="Times New Roman" w:hAnsi="Times New Roman" w:cs="Times New Roman"/>
                      <w:sz w:val="24"/>
                      <w:szCs w:val="24"/>
                    </w:rPr>
                    <w:lastRenderedPageBreak/>
                    <w:t>СТРАТЕГІЧНА ЦІЛЬ 1. Використання інвестиційного потенціалу, підтримка агропромислового виробництва, підприємництва та розвитку туризму</w:t>
                  </w:r>
                </w:p>
                <w:p w:rsidR="006B5494" w:rsidRPr="004003B7" w:rsidRDefault="006B5494" w:rsidP="006B5494">
                  <w:pPr>
                    <w:numPr>
                      <w:ilvl w:val="0"/>
                      <w:numId w:val="45"/>
                    </w:numPr>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val="az-Cyrl-AZ" w:eastAsia="pl-PL"/>
                    </w:rPr>
                    <w:t>11.1.</w:t>
                  </w:r>
                  <w:r w:rsidRPr="004003B7">
                    <w:rPr>
                      <w:rFonts w:ascii="Times New Roman" w:eastAsia="+mn-ea" w:hAnsi="Times New Roman" w:cs="Times New Roman"/>
                      <w:sz w:val="24"/>
                      <w:szCs w:val="24"/>
                      <w:lang w:eastAsia="pl-PL"/>
                    </w:rPr>
                    <w:t>Створення позитивного інвестиційного клімату</w:t>
                  </w:r>
                </w:p>
                <w:p w:rsidR="006B5494" w:rsidRPr="004003B7" w:rsidRDefault="006B5494" w:rsidP="006B5494">
                  <w:pPr>
                    <w:numPr>
                      <w:ilvl w:val="0"/>
                      <w:numId w:val="45"/>
                    </w:numPr>
                    <w:contextualSpacing/>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val="az-Cyrl-AZ" w:eastAsia="pl-PL"/>
                    </w:rPr>
                    <w:t>1.2.</w:t>
                  </w:r>
                  <w:r w:rsidRPr="004003B7">
                    <w:rPr>
                      <w:rFonts w:ascii="Times New Roman" w:eastAsia="+mn-ea" w:hAnsi="Times New Roman" w:cs="Times New Roman"/>
                      <w:sz w:val="24"/>
                      <w:szCs w:val="24"/>
                      <w:lang w:eastAsia="pl-PL"/>
                    </w:rPr>
                    <w:t>Диверсифікація економіки</w:t>
                  </w:r>
                </w:p>
                <w:p w:rsidR="006B5494" w:rsidRPr="004003B7" w:rsidRDefault="006B5494" w:rsidP="001961E2">
                  <w:pPr>
                    <w:numPr>
                      <w:ilvl w:val="0"/>
                      <w:numId w:val="45"/>
                    </w:numPr>
                    <w:contextualSpacing/>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eastAsia="pl-PL"/>
                    </w:rPr>
                    <w:t>1.3. Підтримка малого підприємництва</w:t>
                  </w:r>
                </w:p>
              </w:tc>
            </w:tr>
          </w:tbl>
          <w:p w:rsidR="006B5494" w:rsidRPr="004003B7" w:rsidRDefault="006B5494" w:rsidP="001961E2">
            <w:pPr>
              <w:autoSpaceDE w:val="0"/>
              <w:autoSpaceDN w:val="0"/>
              <w:adjustRightInd w:val="0"/>
              <w:jc w:val="both"/>
              <w:rPr>
                <w:rFonts w:ascii="Times New Roman" w:hAnsi="Times New Roman" w:cs="Times New Roman"/>
                <w:b/>
                <w:sz w:val="24"/>
                <w:szCs w:val="24"/>
                <w:lang w:val="pl-PL"/>
              </w:rPr>
            </w:pPr>
            <w:r w:rsidRPr="004003B7">
              <w:rPr>
                <w:rFonts w:ascii="Times New Roman" w:hAnsi="Times New Roman" w:cs="Times New Roman"/>
                <w:b/>
                <w:sz w:val="24"/>
                <w:szCs w:val="24"/>
              </w:rPr>
              <w:t>Індикатори</w:t>
            </w:r>
          </w:p>
        </w:tc>
      </w:tr>
      <w:tr w:rsidR="00CD3D44" w:rsidRPr="004003B7" w:rsidTr="006B5494">
        <w:tc>
          <w:tcPr>
            <w:tcW w:w="9747" w:type="dxa"/>
          </w:tcPr>
          <w:p w:rsidR="00CD3D44" w:rsidRPr="004003B7" w:rsidRDefault="00CD3D44" w:rsidP="005B4EA1">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працевлаштованих мешканців у підприємствах, які діють на території громади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суб’єктів господарювання, які діють на території громади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(відсоток) безробітних</w:t>
            </w:r>
            <w:r w:rsidRPr="004003B7">
              <w:rPr>
                <w:rFonts w:ascii="Times New Roman" w:hAnsi="Times New Roman" w:cs="Times New Roman"/>
                <w:sz w:val="24"/>
                <w:szCs w:val="24"/>
                <w:lang w:val="pl-PL"/>
              </w:rPr>
              <w:t xml:space="preserve">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Кількість </w:t>
            </w:r>
            <w:r w:rsidR="00AD6720" w:rsidRPr="004003B7">
              <w:rPr>
                <w:rFonts w:ascii="Times New Roman" w:hAnsi="Times New Roman" w:cs="Times New Roman"/>
                <w:sz w:val="24"/>
                <w:szCs w:val="24"/>
              </w:rPr>
              <w:t>осіб (зокрема, молоддю та жінками)</w:t>
            </w:r>
            <w:r w:rsidRPr="004003B7">
              <w:rPr>
                <w:rFonts w:ascii="Times New Roman" w:hAnsi="Times New Roman" w:cs="Times New Roman"/>
                <w:sz w:val="24"/>
                <w:szCs w:val="24"/>
              </w:rPr>
              <w:t>, яка започаткувала власну справу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Площа інвестиційних майданчиків</w:t>
            </w:r>
            <w:r w:rsidRPr="004003B7">
              <w:rPr>
                <w:rFonts w:ascii="Times New Roman" w:hAnsi="Times New Roman" w:cs="Times New Roman"/>
                <w:sz w:val="24"/>
                <w:szCs w:val="24"/>
                <w:lang w:val="pl-PL"/>
              </w:rPr>
              <w:t>+</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Кількість </w:t>
            </w:r>
            <w:proofErr w:type="spellStart"/>
            <w:r w:rsidRPr="004003B7">
              <w:rPr>
                <w:rFonts w:ascii="Times New Roman" w:hAnsi="Times New Roman" w:cs="Times New Roman"/>
                <w:sz w:val="24"/>
                <w:szCs w:val="24"/>
              </w:rPr>
              <w:t>новозареєстрованих</w:t>
            </w:r>
            <w:proofErr w:type="spellEnd"/>
            <w:r w:rsidRPr="004003B7">
              <w:rPr>
                <w:rFonts w:ascii="Times New Roman" w:hAnsi="Times New Roman" w:cs="Times New Roman"/>
                <w:sz w:val="24"/>
                <w:szCs w:val="24"/>
              </w:rPr>
              <w:t xml:space="preserve"> суб'єктів господарювання</w:t>
            </w:r>
            <w:r w:rsidRPr="004003B7">
              <w:rPr>
                <w:rFonts w:ascii="Times New Roman" w:hAnsi="Times New Roman" w:cs="Times New Roman"/>
                <w:sz w:val="24"/>
                <w:szCs w:val="24"/>
                <w:lang w:val="pl-PL"/>
              </w:rPr>
              <w:t xml:space="preserve">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працюючих на тисячу мешканців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нових інвесторів залучених громадою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Обсяг залучених інвестицій, в тому числі закордонних, залучених громадою </w:t>
            </w:r>
            <w:r w:rsidRPr="004003B7">
              <w:rPr>
                <w:rFonts w:ascii="Times New Roman" w:hAnsi="Times New Roman" w:cs="Times New Roman"/>
                <w:sz w:val="24"/>
                <w:szCs w:val="24"/>
                <w:lang w:val="pl-PL"/>
              </w:rPr>
              <w:t>+</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реалізованих спільних проектів влади громади та бізнесу +</w:t>
            </w:r>
          </w:p>
          <w:p w:rsidR="00AD6720" w:rsidRPr="004003B7" w:rsidRDefault="00AD6720"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наданих адміністративних послуг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відвідувань інвестиційної Інтернет-сторінки громади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Обсяг власних доходів у структурі дохідної частини бюджету +</w:t>
            </w:r>
          </w:p>
          <w:p w:rsidR="00CD3D44" w:rsidRPr="004003B7" w:rsidRDefault="00CD3D44"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Обсяг власних доходів бюджету громади з розрахунку на 1 мешканця +</w:t>
            </w:r>
          </w:p>
          <w:p w:rsidR="00AD6720" w:rsidRPr="004003B7" w:rsidRDefault="00AD6720" w:rsidP="00A510FC">
            <w:pPr>
              <w:numPr>
                <w:ilvl w:val="0"/>
                <w:numId w:val="42"/>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залучених туристів +</w:t>
            </w:r>
          </w:p>
          <w:p w:rsidR="00AD6720" w:rsidRPr="004003B7" w:rsidRDefault="00AD6720" w:rsidP="006E022A">
            <w:p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p>
        </w:tc>
      </w:tr>
      <w:tr w:rsidR="00CD3D44" w:rsidRPr="004003B7" w:rsidTr="006B5494">
        <w:tc>
          <w:tcPr>
            <w:tcW w:w="9747" w:type="dxa"/>
          </w:tcPr>
          <w:tbl>
            <w:tblPr>
              <w:tblStyle w:val="-11"/>
              <w:tblW w:w="8976" w:type="dxa"/>
              <w:shd w:val="clear" w:color="auto" w:fill="A8D08D" w:themeFill="accent6" w:themeFillTint="99"/>
              <w:tblLayout w:type="fixed"/>
              <w:tblLook w:val="04A0" w:firstRow="1" w:lastRow="0" w:firstColumn="1" w:lastColumn="0" w:noHBand="0" w:noVBand="1"/>
            </w:tblPr>
            <w:tblGrid>
              <w:gridCol w:w="8976"/>
            </w:tblGrid>
            <w:tr w:rsidR="00CD3D44" w:rsidRPr="004003B7" w:rsidTr="00AD6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6" w:type="dxa"/>
                  <w:shd w:val="clear" w:color="auto" w:fill="A8D08D" w:themeFill="accent6" w:themeFillTint="99"/>
                </w:tcPr>
                <w:p w:rsidR="00AD6720" w:rsidRPr="004003B7" w:rsidRDefault="00CD3D44" w:rsidP="00AD6720">
                  <w:pPr>
                    <w:autoSpaceDE w:val="0"/>
                    <w:autoSpaceDN w:val="0"/>
                    <w:adjustRightInd w:val="0"/>
                    <w:rPr>
                      <w:rFonts w:ascii="Times New Roman" w:hAnsi="Times New Roman" w:cs="Times New Roman"/>
                      <w:sz w:val="24"/>
                      <w:szCs w:val="24"/>
                      <w:lang w:val="ru-RU"/>
                    </w:rPr>
                  </w:pPr>
                  <w:r w:rsidRPr="004003B7">
                    <w:rPr>
                      <w:rFonts w:ascii="Times New Roman" w:hAnsi="Times New Roman" w:cs="Times New Roman"/>
                      <w:sz w:val="24"/>
                      <w:szCs w:val="24"/>
                    </w:rPr>
                    <w:t xml:space="preserve">СТРАТЕГІЧНА ЦІЛЬ 2. </w:t>
                  </w:r>
                  <w:r w:rsidR="00AD6720" w:rsidRPr="004003B7">
                    <w:rPr>
                      <w:rFonts w:ascii="Times New Roman" w:hAnsi="Times New Roman" w:cs="Times New Roman"/>
                      <w:sz w:val="24"/>
                      <w:szCs w:val="24"/>
                    </w:rPr>
                    <w:t xml:space="preserve">Забезпечення доступу до сучасної технічної інфраструктури та поліпшення якості навколишнього середовища </w:t>
                  </w:r>
                </w:p>
                <w:p w:rsidR="00AD6720" w:rsidRPr="004003B7" w:rsidRDefault="00AD6720" w:rsidP="00A510FC">
                  <w:pPr>
                    <w:numPr>
                      <w:ilvl w:val="0"/>
                      <w:numId w:val="46"/>
                    </w:numPr>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eastAsia="pl-PL"/>
                    </w:rPr>
                    <w:t xml:space="preserve">2.1. Розвиток дорожньої та транспортної інфраструктури </w:t>
                  </w:r>
                </w:p>
                <w:p w:rsidR="00AD6720" w:rsidRPr="004003B7" w:rsidRDefault="00AD6720" w:rsidP="00A510FC">
                  <w:pPr>
                    <w:numPr>
                      <w:ilvl w:val="0"/>
                      <w:numId w:val="46"/>
                    </w:numPr>
                    <w:contextualSpacing/>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eastAsia="pl-PL"/>
                    </w:rPr>
                    <w:t>2.2. Покращення екологічної ситуації в громаді</w:t>
                  </w:r>
                </w:p>
                <w:p w:rsidR="00CD3D44" w:rsidRPr="004003B7" w:rsidRDefault="00AD6720" w:rsidP="00CD3D44">
                  <w:pPr>
                    <w:numPr>
                      <w:ilvl w:val="0"/>
                      <w:numId w:val="46"/>
                    </w:numPr>
                    <w:contextualSpacing/>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eastAsia="pl-PL"/>
                    </w:rPr>
                    <w:t xml:space="preserve">2.3. Належний рівень надання публічних послуг </w:t>
                  </w:r>
                </w:p>
              </w:tc>
            </w:tr>
          </w:tbl>
          <w:p w:rsidR="00CD3D44" w:rsidRPr="004003B7" w:rsidRDefault="00CD3D44" w:rsidP="00CD3D44">
            <w:pPr>
              <w:autoSpaceDE w:val="0"/>
              <w:autoSpaceDN w:val="0"/>
              <w:adjustRightInd w:val="0"/>
              <w:jc w:val="both"/>
              <w:rPr>
                <w:rFonts w:ascii="Times New Roman" w:hAnsi="Times New Roman" w:cs="Times New Roman"/>
                <w:b/>
                <w:sz w:val="24"/>
                <w:szCs w:val="24"/>
                <w:lang w:val="pl-PL"/>
              </w:rPr>
            </w:pPr>
            <w:r w:rsidRPr="004003B7">
              <w:rPr>
                <w:rFonts w:ascii="Times New Roman" w:hAnsi="Times New Roman" w:cs="Times New Roman"/>
                <w:b/>
                <w:sz w:val="24"/>
                <w:szCs w:val="24"/>
              </w:rPr>
              <w:t>Індикатори</w:t>
            </w:r>
          </w:p>
        </w:tc>
      </w:tr>
      <w:tr w:rsidR="00CD3D44" w:rsidRPr="004003B7" w:rsidTr="006B5494">
        <w:tc>
          <w:tcPr>
            <w:tcW w:w="9747" w:type="dxa"/>
          </w:tcPr>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Довжина новозбудованих доріг на території громади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Довжина відремонтованих доріг на території громади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Довжина нових та відремонтованих тротуарів та </w:t>
            </w:r>
            <w:proofErr w:type="spellStart"/>
            <w:r w:rsidRPr="004003B7">
              <w:rPr>
                <w:rFonts w:ascii="Times New Roman" w:hAnsi="Times New Roman" w:cs="Times New Roman"/>
                <w:sz w:val="24"/>
                <w:szCs w:val="24"/>
              </w:rPr>
              <w:t>велодоріжок</w:t>
            </w:r>
            <w:proofErr w:type="spellEnd"/>
            <w:r w:rsidRPr="004003B7">
              <w:rPr>
                <w:rFonts w:ascii="Times New Roman" w:hAnsi="Times New Roman" w:cs="Times New Roman"/>
                <w:sz w:val="24"/>
                <w:szCs w:val="24"/>
              </w:rPr>
              <w:t xml:space="preserve"> на території громади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Кількість нових та відремонтованих </w:t>
            </w:r>
            <w:r w:rsidR="006E022A" w:rsidRPr="004003B7">
              <w:rPr>
                <w:rFonts w:ascii="Times New Roman" w:hAnsi="Times New Roman" w:cs="Times New Roman"/>
                <w:sz w:val="24"/>
                <w:szCs w:val="24"/>
              </w:rPr>
              <w:t xml:space="preserve">дитячих та спортивних </w:t>
            </w:r>
            <w:r w:rsidRPr="004003B7">
              <w:rPr>
                <w:rFonts w:ascii="Times New Roman" w:hAnsi="Times New Roman" w:cs="Times New Roman"/>
                <w:sz w:val="24"/>
                <w:szCs w:val="24"/>
              </w:rPr>
              <w:t>майданчиків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нових і відремонтованих  об'</w:t>
            </w:r>
            <w:r w:rsidR="006E022A" w:rsidRPr="004003B7">
              <w:rPr>
                <w:rFonts w:ascii="Times New Roman" w:hAnsi="Times New Roman" w:cs="Times New Roman"/>
                <w:sz w:val="24"/>
                <w:szCs w:val="24"/>
              </w:rPr>
              <w:t>є</w:t>
            </w:r>
            <w:r w:rsidRPr="004003B7">
              <w:rPr>
                <w:rFonts w:ascii="Times New Roman" w:hAnsi="Times New Roman" w:cs="Times New Roman"/>
                <w:sz w:val="24"/>
                <w:szCs w:val="24"/>
              </w:rPr>
              <w:t>ктів освіти, медицини, культури, спорту та</w:t>
            </w:r>
            <w:r w:rsidR="006E022A" w:rsidRPr="004003B7">
              <w:rPr>
                <w:rFonts w:ascii="Times New Roman" w:hAnsi="Times New Roman" w:cs="Times New Roman"/>
                <w:sz w:val="24"/>
                <w:szCs w:val="24"/>
              </w:rPr>
              <w:t xml:space="preserve"> відпочинку</w:t>
            </w:r>
            <w:r w:rsidRPr="004003B7">
              <w:rPr>
                <w:rFonts w:ascii="Times New Roman" w:hAnsi="Times New Roman" w:cs="Times New Roman"/>
                <w:sz w:val="24"/>
                <w:szCs w:val="24"/>
              </w:rPr>
              <w:t xml:space="preserve">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Площа зданого в експлуатацію соціального житла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Довжина каналізаційної мережі на території ОТГ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Довжина відремонтованих водопровідних мереж </w:t>
            </w:r>
            <w:r w:rsidRPr="004003B7">
              <w:rPr>
                <w:rFonts w:ascii="Times New Roman" w:hAnsi="Times New Roman" w:cs="Times New Roman"/>
                <w:sz w:val="24"/>
                <w:szCs w:val="24"/>
                <w:lang w:val="pl-PL"/>
              </w:rPr>
              <w:t>+</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створених туристичних продуктів</w:t>
            </w:r>
            <w:r w:rsidRPr="004003B7">
              <w:rPr>
                <w:rFonts w:ascii="Times New Roman" w:hAnsi="Times New Roman" w:cs="Times New Roman"/>
                <w:sz w:val="24"/>
                <w:szCs w:val="24"/>
                <w:lang w:val="pl-PL"/>
              </w:rPr>
              <w:t xml:space="preserve">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культурних, рекреаційних та спортивних заходів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Відсоток мешканців, охоплених роздільним збиранням </w:t>
            </w:r>
            <w:r w:rsidR="006E022A" w:rsidRPr="004003B7">
              <w:rPr>
                <w:rFonts w:ascii="Times New Roman" w:hAnsi="Times New Roman" w:cs="Times New Roman"/>
                <w:sz w:val="24"/>
                <w:szCs w:val="24"/>
              </w:rPr>
              <w:t xml:space="preserve">та централізованим вивозом </w:t>
            </w:r>
            <w:r w:rsidRPr="004003B7">
              <w:rPr>
                <w:rFonts w:ascii="Times New Roman" w:hAnsi="Times New Roman" w:cs="Times New Roman"/>
                <w:sz w:val="24"/>
                <w:szCs w:val="24"/>
              </w:rPr>
              <w:t>сміття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Результати зовнішнього незалежного оцінювання учнів Громади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lastRenderedPageBreak/>
              <w:t>Середня тривалість життя чоловіків і жінок у Громаді +</w:t>
            </w:r>
          </w:p>
          <w:p w:rsidR="00CD3D44" w:rsidRPr="004003B7" w:rsidRDefault="00CD3D44"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Кількість випадків несанкціонованого викидання сміття </w:t>
            </w:r>
            <w:r w:rsidR="006E022A" w:rsidRPr="004003B7">
              <w:rPr>
                <w:rFonts w:ascii="Times New Roman" w:hAnsi="Times New Roman" w:cs="Times New Roman"/>
                <w:sz w:val="24"/>
                <w:szCs w:val="24"/>
              </w:rPr>
              <w:t>–</w:t>
            </w:r>
          </w:p>
          <w:p w:rsidR="006E022A" w:rsidRPr="004003B7" w:rsidRDefault="006E022A"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осіб, що користуються громадським транспортом в межах громади +</w:t>
            </w:r>
          </w:p>
          <w:p w:rsidR="006E022A" w:rsidRPr="004003B7" w:rsidRDefault="00ED0F7C" w:rsidP="00A510FC">
            <w:pPr>
              <w:numPr>
                <w:ilvl w:val="0"/>
                <w:numId w:val="43"/>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звернень до поліції щодо злочинів та правопорушень -</w:t>
            </w:r>
          </w:p>
        </w:tc>
      </w:tr>
      <w:tr w:rsidR="00CD3D44" w:rsidRPr="004003B7" w:rsidTr="006B5494">
        <w:tc>
          <w:tcPr>
            <w:tcW w:w="9747" w:type="dxa"/>
            <w:shd w:val="clear" w:color="auto" w:fill="auto"/>
          </w:tcPr>
          <w:tbl>
            <w:tblPr>
              <w:tblStyle w:val="-11"/>
              <w:tblW w:w="8976" w:type="dxa"/>
              <w:shd w:val="clear" w:color="auto" w:fill="9CC2E5" w:themeFill="accent1" w:themeFillTint="99"/>
              <w:tblLayout w:type="fixed"/>
              <w:tblLook w:val="04A0" w:firstRow="1" w:lastRow="0" w:firstColumn="1" w:lastColumn="0" w:noHBand="0" w:noVBand="1"/>
            </w:tblPr>
            <w:tblGrid>
              <w:gridCol w:w="8976"/>
            </w:tblGrid>
            <w:tr w:rsidR="00CD3D44" w:rsidRPr="004003B7" w:rsidTr="00454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6" w:type="dxa"/>
                  <w:shd w:val="clear" w:color="auto" w:fill="9CC2E5" w:themeFill="accent1" w:themeFillTint="99"/>
                </w:tcPr>
                <w:p w:rsidR="00CD3D44" w:rsidRPr="004003B7" w:rsidRDefault="00CD3D44" w:rsidP="00CD3D44">
                  <w:pPr>
                    <w:autoSpaceDE w:val="0"/>
                    <w:autoSpaceDN w:val="0"/>
                    <w:adjustRightInd w:val="0"/>
                    <w:rPr>
                      <w:rFonts w:ascii="Times New Roman" w:hAnsi="Times New Roman" w:cs="Times New Roman"/>
                      <w:sz w:val="24"/>
                      <w:szCs w:val="24"/>
                      <w:lang w:val="ru-RU"/>
                    </w:rPr>
                  </w:pPr>
                  <w:r w:rsidRPr="004003B7">
                    <w:rPr>
                      <w:rFonts w:ascii="Times New Roman" w:hAnsi="Times New Roman" w:cs="Times New Roman"/>
                      <w:sz w:val="24"/>
                      <w:szCs w:val="24"/>
                    </w:rPr>
                    <w:lastRenderedPageBreak/>
                    <w:t xml:space="preserve">СТРАТЕГІЧНА ЦІЛЬ 3. </w:t>
                  </w:r>
                  <w:r w:rsidR="006E022A" w:rsidRPr="004003B7">
                    <w:rPr>
                      <w:rFonts w:ascii="Times New Roman" w:hAnsi="Times New Roman" w:cs="Times New Roman"/>
                      <w:sz w:val="24"/>
                      <w:szCs w:val="24"/>
                    </w:rPr>
                    <w:t>Пропозиція послуг високої якості і зміцнення соціального капіталу. Організована та активна спільнота</w:t>
                  </w:r>
                </w:p>
                <w:p w:rsidR="006E022A" w:rsidRPr="004003B7" w:rsidRDefault="006E022A" w:rsidP="00A510FC">
                  <w:pPr>
                    <w:numPr>
                      <w:ilvl w:val="0"/>
                      <w:numId w:val="49"/>
                    </w:numPr>
                    <w:contextualSpacing/>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eastAsia="pl-PL"/>
                    </w:rPr>
                    <w:t>3.1 . Надання якісних послуг</w:t>
                  </w:r>
                </w:p>
                <w:p w:rsidR="006E022A" w:rsidRPr="004003B7" w:rsidRDefault="006E022A" w:rsidP="00A510FC">
                  <w:pPr>
                    <w:numPr>
                      <w:ilvl w:val="0"/>
                      <w:numId w:val="49"/>
                    </w:numPr>
                    <w:contextualSpacing/>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eastAsia="pl-PL"/>
                    </w:rPr>
                    <w:t>3.2. Розвиток громадянської активності</w:t>
                  </w:r>
                </w:p>
                <w:p w:rsidR="00CD3D44" w:rsidRPr="004003B7" w:rsidRDefault="006E022A" w:rsidP="00CD3D44">
                  <w:pPr>
                    <w:numPr>
                      <w:ilvl w:val="0"/>
                      <w:numId w:val="49"/>
                    </w:numPr>
                    <w:contextualSpacing/>
                    <w:rPr>
                      <w:rFonts w:ascii="Times New Roman" w:eastAsia="+mn-ea" w:hAnsi="Times New Roman" w:cs="Times New Roman"/>
                      <w:sz w:val="24"/>
                      <w:szCs w:val="24"/>
                      <w:lang w:val="ru-RU" w:eastAsia="pl-PL"/>
                    </w:rPr>
                  </w:pPr>
                  <w:r w:rsidRPr="004003B7">
                    <w:rPr>
                      <w:rFonts w:ascii="Times New Roman" w:eastAsia="+mn-ea" w:hAnsi="Times New Roman" w:cs="Times New Roman"/>
                      <w:sz w:val="24"/>
                      <w:szCs w:val="24"/>
                      <w:lang w:eastAsia="pl-PL"/>
                    </w:rPr>
                    <w:t>3.3. Зміцнення соціального капіталу</w:t>
                  </w:r>
                </w:p>
              </w:tc>
            </w:tr>
          </w:tbl>
          <w:p w:rsidR="00CD3D44" w:rsidRPr="004003B7" w:rsidRDefault="00CD3D44" w:rsidP="00CD3D44">
            <w:pPr>
              <w:autoSpaceDE w:val="0"/>
              <w:autoSpaceDN w:val="0"/>
              <w:adjustRightInd w:val="0"/>
              <w:jc w:val="both"/>
              <w:rPr>
                <w:rFonts w:ascii="Times New Roman" w:hAnsi="Times New Roman" w:cs="Times New Roman"/>
                <w:b/>
                <w:sz w:val="24"/>
                <w:szCs w:val="24"/>
                <w:lang w:val="pl-PL"/>
              </w:rPr>
            </w:pPr>
            <w:r w:rsidRPr="004003B7">
              <w:rPr>
                <w:rFonts w:ascii="Times New Roman" w:hAnsi="Times New Roman" w:cs="Times New Roman"/>
                <w:b/>
                <w:sz w:val="24"/>
                <w:szCs w:val="24"/>
              </w:rPr>
              <w:t>Індикатори</w:t>
            </w:r>
          </w:p>
        </w:tc>
      </w:tr>
      <w:tr w:rsidR="00CD3D44" w:rsidRPr="004003B7" w:rsidTr="006B5494">
        <w:tc>
          <w:tcPr>
            <w:tcW w:w="9747" w:type="dxa"/>
          </w:tcPr>
          <w:p w:rsidR="00CD3D44" w:rsidRPr="004003B7" w:rsidRDefault="00CD3D44" w:rsidP="00A510FC">
            <w:pPr>
              <w:numPr>
                <w:ilvl w:val="0"/>
                <w:numId w:val="44"/>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проектів, реалізованих за ініціативи мешканців та ініціативних груп +</w:t>
            </w:r>
          </w:p>
          <w:p w:rsidR="00CD3D44" w:rsidRPr="004003B7" w:rsidRDefault="00CD3D44" w:rsidP="00A510FC">
            <w:pPr>
              <w:numPr>
                <w:ilvl w:val="0"/>
                <w:numId w:val="44"/>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об'єктів, пристосованих для старших осіб та осі</w:t>
            </w:r>
            <w:r w:rsidR="00ED0F7C" w:rsidRPr="004003B7">
              <w:rPr>
                <w:rFonts w:ascii="Times New Roman" w:hAnsi="Times New Roman" w:cs="Times New Roman"/>
                <w:sz w:val="24"/>
                <w:szCs w:val="24"/>
              </w:rPr>
              <w:t>б</w:t>
            </w:r>
            <w:r w:rsidRPr="004003B7">
              <w:rPr>
                <w:rFonts w:ascii="Times New Roman" w:hAnsi="Times New Roman" w:cs="Times New Roman"/>
                <w:sz w:val="24"/>
                <w:szCs w:val="24"/>
              </w:rPr>
              <w:t xml:space="preserve"> з особливими потребами +</w:t>
            </w:r>
          </w:p>
          <w:p w:rsidR="00CD3D44" w:rsidRPr="004003B7" w:rsidRDefault="00CD3D44" w:rsidP="00A510FC">
            <w:pPr>
              <w:numPr>
                <w:ilvl w:val="0"/>
                <w:numId w:val="44"/>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культурних, рекреаційних, спортивних заходів організованих владою громади спільно з іншими організаціями та інституціями +</w:t>
            </w:r>
          </w:p>
          <w:p w:rsidR="00CD3D44" w:rsidRPr="004003B7" w:rsidRDefault="00CD3D44" w:rsidP="00A510FC">
            <w:pPr>
              <w:numPr>
                <w:ilvl w:val="0"/>
                <w:numId w:val="44"/>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Кількість публічних пунктів доступу до Інтернету +</w:t>
            </w:r>
          </w:p>
          <w:p w:rsidR="00CD3D44" w:rsidRPr="004003B7" w:rsidRDefault="00CD3D44" w:rsidP="00A510FC">
            <w:pPr>
              <w:numPr>
                <w:ilvl w:val="0"/>
                <w:numId w:val="44"/>
              </w:numPr>
              <w:pBdr>
                <w:top w:val="none" w:sz="0" w:space="0" w:color="auto"/>
                <w:left w:val="none" w:sz="0" w:space="0" w:color="auto"/>
                <w:bottom w:val="none" w:sz="0" w:space="0" w:color="auto"/>
                <w:right w:val="none" w:sz="0" w:space="0" w:color="auto"/>
                <w:between w:val="none" w:sz="0" w:space="0" w:color="auto"/>
              </w:pBdr>
              <w:suppressAutoHyphens/>
              <w:rPr>
                <w:rFonts w:ascii="Times New Roman" w:hAnsi="Times New Roman" w:cs="Times New Roman"/>
                <w:sz w:val="24"/>
                <w:szCs w:val="24"/>
              </w:rPr>
            </w:pPr>
            <w:r w:rsidRPr="004003B7">
              <w:rPr>
                <w:rFonts w:ascii="Times New Roman" w:hAnsi="Times New Roman" w:cs="Times New Roman"/>
                <w:sz w:val="24"/>
                <w:szCs w:val="24"/>
              </w:rPr>
              <w:t xml:space="preserve">Кількість адміністративних послуг, наданих </w:t>
            </w:r>
            <w:proofErr w:type="spellStart"/>
            <w:r w:rsidRPr="004003B7">
              <w:rPr>
                <w:rFonts w:ascii="Times New Roman" w:hAnsi="Times New Roman" w:cs="Times New Roman"/>
                <w:sz w:val="24"/>
                <w:szCs w:val="24"/>
              </w:rPr>
              <w:t>ЦНАПом</w:t>
            </w:r>
            <w:proofErr w:type="spellEnd"/>
            <w:r w:rsidRPr="004003B7">
              <w:rPr>
                <w:rFonts w:ascii="Times New Roman" w:hAnsi="Times New Roman" w:cs="Times New Roman"/>
                <w:sz w:val="24"/>
                <w:szCs w:val="24"/>
              </w:rPr>
              <w:t xml:space="preserve"> онлайн +</w:t>
            </w:r>
          </w:p>
          <w:p w:rsidR="00CD3D44" w:rsidRPr="004003B7" w:rsidRDefault="00CD3D44" w:rsidP="00A510FC">
            <w:pPr>
              <w:pStyle w:val="af1"/>
              <w:numPr>
                <w:ilvl w:val="0"/>
                <w:numId w:val="44"/>
              </w:numPr>
              <w:spacing w:after="160" w:line="259" w:lineRule="auto"/>
              <w:rPr>
                <w:rFonts w:ascii="Times New Roman" w:hAnsi="Times New Roman" w:cs="Times New Roman"/>
                <w:sz w:val="24"/>
                <w:szCs w:val="24"/>
              </w:rPr>
            </w:pPr>
            <w:r w:rsidRPr="004003B7">
              <w:rPr>
                <w:rFonts w:ascii="Times New Roman" w:hAnsi="Times New Roman" w:cs="Times New Roman"/>
                <w:sz w:val="24"/>
                <w:szCs w:val="24"/>
              </w:rPr>
              <w:t>Кількість скарг на якість та оперативність надання адміністратив</w:t>
            </w:r>
            <w:r w:rsidR="004F6FC6" w:rsidRPr="004003B7">
              <w:rPr>
                <w:rFonts w:ascii="Times New Roman" w:hAnsi="Times New Roman" w:cs="Times New Roman"/>
                <w:sz w:val="24"/>
                <w:szCs w:val="24"/>
              </w:rPr>
              <w:t>н</w:t>
            </w:r>
            <w:r w:rsidRPr="004003B7">
              <w:rPr>
                <w:rFonts w:ascii="Times New Roman" w:hAnsi="Times New Roman" w:cs="Times New Roman"/>
                <w:sz w:val="24"/>
                <w:szCs w:val="24"/>
              </w:rPr>
              <w:t xml:space="preserve">их послуг </w:t>
            </w:r>
            <w:r w:rsidR="00ED0F7C" w:rsidRPr="004003B7">
              <w:rPr>
                <w:rFonts w:ascii="Times New Roman" w:hAnsi="Times New Roman" w:cs="Times New Roman"/>
                <w:sz w:val="24"/>
                <w:szCs w:val="24"/>
              </w:rPr>
              <w:t>–</w:t>
            </w:r>
          </w:p>
          <w:p w:rsidR="00ED0F7C" w:rsidRPr="004003B7" w:rsidRDefault="00ED0F7C" w:rsidP="00A510FC">
            <w:pPr>
              <w:pStyle w:val="af1"/>
              <w:numPr>
                <w:ilvl w:val="0"/>
                <w:numId w:val="44"/>
              </w:numPr>
              <w:spacing w:after="160" w:line="259" w:lineRule="auto"/>
              <w:rPr>
                <w:rFonts w:ascii="Times New Roman" w:hAnsi="Times New Roman" w:cs="Times New Roman"/>
                <w:sz w:val="24"/>
                <w:szCs w:val="24"/>
              </w:rPr>
            </w:pPr>
            <w:r w:rsidRPr="004003B7">
              <w:rPr>
                <w:rFonts w:ascii="Times New Roman" w:hAnsi="Times New Roman" w:cs="Times New Roman"/>
                <w:sz w:val="24"/>
                <w:szCs w:val="24"/>
              </w:rPr>
              <w:t>Кількість громадських ініціатив +</w:t>
            </w:r>
          </w:p>
          <w:p w:rsidR="004F6FC6" w:rsidRPr="004003B7" w:rsidRDefault="004F6FC6" w:rsidP="00A510FC">
            <w:pPr>
              <w:pStyle w:val="af1"/>
              <w:numPr>
                <w:ilvl w:val="0"/>
                <w:numId w:val="44"/>
              </w:numPr>
              <w:spacing w:after="160" w:line="259" w:lineRule="auto"/>
              <w:rPr>
                <w:rFonts w:ascii="Times New Roman" w:hAnsi="Times New Roman" w:cs="Times New Roman"/>
                <w:sz w:val="24"/>
                <w:szCs w:val="24"/>
              </w:rPr>
            </w:pPr>
            <w:r w:rsidRPr="004003B7">
              <w:rPr>
                <w:rFonts w:ascii="Times New Roman" w:hAnsi="Times New Roman" w:cs="Times New Roman"/>
                <w:sz w:val="24"/>
                <w:szCs w:val="24"/>
              </w:rPr>
              <w:t>Кількість адміністративного персоналу, який підвищив свою кваліфікацію +</w:t>
            </w:r>
          </w:p>
        </w:tc>
      </w:tr>
    </w:tbl>
    <w:p w:rsidR="00CD3D44" w:rsidRPr="004003B7" w:rsidRDefault="00CD3D44" w:rsidP="00CD3D44">
      <w:pPr>
        <w:autoSpaceDE w:val="0"/>
        <w:autoSpaceDN w:val="0"/>
        <w:adjustRightInd w:val="0"/>
        <w:spacing w:after="0" w:line="240" w:lineRule="auto"/>
        <w:jc w:val="both"/>
        <w:rPr>
          <w:rFonts w:ascii="Times New Roman" w:hAnsi="Times New Roman" w:cs="Times New Roman"/>
        </w:rPr>
      </w:pPr>
    </w:p>
    <w:p w:rsidR="00B61019" w:rsidRPr="004003B7" w:rsidRDefault="00CD3D44" w:rsidP="00D924C7">
      <w:pPr>
        <w:autoSpaceDE w:val="0"/>
        <w:autoSpaceDN w:val="0"/>
        <w:adjustRightInd w:val="0"/>
        <w:spacing w:after="0" w:line="240" w:lineRule="auto"/>
        <w:jc w:val="both"/>
        <w:rPr>
          <w:rFonts w:ascii="Times New Roman" w:hAnsi="Times New Roman" w:cs="Times New Roman"/>
        </w:rPr>
      </w:pPr>
      <w:r w:rsidRPr="004003B7">
        <w:rPr>
          <w:rFonts w:ascii="Times New Roman" w:hAnsi="Times New Roman" w:cs="Times New Roman"/>
        </w:rPr>
        <w:t>“+” означає тенденцію до зростання показника , “-” означає тенденцію до спаду показника</w:t>
      </w:r>
    </w:p>
    <w:p w:rsidR="001C6945" w:rsidRPr="004003B7" w:rsidRDefault="001C6945" w:rsidP="001C694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sz w:val="24"/>
          <w:szCs w:val="24"/>
        </w:rPr>
        <w:sectPr w:rsidR="001C6945" w:rsidRPr="004003B7" w:rsidSect="00D6122A">
          <w:headerReference w:type="default" r:id="rId69"/>
          <w:footerReference w:type="default" r:id="rId70"/>
          <w:headerReference w:type="first" r:id="rId71"/>
          <w:pgSz w:w="12240" w:h="15840"/>
          <w:pgMar w:top="1135" w:right="1325" w:bottom="851" w:left="1276" w:header="360" w:footer="386" w:gutter="0"/>
          <w:pgNumType w:start="1"/>
          <w:cols w:space="720"/>
          <w:titlePg/>
          <w:docGrid w:linePitch="272"/>
        </w:sectPr>
      </w:pPr>
    </w:p>
    <w:p w:rsidR="0089270F" w:rsidRPr="004003B7" w:rsidRDefault="0089270F" w:rsidP="001C6945">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val="0"/>
        <w:rPr>
          <w:rFonts w:ascii="Times New Roman" w:eastAsia="Times New Roman" w:hAnsi="Times New Roman" w:cs="Times New Roman"/>
          <w:sz w:val="24"/>
          <w:szCs w:val="24"/>
          <w:lang w:eastAsia="en-US"/>
        </w:rPr>
      </w:pPr>
      <w:bookmarkStart w:id="44" w:name="_Toc14295720"/>
      <w:bookmarkStart w:id="45" w:name="_Hlk507536976"/>
      <w:r w:rsidRPr="004003B7">
        <w:rPr>
          <w:rFonts w:ascii="Times New Roman" w:eastAsia="Times New Roman" w:hAnsi="Times New Roman" w:cs="Times New Roman"/>
          <w:sz w:val="24"/>
          <w:szCs w:val="24"/>
          <w:lang w:eastAsia="en-US"/>
        </w:rPr>
        <w:lastRenderedPageBreak/>
        <w:t>Докладний план заходів</w:t>
      </w:r>
      <w:bookmarkEnd w:id="44"/>
    </w:p>
    <w:p w:rsidR="0089270F" w:rsidRPr="004003B7" w:rsidRDefault="0089270F" w:rsidP="00B47A9C">
      <w:pPr>
        <w:pStyle w:val="ab"/>
        <w:spacing w:before="0" w:beforeAutospacing="0" w:after="0" w:afterAutospacing="0"/>
        <w:ind w:firstLine="567"/>
        <w:jc w:val="both"/>
        <w:rPr>
          <w:rFonts w:eastAsia="Calibri"/>
          <w:lang w:val="uk-UA"/>
        </w:rPr>
      </w:pPr>
      <w:r w:rsidRPr="004003B7">
        <w:rPr>
          <w:rFonts w:eastAsia="Calibri"/>
          <w:lang w:val="uk-UA"/>
        </w:rPr>
        <w:t>(короткострокова перспектива 3-4 роки): визначення конкретних заходів, показників їх виконання (показники продукту та результату), відповідальності за їхнє впровадження та графік реалізації</w:t>
      </w:r>
    </w:p>
    <w:p w:rsidR="0089270F" w:rsidRPr="004003B7" w:rsidRDefault="0089270F" w:rsidP="00B47A9C">
      <w:pPr>
        <w:spacing w:after="0" w:line="240" w:lineRule="auto"/>
        <w:ind w:firstLine="567"/>
        <w:jc w:val="both"/>
        <w:rPr>
          <w:rFonts w:ascii="Times New Roman" w:hAnsi="Times New Roman" w:cs="Times New Roman"/>
          <w:b/>
          <w:sz w:val="24"/>
          <w:szCs w:val="24"/>
        </w:rPr>
      </w:pPr>
      <w:bookmarkStart w:id="46" w:name="_Hlk507537025"/>
      <w:bookmarkEnd w:id="45"/>
    </w:p>
    <w:p w:rsidR="00C10C7F" w:rsidRPr="004003B7" w:rsidRDefault="00C10C7F" w:rsidP="00DA175A">
      <w:pPr>
        <w:spacing w:after="0" w:line="240" w:lineRule="auto"/>
        <w:rPr>
          <w:rFonts w:ascii="Times New Roman" w:hAnsi="Times New Roman" w:cs="Times New Roman"/>
          <w:b/>
          <w:sz w:val="24"/>
          <w:szCs w:val="24"/>
        </w:rPr>
      </w:pPr>
      <w:r w:rsidRPr="004003B7">
        <w:rPr>
          <w:rFonts w:ascii="Times New Roman" w:hAnsi="Times New Roman" w:cs="Times New Roman"/>
          <w:b/>
          <w:sz w:val="24"/>
          <w:szCs w:val="24"/>
        </w:rPr>
        <w:t xml:space="preserve">Стратегічна ціль № 1: </w:t>
      </w:r>
      <w:r w:rsidR="00AD6720" w:rsidRPr="004003B7">
        <w:rPr>
          <w:rFonts w:ascii="Times New Roman" w:hAnsi="Times New Roman" w:cs="Times New Roman"/>
          <w:b/>
          <w:sz w:val="24"/>
          <w:szCs w:val="24"/>
        </w:rPr>
        <w:t>Використання інвестиційного потенціалу, підтримка агропромислового виробництва, підприємництва та розвитку туризму</w:t>
      </w:r>
    </w:p>
    <w:p w:rsidR="00C10C7F" w:rsidRPr="004003B7" w:rsidRDefault="00C10C7F" w:rsidP="00DA175A">
      <w:pPr>
        <w:spacing w:after="0" w:line="240" w:lineRule="auto"/>
        <w:rPr>
          <w:rFonts w:ascii="Times New Roman" w:hAnsi="Times New Roman" w:cs="Times New Roman"/>
          <w:b/>
          <w:sz w:val="24"/>
          <w:szCs w:val="24"/>
        </w:rPr>
      </w:pPr>
    </w:p>
    <w:p w:rsidR="00C10C7F" w:rsidRPr="004003B7" w:rsidRDefault="00C10C7F" w:rsidP="00DA175A">
      <w:pPr>
        <w:spacing w:after="0" w:line="240" w:lineRule="auto"/>
        <w:rPr>
          <w:rFonts w:ascii="Times New Roman" w:hAnsi="Times New Roman" w:cs="Times New Roman"/>
          <w:b/>
          <w:sz w:val="24"/>
          <w:szCs w:val="24"/>
        </w:rPr>
      </w:pPr>
      <w:r w:rsidRPr="004003B7">
        <w:rPr>
          <w:rFonts w:ascii="Times New Roman" w:hAnsi="Times New Roman" w:cs="Times New Roman"/>
          <w:b/>
          <w:sz w:val="24"/>
          <w:szCs w:val="24"/>
        </w:rPr>
        <w:t>Операційна ціль № 1.1: Створення позитивного інвестиційного клімату</w:t>
      </w:r>
    </w:p>
    <w:p w:rsidR="00C10C7F" w:rsidRPr="004003B7" w:rsidRDefault="00C10C7F" w:rsidP="00C10C7F">
      <w:pPr>
        <w:spacing w:after="0" w:line="240" w:lineRule="auto"/>
        <w:rPr>
          <w:rFonts w:ascii="Times New Roman" w:hAnsi="Times New Roman" w:cs="Times New Roman"/>
          <w:b/>
          <w:sz w:val="24"/>
          <w:szCs w:val="24"/>
        </w:rPr>
      </w:pPr>
    </w:p>
    <w:tbl>
      <w:tblPr>
        <w:tblW w:w="1391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745"/>
        <w:gridCol w:w="2513"/>
        <w:gridCol w:w="2126"/>
        <w:gridCol w:w="1985"/>
        <w:gridCol w:w="1418"/>
        <w:gridCol w:w="1826"/>
        <w:gridCol w:w="1607"/>
        <w:gridCol w:w="693"/>
      </w:tblGrid>
      <w:tr w:rsidR="00C10C7F" w:rsidRPr="004003B7" w:rsidTr="00DB7BFF">
        <w:tc>
          <w:tcPr>
            <w:tcW w:w="1745"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Діяльність/ завдання</w:t>
            </w:r>
          </w:p>
        </w:tc>
        <w:tc>
          <w:tcPr>
            <w:tcW w:w="2513"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реалізації діяльності / завдання (продукт)</w:t>
            </w:r>
          </w:p>
        </w:tc>
        <w:tc>
          <w:tcPr>
            <w:tcW w:w="2126"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оцінювання результату діяльності</w:t>
            </w:r>
          </w:p>
        </w:tc>
        <w:tc>
          <w:tcPr>
            <w:tcW w:w="1418"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верифікації показників</w:t>
            </w:r>
          </w:p>
        </w:tc>
        <w:tc>
          <w:tcPr>
            <w:tcW w:w="1826"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Відповідальний за виконання діяльності чи завдання</w:t>
            </w:r>
          </w:p>
        </w:tc>
        <w:tc>
          <w:tcPr>
            <w:tcW w:w="1607"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фінансування / кошти з бюджету ОТГ</w:t>
            </w:r>
          </w:p>
        </w:tc>
        <w:tc>
          <w:tcPr>
            <w:tcW w:w="69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Термін реалізації</w:t>
            </w:r>
          </w:p>
        </w:tc>
      </w:tr>
      <w:tr w:rsidR="00C10C7F" w:rsidRPr="004003B7" w:rsidTr="00DB7BFF">
        <w:trPr>
          <w:trHeight w:val="278"/>
        </w:trPr>
        <w:tc>
          <w:tcPr>
            <w:tcW w:w="1745"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1.1.1.</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Виготовлення Схеми планування території громади та генерального плану 6 населених пунктів</w:t>
            </w:r>
          </w:p>
          <w:p w:rsidR="00C10C7F" w:rsidRPr="004003B7" w:rsidRDefault="00C10C7F" w:rsidP="00DB7BFF">
            <w:pPr>
              <w:spacing w:after="0" w:line="240" w:lineRule="auto"/>
              <w:jc w:val="center"/>
              <w:rPr>
                <w:rFonts w:ascii="Times New Roman" w:eastAsia="Times New Roman" w:hAnsi="Times New Roman" w:cs="Times New Roman"/>
                <w:color w:val="auto"/>
              </w:rPr>
            </w:pPr>
          </w:p>
        </w:tc>
        <w:tc>
          <w:tcPr>
            <w:tcW w:w="2513"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Схема планування території громади та генеральний план (6 населених пунктів)</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2126"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сприятливого середовища для залучення інвестора, визначення меж території громади Комфортні умови використання наявних об’єктів нерухомості та земельних ділянок для довгострокового інвестування</w:t>
            </w:r>
          </w:p>
        </w:tc>
        <w:tc>
          <w:tcPr>
            <w:tcW w:w="1985"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Кількість звернень потенційних інвесторів Кількість відведених земельних ділянок</w:t>
            </w:r>
          </w:p>
        </w:tc>
        <w:tc>
          <w:tcPr>
            <w:tcW w:w="1418"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Рішення сесії</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ради.</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Звіт виконкому</w:t>
            </w:r>
          </w:p>
        </w:tc>
        <w:tc>
          <w:tcPr>
            <w:tcW w:w="1826"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w:t>
            </w:r>
          </w:p>
        </w:tc>
        <w:tc>
          <w:tcPr>
            <w:tcW w:w="1607"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21"/>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Місцевий бюджет, грантові кошти</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rPr>
              <w:t>2019-2021</w:t>
            </w:r>
          </w:p>
        </w:tc>
      </w:tr>
      <w:tr w:rsidR="00C10C7F" w:rsidRPr="004003B7" w:rsidTr="00ED1EEC">
        <w:trPr>
          <w:trHeight w:val="1491"/>
        </w:trPr>
        <w:tc>
          <w:tcPr>
            <w:tcW w:w="1745"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1.1.2.</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Формування брендингу громади</w:t>
            </w:r>
          </w:p>
          <w:p w:rsidR="00C10C7F" w:rsidRPr="004003B7" w:rsidRDefault="00C10C7F" w:rsidP="00DB7BFF">
            <w:pPr>
              <w:spacing w:after="0" w:line="240" w:lineRule="auto"/>
              <w:jc w:val="center"/>
              <w:rPr>
                <w:rFonts w:ascii="Times New Roman" w:eastAsia="Times New Roman" w:hAnsi="Times New Roman" w:cs="Times New Roman"/>
                <w:color w:val="auto"/>
              </w:rPr>
            </w:pPr>
          </w:p>
        </w:tc>
        <w:tc>
          <w:tcPr>
            <w:tcW w:w="2513"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Сформований та відомий на Херсонщині бренд «Новорайська ОТГ», як територія з комфортними умовами  для життя, прогресивними та ефективними органами самоврядування, зручними </w:t>
            </w:r>
            <w:r w:rsidRPr="004003B7">
              <w:rPr>
                <w:rFonts w:ascii="Times New Roman" w:eastAsia="Times New Roman" w:hAnsi="Times New Roman" w:cs="Times New Roman"/>
                <w:color w:val="auto"/>
              </w:rPr>
              <w:lastRenderedPageBreak/>
              <w:t>умовами  для ведення підприємницької діяльності.</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Розробка сувенірної продукції</w:t>
            </w:r>
          </w:p>
        </w:tc>
        <w:tc>
          <w:tcPr>
            <w:tcW w:w="2126"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lastRenderedPageBreak/>
              <w:t>Визнання бренду «Новорайська ОТГ» в області та країні.</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Індивідуалізація та інвестиційна привабливість. Підвищення самосвідомості </w:t>
            </w:r>
            <w:r w:rsidRPr="004003B7">
              <w:rPr>
                <w:rFonts w:ascii="Times New Roman" w:eastAsia="Times New Roman" w:hAnsi="Times New Roman" w:cs="Times New Roman"/>
                <w:color w:val="auto"/>
              </w:rPr>
              <w:lastRenderedPageBreak/>
              <w:t>активних мешканців Новорайської ОТГ.</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Використання символіки в проведенні громадських заходів.</w:t>
            </w:r>
          </w:p>
        </w:tc>
        <w:tc>
          <w:tcPr>
            <w:tcW w:w="1985"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lastRenderedPageBreak/>
              <w:t xml:space="preserve">Збільшення попиту на </w:t>
            </w:r>
            <w:proofErr w:type="spellStart"/>
            <w:r w:rsidRPr="004003B7">
              <w:rPr>
                <w:rFonts w:ascii="Times New Roman" w:eastAsia="Times New Roman" w:hAnsi="Times New Roman" w:cs="Times New Roman"/>
                <w:color w:val="auto"/>
              </w:rPr>
              <w:t>брендову</w:t>
            </w:r>
            <w:proofErr w:type="spellEnd"/>
            <w:r w:rsidRPr="004003B7">
              <w:rPr>
                <w:rFonts w:ascii="Times New Roman" w:eastAsia="Times New Roman" w:hAnsi="Times New Roman" w:cs="Times New Roman"/>
                <w:color w:val="auto"/>
              </w:rPr>
              <w:t xml:space="preserve"> продукцію,</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надходження до бюджету з реалізації сувенірної продукції</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1418"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Рішення сесії.</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Звіт виконкому.</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Опитування мешканців</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1826"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1607"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Місцевий бюджет, грантові кошти</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2019-2020</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r>
      <w:tr w:rsidR="00C10C7F" w:rsidRPr="004003B7" w:rsidTr="00DB7BFF">
        <w:trPr>
          <w:trHeight w:val="3248"/>
        </w:trPr>
        <w:tc>
          <w:tcPr>
            <w:tcW w:w="1745"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1.1.3.</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інвестиційного паспорту громади «Інвестиційно-приваблива Новорайська ОТГ, ресурси та можливості»</w:t>
            </w:r>
          </w:p>
        </w:tc>
        <w:tc>
          <w:tcPr>
            <w:tcW w:w="2513"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hanging="3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Розроблений та оприлюднений на офіційному веб-сайті, в місцевих ЗМІ інвестиційний паспорт Новорайської ОТГ з банком даних інвестиційних ресурсів</w:t>
            </w:r>
          </w:p>
        </w:tc>
        <w:tc>
          <w:tcPr>
            <w:tcW w:w="2126"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Доведення до широких підприємницьких кіл інформації щодо наявних на території Новорайської ОТГ потенційно привабливих для  інвесторів об’єктів</w:t>
            </w:r>
          </w:p>
        </w:tc>
        <w:tc>
          <w:tcPr>
            <w:tcW w:w="1985"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Кількість потенційних інвесторів, які зверталися з пропозиціями. Обсяг залучених інвестицій.</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1418"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Звіт виконкому</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1826"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1607"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Місцевий бюджет, грантові кошти</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2019-2020</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r>
      <w:tr w:rsidR="00C10C7F" w:rsidRPr="004003B7" w:rsidTr="00DB7BFF">
        <w:trPr>
          <w:trHeight w:val="278"/>
        </w:trPr>
        <w:tc>
          <w:tcPr>
            <w:tcW w:w="1745"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DB7BF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1.1.4. </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Створення умов для розширення формату громади (приєднання </w:t>
            </w:r>
            <w:proofErr w:type="spellStart"/>
            <w:r w:rsidRPr="004003B7">
              <w:rPr>
                <w:rFonts w:ascii="Times New Roman" w:eastAsia="Times New Roman" w:hAnsi="Times New Roman" w:cs="Times New Roman"/>
                <w:color w:val="auto"/>
              </w:rPr>
              <w:t>Степнянської</w:t>
            </w:r>
            <w:proofErr w:type="spellEnd"/>
            <w:r w:rsidRPr="004003B7">
              <w:rPr>
                <w:rFonts w:ascii="Times New Roman" w:eastAsia="Times New Roman" w:hAnsi="Times New Roman" w:cs="Times New Roman"/>
                <w:color w:val="auto"/>
              </w:rPr>
              <w:t xml:space="preserve"> та </w:t>
            </w:r>
            <w:proofErr w:type="spellStart"/>
            <w:r w:rsidRPr="004003B7">
              <w:rPr>
                <w:rFonts w:ascii="Times New Roman" w:eastAsia="Times New Roman" w:hAnsi="Times New Roman" w:cs="Times New Roman"/>
                <w:color w:val="auto"/>
              </w:rPr>
              <w:t>Максим</w:t>
            </w:r>
            <w:r w:rsidR="003C5951">
              <w:rPr>
                <w:rFonts w:ascii="Times New Roman" w:eastAsia="Times New Roman" w:hAnsi="Times New Roman" w:cs="Times New Roman"/>
                <w:color w:val="auto"/>
              </w:rPr>
              <w:t>о</w:t>
            </w:r>
            <w:r w:rsidRPr="004003B7">
              <w:rPr>
                <w:rFonts w:ascii="Times New Roman" w:eastAsia="Times New Roman" w:hAnsi="Times New Roman" w:cs="Times New Roman"/>
                <w:color w:val="auto"/>
              </w:rPr>
              <w:t>горківської</w:t>
            </w:r>
            <w:proofErr w:type="spellEnd"/>
            <w:r w:rsidRPr="004003B7">
              <w:rPr>
                <w:rFonts w:ascii="Times New Roman" w:eastAsia="Times New Roman" w:hAnsi="Times New Roman" w:cs="Times New Roman"/>
                <w:color w:val="auto"/>
              </w:rPr>
              <w:t xml:space="preserve"> сільських рад)</w:t>
            </w:r>
          </w:p>
        </w:tc>
        <w:tc>
          <w:tcPr>
            <w:tcW w:w="2513"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Розширення території Новорайської ОТГ згідно перспективного плану, збільшення ресурсів та чисельності населення</w:t>
            </w:r>
          </w:p>
          <w:p w:rsidR="00C10C7F" w:rsidRPr="004003B7" w:rsidRDefault="00C10C7F" w:rsidP="00DB7BFF">
            <w:pPr>
              <w:spacing w:after="0" w:line="240" w:lineRule="auto"/>
              <w:ind w:hanging="34"/>
              <w:jc w:val="center"/>
              <w:rPr>
                <w:rFonts w:ascii="Times New Roman" w:eastAsia="Times New Roman" w:hAnsi="Times New Roman" w:cs="Times New Roman"/>
                <w:color w:val="auto"/>
              </w:rPr>
            </w:pPr>
          </w:p>
        </w:tc>
        <w:tc>
          <w:tcPr>
            <w:tcW w:w="2126"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Збільшення банку земель, чисельності населення, зміцнення ресурсної бази</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p>
        </w:tc>
        <w:tc>
          <w:tcPr>
            <w:tcW w:w="1985"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Надходження до місцевого бюджету, податкові надходження, збільшення чисельності населення ОТГ</w:t>
            </w:r>
          </w:p>
        </w:tc>
        <w:tc>
          <w:tcPr>
            <w:tcW w:w="1418"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Рішення сесії, звіт голови, опитування мешканців</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p>
        </w:tc>
        <w:tc>
          <w:tcPr>
            <w:tcW w:w="1826"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Сільська рада та виконавчі органи</w:t>
            </w:r>
          </w:p>
          <w:p w:rsidR="00C10C7F" w:rsidRPr="004003B7" w:rsidRDefault="00C10C7F" w:rsidP="00DB7BFF">
            <w:pPr>
              <w:spacing w:after="0" w:line="240" w:lineRule="auto"/>
              <w:ind w:firstLine="4"/>
              <w:jc w:val="center"/>
              <w:rPr>
                <w:rFonts w:ascii="Times New Roman" w:eastAsia="Times New Roman" w:hAnsi="Times New Roman" w:cs="Times New Roman"/>
                <w:color w:val="auto"/>
              </w:rPr>
            </w:pPr>
          </w:p>
        </w:tc>
        <w:tc>
          <w:tcPr>
            <w:tcW w:w="1607" w:type="dxa"/>
            <w:tcBorders>
              <w:top w:val="single" w:sz="4" w:space="0" w:color="000000"/>
              <w:left w:val="single" w:sz="4" w:space="0" w:color="000000"/>
              <w:bottom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Місцевий бюджет, субвенції</w:t>
            </w:r>
          </w:p>
          <w:p w:rsidR="00C10C7F" w:rsidRPr="004003B7" w:rsidRDefault="00C10C7F" w:rsidP="00DB7BFF">
            <w:pPr>
              <w:spacing w:after="0" w:line="240" w:lineRule="auto"/>
              <w:jc w:val="center"/>
              <w:rPr>
                <w:rFonts w:ascii="Times New Roman" w:eastAsia="Times New Roman" w:hAnsi="Times New Roman" w:cs="Times New Roman"/>
                <w:color w:val="auto"/>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2020-2021</w:t>
            </w:r>
          </w:p>
          <w:p w:rsidR="00C10C7F" w:rsidRPr="004003B7" w:rsidRDefault="00C10C7F" w:rsidP="00DB7BFF">
            <w:pPr>
              <w:spacing w:after="0" w:line="240" w:lineRule="auto"/>
              <w:jc w:val="center"/>
              <w:rPr>
                <w:rFonts w:ascii="Times New Roman" w:eastAsia="Times New Roman" w:hAnsi="Times New Roman" w:cs="Times New Roman"/>
              </w:rPr>
            </w:pPr>
          </w:p>
        </w:tc>
      </w:tr>
    </w:tbl>
    <w:p w:rsidR="00852097" w:rsidRPr="004003B7" w:rsidRDefault="00852097" w:rsidP="00C10C7F">
      <w:pPr>
        <w:spacing w:line="240" w:lineRule="auto"/>
        <w:jc w:val="center"/>
        <w:rPr>
          <w:rFonts w:ascii="Times New Roman" w:hAnsi="Times New Roman" w:cs="Times New Roman"/>
          <w:b/>
          <w:bCs/>
          <w:sz w:val="24"/>
          <w:szCs w:val="24"/>
        </w:rPr>
      </w:pPr>
    </w:p>
    <w:p w:rsidR="00852097" w:rsidRPr="004003B7" w:rsidRDefault="00852097">
      <w:pPr>
        <w:widowControl/>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bCs/>
          <w:sz w:val="24"/>
          <w:szCs w:val="24"/>
        </w:rPr>
      </w:pPr>
      <w:r w:rsidRPr="004003B7">
        <w:rPr>
          <w:rFonts w:ascii="Times New Roman" w:hAnsi="Times New Roman" w:cs="Times New Roman"/>
          <w:b/>
          <w:bCs/>
          <w:sz w:val="24"/>
          <w:szCs w:val="24"/>
        </w:rPr>
        <w:br w:type="page"/>
      </w:r>
    </w:p>
    <w:p w:rsidR="00C10C7F" w:rsidRPr="004003B7" w:rsidRDefault="00C10C7F" w:rsidP="00ED1EEC">
      <w:pPr>
        <w:spacing w:line="240" w:lineRule="auto"/>
        <w:rPr>
          <w:rFonts w:ascii="Times New Roman" w:hAnsi="Times New Roman" w:cs="Times New Roman"/>
          <w:b/>
          <w:bCs/>
          <w:color w:val="7B7B7B"/>
          <w:sz w:val="24"/>
          <w:szCs w:val="24"/>
        </w:rPr>
      </w:pPr>
      <w:r w:rsidRPr="004003B7">
        <w:rPr>
          <w:rFonts w:ascii="Times New Roman" w:hAnsi="Times New Roman" w:cs="Times New Roman"/>
          <w:b/>
          <w:bCs/>
          <w:sz w:val="24"/>
          <w:szCs w:val="24"/>
        </w:rPr>
        <w:lastRenderedPageBreak/>
        <w:t>Операційна ціль № 1.2: Диверсифікація економіки</w:t>
      </w:r>
    </w:p>
    <w:tbl>
      <w:tblPr>
        <w:tblW w:w="14338"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745"/>
        <w:gridCol w:w="2513"/>
        <w:gridCol w:w="2126"/>
        <w:gridCol w:w="1985"/>
        <w:gridCol w:w="1418"/>
        <w:gridCol w:w="1826"/>
        <w:gridCol w:w="1607"/>
        <w:gridCol w:w="1118"/>
      </w:tblGrid>
      <w:tr w:rsidR="00C10C7F" w:rsidRPr="004003B7" w:rsidTr="00DB7BFF">
        <w:trPr>
          <w:jc w:val="center"/>
        </w:trPr>
        <w:tc>
          <w:tcPr>
            <w:tcW w:w="1745"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Діяльність/ завдання</w:t>
            </w:r>
          </w:p>
        </w:tc>
        <w:tc>
          <w:tcPr>
            <w:tcW w:w="2513"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реалізації діяльності / завдання (продукт)</w:t>
            </w:r>
          </w:p>
        </w:tc>
        <w:tc>
          <w:tcPr>
            <w:tcW w:w="2126"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оцінювання результату діяльності</w:t>
            </w:r>
          </w:p>
        </w:tc>
        <w:tc>
          <w:tcPr>
            <w:tcW w:w="1418"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верифікації показників</w:t>
            </w:r>
          </w:p>
        </w:tc>
        <w:tc>
          <w:tcPr>
            <w:tcW w:w="1826"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Відповідальний за виконання діяльності чи завдання</w:t>
            </w:r>
          </w:p>
        </w:tc>
        <w:tc>
          <w:tcPr>
            <w:tcW w:w="1607"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фінансування / кошти з бюджету ОТГ</w:t>
            </w:r>
          </w:p>
        </w:tc>
        <w:tc>
          <w:tcPr>
            <w:tcW w:w="111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Термін реалізації</w:t>
            </w:r>
          </w:p>
        </w:tc>
      </w:tr>
      <w:tr w:rsidR="00C10C7F" w:rsidRPr="004003B7" w:rsidTr="00DB7BFF">
        <w:trPr>
          <w:trHeight w:val="2546"/>
          <w:jc w:val="center"/>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1.2.1. Міжмуніципальне співробітництво в галузі інфраструктури, освіти, охорони здоров’я</w:t>
            </w:r>
          </w:p>
        </w:tc>
        <w:tc>
          <w:tcPr>
            <w:tcW w:w="251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Мобільне міжмуніципальне обслуговування населення в сферах охорони здоров’я, освіти, охорони громадського порядку, надання адміністративних послуг). Надання мешканцям сусідніх ОТГ адміністративних послуг. Обслуговування спеціальною технікою сусідніх громад. Профільна освіта.</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Надання послуг населенню сусідніх громад, задоволення власних потреб шляхом економії ресурсів. Налагодження співробітництва громад.</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Надходження до бюджету, економія власних ресурсів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6"/>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Рішення сесії, звіт виконкому.</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Звіт голови</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w:t>
            </w:r>
          </w:p>
          <w:p w:rsidR="00C10C7F" w:rsidRPr="004003B7" w:rsidRDefault="00C10C7F" w:rsidP="00DB7BFF">
            <w:pPr>
              <w:spacing w:after="0" w:line="240" w:lineRule="auto"/>
              <w:ind w:firstLine="4"/>
              <w:jc w:val="center"/>
              <w:rPr>
                <w:rFonts w:ascii="Times New Roman" w:eastAsia="Times New Roman" w:hAnsi="Times New Roman" w:cs="Times New Roman"/>
                <w:color w:val="auto"/>
              </w:rPr>
            </w:pP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Місцеві бюджети</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2020-2022</w:t>
            </w:r>
          </w:p>
          <w:p w:rsidR="00C10C7F" w:rsidRPr="004003B7" w:rsidRDefault="00C10C7F" w:rsidP="00DB7BFF">
            <w:pPr>
              <w:spacing w:after="0" w:line="240" w:lineRule="auto"/>
              <w:jc w:val="center"/>
              <w:rPr>
                <w:rFonts w:ascii="Times New Roman" w:eastAsia="Times New Roman" w:hAnsi="Times New Roman" w:cs="Times New Roman"/>
              </w:rPr>
            </w:pPr>
          </w:p>
        </w:tc>
      </w:tr>
      <w:tr w:rsidR="00C10C7F" w:rsidRPr="004003B7" w:rsidTr="00DB7BFF">
        <w:trPr>
          <w:trHeight w:val="278"/>
          <w:jc w:val="center"/>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1.2.2.</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інвестиційної можливості для будівництва сонячної електростанції за участю ТОВ НК «Енерджі»</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w:t>
            </w:r>
            <w:proofErr w:type="spellStart"/>
            <w:r w:rsidRPr="004003B7">
              <w:rPr>
                <w:rFonts w:ascii="Times New Roman" w:eastAsia="Times New Roman" w:hAnsi="Times New Roman" w:cs="Times New Roman"/>
                <w:color w:val="auto"/>
              </w:rPr>
              <w:t>с.Новорайськ</w:t>
            </w:r>
            <w:proofErr w:type="spellEnd"/>
            <w:r w:rsidRPr="004003B7">
              <w:rPr>
                <w:rFonts w:ascii="Times New Roman" w:eastAsia="Times New Roman" w:hAnsi="Times New Roman" w:cs="Times New Roman"/>
                <w:color w:val="auto"/>
              </w:rPr>
              <w:t>)</w:t>
            </w:r>
          </w:p>
        </w:tc>
        <w:tc>
          <w:tcPr>
            <w:tcW w:w="251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Будівництво сонячної електростанції, розвиток інфраструктури.</w:t>
            </w:r>
          </w:p>
          <w:p w:rsidR="00C10C7F" w:rsidRPr="004003B7" w:rsidRDefault="00C10C7F" w:rsidP="00DB7BFF">
            <w:pPr>
              <w:spacing w:after="0" w:line="240" w:lineRule="auto"/>
              <w:ind w:firstLine="720"/>
              <w:jc w:val="center"/>
              <w:rPr>
                <w:rFonts w:ascii="Times New Roman" w:eastAsia="Times New Roman" w:hAnsi="Times New Roman" w:cs="Times New Roman"/>
                <w:color w:val="auto"/>
              </w:rPr>
            </w:pP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Розвиток альтернативної енергетики.</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Розвиток соціального партнерства бізнесу та мешканців.</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Надходження до бюджету.</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Нові робочі місця</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Звіт виконкому.</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Опитування мешканців</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 відділ земельних відносин та комунальної власності.</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Підрядник.</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21"/>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Кошти інвестора</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2019-2021</w:t>
            </w:r>
          </w:p>
          <w:p w:rsidR="00C10C7F" w:rsidRPr="004003B7" w:rsidRDefault="00C10C7F" w:rsidP="00DB7BFF">
            <w:pPr>
              <w:spacing w:after="0" w:line="240" w:lineRule="auto"/>
              <w:jc w:val="center"/>
              <w:rPr>
                <w:rFonts w:ascii="Times New Roman" w:eastAsia="Times New Roman" w:hAnsi="Times New Roman" w:cs="Times New Roman"/>
              </w:rPr>
            </w:pPr>
          </w:p>
        </w:tc>
      </w:tr>
      <w:tr w:rsidR="00C10C7F" w:rsidRPr="004003B7" w:rsidTr="00DB7BFF">
        <w:trPr>
          <w:trHeight w:val="278"/>
          <w:jc w:val="center"/>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t>1.2.3. Розробка програми підтримки малого підприємництва на території Громади</w:t>
            </w:r>
          </w:p>
        </w:tc>
        <w:tc>
          <w:tcPr>
            <w:tcW w:w="251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t xml:space="preserve">Розроблена та оприлюднена через місцеві засоби комунікацій та на WEB-сторінці  програма підтримки соціального підприємництва у </w:t>
            </w:r>
            <w:proofErr w:type="spellStart"/>
            <w:r w:rsidRPr="004003B7">
              <w:rPr>
                <w:rFonts w:ascii="Times New Roman" w:hAnsi="Times New Roman" w:cs="Times New Roman"/>
                <w:color w:val="000000" w:themeColor="text1"/>
              </w:rPr>
              <w:lastRenderedPageBreak/>
              <w:t>Новорайській</w:t>
            </w:r>
            <w:proofErr w:type="spellEnd"/>
            <w:r w:rsidRPr="004003B7">
              <w:rPr>
                <w:rFonts w:ascii="Times New Roman" w:hAnsi="Times New Roman" w:cs="Times New Roman"/>
                <w:color w:val="000000" w:themeColor="text1"/>
              </w:rPr>
              <w:t xml:space="preserve"> ОТГ, зокрема започаткування бізнесу жінками та молоддю</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lastRenderedPageBreak/>
              <w:t xml:space="preserve">Підтримка підприємництва, сприятливі умови й належні гарантії започаткування та здійснення </w:t>
            </w:r>
            <w:r w:rsidRPr="004003B7">
              <w:rPr>
                <w:rFonts w:ascii="Times New Roman" w:hAnsi="Times New Roman" w:cs="Times New Roman"/>
                <w:color w:val="000000" w:themeColor="text1"/>
              </w:rPr>
              <w:lastRenderedPageBreak/>
              <w:t>підприємницької діяльності, Забезпечення зайнятості населення, створення робочих місць</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lastRenderedPageBreak/>
              <w:t>Збільшення кількості осіб, які провадять підприємницьку діяльність Збільшення кількості робочих місць</w:t>
            </w:r>
          </w:p>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lastRenderedPageBreak/>
              <w:t>Кількість започаткованих бізнесів, зокрема жінками  та молоддю</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lastRenderedPageBreak/>
              <w:t>Звіт виконкому,  Статистика</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t>Виконком,  представники малого бізнесу</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t>Місцевий бюджет, грантові кошти</w:t>
            </w:r>
          </w:p>
        </w:tc>
        <w:tc>
          <w:tcPr>
            <w:tcW w:w="111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t>2019-2025</w:t>
            </w:r>
          </w:p>
        </w:tc>
      </w:tr>
    </w:tbl>
    <w:p w:rsidR="00C10C7F" w:rsidRPr="004003B7" w:rsidRDefault="00C10C7F" w:rsidP="00C10C7F">
      <w:pPr>
        <w:spacing w:line="240" w:lineRule="auto"/>
        <w:jc w:val="center"/>
        <w:rPr>
          <w:rFonts w:ascii="Times New Roman" w:hAnsi="Times New Roman" w:cs="Times New Roman"/>
          <w:sz w:val="24"/>
          <w:szCs w:val="24"/>
        </w:rPr>
      </w:pPr>
    </w:p>
    <w:p w:rsidR="00C10C7F" w:rsidRPr="004003B7" w:rsidRDefault="00C10C7F" w:rsidP="00C10C7F">
      <w:pPr>
        <w:spacing w:line="240" w:lineRule="auto"/>
        <w:ind w:firstLine="708"/>
        <w:rPr>
          <w:rFonts w:ascii="Times New Roman" w:hAnsi="Times New Roman" w:cs="Times New Roman"/>
          <w:b/>
          <w:bCs/>
          <w:sz w:val="24"/>
          <w:szCs w:val="24"/>
        </w:rPr>
      </w:pPr>
      <w:r w:rsidRPr="004003B7">
        <w:rPr>
          <w:rFonts w:ascii="Times New Roman" w:hAnsi="Times New Roman" w:cs="Times New Roman"/>
          <w:b/>
          <w:bCs/>
          <w:sz w:val="24"/>
          <w:szCs w:val="24"/>
        </w:rPr>
        <w:t>Операційна ціль № 1.3: Підтримка малого підприємництва</w:t>
      </w:r>
    </w:p>
    <w:tbl>
      <w:tblPr>
        <w:tblW w:w="14318" w:type="dxa"/>
        <w:tblInd w:w="-41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702"/>
        <w:gridCol w:w="2552"/>
        <w:gridCol w:w="2126"/>
        <w:gridCol w:w="1984"/>
        <w:gridCol w:w="1418"/>
        <w:gridCol w:w="1843"/>
        <w:gridCol w:w="1559"/>
        <w:gridCol w:w="1134"/>
      </w:tblGrid>
      <w:tr w:rsidR="00C10C7F" w:rsidRPr="004003B7" w:rsidTr="00ED1EEC">
        <w:tc>
          <w:tcPr>
            <w:tcW w:w="1702"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Діяльність/ завдання</w:t>
            </w:r>
          </w:p>
        </w:tc>
        <w:tc>
          <w:tcPr>
            <w:tcW w:w="2552"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реалізації діяльності / завдання (продукт)</w:t>
            </w:r>
          </w:p>
        </w:tc>
        <w:tc>
          <w:tcPr>
            <w:tcW w:w="2126"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Результат реалізації діяльності / завдання</w:t>
            </w:r>
          </w:p>
        </w:tc>
        <w:tc>
          <w:tcPr>
            <w:tcW w:w="1984"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оцінювання результату діяльності</w:t>
            </w:r>
          </w:p>
        </w:tc>
        <w:tc>
          <w:tcPr>
            <w:tcW w:w="1418"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верифікації показників</w:t>
            </w:r>
          </w:p>
        </w:tc>
        <w:tc>
          <w:tcPr>
            <w:tcW w:w="1843"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Відповідальний за виконання діяльності чи завдання</w:t>
            </w:r>
          </w:p>
        </w:tc>
        <w:tc>
          <w:tcPr>
            <w:tcW w:w="1559" w:type="dxa"/>
            <w:tcBorders>
              <w:top w:val="single" w:sz="4" w:space="0" w:color="000000"/>
              <w:left w:val="single" w:sz="4" w:space="0" w:color="000000"/>
              <w:bottom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фінансування / кошти з бюджету ОТГ</w:t>
            </w:r>
          </w:p>
        </w:tc>
        <w:tc>
          <w:tcPr>
            <w:tcW w:w="113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Термін реалізації</w:t>
            </w:r>
          </w:p>
        </w:tc>
      </w:tr>
      <w:tr w:rsidR="00C10C7F" w:rsidRPr="004003B7" w:rsidTr="00ED1EEC">
        <w:trPr>
          <w:trHeight w:val="2157"/>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1.3.1.</w:t>
            </w:r>
          </w:p>
          <w:p w:rsidR="00C10C7F" w:rsidRPr="004003B7" w:rsidRDefault="00C10C7F" w:rsidP="00ED1EEC">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Створення </w:t>
            </w:r>
            <w:r w:rsidR="00DB7BFF" w:rsidRPr="004003B7">
              <w:rPr>
                <w:rFonts w:ascii="Times New Roman" w:eastAsia="Times New Roman" w:hAnsi="Times New Roman" w:cs="Times New Roman"/>
                <w:color w:val="auto"/>
              </w:rPr>
              <w:t>к</w:t>
            </w:r>
            <w:r w:rsidR="00F1231D" w:rsidRPr="004003B7">
              <w:rPr>
                <w:rFonts w:ascii="Times New Roman" w:eastAsia="Times New Roman" w:hAnsi="Times New Roman" w:cs="Times New Roman"/>
                <w:color w:val="auto"/>
              </w:rPr>
              <w:t>омерційно-розважального комплексу</w:t>
            </w:r>
            <w:r w:rsidRPr="004003B7">
              <w:rPr>
                <w:rFonts w:ascii="Times New Roman" w:eastAsia="Times New Roman" w:hAnsi="Times New Roman" w:cs="Times New Roman"/>
                <w:color w:val="auto"/>
              </w:rPr>
              <w:t xml:space="preserve"> (реалізується в с. </w:t>
            </w:r>
            <w:proofErr w:type="spellStart"/>
            <w:r w:rsidRPr="004003B7">
              <w:rPr>
                <w:rFonts w:ascii="Times New Roman" w:eastAsia="Times New Roman" w:hAnsi="Times New Roman" w:cs="Times New Roman"/>
                <w:color w:val="auto"/>
              </w:rPr>
              <w:t>Новорайськ</w:t>
            </w:r>
            <w:proofErr w:type="spellEnd"/>
            <w:r w:rsidRPr="004003B7">
              <w:rPr>
                <w:rFonts w:ascii="Times New Roman" w:eastAsia="Times New Roman" w:hAnsi="Times New Roman" w:cs="Times New Roman"/>
                <w:color w:val="auto"/>
              </w:rPr>
              <w:t xml:space="preserve"> та с. Червоний Маяк)</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3C5951">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Організоване місце для торгівлі + святковий простір (місце для проведення дозвілля</w:t>
            </w:r>
            <w:r w:rsidR="003C5951" w:rsidRPr="003C5951">
              <w:rPr>
                <w:rFonts w:ascii="Times New Roman" w:eastAsia="Times New Roman" w:hAnsi="Times New Roman" w:cs="Times New Roman"/>
                <w:color w:val="auto"/>
              </w:rPr>
              <w:t>, зокрема для молодих сімей, молоді, людей пенсійного віку тощо)</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Розвиток малого підприємництва, задоволення потреб населення громади</w:t>
            </w:r>
          </w:p>
          <w:p w:rsidR="00C10C7F" w:rsidRPr="004003B7" w:rsidRDefault="00C10C7F" w:rsidP="00DB7BFF">
            <w:pPr>
              <w:spacing w:after="0" w:line="240" w:lineRule="auto"/>
              <w:jc w:val="center"/>
              <w:rPr>
                <w:rFonts w:ascii="Times New Roman" w:eastAsia="Times New Roman" w:hAnsi="Times New Roman" w:cs="Times New Roman"/>
                <w:color w:val="auto"/>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Надходження податків до місцевого бюджету. Підвищення підприємницької активності, культури та купівельної спроможності мешканців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Рішення сесії.</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Звіт виконкому, голови</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w:t>
            </w:r>
          </w:p>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 інвестор</w:t>
            </w:r>
            <w:r w:rsidR="00852097" w:rsidRPr="004003B7">
              <w:rPr>
                <w:rFonts w:ascii="Times New Roman" w:eastAsia="Times New Roman" w:hAnsi="Times New Roman" w:cs="Times New Roman"/>
                <w:color w:val="auto"/>
              </w:rPr>
              <w:t>и</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Грантові кошти, місцевий бюджет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2019-2020</w:t>
            </w:r>
          </w:p>
        </w:tc>
      </w:tr>
      <w:tr w:rsidR="00C10C7F" w:rsidRPr="004003B7" w:rsidTr="00ED1EEC">
        <w:trPr>
          <w:trHeight w:val="278"/>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1.3.2.</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Забезпечення інвестиційної можливості для створення сільськогосподарських кооперативів (плодоовочівництво, виноградарство)</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сільськогосподарських кооперативів, що займаються переробкою сільськогосподарської продукції, її зберіганням та реалізацією</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Створення умов для збуту власної продукції виробниками сільськогосподарської продукції у </w:t>
            </w:r>
            <w:proofErr w:type="spellStart"/>
            <w:r w:rsidRPr="004003B7">
              <w:rPr>
                <w:rFonts w:ascii="Times New Roman" w:eastAsia="Times New Roman" w:hAnsi="Times New Roman" w:cs="Times New Roman"/>
                <w:color w:val="auto"/>
              </w:rPr>
              <w:t>Новорайській</w:t>
            </w:r>
            <w:proofErr w:type="spellEnd"/>
            <w:r w:rsidRPr="004003B7">
              <w:rPr>
                <w:rFonts w:ascii="Times New Roman" w:eastAsia="Times New Roman" w:hAnsi="Times New Roman" w:cs="Times New Roman"/>
                <w:color w:val="auto"/>
              </w:rPr>
              <w:t xml:space="preserve"> ОТГ</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робочих місць, наповнення місцевого бюджету.</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Задоволення потреб установ громади та домогосподарств.</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Кількість створених робочих місць.</w:t>
            </w:r>
            <w:r w:rsidRPr="004003B7">
              <w:rPr>
                <w:rFonts w:ascii="Times New Roman" w:hAnsi="Times New Roman" w:cs="Times New Roman"/>
              </w:rPr>
              <w:t xml:space="preserve"> Збільшення рівня</w:t>
            </w:r>
            <w:r w:rsidRPr="004003B7">
              <w:rPr>
                <w:rFonts w:ascii="Times New Roman" w:eastAsia="Times New Roman" w:hAnsi="Times New Roman" w:cs="Times New Roman"/>
                <w:color w:val="auto"/>
              </w:rPr>
              <w:t xml:space="preserve"> зарплати на виробництві.</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Обсяг сплачених податків</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Обсяг залучених інвестицій</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Рішення сесії, звіт виконкому</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 підприємці, інвестори</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Кошти інвестора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2020-2025</w:t>
            </w:r>
          </w:p>
        </w:tc>
      </w:tr>
      <w:tr w:rsidR="00C10C7F" w:rsidRPr="004003B7" w:rsidTr="00ED1EEC">
        <w:trPr>
          <w:trHeight w:val="278"/>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lastRenderedPageBreak/>
              <w:t>1.3.3.Забезпечення інвестиційної можливості для створення  закладу громадського харчування</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(с. </w:t>
            </w:r>
            <w:proofErr w:type="spellStart"/>
            <w:r w:rsidRPr="004003B7">
              <w:rPr>
                <w:rFonts w:ascii="Times New Roman" w:eastAsia="Times New Roman" w:hAnsi="Times New Roman" w:cs="Times New Roman"/>
                <w:color w:val="auto"/>
              </w:rPr>
              <w:t>Новорайськ</w:t>
            </w:r>
            <w:proofErr w:type="spellEnd"/>
            <w:r w:rsidRPr="004003B7">
              <w:rPr>
                <w:rFonts w:ascii="Times New Roman" w:eastAsia="Times New Roman" w:hAnsi="Times New Roman" w:cs="Times New Roman"/>
                <w:color w:val="auto"/>
              </w:rPr>
              <w:t>)</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Функціонування закладу громадського харчування</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робочих місць, наповнення місцевого бюджету, створення комфортних місць відпочинку, проведення обрядових заходів</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Кількість створених робочих місць</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обсяг сплачених податків</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Обсяг залучених інвестицій</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Рішення сесії, звіт виконкому</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 підприємці, інвестори</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Кошти інвестора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2020-2021</w:t>
            </w:r>
          </w:p>
        </w:tc>
      </w:tr>
      <w:tr w:rsidR="00C10C7F" w:rsidRPr="004003B7" w:rsidTr="00ED1EEC">
        <w:trPr>
          <w:trHeight w:val="278"/>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1.3.4.</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Забезпечення інвестиційними умовами створення туристичного маршруту (історичний, релігійний, виноробний) с. Червоний Маяк</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Діючий туристичний маршрут (комплекс) – музей під відкритим небом «</w:t>
            </w:r>
            <w:proofErr w:type="spellStart"/>
            <w:r w:rsidRPr="004003B7">
              <w:rPr>
                <w:rFonts w:ascii="Times New Roman" w:eastAsia="Times New Roman" w:hAnsi="Times New Roman" w:cs="Times New Roman"/>
                <w:color w:val="auto"/>
              </w:rPr>
              <w:t>Амадока</w:t>
            </w:r>
            <w:proofErr w:type="spellEnd"/>
            <w:r w:rsidRPr="004003B7">
              <w:rPr>
                <w:rFonts w:ascii="Times New Roman" w:eastAsia="Times New Roman" w:hAnsi="Times New Roman" w:cs="Times New Roman"/>
                <w:color w:val="auto"/>
              </w:rPr>
              <w:t>», релігійні установи громади, виноробство</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Використання туристичного потенціалу території з метою отримання надходжень до бюджету, залучення інвестицій, розвитку туристичної галузі</w:t>
            </w:r>
          </w:p>
          <w:p w:rsidR="00C10C7F" w:rsidRPr="004003B7" w:rsidRDefault="00C10C7F" w:rsidP="00DB7BFF">
            <w:pPr>
              <w:spacing w:after="0" w:line="240" w:lineRule="auto"/>
              <w:jc w:val="center"/>
              <w:rPr>
                <w:rFonts w:ascii="Times New Roman" w:eastAsia="Times New Roman" w:hAnsi="Times New Roman" w:cs="Times New Roman"/>
                <w:color w:val="auto"/>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Кількість створених робочих місць</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Обсяг сплачених місцевих податків та зборів (</w:t>
            </w:r>
            <w:proofErr w:type="spellStart"/>
            <w:r w:rsidRPr="004003B7">
              <w:rPr>
                <w:rFonts w:ascii="Times New Roman" w:eastAsia="Times New Roman" w:hAnsi="Times New Roman" w:cs="Times New Roman"/>
                <w:color w:val="auto"/>
              </w:rPr>
              <w:t>паркувальний</w:t>
            </w:r>
            <w:proofErr w:type="spellEnd"/>
            <w:r w:rsidRPr="004003B7">
              <w:rPr>
                <w:rFonts w:ascii="Times New Roman" w:eastAsia="Times New Roman" w:hAnsi="Times New Roman" w:cs="Times New Roman"/>
                <w:color w:val="auto"/>
              </w:rPr>
              <w:t xml:space="preserve"> збір, туристичний збір)</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Обсяг залучених інвестицій</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Кількість залучених туристів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Звіти виконкому, старости</w:t>
            </w:r>
          </w:p>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Опитування мешканців</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 та виконавчі органи ради, староста</w:t>
            </w:r>
          </w:p>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Інвестори</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Грантові кошти, кошти інвестора, місцевий бюджет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2020-2025</w:t>
            </w:r>
          </w:p>
        </w:tc>
      </w:tr>
      <w:tr w:rsidR="00C10C7F" w:rsidRPr="004003B7" w:rsidTr="00ED1EEC">
        <w:trPr>
          <w:trHeight w:val="278"/>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DB7BF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1.3.5. </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Забезпечення інвестиційної можливості для створення бази відпочинку (с. Червоний Маяк)</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Діюча база відпочинку для проведення активного дозвілля, літнього оздоровлення дітей, діючий готель та заклад громадського харчування</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Розвиток інфраструктури. Створення робочих місць, наповнення місцевого бюджету, створення комфортних місць відпочинку,  проведення заходів</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Надходження в бюджет</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Кількість створених робочих місць</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Кількість залучених туристів, клієнтів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Рішення сесії, звіти виконкому</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ind w:firstLine="4"/>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 виконавчі органи ради, інвестори</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Кошти інвестора, місцевий бюджет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2021-2025</w:t>
            </w:r>
          </w:p>
        </w:tc>
      </w:tr>
    </w:tbl>
    <w:p w:rsidR="00DB7BFF" w:rsidRPr="004003B7" w:rsidRDefault="00DB7BFF" w:rsidP="00C10C7F">
      <w:pPr>
        <w:spacing w:line="240" w:lineRule="auto"/>
        <w:jc w:val="center"/>
        <w:rPr>
          <w:rFonts w:ascii="Times New Roman" w:hAnsi="Times New Roman" w:cs="Times New Roman"/>
          <w:sz w:val="24"/>
          <w:szCs w:val="24"/>
        </w:rPr>
      </w:pPr>
    </w:p>
    <w:p w:rsidR="00DB7BFF" w:rsidRPr="004003B7" w:rsidRDefault="00DB7BFF">
      <w:pPr>
        <w:widowControl/>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sidRPr="004003B7">
        <w:rPr>
          <w:rFonts w:ascii="Times New Roman" w:hAnsi="Times New Roman" w:cs="Times New Roman"/>
          <w:sz w:val="24"/>
          <w:szCs w:val="24"/>
        </w:rPr>
        <w:br w:type="page"/>
      </w:r>
    </w:p>
    <w:p w:rsidR="00C10C7F" w:rsidRPr="004003B7" w:rsidRDefault="00C10C7F" w:rsidP="00C10C7F">
      <w:pPr>
        <w:spacing w:line="240" w:lineRule="auto"/>
        <w:jc w:val="center"/>
        <w:rPr>
          <w:rFonts w:ascii="Times New Roman" w:hAnsi="Times New Roman" w:cs="Times New Roman"/>
          <w:sz w:val="24"/>
          <w:szCs w:val="24"/>
        </w:rPr>
      </w:pPr>
    </w:p>
    <w:p w:rsidR="00C10C7F" w:rsidRPr="004003B7" w:rsidRDefault="00C10C7F" w:rsidP="00DA175A">
      <w:pPr>
        <w:spacing w:line="240" w:lineRule="auto"/>
        <w:rPr>
          <w:rFonts w:ascii="Times New Roman" w:hAnsi="Times New Roman" w:cs="Times New Roman"/>
          <w:b/>
          <w:sz w:val="24"/>
          <w:szCs w:val="24"/>
        </w:rPr>
      </w:pPr>
      <w:r w:rsidRPr="004003B7">
        <w:rPr>
          <w:rFonts w:ascii="Times New Roman" w:hAnsi="Times New Roman" w:cs="Times New Roman"/>
          <w:b/>
          <w:sz w:val="24"/>
          <w:szCs w:val="24"/>
        </w:rPr>
        <w:t xml:space="preserve">Стратегічна ціль № 2: </w:t>
      </w:r>
      <w:r w:rsidR="00AD6720" w:rsidRPr="004003B7">
        <w:rPr>
          <w:rFonts w:ascii="Times New Roman" w:hAnsi="Times New Roman" w:cs="Times New Roman"/>
          <w:b/>
          <w:bCs/>
          <w:sz w:val="24"/>
          <w:szCs w:val="24"/>
        </w:rPr>
        <w:t>Забезпечення доступу до сучасної технічної інфраструктури та поліпшення якості навколишнього середовища</w:t>
      </w:r>
    </w:p>
    <w:p w:rsidR="00C10C7F" w:rsidRPr="004003B7" w:rsidRDefault="00C10C7F" w:rsidP="00DB7BFF">
      <w:pPr>
        <w:rPr>
          <w:rFonts w:ascii="Times New Roman" w:hAnsi="Times New Roman" w:cs="Times New Roman"/>
          <w:b/>
          <w:sz w:val="24"/>
          <w:szCs w:val="24"/>
          <w:lang w:val="ru-RU"/>
        </w:rPr>
      </w:pPr>
      <w:r w:rsidRPr="004003B7">
        <w:rPr>
          <w:rFonts w:ascii="Times New Roman" w:hAnsi="Times New Roman" w:cs="Times New Roman"/>
          <w:b/>
          <w:sz w:val="24"/>
          <w:szCs w:val="24"/>
        </w:rPr>
        <w:t xml:space="preserve">Операційна ціль № 2.1. </w:t>
      </w:r>
      <w:r w:rsidR="00AD6720" w:rsidRPr="004003B7">
        <w:rPr>
          <w:rFonts w:ascii="Times New Roman" w:hAnsi="Times New Roman" w:cs="Times New Roman"/>
          <w:b/>
          <w:sz w:val="24"/>
          <w:szCs w:val="24"/>
        </w:rPr>
        <w:t>Розвиток дорожньої та транспортної інфраструктури</w:t>
      </w:r>
    </w:p>
    <w:p w:rsidR="00C10C7F" w:rsidRPr="004003B7" w:rsidRDefault="00C10C7F" w:rsidP="00C10C7F">
      <w:pPr>
        <w:spacing w:after="0" w:line="240" w:lineRule="auto"/>
        <w:ind w:firstLine="708"/>
        <w:rPr>
          <w:rFonts w:ascii="Times New Roman" w:hAnsi="Times New Roman" w:cs="Times New Roman"/>
          <w:b/>
          <w:sz w:val="24"/>
          <w:szCs w:val="24"/>
        </w:rPr>
      </w:pPr>
    </w:p>
    <w:tbl>
      <w:tblPr>
        <w:tblW w:w="14034" w:type="dxa"/>
        <w:tblInd w:w="-13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560"/>
        <w:gridCol w:w="2693"/>
        <w:gridCol w:w="2126"/>
        <w:gridCol w:w="1701"/>
        <w:gridCol w:w="1701"/>
        <w:gridCol w:w="1701"/>
        <w:gridCol w:w="1418"/>
        <w:gridCol w:w="1134"/>
      </w:tblGrid>
      <w:tr w:rsidR="00C10C7F" w:rsidRPr="004003B7" w:rsidTr="00ED1EEC">
        <w:tc>
          <w:tcPr>
            <w:tcW w:w="1560"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Діяльність/ завдання</w:t>
            </w:r>
          </w:p>
        </w:tc>
        <w:tc>
          <w:tcPr>
            <w:tcW w:w="2693"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реалізації діяльності / завдання (продукт)</w:t>
            </w:r>
          </w:p>
        </w:tc>
        <w:tc>
          <w:tcPr>
            <w:tcW w:w="2126"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Результат реалізації діяльності / завдання</w:t>
            </w:r>
          </w:p>
        </w:tc>
        <w:tc>
          <w:tcPr>
            <w:tcW w:w="1701"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верифікації показників</w:t>
            </w:r>
          </w:p>
        </w:tc>
        <w:tc>
          <w:tcPr>
            <w:tcW w:w="1701"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Відповідальний за виконання діяльності чи завдання</w:t>
            </w:r>
          </w:p>
        </w:tc>
        <w:tc>
          <w:tcPr>
            <w:tcW w:w="1418"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фінансування / кошти з бюджету ОТГ</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Термін реалізації</w:t>
            </w:r>
          </w:p>
        </w:tc>
      </w:tr>
      <w:tr w:rsidR="00497428" w:rsidRPr="004003B7" w:rsidTr="00497428">
        <w:trPr>
          <w:trHeight w:val="2622"/>
        </w:trPr>
        <w:tc>
          <w:tcPr>
            <w:tcW w:w="156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2.1.1.</w:t>
            </w:r>
          </w:p>
          <w:p w:rsidR="00497428" w:rsidRPr="004003B7" w:rsidRDefault="00497428" w:rsidP="00DB7BFF">
            <w:pPr>
              <w:spacing w:after="0" w:line="240" w:lineRule="auto"/>
              <w:jc w:val="center"/>
              <w:rPr>
                <w:rFonts w:ascii="Times New Roman" w:hAnsi="Times New Roman" w:cs="Times New Roman"/>
              </w:rPr>
            </w:pPr>
            <w:r w:rsidRPr="004003B7">
              <w:rPr>
                <w:rFonts w:ascii="Times New Roman" w:hAnsi="Times New Roman" w:cs="Times New Roman"/>
              </w:rPr>
              <w:t>Покращення дорожньої інфраструктури</w:t>
            </w:r>
          </w:p>
          <w:p w:rsidR="00497428" w:rsidRPr="004003B7" w:rsidRDefault="00497428" w:rsidP="00DB7BFF">
            <w:pPr>
              <w:spacing w:after="0" w:line="240" w:lineRule="auto"/>
              <w:jc w:val="center"/>
              <w:rPr>
                <w:rFonts w:ascii="Times New Roman" w:eastAsia="Times New Roman" w:hAnsi="Times New Roman" w:cs="Times New Roman"/>
                <w:color w:val="auto"/>
              </w:rPr>
            </w:pPr>
          </w:p>
          <w:p w:rsidR="00497428" w:rsidRPr="004003B7" w:rsidRDefault="00497428" w:rsidP="00DB7BFF">
            <w:pPr>
              <w:spacing w:after="0" w:line="240" w:lineRule="auto"/>
              <w:jc w:val="center"/>
              <w:rPr>
                <w:rFonts w:ascii="Times New Roman" w:eastAsia="Times New Roman" w:hAnsi="Times New Roman" w:cs="Times New Roman"/>
                <w:color w:val="auto"/>
              </w:rPr>
            </w:pPr>
          </w:p>
        </w:tc>
        <w:tc>
          <w:tcPr>
            <w:tcW w:w="269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Default="00497428" w:rsidP="00342C36">
            <w:pPr>
              <w:spacing w:after="0" w:line="240" w:lineRule="auto"/>
              <w:jc w:val="center"/>
              <w:rPr>
                <w:rFonts w:ascii="Times New Roman" w:hAnsi="Times New Roman" w:cs="Times New Roman"/>
              </w:rPr>
            </w:pPr>
            <w:r>
              <w:rPr>
                <w:rFonts w:ascii="Times New Roman" w:hAnsi="Times New Roman" w:cs="Times New Roman"/>
              </w:rPr>
              <w:t>Ямковий ремонт</w:t>
            </w:r>
            <w:r w:rsidRPr="004003B7">
              <w:rPr>
                <w:rFonts w:ascii="Times New Roman" w:hAnsi="Times New Roman" w:cs="Times New Roman"/>
              </w:rPr>
              <w:t xml:space="preserve"> під</w:t>
            </w:r>
            <w:r w:rsidRPr="004003B7">
              <w:rPr>
                <w:rFonts w:ascii="Times New Roman" w:hAnsi="Times New Roman" w:cs="Times New Roman"/>
                <w:lang w:val="ru-RU"/>
              </w:rPr>
              <w:t>’</w:t>
            </w:r>
            <w:proofErr w:type="spellStart"/>
            <w:r w:rsidRPr="004003B7">
              <w:rPr>
                <w:rFonts w:ascii="Times New Roman" w:hAnsi="Times New Roman" w:cs="Times New Roman"/>
              </w:rPr>
              <w:t>ї</w:t>
            </w:r>
            <w:r>
              <w:rPr>
                <w:rFonts w:ascii="Times New Roman" w:hAnsi="Times New Roman" w:cs="Times New Roman"/>
              </w:rPr>
              <w:t>здних</w:t>
            </w:r>
            <w:proofErr w:type="spellEnd"/>
            <w:r>
              <w:rPr>
                <w:rFonts w:ascii="Times New Roman" w:hAnsi="Times New Roman" w:cs="Times New Roman"/>
              </w:rPr>
              <w:t xml:space="preserve"> доріг до села Костирка</w:t>
            </w:r>
          </w:p>
          <w:p w:rsidR="00497428" w:rsidRPr="004003B7" w:rsidRDefault="00497428" w:rsidP="00342C36">
            <w:pPr>
              <w:spacing w:after="0" w:line="240" w:lineRule="auto"/>
              <w:jc w:val="center"/>
              <w:rPr>
                <w:rFonts w:ascii="Times New Roman" w:hAnsi="Times New Roman" w:cs="Times New Roman"/>
              </w:rPr>
            </w:pPr>
            <w:r>
              <w:rPr>
                <w:rFonts w:ascii="Times New Roman" w:hAnsi="Times New Roman" w:cs="Times New Roman"/>
              </w:rPr>
              <w:t xml:space="preserve"> (1,8 км</w:t>
            </w:r>
            <w:r w:rsidRPr="004003B7">
              <w:rPr>
                <w:rFonts w:ascii="Times New Roman" w:hAnsi="Times New Roman" w:cs="Times New Roman"/>
              </w:rPr>
              <w:t>);</w:t>
            </w:r>
          </w:p>
          <w:p w:rsidR="00497428" w:rsidRPr="004003B7"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до села Монастирське (1</w:t>
            </w:r>
            <w:r>
              <w:rPr>
                <w:rFonts w:ascii="Times New Roman" w:hAnsi="Times New Roman" w:cs="Times New Roman"/>
              </w:rPr>
              <w:t>,8 км</w:t>
            </w:r>
            <w:r w:rsidRPr="004003B7">
              <w:rPr>
                <w:rFonts w:ascii="Times New Roman" w:hAnsi="Times New Roman" w:cs="Times New Roman"/>
              </w:rPr>
              <w:t>);</w:t>
            </w:r>
          </w:p>
          <w:p w:rsidR="00497428" w:rsidRPr="004003B7" w:rsidRDefault="00497428" w:rsidP="00342C36">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t>до села Заможне (1</w:t>
            </w:r>
            <w:r>
              <w:rPr>
                <w:rFonts w:ascii="Times New Roman" w:hAnsi="Times New Roman" w:cs="Times New Roman"/>
              </w:rPr>
              <w:t>,</w:t>
            </w:r>
            <w:r w:rsidRPr="004003B7">
              <w:rPr>
                <w:rFonts w:ascii="Times New Roman" w:hAnsi="Times New Roman" w:cs="Times New Roman"/>
              </w:rPr>
              <w:t>3 км);</w:t>
            </w:r>
          </w:p>
          <w:p w:rsidR="00497428"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до села </w:t>
            </w:r>
            <w:r>
              <w:rPr>
                <w:rFonts w:ascii="Times New Roman" w:hAnsi="Times New Roman" w:cs="Times New Roman"/>
              </w:rPr>
              <w:t>Крупиця (1,</w:t>
            </w:r>
            <w:r w:rsidRPr="004003B7">
              <w:rPr>
                <w:rFonts w:ascii="Times New Roman" w:hAnsi="Times New Roman" w:cs="Times New Roman"/>
              </w:rPr>
              <w:t>4 км)</w:t>
            </w:r>
            <w:r>
              <w:rPr>
                <w:rFonts w:ascii="Times New Roman" w:hAnsi="Times New Roman" w:cs="Times New Roman"/>
              </w:rPr>
              <w:t xml:space="preserve">. </w:t>
            </w:r>
          </w:p>
          <w:p w:rsidR="00497428" w:rsidRDefault="00497428" w:rsidP="00342C36">
            <w:pPr>
              <w:spacing w:after="0" w:line="240" w:lineRule="auto"/>
              <w:jc w:val="center"/>
              <w:rPr>
                <w:rFonts w:ascii="Times New Roman" w:hAnsi="Times New Roman" w:cs="Times New Roman"/>
              </w:rPr>
            </w:pPr>
            <w:r>
              <w:rPr>
                <w:rFonts w:ascii="Times New Roman" w:hAnsi="Times New Roman" w:cs="Times New Roman"/>
              </w:rPr>
              <w:t>Біло-щебеневе покриття</w:t>
            </w:r>
          </w:p>
          <w:p w:rsidR="00497428" w:rsidRDefault="00497428" w:rsidP="00342C36">
            <w:pPr>
              <w:spacing w:after="0" w:line="240" w:lineRule="auto"/>
              <w:jc w:val="center"/>
              <w:rPr>
                <w:rFonts w:ascii="Times New Roman" w:hAnsi="Times New Roman" w:cs="Times New Roman"/>
              </w:rPr>
            </w:pPr>
            <w:r>
              <w:rPr>
                <w:rFonts w:ascii="Times New Roman" w:hAnsi="Times New Roman" w:cs="Times New Roman"/>
              </w:rPr>
              <w:t xml:space="preserve"> с. Червоний Маяк – </w:t>
            </w:r>
          </w:p>
          <w:p w:rsidR="00497428" w:rsidRPr="004003B7" w:rsidRDefault="00497428" w:rsidP="00342C36">
            <w:pPr>
              <w:spacing w:after="0" w:line="240" w:lineRule="auto"/>
              <w:jc w:val="center"/>
              <w:rPr>
                <w:rFonts w:ascii="Times New Roman" w:hAnsi="Times New Roman" w:cs="Times New Roman"/>
              </w:rPr>
            </w:pPr>
            <w:r>
              <w:rPr>
                <w:rFonts w:ascii="Times New Roman" w:hAnsi="Times New Roman" w:cs="Times New Roman"/>
              </w:rPr>
              <w:t>с. Максима Горького.</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hAnsi="Times New Roman" w:cs="Times New Roman"/>
              </w:rPr>
            </w:pPr>
            <w:r w:rsidRPr="004003B7">
              <w:rPr>
                <w:rFonts w:ascii="Times New Roman" w:eastAsia="Times New Roman" w:hAnsi="Times New Roman" w:cs="Times New Roman"/>
              </w:rPr>
              <w:t xml:space="preserve">Облаштування </w:t>
            </w:r>
            <w:r w:rsidRPr="004003B7">
              <w:rPr>
                <w:rFonts w:ascii="Times New Roman" w:hAnsi="Times New Roman" w:cs="Times New Roman"/>
              </w:rPr>
              <w:t>під’їздів до сіл Новорайської ОТГ. Задоволення мешканців громади, покращення якості доріг</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Час </w:t>
            </w:r>
            <w:proofErr w:type="spellStart"/>
            <w:r w:rsidRPr="004003B7">
              <w:rPr>
                <w:rFonts w:ascii="Times New Roman" w:hAnsi="Times New Roman" w:cs="Times New Roman"/>
              </w:rPr>
              <w:t>доїзду</w:t>
            </w:r>
            <w:proofErr w:type="spellEnd"/>
            <w:r w:rsidRPr="004003B7">
              <w:rPr>
                <w:rFonts w:ascii="Times New Roman" w:hAnsi="Times New Roman" w:cs="Times New Roman"/>
              </w:rPr>
              <w:t>. Задоволення мешканців</w:t>
            </w:r>
          </w:p>
          <w:p w:rsidR="00497428" w:rsidRPr="004003B7" w:rsidRDefault="00497428" w:rsidP="00342C36">
            <w:pPr>
              <w:spacing w:after="0"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Звіт комунального підприємства</w:t>
            </w:r>
            <w:r>
              <w:rPr>
                <w:rFonts w:ascii="Times New Roman" w:hAnsi="Times New Roman" w:cs="Times New Roman"/>
              </w:rPr>
              <w:t>.</w:t>
            </w:r>
            <w:r w:rsidRPr="004003B7">
              <w:rPr>
                <w:rFonts w:ascii="Times New Roman" w:hAnsi="Times New Roman" w:cs="Times New Roman"/>
              </w:rPr>
              <w:t xml:space="preserve"> </w:t>
            </w:r>
          </w:p>
          <w:p w:rsidR="00497428" w:rsidRPr="004003B7"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Звіт виконкому</w:t>
            </w:r>
            <w:r>
              <w:rPr>
                <w:rFonts w:ascii="Times New Roman" w:hAnsi="Times New Roman" w:cs="Times New Roman"/>
              </w:rPr>
              <w:t>.</w:t>
            </w:r>
            <w:r w:rsidRPr="004003B7">
              <w:rPr>
                <w:rFonts w:ascii="Times New Roman" w:hAnsi="Times New Roman" w:cs="Times New Roman"/>
              </w:rPr>
              <w:t xml:space="preserve"> Акти виконаних робіт</w:t>
            </w:r>
            <w:r>
              <w:rPr>
                <w:rFonts w:ascii="Times New Roman" w:hAnsi="Times New Roman" w:cs="Times New Roman"/>
              </w:rPr>
              <w:t>.</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Виконком, комунальне підприємство</w:t>
            </w:r>
          </w:p>
          <w:p w:rsidR="00497428" w:rsidRPr="004003B7" w:rsidRDefault="00497428" w:rsidP="00342C36">
            <w:pPr>
              <w:spacing w:after="0" w:line="240"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Місцевий  бюджет</w:t>
            </w:r>
          </w:p>
          <w:p w:rsidR="00497428" w:rsidRPr="004003B7" w:rsidRDefault="00497428"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2020-2021</w:t>
            </w:r>
          </w:p>
          <w:p w:rsidR="00497428" w:rsidRPr="004003B7" w:rsidRDefault="00497428" w:rsidP="00342C36">
            <w:pPr>
              <w:spacing w:after="0" w:line="240" w:lineRule="auto"/>
              <w:jc w:val="center"/>
              <w:rPr>
                <w:rFonts w:ascii="Times New Roman" w:eastAsia="Times New Roman" w:hAnsi="Times New Roman" w:cs="Times New Roman"/>
              </w:rPr>
            </w:pPr>
          </w:p>
        </w:tc>
      </w:tr>
      <w:tr w:rsidR="00497428" w:rsidRPr="004003B7" w:rsidTr="00ED1EEC">
        <w:trPr>
          <w:trHeight w:val="278"/>
        </w:trPr>
        <w:tc>
          <w:tcPr>
            <w:tcW w:w="156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2.1.2.</w:t>
            </w:r>
          </w:p>
          <w:p w:rsidR="00497428" w:rsidRPr="004003B7" w:rsidRDefault="00497428" w:rsidP="00DB7BFF">
            <w:pPr>
              <w:spacing w:after="0" w:line="240" w:lineRule="auto"/>
              <w:jc w:val="center"/>
              <w:rPr>
                <w:rFonts w:ascii="Times New Roman" w:hAnsi="Times New Roman" w:cs="Times New Roman"/>
              </w:rPr>
            </w:pPr>
            <w:r w:rsidRPr="004003B7">
              <w:rPr>
                <w:rFonts w:ascii="Times New Roman" w:hAnsi="Times New Roman" w:cs="Times New Roman"/>
              </w:rPr>
              <w:t>Покращення дорожньої інфраструктури</w:t>
            </w:r>
          </w:p>
          <w:p w:rsidR="00497428" w:rsidRPr="004003B7" w:rsidRDefault="00497428" w:rsidP="00DB7BFF">
            <w:pPr>
              <w:spacing w:after="0" w:line="240" w:lineRule="auto"/>
              <w:jc w:val="center"/>
              <w:rPr>
                <w:rFonts w:ascii="Times New Roman" w:eastAsia="Times New Roman" w:hAnsi="Times New Roman" w:cs="Times New Roman"/>
                <w:color w:val="auto"/>
              </w:rPr>
            </w:pPr>
          </w:p>
        </w:tc>
        <w:tc>
          <w:tcPr>
            <w:tcW w:w="269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Ямковий ремонт доріг в </w:t>
            </w:r>
            <w:proofErr w:type="spellStart"/>
            <w:r w:rsidRPr="00497428">
              <w:rPr>
                <w:rFonts w:ascii="Times New Roman" w:hAnsi="Times New Roman" w:cs="Times New Roman"/>
                <w:b/>
              </w:rPr>
              <w:t>с.Новорайськ</w:t>
            </w:r>
            <w:proofErr w:type="spellEnd"/>
            <w:r w:rsidRPr="004003B7">
              <w:rPr>
                <w:rFonts w:ascii="Times New Roman" w:hAnsi="Times New Roman" w:cs="Times New Roman"/>
              </w:rPr>
              <w:t xml:space="preserve"> по </w:t>
            </w:r>
          </w:p>
          <w:p w:rsidR="00497428"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вул.</w:t>
            </w:r>
            <w:r>
              <w:rPr>
                <w:rFonts w:ascii="Times New Roman" w:hAnsi="Times New Roman" w:cs="Times New Roman"/>
              </w:rPr>
              <w:t xml:space="preserve"> </w:t>
            </w:r>
            <w:proofErr w:type="spellStart"/>
            <w:r w:rsidRPr="004003B7">
              <w:rPr>
                <w:rFonts w:ascii="Times New Roman" w:hAnsi="Times New Roman" w:cs="Times New Roman"/>
              </w:rPr>
              <w:t>Гардимана</w:t>
            </w:r>
            <w:proofErr w:type="spellEnd"/>
            <w:r w:rsidRPr="004003B7">
              <w:rPr>
                <w:rFonts w:ascii="Times New Roman" w:hAnsi="Times New Roman" w:cs="Times New Roman"/>
              </w:rPr>
              <w:t xml:space="preserve">, Мічуріна, </w:t>
            </w:r>
            <w:proofErr w:type="spellStart"/>
            <w:r>
              <w:rPr>
                <w:rFonts w:ascii="Times New Roman" w:hAnsi="Times New Roman" w:cs="Times New Roman"/>
              </w:rPr>
              <w:t>Іванівка</w:t>
            </w:r>
            <w:proofErr w:type="spellEnd"/>
            <w:r>
              <w:rPr>
                <w:rFonts w:ascii="Times New Roman" w:hAnsi="Times New Roman" w:cs="Times New Roman"/>
              </w:rPr>
              <w:t xml:space="preserve">, Західна, </w:t>
            </w:r>
            <w:proofErr w:type="spellStart"/>
            <w:r>
              <w:rPr>
                <w:rFonts w:ascii="Times New Roman" w:hAnsi="Times New Roman" w:cs="Times New Roman"/>
              </w:rPr>
              <w:t>Овражна</w:t>
            </w:r>
            <w:proofErr w:type="spellEnd"/>
            <w:r>
              <w:rPr>
                <w:rFonts w:ascii="Times New Roman" w:hAnsi="Times New Roman" w:cs="Times New Roman"/>
              </w:rPr>
              <w:t>,</w:t>
            </w:r>
          </w:p>
          <w:p w:rsidR="00497428" w:rsidRPr="004003B7" w:rsidRDefault="00497428" w:rsidP="00342C36">
            <w:pPr>
              <w:spacing w:after="0" w:line="240" w:lineRule="auto"/>
              <w:jc w:val="center"/>
              <w:rPr>
                <w:rFonts w:ascii="Times New Roman" w:hAnsi="Times New Roman" w:cs="Times New Roman"/>
              </w:rPr>
            </w:pPr>
            <w:r>
              <w:rPr>
                <w:rFonts w:ascii="Times New Roman" w:hAnsi="Times New Roman" w:cs="Times New Roman"/>
              </w:rPr>
              <w:t xml:space="preserve"> 30 років Перемоги, </w:t>
            </w:r>
            <w:r w:rsidRPr="004003B7">
              <w:rPr>
                <w:rFonts w:ascii="Times New Roman" w:hAnsi="Times New Roman" w:cs="Times New Roman"/>
              </w:rPr>
              <w:t>Шевченко</w:t>
            </w:r>
            <w:r>
              <w:rPr>
                <w:rFonts w:ascii="Times New Roman" w:hAnsi="Times New Roman" w:cs="Times New Roman"/>
              </w:rPr>
              <w:t xml:space="preserve">, </w:t>
            </w:r>
            <w:proofErr w:type="spellStart"/>
            <w:r>
              <w:rPr>
                <w:rFonts w:ascii="Times New Roman" w:hAnsi="Times New Roman" w:cs="Times New Roman"/>
              </w:rPr>
              <w:t>пров.Ювілейний</w:t>
            </w:r>
            <w:proofErr w:type="spellEnd"/>
            <w:r w:rsidRPr="004003B7">
              <w:rPr>
                <w:rFonts w:ascii="Times New Roman" w:hAnsi="Times New Roman" w:cs="Times New Roman"/>
              </w:rPr>
              <w:t>;</w:t>
            </w:r>
          </w:p>
          <w:p w:rsidR="00497428"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в </w:t>
            </w:r>
            <w:r w:rsidRPr="00497428">
              <w:rPr>
                <w:rFonts w:ascii="Times New Roman" w:hAnsi="Times New Roman" w:cs="Times New Roman"/>
                <w:b/>
              </w:rPr>
              <w:t>с. Червоний Маяк</w:t>
            </w:r>
            <w:r w:rsidRPr="004003B7">
              <w:rPr>
                <w:rFonts w:ascii="Times New Roman" w:hAnsi="Times New Roman" w:cs="Times New Roman"/>
              </w:rPr>
              <w:t xml:space="preserve"> по</w:t>
            </w:r>
          </w:p>
          <w:p w:rsidR="00497428"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 вул. Водонапірна, Набер</w:t>
            </w:r>
            <w:r>
              <w:rPr>
                <w:rFonts w:ascii="Times New Roman" w:hAnsi="Times New Roman" w:cs="Times New Roman"/>
              </w:rPr>
              <w:t xml:space="preserve">ежна, пров. Шкільний, </w:t>
            </w:r>
            <w:proofErr w:type="spellStart"/>
            <w:r w:rsidRPr="00497428">
              <w:rPr>
                <w:rFonts w:ascii="Times New Roman" w:hAnsi="Times New Roman" w:cs="Times New Roman"/>
              </w:rPr>
              <w:t>вул</w:t>
            </w:r>
            <w:proofErr w:type="spellEnd"/>
            <w:r w:rsidRPr="00497428">
              <w:rPr>
                <w:rFonts w:ascii="Times New Roman" w:hAnsi="Times New Roman" w:cs="Times New Roman"/>
              </w:rPr>
              <w:t>..Комарова, вул</w:t>
            </w:r>
            <w:r w:rsidRPr="004003B7">
              <w:rPr>
                <w:rFonts w:ascii="Times New Roman" w:hAnsi="Times New Roman" w:cs="Times New Roman"/>
              </w:rPr>
              <w:t>. Нафтова.</w:t>
            </w:r>
          </w:p>
          <w:p w:rsidR="00497428" w:rsidRPr="004003B7" w:rsidRDefault="00497428" w:rsidP="00342C36">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Покращення стану доріг на території Новорайської ОТГ, Економічний розвиток, підвищення конкурентоспроможності</w:t>
            </w:r>
            <w:r>
              <w:rPr>
                <w:rFonts w:ascii="Times New Roman" w:hAnsi="Times New Roman" w:cs="Times New Roman"/>
              </w:rPr>
              <w:t>.</w:t>
            </w:r>
          </w:p>
          <w:p w:rsidR="00497428" w:rsidRPr="004003B7"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 Зменшення часу до їзду</w:t>
            </w:r>
          </w:p>
          <w:p w:rsidR="00497428" w:rsidRPr="004003B7" w:rsidRDefault="00497428" w:rsidP="00342C36">
            <w:pPr>
              <w:spacing w:after="0" w:line="240" w:lineRule="auto"/>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Час </w:t>
            </w:r>
            <w:proofErr w:type="spellStart"/>
            <w:r w:rsidRPr="004003B7">
              <w:rPr>
                <w:rFonts w:ascii="Times New Roman" w:hAnsi="Times New Roman" w:cs="Times New Roman"/>
              </w:rPr>
              <w:t>доїзду</w:t>
            </w:r>
            <w:proofErr w:type="spellEnd"/>
            <w:r w:rsidRPr="004003B7">
              <w:rPr>
                <w:rFonts w:ascii="Times New Roman" w:hAnsi="Times New Roman" w:cs="Times New Roman"/>
              </w:rPr>
              <w:t>. Задоволення мешканців</w:t>
            </w:r>
          </w:p>
          <w:p w:rsidR="00497428" w:rsidRPr="004003B7" w:rsidRDefault="00497428" w:rsidP="00342C36">
            <w:pPr>
              <w:spacing w:after="0"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Default="00497428"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 xml:space="preserve">Звіт комунального підприємства. </w:t>
            </w:r>
          </w:p>
          <w:p w:rsidR="00497428" w:rsidRPr="004003B7" w:rsidRDefault="00497428" w:rsidP="00342C36">
            <w:pPr>
              <w:spacing w:after="0" w:line="240" w:lineRule="auto"/>
              <w:jc w:val="center"/>
              <w:rPr>
                <w:rFonts w:ascii="Times New Roman" w:hAnsi="Times New Roman" w:cs="Times New Roman"/>
              </w:rPr>
            </w:pPr>
            <w:r w:rsidRPr="004003B7">
              <w:rPr>
                <w:rFonts w:ascii="Times New Roman" w:eastAsia="Times New Roman" w:hAnsi="Times New Roman" w:cs="Times New Roman"/>
              </w:rPr>
              <w:t>Звіт виконкому</w:t>
            </w:r>
            <w:r>
              <w:rPr>
                <w:rFonts w:ascii="Times New Roman" w:eastAsia="Times New Roman" w:hAnsi="Times New Roman" w:cs="Times New Roman"/>
              </w:rPr>
              <w:t>.</w:t>
            </w:r>
            <w:r w:rsidRPr="004003B7">
              <w:rPr>
                <w:rFonts w:ascii="Times New Roman" w:eastAsia="Times New Roman" w:hAnsi="Times New Roman" w:cs="Times New Roman"/>
              </w:rPr>
              <w:t xml:space="preserve"> Акти виконаних робіт.</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Виконком, комунальне підприємство</w:t>
            </w:r>
          </w:p>
          <w:p w:rsidR="00497428" w:rsidRPr="004003B7" w:rsidRDefault="00497428" w:rsidP="00342C36">
            <w:pPr>
              <w:spacing w:after="0" w:line="240"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eastAsia="Times New Roman" w:hAnsi="Times New Roman" w:cs="Times New Roman"/>
              </w:rPr>
            </w:pPr>
            <w:r>
              <w:rPr>
                <w:rFonts w:ascii="Times New Roman" w:hAnsi="Times New Roman" w:cs="Times New Roman"/>
              </w:rPr>
              <w:t>Місцевий бюдж</w:t>
            </w:r>
            <w:r w:rsidRPr="004003B7">
              <w:rPr>
                <w:rFonts w:ascii="Times New Roman" w:hAnsi="Times New Roman" w:cs="Times New Roman"/>
              </w:rPr>
              <w:t>ет</w:t>
            </w:r>
          </w:p>
          <w:p w:rsidR="00497428" w:rsidRPr="004003B7" w:rsidRDefault="00497428"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497428" w:rsidRPr="004003B7" w:rsidRDefault="00497428"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2020-2023</w:t>
            </w:r>
          </w:p>
          <w:p w:rsidR="00497428" w:rsidRPr="004003B7" w:rsidRDefault="00497428" w:rsidP="00342C36">
            <w:pPr>
              <w:spacing w:after="0" w:line="240" w:lineRule="auto"/>
              <w:jc w:val="center"/>
              <w:rPr>
                <w:rFonts w:ascii="Times New Roman" w:eastAsia="Times New Roman" w:hAnsi="Times New Roman" w:cs="Times New Roman"/>
              </w:rPr>
            </w:pPr>
          </w:p>
        </w:tc>
      </w:tr>
      <w:tr w:rsidR="006C7620" w:rsidRPr="004003B7" w:rsidTr="00ED1EEC">
        <w:trPr>
          <w:trHeight w:val="1507"/>
        </w:trPr>
        <w:tc>
          <w:tcPr>
            <w:tcW w:w="156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DB7BFF">
            <w:pPr>
              <w:spacing w:after="0" w:line="240" w:lineRule="auto"/>
              <w:jc w:val="center"/>
              <w:rPr>
                <w:rFonts w:ascii="Times New Roman" w:hAnsi="Times New Roman" w:cs="Times New Roman"/>
              </w:rPr>
            </w:pPr>
            <w:r w:rsidRPr="004003B7">
              <w:rPr>
                <w:rFonts w:ascii="Times New Roman" w:eastAsia="Times New Roman" w:hAnsi="Times New Roman" w:cs="Times New Roman"/>
                <w:color w:val="auto"/>
              </w:rPr>
              <w:lastRenderedPageBreak/>
              <w:t>2.1.</w:t>
            </w:r>
            <w:r>
              <w:rPr>
                <w:rFonts w:ascii="Times New Roman" w:eastAsia="Times New Roman" w:hAnsi="Times New Roman" w:cs="Times New Roman"/>
                <w:color w:val="auto"/>
              </w:rPr>
              <w:t>3</w:t>
            </w:r>
            <w:r w:rsidRPr="004003B7">
              <w:rPr>
                <w:rFonts w:ascii="Times New Roman" w:eastAsia="Times New Roman" w:hAnsi="Times New Roman" w:cs="Times New Roman"/>
                <w:color w:val="auto"/>
              </w:rPr>
              <w:t>.</w:t>
            </w:r>
          </w:p>
          <w:p w:rsidR="006C7620" w:rsidRPr="004003B7" w:rsidRDefault="006C7620" w:rsidP="00DB7BFF">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t>Покращення дорожньої інфраструктури</w:t>
            </w:r>
          </w:p>
        </w:tc>
        <w:tc>
          <w:tcPr>
            <w:tcW w:w="269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Default="006C7620" w:rsidP="006C7620">
            <w:pPr>
              <w:spacing w:after="0" w:line="240" w:lineRule="auto"/>
              <w:jc w:val="center"/>
              <w:rPr>
                <w:rFonts w:ascii="Times New Roman" w:hAnsi="Times New Roman" w:cs="Times New Roman"/>
              </w:rPr>
            </w:pPr>
            <w:r w:rsidRPr="004003B7">
              <w:rPr>
                <w:rFonts w:ascii="Times New Roman" w:hAnsi="Times New Roman" w:cs="Times New Roman"/>
              </w:rPr>
              <w:t xml:space="preserve">Облаштування під’їздів до місць сміттєзвалищ </w:t>
            </w:r>
          </w:p>
          <w:p w:rsidR="006C7620" w:rsidRDefault="006C7620" w:rsidP="006C7620">
            <w:pPr>
              <w:spacing w:after="0" w:line="240" w:lineRule="auto"/>
              <w:jc w:val="center"/>
              <w:rPr>
                <w:rFonts w:ascii="Times New Roman" w:hAnsi="Times New Roman" w:cs="Times New Roman"/>
              </w:rPr>
            </w:pPr>
            <w:r w:rsidRPr="004003B7">
              <w:rPr>
                <w:rFonts w:ascii="Times New Roman" w:hAnsi="Times New Roman" w:cs="Times New Roman"/>
              </w:rPr>
              <w:t>с</w:t>
            </w:r>
            <w:r>
              <w:rPr>
                <w:rFonts w:ascii="Times New Roman" w:hAnsi="Times New Roman" w:cs="Times New Roman"/>
              </w:rPr>
              <w:t>.</w:t>
            </w:r>
            <w:r w:rsidRPr="004003B7">
              <w:rPr>
                <w:rFonts w:ascii="Times New Roman" w:hAnsi="Times New Roman" w:cs="Times New Roman"/>
              </w:rPr>
              <w:t xml:space="preserve"> </w:t>
            </w:r>
            <w:proofErr w:type="spellStart"/>
            <w:r w:rsidRPr="004003B7">
              <w:rPr>
                <w:rFonts w:ascii="Times New Roman" w:hAnsi="Times New Roman" w:cs="Times New Roman"/>
              </w:rPr>
              <w:t>Новорайськ</w:t>
            </w:r>
            <w:proofErr w:type="spellEnd"/>
            <w:r w:rsidRPr="004003B7">
              <w:rPr>
                <w:rFonts w:ascii="Times New Roman" w:hAnsi="Times New Roman" w:cs="Times New Roman"/>
              </w:rPr>
              <w:t>,</w:t>
            </w:r>
          </w:p>
          <w:p w:rsidR="006C7620" w:rsidRDefault="006C7620" w:rsidP="006C7620">
            <w:pPr>
              <w:spacing w:after="0" w:line="240" w:lineRule="auto"/>
              <w:jc w:val="center"/>
              <w:rPr>
                <w:rFonts w:ascii="Times New Roman" w:hAnsi="Times New Roman" w:cs="Times New Roman"/>
              </w:rPr>
            </w:pPr>
            <w:r w:rsidRPr="004003B7">
              <w:rPr>
                <w:rFonts w:ascii="Times New Roman" w:hAnsi="Times New Roman" w:cs="Times New Roman"/>
              </w:rPr>
              <w:t>с. Костирка,</w:t>
            </w:r>
          </w:p>
          <w:p w:rsidR="006C7620" w:rsidRDefault="006C7620" w:rsidP="006C7620">
            <w:pPr>
              <w:spacing w:after="0" w:line="240" w:lineRule="auto"/>
              <w:jc w:val="center"/>
              <w:rPr>
                <w:rFonts w:ascii="Times New Roman" w:hAnsi="Times New Roman" w:cs="Times New Roman"/>
              </w:rPr>
            </w:pPr>
            <w:r w:rsidRPr="004003B7">
              <w:rPr>
                <w:rFonts w:ascii="Times New Roman" w:hAnsi="Times New Roman" w:cs="Times New Roman"/>
              </w:rPr>
              <w:t>с. Монастирське,</w:t>
            </w:r>
          </w:p>
          <w:p w:rsidR="006C7620" w:rsidRDefault="006C7620" w:rsidP="006C7620">
            <w:pPr>
              <w:spacing w:after="0" w:line="240" w:lineRule="auto"/>
              <w:jc w:val="center"/>
              <w:rPr>
                <w:rFonts w:ascii="Times New Roman" w:hAnsi="Times New Roman" w:cs="Times New Roman"/>
              </w:rPr>
            </w:pPr>
            <w:r>
              <w:rPr>
                <w:rFonts w:ascii="Times New Roman" w:hAnsi="Times New Roman" w:cs="Times New Roman"/>
              </w:rPr>
              <w:t xml:space="preserve">с. Червоний </w:t>
            </w:r>
            <w:r w:rsidRPr="004003B7">
              <w:rPr>
                <w:rFonts w:ascii="Times New Roman" w:hAnsi="Times New Roman" w:cs="Times New Roman"/>
              </w:rPr>
              <w:t>Маяк,</w:t>
            </w:r>
          </w:p>
          <w:p w:rsidR="006C7620" w:rsidRDefault="006C7620" w:rsidP="006C7620">
            <w:pPr>
              <w:spacing w:after="0" w:line="240" w:lineRule="auto"/>
              <w:jc w:val="center"/>
              <w:rPr>
                <w:rFonts w:ascii="Times New Roman" w:hAnsi="Times New Roman" w:cs="Times New Roman"/>
              </w:rPr>
            </w:pPr>
            <w:r>
              <w:rPr>
                <w:rFonts w:ascii="Times New Roman" w:hAnsi="Times New Roman" w:cs="Times New Roman"/>
              </w:rPr>
              <w:t xml:space="preserve"> </w:t>
            </w:r>
            <w:proofErr w:type="spellStart"/>
            <w:r w:rsidRPr="004003B7">
              <w:rPr>
                <w:rFonts w:ascii="Times New Roman" w:hAnsi="Times New Roman" w:cs="Times New Roman"/>
              </w:rPr>
              <w:t>с.Заможне</w:t>
            </w:r>
            <w:proofErr w:type="spellEnd"/>
            <w:r w:rsidRPr="004003B7">
              <w:rPr>
                <w:rFonts w:ascii="Times New Roman" w:hAnsi="Times New Roman" w:cs="Times New Roman"/>
              </w:rPr>
              <w:t>,</w:t>
            </w:r>
            <w:r>
              <w:rPr>
                <w:rFonts w:ascii="Times New Roman" w:hAnsi="Times New Roman" w:cs="Times New Roman"/>
              </w:rPr>
              <w:t xml:space="preserve"> </w:t>
            </w:r>
          </w:p>
          <w:p w:rsidR="006C7620" w:rsidRPr="004003B7" w:rsidRDefault="006C7620" w:rsidP="006C7620">
            <w:pPr>
              <w:spacing w:after="0" w:line="240" w:lineRule="auto"/>
              <w:jc w:val="center"/>
              <w:rPr>
                <w:rFonts w:ascii="Times New Roman" w:eastAsia="Times New Roman" w:hAnsi="Times New Roman" w:cs="Times New Roman"/>
              </w:rPr>
            </w:pPr>
            <w:proofErr w:type="spellStart"/>
            <w:r w:rsidRPr="004003B7">
              <w:rPr>
                <w:rFonts w:ascii="Times New Roman" w:hAnsi="Times New Roman" w:cs="Times New Roman"/>
              </w:rPr>
              <w:t>с.Крупиця</w:t>
            </w:r>
            <w:proofErr w:type="spellEnd"/>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Покрашення екологічної ситуації, ліквідація стихійних сміттєзвалищ, задоволення громадян ОТГ</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Час </w:t>
            </w:r>
            <w:proofErr w:type="spellStart"/>
            <w:r w:rsidRPr="004003B7">
              <w:rPr>
                <w:rFonts w:ascii="Times New Roman" w:hAnsi="Times New Roman" w:cs="Times New Roman"/>
              </w:rPr>
              <w:t>доїзду</w:t>
            </w:r>
            <w:proofErr w:type="spellEnd"/>
            <w:r w:rsidRPr="004003B7">
              <w:rPr>
                <w:rFonts w:ascii="Times New Roman" w:hAnsi="Times New Roman" w:cs="Times New Roman"/>
              </w:rPr>
              <w:t>. Задоволення мешканців. Зменшення кількості сміття на узбіччі.</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Звіт комунального підприємства. </w:t>
            </w:r>
          </w:p>
          <w:p w:rsidR="006C7620"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Звіт виконкому</w:t>
            </w:r>
            <w:r>
              <w:rPr>
                <w:rFonts w:ascii="Times New Roman" w:hAnsi="Times New Roman" w:cs="Times New Roman"/>
              </w:rPr>
              <w:t>.</w:t>
            </w:r>
            <w:r w:rsidRPr="004003B7">
              <w:rPr>
                <w:rFonts w:ascii="Times New Roman" w:hAnsi="Times New Roman" w:cs="Times New Roman"/>
              </w:rPr>
              <w:t xml:space="preserve"> Акти виконаних робіт. </w:t>
            </w:r>
          </w:p>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Звіт старости</w:t>
            </w:r>
            <w:r>
              <w:rPr>
                <w:rFonts w:ascii="Times New Roman" w:hAnsi="Times New Roman" w:cs="Times New Roman"/>
              </w:rPr>
              <w:t>.</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Виконком, комунальне підприємство</w:t>
            </w:r>
            <w:r>
              <w:rPr>
                <w:rFonts w:ascii="Times New Roman" w:hAnsi="Times New Roman" w:cs="Times New Roman"/>
              </w:rPr>
              <w:t>,</w:t>
            </w:r>
            <w:r w:rsidRPr="004003B7">
              <w:rPr>
                <w:rFonts w:ascii="Times New Roman" w:hAnsi="Times New Roman" w:cs="Times New Roman"/>
              </w:rPr>
              <w:t xml:space="preserve"> Староста</w:t>
            </w:r>
          </w:p>
          <w:p w:rsidR="006C7620" w:rsidRPr="004003B7" w:rsidRDefault="006C7620" w:rsidP="00342C36">
            <w:pPr>
              <w:spacing w:after="0" w:line="240"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Місцевий бюджет</w:t>
            </w:r>
          </w:p>
          <w:p w:rsidR="006C7620" w:rsidRPr="004003B7" w:rsidRDefault="006C7620"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2020-2022</w:t>
            </w:r>
          </w:p>
        </w:tc>
      </w:tr>
      <w:tr w:rsidR="006C7620" w:rsidRPr="004003B7" w:rsidTr="00ED1EEC">
        <w:trPr>
          <w:trHeight w:val="2520"/>
        </w:trPr>
        <w:tc>
          <w:tcPr>
            <w:tcW w:w="156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DB7BFF">
            <w:pPr>
              <w:spacing w:after="0" w:line="240" w:lineRule="auto"/>
              <w:jc w:val="center"/>
              <w:rPr>
                <w:rFonts w:ascii="Times New Roman" w:hAnsi="Times New Roman" w:cs="Times New Roman"/>
              </w:rPr>
            </w:pPr>
            <w:r>
              <w:rPr>
                <w:rFonts w:ascii="Times New Roman" w:eastAsia="Times New Roman" w:hAnsi="Times New Roman" w:cs="Times New Roman"/>
                <w:color w:val="auto"/>
              </w:rPr>
              <w:t>2.1.4</w:t>
            </w:r>
            <w:r w:rsidRPr="004003B7">
              <w:rPr>
                <w:rFonts w:ascii="Times New Roman" w:eastAsia="Times New Roman" w:hAnsi="Times New Roman" w:cs="Times New Roman"/>
                <w:color w:val="auto"/>
              </w:rPr>
              <w:t>.</w:t>
            </w:r>
          </w:p>
          <w:p w:rsidR="006C7620" w:rsidRDefault="006C7620" w:rsidP="00DB7BFF">
            <w:pPr>
              <w:spacing w:after="0" w:line="240" w:lineRule="auto"/>
              <w:jc w:val="center"/>
              <w:rPr>
                <w:rFonts w:ascii="Times New Roman" w:hAnsi="Times New Roman" w:cs="Times New Roman"/>
              </w:rPr>
            </w:pPr>
            <w:r w:rsidRPr="004003B7">
              <w:rPr>
                <w:rFonts w:ascii="Times New Roman" w:hAnsi="Times New Roman" w:cs="Times New Roman"/>
              </w:rPr>
              <w:t xml:space="preserve">Встановлення </w:t>
            </w:r>
          </w:p>
          <w:p w:rsidR="006C7620" w:rsidRDefault="006C7620" w:rsidP="00DB7BFF">
            <w:pPr>
              <w:spacing w:after="0" w:line="240" w:lineRule="auto"/>
              <w:jc w:val="center"/>
              <w:rPr>
                <w:rFonts w:ascii="Times New Roman" w:hAnsi="Times New Roman" w:cs="Times New Roman"/>
              </w:rPr>
            </w:pPr>
            <w:r w:rsidRPr="004003B7">
              <w:rPr>
                <w:rFonts w:ascii="Times New Roman" w:hAnsi="Times New Roman" w:cs="Times New Roman"/>
              </w:rPr>
              <w:t xml:space="preserve">та </w:t>
            </w:r>
          </w:p>
          <w:p w:rsidR="006C7620" w:rsidRPr="004003B7" w:rsidRDefault="006C7620" w:rsidP="00DB7BFF">
            <w:pPr>
              <w:spacing w:after="0" w:line="240" w:lineRule="auto"/>
              <w:jc w:val="center"/>
              <w:rPr>
                <w:rFonts w:ascii="Times New Roman" w:hAnsi="Times New Roman" w:cs="Times New Roman"/>
              </w:rPr>
            </w:pPr>
            <w:r w:rsidRPr="004003B7">
              <w:rPr>
                <w:rFonts w:ascii="Times New Roman" w:hAnsi="Times New Roman" w:cs="Times New Roman"/>
              </w:rPr>
              <w:t>облаштування зупинок громадського транспорту</w:t>
            </w:r>
          </w:p>
        </w:tc>
        <w:tc>
          <w:tcPr>
            <w:tcW w:w="269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Облашт</w:t>
            </w:r>
            <w:r>
              <w:rPr>
                <w:rFonts w:ascii="Times New Roman" w:hAnsi="Times New Roman" w:cs="Times New Roman"/>
              </w:rPr>
              <w:t>у</w:t>
            </w:r>
            <w:r w:rsidRPr="004003B7">
              <w:rPr>
                <w:rFonts w:ascii="Times New Roman" w:hAnsi="Times New Roman" w:cs="Times New Roman"/>
              </w:rPr>
              <w:t>ван</w:t>
            </w:r>
            <w:r>
              <w:rPr>
                <w:rFonts w:ascii="Times New Roman" w:hAnsi="Times New Roman" w:cs="Times New Roman"/>
              </w:rPr>
              <w:t>ня</w:t>
            </w:r>
            <w:r w:rsidRPr="004003B7">
              <w:rPr>
                <w:rFonts w:ascii="Times New Roman" w:hAnsi="Times New Roman" w:cs="Times New Roman"/>
              </w:rPr>
              <w:t xml:space="preserve"> навісами для зручних подорожей у будь-яку пору року зупинки та місця очікування громадського транспорту по всіх населених пунктах об’єднаної громади</w:t>
            </w:r>
          </w:p>
          <w:p w:rsidR="006C7620" w:rsidRPr="004003B7" w:rsidRDefault="006C7620" w:rsidP="00342C36">
            <w:pPr>
              <w:spacing w:after="0" w:line="240" w:lineRule="auto"/>
              <w:jc w:val="center"/>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Підвищення якості життя за рахунок розширення можливостей вільного, недорогого та зручного пересування по території об’єднаної громади громадським транспортом</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 xml:space="preserve">Перевезення громадським транспортом в межах території об’єднаної громади </w:t>
            </w:r>
            <w:r w:rsidRPr="006C7620">
              <w:rPr>
                <w:rFonts w:ascii="Times New Roman" w:hAnsi="Times New Roman" w:cs="Times New Roman"/>
              </w:rPr>
              <w:t>до 1 тис.</w:t>
            </w:r>
            <w:r w:rsidRPr="004003B7">
              <w:rPr>
                <w:rFonts w:ascii="Times New Roman" w:hAnsi="Times New Roman" w:cs="Times New Roman"/>
              </w:rPr>
              <w:t xml:space="preserve"> осіб на місяць.</w:t>
            </w:r>
          </w:p>
          <w:p w:rsidR="006C7620" w:rsidRPr="004003B7" w:rsidRDefault="006C7620" w:rsidP="00342C36">
            <w:pPr>
              <w:spacing w:after="0"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Звіт виконкому</w:t>
            </w:r>
            <w:r>
              <w:rPr>
                <w:rFonts w:ascii="Times New Roman" w:hAnsi="Times New Roman" w:cs="Times New Roman"/>
              </w:rPr>
              <w:t>.</w:t>
            </w:r>
            <w:r w:rsidRPr="004003B7">
              <w:rPr>
                <w:rFonts w:ascii="Times New Roman" w:hAnsi="Times New Roman" w:cs="Times New Roman"/>
              </w:rPr>
              <w:t xml:space="preserve"> Звіт комунального підприємства</w:t>
            </w:r>
            <w:r>
              <w:rPr>
                <w:rFonts w:ascii="Times New Roman" w:hAnsi="Times New Roman" w:cs="Times New Roman"/>
              </w:rPr>
              <w:t>.</w:t>
            </w:r>
          </w:p>
          <w:p w:rsidR="006C7620" w:rsidRPr="004003B7" w:rsidRDefault="006C7620" w:rsidP="00342C36">
            <w:pPr>
              <w:spacing w:after="0"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Виконком ОТГ</w:t>
            </w:r>
            <w:r>
              <w:rPr>
                <w:rFonts w:ascii="Times New Roman" w:hAnsi="Times New Roman" w:cs="Times New Roman"/>
              </w:rPr>
              <w:t>,</w:t>
            </w:r>
            <w:r w:rsidRPr="004003B7">
              <w:rPr>
                <w:rFonts w:ascii="Times New Roman" w:hAnsi="Times New Roman" w:cs="Times New Roman"/>
              </w:rPr>
              <w:t xml:space="preserve"> Комунальне підприємство</w:t>
            </w:r>
          </w:p>
          <w:p w:rsidR="006C7620" w:rsidRPr="004003B7" w:rsidRDefault="006C7620" w:rsidP="00342C36">
            <w:pPr>
              <w:spacing w:after="0" w:line="240"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Місцевий бюджет, грантові кошти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2020-2024</w:t>
            </w:r>
          </w:p>
        </w:tc>
      </w:tr>
      <w:tr w:rsidR="006C7620" w:rsidRPr="004003B7" w:rsidTr="00ED1EEC">
        <w:trPr>
          <w:trHeight w:val="278"/>
        </w:trPr>
        <w:tc>
          <w:tcPr>
            <w:tcW w:w="156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DB7BFF">
            <w:pPr>
              <w:spacing w:after="0" w:line="240"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2.1.5</w:t>
            </w:r>
            <w:r w:rsidRPr="004003B7">
              <w:rPr>
                <w:rFonts w:ascii="Times New Roman" w:eastAsia="Times New Roman" w:hAnsi="Times New Roman" w:cs="Times New Roman"/>
                <w:color w:val="auto"/>
              </w:rPr>
              <w:t xml:space="preserve">. </w:t>
            </w:r>
          </w:p>
          <w:p w:rsidR="006C7620" w:rsidRPr="004003B7" w:rsidRDefault="006C76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Забезпечення транспортного автобусного сполучення між  села</w:t>
            </w:r>
            <w:r>
              <w:rPr>
                <w:rFonts w:ascii="Times New Roman" w:eastAsia="Times New Roman" w:hAnsi="Times New Roman" w:cs="Times New Roman"/>
                <w:color w:val="auto"/>
              </w:rPr>
              <w:t>ми</w:t>
            </w:r>
            <w:r w:rsidRPr="004003B7">
              <w:rPr>
                <w:rFonts w:ascii="Times New Roman" w:eastAsia="Times New Roman" w:hAnsi="Times New Roman" w:cs="Times New Roman"/>
                <w:color w:val="auto"/>
              </w:rPr>
              <w:t xml:space="preserve"> ОТГ</w:t>
            </w:r>
          </w:p>
        </w:tc>
        <w:tc>
          <w:tcPr>
            <w:tcW w:w="269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Створення АТП на базі комунального підприємства «Комунальник»</w:t>
            </w:r>
          </w:p>
        </w:tc>
        <w:tc>
          <w:tcPr>
            <w:tcW w:w="21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Впровадження системи транспортного сполучення</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eastAsia="Times New Roman" w:hAnsi="Times New Roman" w:cs="Times New Roman"/>
              </w:rPr>
              <w:t xml:space="preserve">Збільшення кількості перевезення </w:t>
            </w:r>
            <w:r w:rsidRPr="006C7620">
              <w:rPr>
                <w:rFonts w:ascii="Times New Roman" w:eastAsia="Times New Roman" w:hAnsi="Times New Roman" w:cs="Times New Roman"/>
              </w:rPr>
              <w:t xml:space="preserve">мешканців ОТГ, </w:t>
            </w:r>
            <w:r w:rsidRPr="006C7620">
              <w:rPr>
                <w:rFonts w:ascii="Times New Roman" w:eastAsia="Times New Roman" w:hAnsi="Times New Roman" w:cs="Times New Roman"/>
                <w:color w:val="auto"/>
              </w:rPr>
              <w:t>зокрема для вразливих груп населення</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Звіт виконкому</w:t>
            </w:r>
            <w:r>
              <w:rPr>
                <w:rFonts w:ascii="Times New Roman" w:hAnsi="Times New Roman" w:cs="Times New Roman"/>
              </w:rPr>
              <w:t>.</w:t>
            </w:r>
            <w:r w:rsidRPr="004003B7">
              <w:rPr>
                <w:rFonts w:ascii="Times New Roman" w:hAnsi="Times New Roman" w:cs="Times New Roman"/>
              </w:rPr>
              <w:t xml:space="preserve"> Звіт комунального підприємства</w:t>
            </w:r>
            <w:r>
              <w:rPr>
                <w:rFonts w:ascii="Times New Roman" w:hAnsi="Times New Roman" w:cs="Times New Roman"/>
              </w:rPr>
              <w:t>.</w:t>
            </w:r>
          </w:p>
          <w:p w:rsidR="006C7620" w:rsidRPr="004003B7" w:rsidRDefault="006C7620" w:rsidP="00342C36">
            <w:pPr>
              <w:spacing w:after="0"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Виконком ОТГ</w:t>
            </w:r>
            <w:r>
              <w:rPr>
                <w:rFonts w:ascii="Times New Roman" w:hAnsi="Times New Roman" w:cs="Times New Roman"/>
              </w:rPr>
              <w:t>,</w:t>
            </w:r>
            <w:r w:rsidRPr="004003B7">
              <w:rPr>
                <w:rFonts w:ascii="Times New Roman" w:hAnsi="Times New Roman" w:cs="Times New Roman"/>
              </w:rPr>
              <w:t xml:space="preserve"> Комунальне підприємство</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Місцевий бюджет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2020-2021</w:t>
            </w:r>
          </w:p>
        </w:tc>
      </w:tr>
    </w:tbl>
    <w:p w:rsidR="00D924C7" w:rsidRDefault="00D924C7" w:rsidP="00C10C7F">
      <w:pPr>
        <w:spacing w:after="0" w:line="240" w:lineRule="auto"/>
        <w:ind w:firstLine="708"/>
        <w:rPr>
          <w:rFonts w:ascii="Times New Roman" w:hAnsi="Times New Roman" w:cs="Times New Roman"/>
          <w:b/>
          <w:bCs/>
          <w:sz w:val="24"/>
          <w:szCs w:val="24"/>
        </w:rPr>
      </w:pPr>
    </w:p>
    <w:p w:rsidR="00ED1EEC" w:rsidRDefault="00ED1EEC" w:rsidP="00C10C7F">
      <w:pPr>
        <w:spacing w:after="0" w:line="240" w:lineRule="auto"/>
        <w:ind w:firstLine="708"/>
        <w:rPr>
          <w:rFonts w:ascii="Times New Roman" w:hAnsi="Times New Roman" w:cs="Times New Roman"/>
          <w:b/>
          <w:bCs/>
          <w:sz w:val="24"/>
          <w:szCs w:val="24"/>
        </w:rPr>
      </w:pPr>
    </w:p>
    <w:p w:rsidR="006C7620" w:rsidRDefault="006C7620" w:rsidP="00C10C7F">
      <w:pPr>
        <w:spacing w:after="0" w:line="240" w:lineRule="auto"/>
        <w:ind w:firstLine="708"/>
        <w:rPr>
          <w:rFonts w:ascii="Times New Roman" w:hAnsi="Times New Roman" w:cs="Times New Roman"/>
          <w:b/>
          <w:bCs/>
          <w:sz w:val="24"/>
          <w:szCs w:val="24"/>
        </w:rPr>
      </w:pPr>
    </w:p>
    <w:p w:rsidR="006C7620" w:rsidRDefault="006C7620" w:rsidP="00C10C7F">
      <w:pPr>
        <w:spacing w:after="0" w:line="240" w:lineRule="auto"/>
        <w:ind w:firstLine="708"/>
        <w:rPr>
          <w:rFonts w:ascii="Times New Roman" w:hAnsi="Times New Roman" w:cs="Times New Roman"/>
          <w:b/>
          <w:bCs/>
          <w:sz w:val="24"/>
          <w:szCs w:val="24"/>
        </w:rPr>
      </w:pPr>
    </w:p>
    <w:p w:rsidR="006C7620" w:rsidRDefault="006C7620" w:rsidP="00C10C7F">
      <w:pPr>
        <w:spacing w:after="0" w:line="240" w:lineRule="auto"/>
        <w:ind w:firstLine="708"/>
        <w:rPr>
          <w:rFonts w:ascii="Times New Roman" w:hAnsi="Times New Roman" w:cs="Times New Roman"/>
          <w:b/>
          <w:bCs/>
          <w:sz w:val="24"/>
          <w:szCs w:val="24"/>
        </w:rPr>
      </w:pPr>
    </w:p>
    <w:p w:rsidR="006C7620" w:rsidRDefault="006C7620" w:rsidP="00C10C7F">
      <w:pPr>
        <w:spacing w:after="0" w:line="240" w:lineRule="auto"/>
        <w:ind w:firstLine="708"/>
        <w:rPr>
          <w:rFonts w:ascii="Times New Roman" w:hAnsi="Times New Roman" w:cs="Times New Roman"/>
          <w:b/>
          <w:bCs/>
          <w:sz w:val="24"/>
          <w:szCs w:val="24"/>
        </w:rPr>
      </w:pPr>
    </w:p>
    <w:p w:rsidR="006C7620" w:rsidRPr="004003B7" w:rsidRDefault="006C7620" w:rsidP="00C10C7F">
      <w:pPr>
        <w:spacing w:after="0" w:line="240" w:lineRule="auto"/>
        <w:ind w:firstLine="708"/>
        <w:rPr>
          <w:rFonts w:ascii="Times New Roman" w:hAnsi="Times New Roman" w:cs="Times New Roman"/>
          <w:b/>
          <w:bCs/>
          <w:sz w:val="24"/>
          <w:szCs w:val="24"/>
        </w:rPr>
      </w:pPr>
    </w:p>
    <w:p w:rsidR="00C10C7F" w:rsidRPr="004003B7" w:rsidRDefault="00C10C7F" w:rsidP="00C10C7F">
      <w:pPr>
        <w:spacing w:after="0" w:line="240" w:lineRule="auto"/>
        <w:ind w:firstLine="708"/>
        <w:rPr>
          <w:rFonts w:ascii="Times New Roman" w:hAnsi="Times New Roman" w:cs="Times New Roman"/>
          <w:b/>
          <w:bCs/>
          <w:sz w:val="24"/>
          <w:szCs w:val="24"/>
        </w:rPr>
      </w:pPr>
      <w:r w:rsidRPr="004003B7">
        <w:rPr>
          <w:rFonts w:ascii="Times New Roman" w:hAnsi="Times New Roman" w:cs="Times New Roman"/>
          <w:b/>
          <w:bCs/>
          <w:sz w:val="24"/>
          <w:szCs w:val="24"/>
        </w:rPr>
        <w:lastRenderedPageBreak/>
        <w:t>Операційна ціль № 2.2. Покращення екологічної ситуації в громаді</w:t>
      </w:r>
    </w:p>
    <w:p w:rsidR="00C10C7F" w:rsidRPr="004003B7" w:rsidRDefault="00C10C7F" w:rsidP="00C10C7F">
      <w:pPr>
        <w:spacing w:after="0" w:line="240" w:lineRule="auto"/>
        <w:jc w:val="center"/>
        <w:rPr>
          <w:rFonts w:ascii="Times New Roman" w:hAnsi="Times New Roman" w:cs="Times New Roman"/>
          <w:b/>
          <w:bCs/>
          <w:sz w:val="24"/>
          <w:szCs w:val="24"/>
        </w:rPr>
      </w:pPr>
    </w:p>
    <w:tbl>
      <w:tblPr>
        <w:tblW w:w="13629"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439"/>
        <w:gridCol w:w="2268"/>
        <w:gridCol w:w="1843"/>
        <w:gridCol w:w="1984"/>
        <w:gridCol w:w="1559"/>
        <w:gridCol w:w="1843"/>
        <w:gridCol w:w="1559"/>
        <w:gridCol w:w="1134"/>
      </w:tblGrid>
      <w:tr w:rsidR="00C10C7F" w:rsidRPr="004003B7" w:rsidTr="00ED1EEC">
        <w:tc>
          <w:tcPr>
            <w:tcW w:w="1439"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Діяльність/ завдання</w:t>
            </w:r>
          </w:p>
        </w:tc>
        <w:tc>
          <w:tcPr>
            <w:tcW w:w="2268"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реалізації діяльності / завдання (продукт)</w:t>
            </w:r>
          </w:p>
        </w:tc>
        <w:tc>
          <w:tcPr>
            <w:tcW w:w="1843"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Результат реалізації діяльності / завдання</w:t>
            </w:r>
          </w:p>
        </w:tc>
        <w:tc>
          <w:tcPr>
            <w:tcW w:w="1984"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верифікації показників</w:t>
            </w:r>
          </w:p>
        </w:tc>
        <w:tc>
          <w:tcPr>
            <w:tcW w:w="1843"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Відповідальний за виконання діяльності чи завдання</w:t>
            </w:r>
          </w:p>
        </w:tc>
        <w:tc>
          <w:tcPr>
            <w:tcW w:w="1559"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фінансування / кошти з бюджету ОТГ</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Термін реалізації</w:t>
            </w:r>
          </w:p>
        </w:tc>
      </w:tr>
      <w:tr w:rsidR="006C7620" w:rsidRPr="004003B7" w:rsidTr="00ED1EE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2.2.1.</w:t>
            </w:r>
          </w:p>
          <w:p w:rsidR="006C7620" w:rsidRPr="004003B7" w:rsidRDefault="006C76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Облаштування кладовищ в населених пунктах ОТГ</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7E1120">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rPr>
              <w:t xml:space="preserve">Встановлення контейнерів під сміття, ремонт </w:t>
            </w:r>
            <w:r w:rsidR="007E1120">
              <w:rPr>
                <w:rFonts w:ascii="Times New Roman" w:eastAsia="Times New Roman" w:hAnsi="Times New Roman" w:cs="Times New Roman"/>
              </w:rPr>
              <w:t>о</w:t>
            </w:r>
            <w:r w:rsidRPr="004003B7">
              <w:rPr>
                <w:rFonts w:ascii="Times New Roman" w:eastAsia="Times New Roman" w:hAnsi="Times New Roman" w:cs="Times New Roman"/>
              </w:rPr>
              <w:t>горожі, встановлення туалетів</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Покращення естетичного вигляду та екологічної ситуації</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Аналіз кількості зібраного сміття, задоволеність населення</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Звіти КП,</w:t>
            </w:r>
          </w:p>
          <w:p w:rsidR="006C7620" w:rsidRPr="004003B7" w:rsidRDefault="006C7620"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 </w:t>
            </w:r>
            <w:r>
              <w:rPr>
                <w:rFonts w:ascii="Times New Roman" w:hAnsi="Times New Roman" w:cs="Times New Roman"/>
              </w:rPr>
              <w:t xml:space="preserve">Звіт </w:t>
            </w:r>
            <w:r w:rsidRPr="004003B7">
              <w:rPr>
                <w:rFonts w:ascii="Times New Roman" w:hAnsi="Times New Roman" w:cs="Times New Roman"/>
              </w:rPr>
              <w:t>старост</w:t>
            </w:r>
            <w:r>
              <w:rPr>
                <w:rFonts w:ascii="Times New Roman" w:hAnsi="Times New Roman" w:cs="Times New Roman"/>
              </w:rPr>
              <w:t>и.</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Виконком, комунальне підприємство</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Default="006C7620" w:rsidP="00342C36">
            <w:pPr>
              <w:spacing w:after="0" w:line="240" w:lineRule="auto"/>
              <w:jc w:val="center"/>
              <w:rPr>
                <w:rFonts w:ascii="Times New Roman" w:hAnsi="Times New Roman" w:cs="Times New Roman"/>
                <w:color w:val="auto"/>
              </w:rPr>
            </w:pPr>
            <w:r w:rsidRPr="004003B7">
              <w:rPr>
                <w:rFonts w:ascii="Times New Roman" w:hAnsi="Times New Roman" w:cs="Times New Roman"/>
              </w:rPr>
              <w:t>Місцевий, бюджет</w:t>
            </w:r>
            <w:r w:rsidRPr="006C7620">
              <w:rPr>
                <w:rFonts w:ascii="Times New Roman" w:hAnsi="Times New Roman" w:cs="Times New Roman"/>
                <w:color w:val="auto"/>
              </w:rPr>
              <w:t>,</w:t>
            </w:r>
          </w:p>
          <w:p w:rsidR="006C7620" w:rsidRPr="004003B7" w:rsidRDefault="006C7620" w:rsidP="00342C36">
            <w:pPr>
              <w:spacing w:after="0" w:line="240" w:lineRule="auto"/>
              <w:jc w:val="center"/>
              <w:rPr>
                <w:rFonts w:ascii="Times New Roman" w:eastAsia="Times New Roman" w:hAnsi="Times New Roman" w:cs="Times New Roman"/>
                <w:color w:val="auto"/>
              </w:rPr>
            </w:pPr>
            <w:r w:rsidRPr="006C7620">
              <w:rPr>
                <w:rFonts w:ascii="Times New Roman" w:hAnsi="Times New Roman" w:cs="Times New Roman"/>
                <w:color w:val="auto"/>
              </w:rPr>
              <w:t xml:space="preserve"> кошти інвестора,</w:t>
            </w:r>
            <w:r>
              <w:rPr>
                <w:rFonts w:ascii="Times New Roman" w:hAnsi="Times New Roman" w:cs="Times New Roman"/>
              </w:rPr>
              <w:t xml:space="preserve"> </w:t>
            </w:r>
            <w:r w:rsidRPr="004003B7">
              <w:rPr>
                <w:rFonts w:ascii="Times New Roman" w:hAnsi="Times New Roman" w:cs="Times New Roman"/>
              </w:rPr>
              <w:t>добровільні внески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2020-2023</w:t>
            </w:r>
          </w:p>
          <w:p w:rsidR="006C7620" w:rsidRPr="004003B7" w:rsidRDefault="006C7620" w:rsidP="00342C36">
            <w:pPr>
              <w:spacing w:after="0" w:line="240" w:lineRule="auto"/>
              <w:jc w:val="center"/>
              <w:rPr>
                <w:rFonts w:ascii="Times New Roman" w:eastAsia="Times New Roman" w:hAnsi="Times New Roman" w:cs="Times New Roman"/>
              </w:rPr>
            </w:pPr>
          </w:p>
          <w:p w:rsidR="006C7620" w:rsidRPr="004003B7" w:rsidRDefault="006C7620" w:rsidP="00342C36">
            <w:pPr>
              <w:spacing w:after="0" w:line="240" w:lineRule="auto"/>
              <w:jc w:val="center"/>
              <w:rPr>
                <w:rFonts w:ascii="Times New Roman" w:eastAsia="Times New Roman" w:hAnsi="Times New Roman" w:cs="Times New Roman"/>
              </w:rPr>
            </w:pPr>
          </w:p>
        </w:tc>
      </w:tr>
      <w:tr w:rsidR="006C7620" w:rsidRPr="004003B7" w:rsidTr="00ED1EE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2.2.2.</w:t>
            </w:r>
          </w:p>
          <w:p w:rsidR="006C7620" w:rsidRPr="004003B7" w:rsidRDefault="006C76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Впорядкування збору та вивезення твердих побутових відходів</w:t>
            </w:r>
          </w:p>
          <w:p w:rsidR="006C7620" w:rsidRPr="004003B7" w:rsidRDefault="006C7620"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6C7620">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Встановлення контейнерів для роздільного збору сміття та впровадження централізованого збору вивозу сміття. Виготовлення паспортів під ділянки сміттєзвали</w:t>
            </w:r>
            <w:r>
              <w:rPr>
                <w:rFonts w:ascii="Times New Roman" w:eastAsia="Times New Roman" w:hAnsi="Times New Roman" w:cs="Times New Roman"/>
              </w:rPr>
              <w:t>щ</w:t>
            </w:r>
            <w:r w:rsidRPr="004003B7">
              <w:rPr>
                <w:rFonts w:ascii="Times New Roman" w:eastAsia="Times New Roman" w:hAnsi="Times New Roman" w:cs="Times New Roman"/>
              </w:rPr>
              <w:t>. Виділення 15 місць для збору сміття в населених пунктах  ОТГ</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Покращення екологічного стану сіл громади ОТГ</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Кількість зібраної вторинної сировини, надходження до бюджету</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Звіт виконкому, звіт КП</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Виконком, комунальне підприємство</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Місцевий, державний бюджет</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6C7620" w:rsidRPr="004003B7" w:rsidRDefault="006C76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2019-2025</w:t>
            </w:r>
          </w:p>
          <w:p w:rsidR="006C7620" w:rsidRPr="004003B7" w:rsidRDefault="006C7620" w:rsidP="00342C36">
            <w:pPr>
              <w:spacing w:after="0" w:line="240" w:lineRule="auto"/>
              <w:ind w:firstLine="720"/>
              <w:jc w:val="center"/>
              <w:rPr>
                <w:rFonts w:ascii="Times New Roman" w:eastAsia="Times New Roman" w:hAnsi="Times New Roman" w:cs="Times New Roman"/>
                <w:color w:val="auto"/>
              </w:rPr>
            </w:pPr>
          </w:p>
        </w:tc>
      </w:tr>
    </w:tbl>
    <w:p w:rsidR="00C10C7F" w:rsidRPr="004003B7" w:rsidRDefault="00C10C7F" w:rsidP="00C10C7F">
      <w:pPr>
        <w:spacing w:line="240" w:lineRule="auto"/>
        <w:jc w:val="center"/>
        <w:rPr>
          <w:rFonts w:ascii="Times New Roman" w:hAnsi="Times New Roman" w:cs="Times New Roman"/>
          <w:sz w:val="24"/>
          <w:szCs w:val="24"/>
        </w:rPr>
      </w:pPr>
    </w:p>
    <w:p w:rsidR="00C10C7F" w:rsidRPr="004003B7" w:rsidRDefault="00C10C7F" w:rsidP="00DB7BFF">
      <w:pPr>
        <w:ind w:firstLine="708"/>
        <w:rPr>
          <w:rFonts w:ascii="Times New Roman" w:hAnsi="Times New Roman" w:cs="Times New Roman"/>
          <w:b/>
          <w:bCs/>
          <w:sz w:val="24"/>
          <w:szCs w:val="24"/>
          <w:lang w:val="ru-RU"/>
        </w:rPr>
      </w:pPr>
      <w:r w:rsidRPr="004003B7">
        <w:rPr>
          <w:rFonts w:ascii="Times New Roman" w:hAnsi="Times New Roman" w:cs="Times New Roman"/>
          <w:b/>
          <w:bCs/>
          <w:sz w:val="24"/>
          <w:szCs w:val="24"/>
        </w:rPr>
        <w:t xml:space="preserve">Операційна ціль № 2.3. </w:t>
      </w:r>
      <w:r w:rsidR="00AD6720" w:rsidRPr="004003B7">
        <w:rPr>
          <w:rFonts w:ascii="Times New Roman" w:hAnsi="Times New Roman" w:cs="Times New Roman"/>
          <w:b/>
          <w:bCs/>
          <w:sz w:val="24"/>
          <w:szCs w:val="24"/>
        </w:rPr>
        <w:t xml:space="preserve">Належний рівень надання публічних послуг </w:t>
      </w:r>
    </w:p>
    <w:tbl>
      <w:tblPr>
        <w:tblW w:w="13629"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439"/>
        <w:gridCol w:w="2268"/>
        <w:gridCol w:w="1843"/>
        <w:gridCol w:w="1984"/>
        <w:gridCol w:w="1559"/>
        <w:gridCol w:w="1843"/>
        <w:gridCol w:w="1559"/>
        <w:gridCol w:w="1134"/>
      </w:tblGrid>
      <w:tr w:rsidR="00C10C7F" w:rsidRPr="004003B7" w:rsidTr="00746ECC">
        <w:tc>
          <w:tcPr>
            <w:tcW w:w="1439"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Діяльність/ завдання</w:t>
            </w:r>
          </w:p>
        </w:tc>
        <w:tc>
          <w:tcPr>
            <w:tcW w:w="2268"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реалізації діяльності / завдання (продукт)</w:t>
            </w:r>
          </w:p>
        </w:tc>
        <w:tc>
          <w:tcPr>
            <w:tcW w:w="1843"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Результат реалізації діяльності / завдання</w:t>
            </w:r>
          </w:p>
        </w:tc>
        <w:tc>
          <w:tcPr>
            <w:tcW w:w="1984"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оцінювання результату діяльності</w:t>
            </w:r>
          </w:p>
        </w:tc>
        <w:tc>
          <w:tcPr>
            <w:tcW w:w="1559"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верифікації показників</w:t>
            </w:r>
          </w:p>
        </w:tc>
        <w:tc>
          <w:tcPr>
            <w:tcW w:w="1843"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Відповідальний за виконання діяльності чи завдання</w:t>
            </w:r>
          </w:p>
        </w:tc>
        <w:tc>
          <w:tcPr>
            <w:tcW w:w="1559" w:type="dxa"/>
            <w:tcBorders>
              <w:top w:val="single" w:sz="4" w:space="0" w:color="000000"/>
              <w:left w:val="single" w:sz="4" w:space="0" w:color="000000"/>
              <w:bottom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фінансування / кошти з бюджету ОТГ</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Термін реалізації</w:t>
            </w:r>
          </w:p>
        </w:tc>
      </w:tr>
      <w:tr w:rsidR="00AB3D03"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DB7BFF">
            <w:pPr>
              <w:spacing w:after="0" w:line="240" w:lineRule="auto"/>
              <w:jc w:val="center"/>
              <w:rPr>
                <w:rFonts w:ascii="Times New Roman" w:hAnsi="Times New Roman" w:cs="Times New Roman"/>
              </w:rPr>
            </w:pPr>
            <w:r w:rsidRPr="004003B7">
              <w:rPr>
                <w:rFonts w:ascii="Times New Roman" w:eastAsia="Times New Roman" w:hAnsi="Times New Roman" w:cs="Times New Roman"/>
                <w:color w:val="auto"/>
              </w:rPr>
              <w:t>2.3.1.</w:t>
            </w:r>
          </w:p>
          <w:p w:rsidR="00AB3D03" w:rsidRPr="004003B7" w:rsidRDefault="00AB3D03" w:rsidP="00DB7BFF">
            <w:pPr>
              <w:spacing w:after="0" w:line="240" w:lineRule="auto"/>
              <w:jc w:val="center"/>
              <w:rPr>
                <w:rFonts w:ascii="Times New Roman" w:hAnsi="Times New Roman" w:cs="Times New Roman"/>
              </w:rPr>
            </w:pPr>
            <w:r w:rsidRPr="004003B7">
              <w:rPr>
                <w:rFonts w:ascii="Times New Roman" w:hAnsi="Times New Roman" w:cs="Times New Roman"/>
              </w:rPr>
              <w:t xml:space="preserve">Забезпечення населення якісною питною </w:t>
            </w:r>
            <w:r w:rsidRPr="004003B7">
              <w:rPr>
                <w:rFonts w:ascii="Times New Roman" w:hAnsi="Times New Roman" w:cs="Times New Roman"/>
              </w:rPr>
              <w:lastRenderedPageBreak/>
              <w:t>водою</w:t>
            </w:r>
          </w:p>
          <w:p w:rsidR="00AB3D03" w:rsidRPr="004003B7" w:rsidRDefault="00AB3D03"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lastRenderedPageBreak/>
              <w:t xml:space="preserve">Реконструкція водопровідної мережі в </w:t>
            </w:r>
          </w:p>
          <w:p w:rsidR="00AB3D03" w:rsidRPr="004003B7"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b/>
              </w:rPr>
              <w:t xml:space="preserve">с. </w:t>
            </w:r>
            <w:proofErr w:type="spellStart"/>
            <w:r w:rsidRPr="00AB3D03">
              <w:rPr>
                <w:rFonts w:ascii="Times New Roman" w:hAnsi="Times New Roman" w:cs="Times New Roman"/>
                <w:b/>
              </w:rPr>
              <w:t>Новорайськ</w:t>
            </w:r>
            <w:proofErr w:type="spellEnd"/>
            <w:r w:rsidRPr="004003B7">
              <w:rPr>
                <w:rFonts w:ascii="Times New Roman" w:hAnsi="Times New Roman" w:cs="Times New Roman"/>
              </w:rPr>
              <w:t xml:space="preserve"> по</w:t>
            </w:r>
          </w:p>
          <w:p w:rsidR="00AB3D03" w:rsidRPr="004003B7"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вул. Студентська,</w:t>
            </w:r>
          </w:p>
          <w:p w:rsidR="00AB3D03" w:rsidRPr="004003B7" w:rsidRDefault="00AB3D03" w:rsidP="00342C36">
            <w:pPr>
              <w:spacing w:after="0" w:line="240" w:lineRule="auto"/>
              <w:jc w:val="center"/>
              <w:rPr>
                <w:rFonts w:ascii="Times New Roman" w:eastAsia="Times New Roman" w:hAnsi="Times New Roman" w:cs="Times New Roman"/>
                <w:color w:val="000000" w:themeColor="text1"/>
              </w:rPr>
            </w:pPr>
            <w:r>
              <w:rPr>
                <w:rFonts w:ascii="Times New Roman" w:hAnsi="Times New Roman" w:cs="Times New Roman"/>
              </w:rPr>
              <w:lastRenderedPageBreak/>
              <w:t>вул.</w:t>
            </w:r>
            <w:r w:rsidRPr="004003B7">
              <w:rPr>
                <w:rFonts w:ascii="Times New Roman" w:hAnsi="Times New Roman" w:cs="Times New Roman"/>
              </w:rPr>
              <w:t xml:space="preserve"> </w:t>
            </w:r>
            <w:proofErr w:type="spellStart"/>
            <w:r w:rsidRPr="004003B7">
              <w:rPr>
                <w:rFonts w:ascii="Times New Roman" w:hAnsi="Times New Roman" w:cs="Times New Roman"/>
              </w:rPr>
              <w:t>Бериславськ</w:t>
            </w:r>
            <w:r>
              <w:rPr>
                <w:rFonts w:ascii="Times New Roman" w:hAnsi="Times New Roman" w:cs="Times New Roman"/>
              </w:rPr>
              <w:t>а</w:t>
            </w:r>
            <w:proofErr w:type="spellEnd"/>
            <w:r w:rsidRPr="004003B7">
              <w:rPr>
                <w:rFonts w:ascii="Times New Roman" w:hAnsi="Times New Roman" w:cs="Times New Roman"/>
              </w:rPr>
              <w:t xml:space="preserve"> (</w:t>
            </w:r>
            <w:r w:rsidRPr="004003B7">
              <w:rPr>
                <w:rFonts w:ascii="Times New Roman" w:hAnsi="Times New Roman" w:cs="Times New Roman"/>
                <w:color w:val="000000" w:themeColor="text1"/>
              </w:rPr>
              <w:t>протяжність 2523 м);</w:t>
            </w:r>
          </w:p>
          <w:p w:rsidR="00AB3D03"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в </w:t>
            </w:r>
            <w:r w:rsidRPr="00AB3D03">
              <w:rPr>
                <w:rFonts w:ascii="Times New Roman" w:hAnsi="Times New Roman" w:cs="Times New Roman"/>
                <w:b/>
              </w:rPr>
              <w:t>с. Костирка</w:t>
            </w:r>
            <w:r w:rsidRPr="004003B7">
              <w:rPr>
                <w:rFonts w:ascii="Times New Roman" w:hAnsi="Times New Roman" w:cs="Times New Roman"/>
              </w:rPr>
              <w:t xml:space="preserve"> по </w:t>
            </w:r>
          </w:p>
          <w:p w:rsidR="00AB3D03" w:rsidRPr="004003B7"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вул.</w:t>
            </w:r>
            <w:r>
              <w:rPr>
                <w:rFonts w:ascii="Times New Roman" w:hAnsi="Times New Roman" w:cs="Times New Roman"/>
              </w:rPr>
              <w:t xml:space="preserve"> </w:t>
            </w:r>
            <w:r w:rsidRPr="004003B7">
              <w:rPr>
                <w:rFonts w:ascii="Times New Roman" w:hAnsi="Times New Roman" w:cs="Times New Roman"/>
              </w:rPr>
              <w:t>Дружби, вул. Миру (</w:t>
            </w:r>
            <w:r w:rsidRPr="004003B7">
              <w:rPr>
                <w:rFonts w:ascii="Times New Roman" w:hAnsi="Times New Roman" w:cs="Times New Roman"/>
                <w:color w:val="000000" w:themeColor="text1"/>
              </w:rPr>
              <w:t>протяжність 2289);</w:t>
            </w:r>
          </w:p>
          <w:p w:rsidR="00AB3D03" w:rsidRPr="004003B7"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в </w:t>
            </w:r>
            <w:proofErr w:type="spellStart"/>
            <w:r w:rsidRPr="00AB3D03">
              <w:rPr>
                <w:rFonts w:ascii="Times New Roman" w:hAnsi="Times New Roman" w:cs="Times New Roman"/>
                <w:b/>
              </w:rPr>
              <w:t>с.Монастирське</w:t>
            </w:r>
            <w:proofErr w:type="spellEnd"/>
            <w:r w:rsidRPr="004003B7">
              <w:rPr>
                <w:rFonts w:ascii="Times New Roman" w:hAnsi="Times New Roman" w:cs="Times New Roman"/>
              </w:rPr>
              <w:t xml:space="preserve"> по вул. Виноградна,</w:t>
            </w:r>
          </w:p>
          <w:p w:rsidR="00AB3D03" w:rsidRPr="004003B7"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t xml:space="preserve">вул. Нова </w:t>
            </w:r>
            <w:r w:rsidRPr="004003B7">
              <w:rPr>
                <w:rFonts w:ascii="Times New Roman" w:hAnsi="Times New Roman" w:cs="Times New Roman"/>
                <w:color w:val="000000" w:themeColor="text1"/>
              </w:rPr>
              <w:t>(протяжність 2628 м);</w:t>
            </w:r>
          </w:p>
          <w:p w:rsidR="00AB3D03"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в </w:t>
            </w:r>
            <w:r w:rsidRPr="00AB3D03">
              <w:rPr>
                <w:rFonts w:ascii="Times New Roman" w:hAnsi="Times New Roman" w:cs="Times New Roman"/>
                <w:b/>
              </w:rPr>
              <w:t>с. Червоний Маяк</w:t>
            </w:r>
            <w:r w:rsidRPr="004003B7">
              <w:rPr>
                <w:rFonts w:ascii="Times New Roman" w:hAnsi="Times New Roman" w:cs="Times New Roman"/>
              </w:rPr>
              <w:t xml:space="preserve"> по вул.</w:t>
            </w:r>
            <w:r>
              <w:rPr>
                <w:rFonts w:ascii="Times New Roman" w:hAnsi="Times New Roman" w:cs="Times New Roman"/>
              </w:rPr>
              <w:t xml:space="preserve"> </w:t>
            </w:r>
            <w:r w:rsidRPr="004003B7">
              <w:rPr>
                <w:rFonts w:ascii="Times New Roman" w:hAnsi="Times New Roman" w:cs="Times New Roman"/>
              </w:rPr>
              <w:t>Набережна</w:t>
            </w:r>
          </w:p>
          <w:p w:rsidR="00AB3D03" w:rsidRDefault="00AB3D03" w:rsidP="00342C36">
            <w:pPr>
              <w:spacing w:after="0" w:line="240" w:lineRule="auto"/>
              <w:jc w:val="center"/>
              <w:rPr>
                <w:rFonts w:ascii="Times New Roman" w:hAnsi="Times New Roman" w:cs="Times New Roman"/>
                <w:color w:val="000000" w:themeColor="text1"/>
              </w:rPr>
            </w:pPr>
            <w:r w:rsidRPr="004003B7">
              <w:rPr>
                <w:rFonts w:ascii="Times New Roman" w:hAnsi="Times New Roman" w:cs="Times New Roman"/>
                <w:color w:val="000000" w:themeColor="text1"/>
              </w:rPr>
              <w:t>(протяжність 2598 м).</w:t>
            </w:r>
          </w:p>
          <w:p w:rsidR="00AB3D03" w:rsidRPr="004003B7" w:rsidRDefault="00AB3D03" w:rsidP="00342C36">
            <w:pPr>
              <w:spacing w:after="0" w:line="240" w:lineRule="auto"/>
              <w:jc w:val="center"/>
              <w:rPr>
                <w:rFonts w:ascii="Times New Roman" w:eastAsia="Times New Roman" w:hAnsi="Times New Roman" w:cs="Times New Roman"/>
                <w:color w:val="auto"/>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lastRenderedPageBreak/>
              <w:t xml:space="preserve">Покращення надання послуг з водопостачання мешканцям громади, </w:t>
            </w:r>
            <w:r w:rsidRPr="004003B7">
              <w:rPr>
                <w:rFonts w:ascii="Times New Roman" w:hAnsi="Times New Roman" w:cs="Times New Roman"/>
              </w:rPr>
              <w:lastRenderedPageBreak/>
              <w:t>зменшення загрози постійних аварій на водопровідних мережах</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lastRenderedPageBreak/>
              <w:t>Показники якості питної води</w:t>
            </w:r>
            <w:r>
              <w:rPr>
                <w:rFonts w:ascii="Times New Roman" w:hAnsi="Times New Roman" w:cs="Times New Roman"/>
              </w:rPr>
              <w:t>.</w:t>
            </w:r>
            <w:r w:rsidRPr="004003B7">
              <w:rPr>
                <w:rFonts w:ascii="Times New Roman" w:hAnsi="Times New Roman" w:cs="Times New Roman"/>
              </w:rPr>
              <w:t xml:space="preserve"> </w:t>
            </w:r>
          </w:p>
          <w:p w:rsidR="00AB3D03" w:rsidRPr="00360FD3" w:rsidRDefault="00AB3D03" w:rsidP="00342C36">
            <w:pPr>
              <w:spacing w:after="0" w:line="240" w:lineRule="auto"/>
              <w:jc w:val="center"/>
              <w:rPr>
                <w:rFonts w:ascii="Times New Roman" w:eastAsia="Times New Roman" w:hAnsi="Times New Roman" w:cs="Times New Roman"/>
                <w:color w:val="auto"/>
              </w:rPr>
            </w:pPr>
            <w:r w:rsidRPr="00AB3D03">
              <w:rPr>
                <w:rFonts w:ascii="Times New Roman" w:hAnsi="Times New Roman" w:cs="Times New Roman"/>
                <w:color w:val="auto"/>
              </w:rPr>
              <w:t xml:space="preserve">Забезпечення домогосподарств </w:t>
            </w:r>
            <w:r w:rsidRPr="00AB3D03">
              <w:rPr>
                <w:rFonts w:ascii="Times New Roman" w:hAnsi="Times New Roman" w:cs="Times New Roman"/>
                <w:color w:val="auto"/>
              </w:rPr>
              <w:lastRenderedPageBreak/>
              <w:t>громади якісною питною водою, безперебійна подача якісної води населенню</w:t>
            </w:r>
          </w:p>
          <w:p w:rsidR="00AB3D03" w:rsidRPr="004003B7" w:rsidRDefault="00AB3D03" w:rsidP="00342C36">
            <w:pPr>
              <w:spacing w:after="0" w:line="240" w:lineRule="auto"/>
              <w:ind w:firstLine="5"/>
              <w:jc w:val="center"/>
              <w:rPr>
                <w:rFonts w:ascii="Times New Roman" w:eastAsia="Times New Roman" w:hAnsi="Times New Roman" w:cs="Times New Roman"/>
                <w:color w:val="auto"/>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lastRenderedPageBreak/>
              <w:t>Звіт комунального підприємства</w:t>
            </w:r>
            <w:r>
              <w:rPr>
                <w:rFonts w:ascii="Times New Roman" w:hAnsi="Times New Roman" w:cs="Times New Roman"/>
              </w:rPr>
              <w:t>.</w:t>
            </w:r>
            <w:r w:rsidRPr="004003B7">
              <w:rPr>
                <w:rFonts w:ascii="Times New Roman" w:hAnsi="Times New Roman" w:cs="Times New Roman"/>
              </w:rPr>
              <w:t xml:space="preserve"> Звіт виконкому</w:t>
            </w:r>
            <w:r>
              <w:rPr>
                <w:rFonts w:ascii="Times New Roman" w:hAnsi="Times New Roman" w:cs="Times New Roman"/>
              </w:rPr>
              <w:t>.</w:t>
            </w:r>
            <w:r w:rsidRPr="004003B7">
              <w:rPr>
                <w:rFonts w:ascii="Times New Roman" w:hAnsi="Times New Roman" w:cs="Times New Roman"/>
              </w:rPr>
              <w:t xml:space="preserve"> </w:t>
            </w:r>
            <w:r w:rsidRPr="004003B7">
              <w:rPr>
                <w:rFonts w:ascii="Times New Roman" w:hAnsi="Times New Roman" w:cs="Times New Roman"/>
              </w:rPr>
              <w:lastRenderedPageBreak/>
              <w:t>Акти виконаних робіт</w:t>
            </w:r>
            <w:r>
              <w:rPr>
                <w:rFonts w:ascii="Times New Roman" w:hAnsi="Times New Roman" w:cs="Times New Roman"/>
              </w:rPr>
              <w:t>.</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lastRenderedPageBreak/>
              <w:t>Виконком, комунальне підприємство</w:t>
            </w:r>
          </w:p>
          <w:p w:rsidR="00AB3D03" w:rsidRPr="004003B7" w:rsidRDefault="00AB3D03" w:rsidP="00342C36">
            <w:pPr>
              <w:spacing w:after="0" w:line="240" w:lineRule="auto"/>
              <w:ind w:firstLine="720"/>
              <w:jc w:val="center"/>
              <w:rPr>
                <w:rFonts w:ascii="Times New Roman" w:eastAsia="Times New Roman" w:hAnsi="Times New Roman" w:cs="Times New Roman"/>
                <w:color w:val="auto"/>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t xml:space="preserve">Місцевий, державний бюджет, кошти грантові,внески </w:t>
            </w:r>
            <w:r w:rsidRPr="004003B7">
              <w:rPr>
                <w:rFonts w:ascii="Times New Roman" w:hAnsi="Times New Roman" w:cs="Times New Roman"/>
              </w:rPr>
              <w:lastRenderedPageBreak/>
              <w:t>мешканців</w:t>
            </w:r>
          </w:p>
          <w:p w:rsidR="00AB3D03" w:rsidRPr="004003B7" w:rsidRDefault="00AB3D03" w:rsidP="00342C36">
            <w:pPr>
              <w:spacing w:after="0" w:line="240" w:lineRule="auto"/>
              <w:ind w:firstLine="720"/>
              <w:jc w:val="center"/>
              <w:rPr>
                <w:rFonts w:ascii="Times New Roman" w:eastAsia="Times New Roman" w:hAnsi="Times New Roman" w:cs="Times New Roman"/>
                <w:color w:val="auto"/>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lastRenderedPageBreak/>
              <w:t>2020-2022</w:t>
            </w:r>
          </w:p>
          <w:p w:rsidR="00AB3D03" w:rsidRPr="004003B7" w:rsidRDefault="00AB3D03" w:rsidP="00342C36">
            <w:pPr>
              <w:spacing w:after="0" w:line="240" w:lineRule="auto"/>
              <w:jc w:val="center"/>
              <w:rPr>
                <w:rFonts w:ascii="Times New Roman" w:eastAsia="Times New Roman" w:hAnsi="Times New Roman" w:cs="Times New Roman"/>
              </w:rPr>
            </w:pPr>
          </w:p>
          <w:p w:rsidR="00AB3D03" w:rsidRPr="004003B7" w:rsidRDefault="00AB3D03" w:rsidP="00342C36">
            <w:pPr>
              <w:spacing w:after="0" w:line="240" w:lineRule="auto"/>
              <w:jc w:val="center"/>
              <w:rPr>
                <w:rFonts w:ascii="Times New Roman" w:eastAsia="Times New Roman" w:hAnsi="Times New Roman" w:cs="Times New Roman"/>
              </w:rPr>
            </w:pPr>
          </w:p>
        </w:tc>
      </w:tr>
      <w:tr w:rsidR="00AB3D03"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2.3.2. </w:t>
            </w:r>
          </w:p>
          <w:p w:rsidR="00AB3D03" w:rsidRPr="004003B7" w:rsidRDefault="00AB3D03" w:rsidP="00DB7BFF">
            <w:pPr>
              <w:spacing w:after="0" w:line="240" w:lineRule="auto"/>
              <w:jc w:val="center"/>
              <w:rPr>
                <w:rFonts w:ascii="Times New Roman" w:hAnsi="Times New Roman" w:cs="Times New Roman"/>
              </w:rPr>
            </w:pPr>
            <w:r w:rsidRPr="004003B7">
              <w:rPr>
                <w:rFonts w:ascii="Times New Roman" w:hAnsi="Times New Roman" w:cs="Times New Roman"/>
              </w:rPr>
              <w:t>Забезпечення населення якісною питною водою</w:t>
            </w:r>
          </w:p>
          <w:p w:rsidR="00AB3D03" w:rsidRPr="004003B7" w:rsidRDefault="00AB3D03" w:rsidP="00DB7BFF">
            <w:pPr>
              <w:spacing w:after="0" w:line="240" w:lineRule="auto"/>
              <w:jc w:val="center"/>
              <w:rPr>
                <w:rFonts w:ascii="Times New Roman" w:hAnsi="Times New Roman" w:cs="Times New Roman"/>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 xml:space="preserve">Реконструкція свердловин (заміна насоса, встановлення станції управління з частотним перетворювачем, встановлення лічильників, заміна труб, заміна проводу та всіх комплектуючих матеріалів) </w:t>
            </w:r>
            <w:proofErr w:type="spellStart"/>
            <w:r w:rsidRPr="00AB3D03">
              <w:rPr>
                <w:rFonts w:ascii="Times New Roman" w:hAnsi="Times New Roman" w:cs="Times New Roman"/>
              </w:rPr>
              <w:t>с.Новорайськ</w:t>
            </w:r>
            <w:proofErr w:type="spellEnd"/>
            <w:r w:rsidRPr="00AB3D03">
              <w:rPr>
                <w:rFonts w:ascii="Times New Roman" w:hAnsi="Times New Roman" w:cs="Times New Roman"/>
              </w:rPr>
              <w:t xml:space="preserve">, </w:t>
            </w:r>
            <w:proofErr w:type="spellStart"/>
            <w:r w:rsidRPr="00AB3D03">
              <w:rPr>
                <w:rFonts w:ascii="Times New Roman" w:hAnsi="Times New Roman" w:cs="Times New Roman"/>
              </w:rPr>
              <w:t>с.Червоний</w:t>
            </w:r>
            <w:proofErr w:type="spellEnd"/>
            <w:r w:rsidRPr="00AB3D03">
              <w:rPr>
                <w:rFonts w:ascii="Times New Roman" w:hAnsi="Times New Roman" w:cs="Times New Roman"/>
              </w:rPr>
              <w:t xml:space="preserve"> Маяк, </w:t>
            </w:r>
            <w:proofErr w:type="spellStart"/>
            <w:r w:rsidRPr="00AB3D03">
              <w:rPr>
                <w:rFonts w:ascii="Times New Roman" w:hAnsi="Times New Roman" w:cs="Times New Roman"/>
              </w:rPr>
              <w:t>с.Монастирське</w:t>
            </w:r>
            <w:proofErr w:type="spellEnd"/>
            <w:r w:rsidRPr="00AB3D03">
              <w:rPr>
                <w:rFonts w:ascii="Times New Roman" w:hAnsi="Times New Roman" w:cs="Times New Roman"/>
              </w:rPr>
              <w:t xml:space="preserve">, </w:t>
            </w:r>
            <w:proofErr w:type="spellStart"/>
            <w:r w:rsidRPr="00AB3D03">
              <w:rPr>
                <w:rFonts w:ascii="Times New Roman" w:hAnsi="Times New Roman" w:cs="Times New Roman"/>
              </w:rPr>
              <w:t>с.Костирка</w:t>
            </w:r>
            <w:proofErr w:type="spellEnd"/>
            <w:r w:rsidRPr="00AB3D03">
              <w:rPr>
                <w:rFonts w:ascii="Times New Roman" w:hAnsi="Times New Roman" w:cs="Times New Roman"/>
              </w:rPr>
              <w:t xml:space="preserve">, </w:t>
            </w:r>
            <w:proofErr w:type="spellStart"/>
            <w:r w:rsidRPr="00AB3D03">
              <w:rPr>
                <w:rFonts w:ascii="Times New Roman" w:hAnsi="Times New Roman" w:cs="Times New Roman"/>
              </w:rPr>
              <w:t>с.Крупиця</w:t>
            </w:r>
            <w:proofErr w:type="spellEnd"/>
            <w:r w:rsidRPr="00AB3D03">
              <w:rPr>
                <w:rFonts w:ascii="Times New Roman" w:hAnsi="Times New Roman" w:cs="Times New Roman"/>
              </w:rPr>
              <w:t xml:space="preserve">, </w:t>
            </w:r>
            <w:proofErr w:type="spellStart"/>
            <w:r w:rsidRPr="00AB3D03">
              <w:rPr>
                <w:rFonts w:ascii="Times New Roman" w:hAnsi="Times New Roman" w:cs="Times New Roman"/>
              </w:rPr>
              <w:t>с.Заможне</w:t>
            </w:r>
            <w:proofErr w:type="spellEnd"/>
            <w:r w:rsidRPr="00AB3D03">
              <w:rPr>
                <w:rFonts w:ascii="Times New Roman" w:hAnsi="Times New Roman" w:cs="Times New Roman"/>
              </w:rPr>
              <w:t>.</w:t>
            </w:r>
          </w:p>
          <w:p w:rsidR="00AB3D03" w:rsidRPr="00AB3D03" w:rsidRDefault="00AB3D03" w:rsidP="00342C36">
            <w:pPr>
              <w:spacing w:after="0" w:line="240" w:lineRule="auto"/>
              <w:jc w:val="center"/>
              <w:rPr>
                <w:rFonts w:ascii="Times New Roman" w:hAnsi="Times New Roman" w:cs="Times New Roman"/>
              </w:rPr>
            </w:pPr>
          </w:p>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Впровадження системи диспетчеризації для комунального підприємства «Комунальник» всіх населених пунктів ОТГ</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Покращення умов проживання 5125 мешканців. Забезпечення цілодобово питною водою домогосподарств.</w:t>
            </w:r>
          </w:p>
          <w:p w:rsidR="00AB3D03" w:rsidRPr="00AB3D03" w:rsidRDefault="00AB3D03" w:rsidP="00342C36">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Кількість забезпечених цілодобово питною водою домогосподарств. Зменшення собівартості води.</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 xml:space="preserve">Опитування населення. </w:t>
            </w:r>
          </w:p>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Звіт КП «Комунальник». Звіт виконкому. Звіт старости.</w:t>
            </w:r>
          </w:p>
          <w:p w:rsidR="00AB3D03" w:rsidRPr="00AB3D03" w:rsidRDefault="00AB3D03" w:rsidP="00342C36">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 xml:space="preserve">Виконком, </w:t>
            </w:r>
          </w:p>
          <w:p w:rsid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 xml:space="preserve">Староста, </w:t>
            </w:r>
          </w:p>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КП «Комунальник».</w:t>
            </w:r>
          </w:p>
          <w:p w:rsidR="00AB3D03" w:rsidRPr="00AB3D03" w:rsidRDefault="00AB3D03"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 xml:space="preserve">Місцевий бюджет, </w:t>
            </w:r>
          </w:p>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грантові кошти, кошти мешканців</w:t>
            </w:r>
          </w:p>
          <w:p w:rsidR="00AB3D03" w:rsidRPr="00AB3D03" w:rsidRDefault="00AB3D03"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eastAsia="Times New Roman" w:hAnsi="Times New Roman" w:cs="Times New Roman"/>
              </w:rPr>
            </w:pPr>
            <w:r w:rsidRPr="00AB3D03">
              <w:rPr>
                <w:rFonts w:ascii="Times New Roman" w:eastAsia="Times New Roman" w:hAnsi="Times New Roman" w:cs="Times New Roman"/>
              </w:rPr>
              <w:t>2019-2022</w:t>
            </w:r>
          </w:p>
          <w:p w:rsidR="00AB3D03" w:rsidRPr="00AB3D03" w:rsidRDefault="00AB3D03" w:rsidP="00342C36">
            <w:pPr>
              <w:spacing w:after="0" w:line="240" w:lineRule="auto"/>
              <w:ind w:hanging="27"/>
              <w:jc w:val="center"/>
              <w:rPr>
                <w:rFonts w:ascii="Times New Roman" w:eastAsia="Times New Roman" w:hAnsi="Times New Roman" w:cs="Times New Roman"/>
                <w:color w:val="auto"/>
              </w:rPr>
            </w:pPr>
          </w:p>
        </w:tc>
      </w:tr>
      <w:tr w:rsidR="00AB3D03"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lastRenderedPageBreak/>
              <w:t xml:space="preserve">2.3.3. </w:t>
            </w:r>
          </w:p>
          <w:p w:rsidR="00AB3D03" w:rsidRPr="004003B7" w:rsidRDefault="00AB3D03" w:rsidP="00DB7BFF">
            <w:pPr>
              <w:spacing w:after="0" w:line="240" w:lineRule="auto"/>
              <w:jc w:val="center"/>
              <w:rPr>
                <w:rFonts w:ascii="Times New Roman" w:hAnsi="Times New Roman" w:cs="Times New Roman"/>
              </w:rPr>
            </w:pPr>
            <w:r w:rsidRPr="004003B7">
              <w:rPr>
                <w:rFonts w:ascii="Times New Roman" w:hAnsi="Times New Roman" w:cs="Times New Roman"/>
              </w:rPr>
              <w:t>Встановлення локальних очисних споруд в с. Червоний Маяк,</w:t>
            </w:r>
          </w:p>
          <w:p w:rsidR="00AB3D03" w:rsidRPr="004003B7" w:rsidRDefault="00AB3D03" w:rsidP="00DB7BFF">
            <w:pPr>
              <w:spacing w:after="0" w:line="240" w:lineRule="auto"/>
              <w:jc w:val="center"/>
              <w:rPr>
                <w:rFonts w:ascii="Times New Roman" w:hAnsi="Times New Roman" w:cs="Times New Roman"/>
              </w:rPr>
            </w:pPr>
            <w:r w:rsidRPr="004003B7">
              <w:rPr>
                <w:rFonts w:ascii="Times New Roman" w:hAnsi="Times New Roman" w:cs="Times New Roman"/>
              </w:rPr>
              <w:t>вул. Центральна</w:t>
            </w:r>
          </w:p>
          <w:p w:rsidR="00AB3D03" w:rsidRPr="004003B7" w:rsidRDefault="00AB3D03"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hAnsi="Times New Roman" w:cs="Times New Roman"/>
                <w:color w:val="000000" w:themeColor="text1"/>
              </w:rPr>
            </w:pPr>
            <w:r w:rsidRPr="00AB3D03">
              <w:rPr>
                <w:rFonts w:ascii="Times New Roman" w:hAnsi="Times New Roman" w:cs="Times New Roman"/>
                <w:color w:val="000000" w:themeColor="text1"/>
                <w:shd w:val="clear" w:color="auto" w:fill="FFFFFF"/>
              </w:rPr>
              <w:t>Очищення, знешкодження й знезараження </w:t>
            </w:r>
            <w:hyperlink r:id="rId72" w:history="1">
              <w:r w:rsidRPr="00AB3D03">
                <w:rPr>
                  <w:rStyle w:val="af3"/>
                  <w:rFonts w:ascii="Times New Roman" w:hAnsi="Times New Roman" w:cs="Times New Roman"/>
                  <w:color w:val="000000" w:themeColor="text1"/>
                  <w:u w:val="none"/>
                  <w:shd w:val="clear" w:color="auto" w:fill="FFFFFF"/>
                </w:rPr>
                <w:t>стічних вод</w:t>
              </w:r>
            </w:hyperlink>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Покращення послуг з водовідведення</w:t>
            </w:r>
          </w:p>
          <w:p w:rsidR="00AB3D03" w:rsidRPr="00AB3D03" w:rsidRDefault="00AB3D03" w:rsidP="00342C36">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Поліпшення стану навколишнього середовища</w:t>
            </w:r>
          </w:p>
          <w:p w:rsidR="00AB3D03" w:rsidRP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Задоволеність мешканців</w:t>
            </w:r>
          </w:p>
          <w:p w:rsidR="00AB3D03" w:rsidRPr="00AB3D03" w:rsidRDefault="00AB3D03"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 xml:space="preserve">Звіт комунального підприємства Звіт виконкому Акти виконаних робіт </w:t>
            </w:r>
          </w:p>
          <w:p w:rsidR="00AB3D03" w:rsidRPr="00AB3D03" w:rsidRDefault="00AB3D03" w:rsidP="00342C36">
            <w:pPr>
              <w:spacing w:after="0" w:line="240" w:lineRule="auto"/>
              <w:jc w:val="center"/>
              <w:rPr>
                <w:rFonts w:ascii="Times New Roman" w:eastAsia="Times New Roman" w:hAnsi="Times New Roman" w:cs="Times New Roman"/>
              </w:rPr>
            </w:pPr>
            <w:r w:rsidRPr="00AB3D03">
              <w:rPr>
                <w:rFonts w:ascii="Times New Roman" w:hAnsi="Times New Roman" w:cs="Times New Roman"/>
              </w:rPr>
              <w:t>Аналіз якості води</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eastAsia="Times New Roman" w:hAnsi="Times New Roman" w:cs="Times New Roman"/>
              </w:rPr>
            </w:pPr>
            <w:r w:rsidRPr="00AB3D03">
              <w:rPr>
                <w:rFonts w:ascii="Times New Roman" w:hAnsi="Times New Roman" w:cs="Times New Roman"/>
              </w:rPr>
              <w:t>Виконком, комунальне підприємство</w:t>
            </w:r>
          </w:p>
          <w:p w:rsidR="00AB3D03" w:rsidRPr="00AB3D03" w:rsidRDefault="00AB3D03"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AB3D03">
              <w:rPr>
                <w:rFonts w:ascii="Times New Roman" w:hAnsi="Times New Roman" w:cs="Times New Roman"/>
              </w:rPr>
              <w:t xml:space="preserve">Місцевий, державний бюджет, </w:t>
            </w:r>
          </w:p>
          <w:p w:rsidR="00AB3D03" w:rsidRPr="00AB3D03" w:rsidRDefault="00AB3D03" w:rsidP="00342C36">
            <w:pPr>
              <w:spacing w:after="0" w:line="240" w:lineRule="auto"/>
              <w:jc w:val="center"/>
              <w:rPr>
                <w:rFonts w:ascii="Times New Roman" w:eastAsia="Times New Roman" w:hAnsi="Times New Roman" w:cs="Times New Roman"/>
              </w:rPr>
            </w:pPr>
            <w:r w:rsidRPr="00AB3D03">
              <w:rPr>
                <w:rFonts w:ascii="Times New Roman" w:hAnsi="Times New Roman" w:cs="Times New Roman"/>
              </w:rPr>
              <w:t>грантові кошти</w:t>
            </w:r>
          </w:p>
          <w:p w:rsidR="00AB3D03" w:rsidRPr="00AB3D03" w:rsidRDefault="00AB3D03"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B3D03" w:rsidRPr="00AB3D03" w:rsidRDefault="00AB3D03" w:rsidP="00342C36">
            <w:pPr>
              <w:spacing w:after="0" w:line="240" w:lineRule="auto"/>
              <w:jc w:val="center"/>
              <w:rPr>
                <w:rFonts w:ascii="Times New Roman" w:eastAsia="Times New Roman" w:hAnsi="Times New Roman" w:cs="Times New Roman"/>
              </w:rPr>
            </w:pPr>
            <w:r w:rsidRPr="00AB3D03">
              <w:rPr>
                <w:rFonts w:ascii="Times New Roman" w:eastAsia="Times New Roman" w:hAnsi="Times New Roman" w:cs="Times New Roman"/>
              </w:rPr>
              <w:t>2020-2025</w:t>
            </w:r>
          </w:p>
          <w:p w:rsidR="00AB3D03" w:rsidRPr="00AB3D03" w:rsidRDefault="00AB3D03" w:rsidP="00342C36">
            <w:pPr>
              <w:spacing w:after="0" w:line="240" w:lineRule="auto"/>
              <w:ind w:hanging="27"/>
              <w:jc w:val="center"/>
              <w:rPr>
                <w:rFonts w:ascii="Times New Roman" w:eastAsia="Times New Roman" w:hAnsi="Times New Roman" w:cs="Times New Roman"/>
                <w:color w:val="auto"/>
              </w:rPr>
            </w:pPr>
          </w:p>
        </w:tc>
      </w:tr>
      <w:tr w:rsidR="00AB3D03"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2.3.4. </w:t>
            </w:r>
          </w:p>
          <w:p w:rsidR="00AB3D03" w:rsidRPr="004003B7" w:rsidRDefault="00AB3D03" w:rsidP="00DB7BFF">
            <w:pPr>
              <w:spacing w:after="0" w:line="240" w:lineRule="auto"/>
              <w:jc w:val="center"/>
              <w:rPr>
                <w:rFonts w:ascii="Times New Roman" w:hAnsi="Times New Roman" w:cs="Times New Roman"/>
              </w:rPr>
            </w:pPr>
            <w:r w:rsidRPr="004003B7">
              <w:rPr>
                <w:rFonts w:ascii="Times New Roman" w:hAnsi="Times New Roman" w:cs="Times New Roman"/>
              </w:rPr>
              <w:t>Забезпечення населення якісною та дешевою питною водою</w:t>
            </w:r>
          </w:p>
          <w:p w:rsidR="00AB3D03" w:rsidRPr="004003B7" w:rsidRDefault="00AB3D03"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Встановлення модульної насосної станції в </w:t>
            </w:r>
          </w:p>
          <w:p w:rsidR="00AB3D03" w:rsidRPr="00AB3D03" w:rsidRDefault="00AB3D03" w:rsidP="00342C36">
            <w:pPr>
              <w:spacing w:after="0" w:line="240" w:lineRule="auto"/>
              <w:jc w:val="center"/>
              <w:rPr>
                <w:rFonts w:ascii="Times New Roman" w:eastAsia="Times New Roman" w:hAnsi="Times New Roman" w:cs="Times New Roman"/>
                <w:b/>
                <w:color w:val="auto"/>
              </w:rPr>
            </w:pPr>
            <w:r w:rsidRPr="00AB3D03">
              <w:rPr>
                <w:rFonts w:ascii="Times New Roman" w:eastAsia="Times New Roman" w:hAnsi="Times New Roman" w:cs="Times New Roman"/>
                <w:b/>
                <w:color w:val="auto"/>
              </w:rPr>
              <w:t xml:space="preserve">с. </w:t>
            </w:r>
            <w:proofErr w:type="spellStart"/>
            <w:r w:rsidRPr="00AB3D03">
              <w:rPr>
                <w:rFonts w:ascii="Times New Roman" w:eastAsia="Times New Roman" w:hAnsi="Times New Roman" w:cs="Times New Roman"/>
                <w:b/>
                <w:color w:val="auto"/>
              </w:rPr>
              <w:t>Новорайськ</w:t>
            </w:r>
            <w:proofErr w:type="spellEnd"/>
            <w:r w:rsidRPr="00AB3D03">
              <w:rPr>
                <w:rFonts w:ascii="Times New Roman" w:eastAsia="Times New Roman" w:hAnsi="Times New Roman" w:cs="Times New Roman"/>
                <w:b/>
                <w:color w:val="auto"/>
              </w:rPr>
              <w:t xml:space="preserve"> </w:t>
            </w:r>
          </w:p>
          <w:p w:rsidR="00AB3D03"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вул. Сонячна та</w:t>
            </w:r>
          </w:p>
          <w:p w:rsidR="00AB3D03" w:rsidRPr="00AB3D03" w:rsidRDefault="00AB3D03" w:rsidP="00342C36">
            <w:pPr>
              <w:spacing w:after="0" w:line="240" w:lineRule="auto"/>
              <w:jc w:val="center"/>
              <w:rPr>
                <w:rFonts w:ascii="Times New Roman" w:eastAsia="Times New Roman" w:hAnsi="Times New Roman" w:cs="Times New Roman"/>
                <w:b/>
                <w:color w:val="auto"/>
              </w:rPr>
            </w:pPr>
            <w:r w:rsidRPr="004003B7">
              <w:rPr>
                <w:rFonts w:ascii="Times New Roman" w:eastAsia="Times New Roman" w:hAnsi="Times New Roman" w:cs="Times New Roman"/>
                <w:color w:val="auto"/>
              </w:rPr>
              <w:t xml:space="preserve"> </w:t>
            </w:r>
            <w:r w:rsidRPr="00AB3D03">
              <w:rPr>
                <w:rFonts w:ascii="Times New Roman" w:eastAsia="Times New Roman" w:hAnsi="Times New Roman" w:cs="Times New Roman"/>
                <w:b/>
                <w:color w:val="auto"/>
              </w:rPr>
              <w:t>с. Крупиця</w:t>
            </w:r>
          </w:p>
          <w:p w:rsidR="00AB3D03" w:rsidRPr="004003B7" w:rsidRDefault="00AB3D03" w:rsidP="00342C36">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 вул. </w:t>
            </w:r>
            <w:proofErr w:type="spellStart"/>
            <w:r w:rsidRPr="004003B7">
              <w:rPr>
                <w:rFonts w:ascii="Times New Roman" w:eastAsia="Times New Roman" w:hAnsi="Times New Roman" w:cs="Times New Roman"/>
                <w:color w:val="auto"/>
              </w:rPr>
              <w:t>Овражна</w:t>
            </w:r>
            <w:proofErr w:type="spellEnd"/>
          </w:p>
          <w:p w:rsidR="00AB3D03" w:rsidRPr="004003B7" w:rsidRDefault="00AB3D03" w:rsidP="00342C36">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ind w:left="142"/>
              <w:jc w:val="center"/>
              <w:rPr>
                <w:rFonts w:ascii="Times New Roman" w:hAnsi="Times New Roman" w:cs="Times New Roman"/>
                <w:shd w:val="clear" w:color="auto" w:fill="FFFFFF"/>
              </w:rPr>
            </w:pPr>
            <w:r w:rsidRPr="004003B7">
              <w:rPr>
                <w:rFonts w:ascii="Times New Roman" w:hAnsi="Times New Roman" w:cs="Times New Roman"/>
                <w:shd w:val="clear" w:color="auto" w:fill="FFFFFF"/>
              </w:rPr>
              <w:t>Довести якість питної води до необхідних санітарно-епідеміологічних показників;</w:t>
            </w:r>
          </w:p>
          <w:p w:rsidR="00AB3D03" w:rsidRPr="004003B7" w:rsidRDefault="00AB3D03" w:rsidP="00342C36">
            <w:pPr>
              <w:spacing w:after="0" w:line="240" w:lineRule="auto"/>
              <w:ind w:left="142"/>
              <w:jc w:val="center"/>
              <w:rPr>
                <w:rFonts w:ascii="Times New Roman" w:hAnsi="Times New Roman" w:cs="Times New Roman"/>
                <w:shd w:val="clear" w:color="auto" w:fill="FFFFFF"/>
              </w:rPr>
            </w:pPr>
            <w:r w:rsidRPr="004003B7">
              <w:rPr>
                <w:rFonts w:ascii="Times New Roman" w:hAnsi="Times New Roman" w:cs="Times New Roman"/>
                <w:shd w:val="clear" w:color="auto" w:fill="FFFFFF"/>
              </w:rPr>
              <w:t>знизити затрати підприємства на усунення неконтрольованих витоків води.</w:t>
            </w:r>
          </w:p>
          <w:p w:rsidR="00AB3D03" w:rsidRPr="004003B7" w:rsidRDefault="00AB3D03" w:rsidP="00342C36">
            <w:pPr>
              <w:spacing w:after="0" w:line="240" w:lineRule="auto"/>
              <w:ind w:left="142"/>
              <w:jc w:val="center"/>
              <w:rPr>
                <w:rFonts w:ascii="Times New Roman" w:hAnsi="Times New Roman" w:cs="Times New Roman"/>
              </w:rPr>
            </w:pPr>
            <w:r w:rsidRPr="004003B7">
              <w:rPr>
                <w:rFonts w:ascii="Times New Roman" w:hAnsi="Times New Roman" w:cs="Times New Roman"/>
                <w:shd w:val="clear" w:color="auto" w:fill="FFFFFF"/>
              </w:rPr>
              <w:t>дозволить підвищити рентабельність підприємства, що займається водопостачанням та надавати послуги з водопостачання за більш обґрунтованими тарифами</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Зниження </w:t>
            </w:r>
          </w:p>
          <w:p w:rsidR="00AB3D03" w:rsidRPr="004003B7"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собівартості постачання води</w:t>
            </w:r>
          </w:p>
          <w:p w:rsidR="00AB3D03" w:rsidRPr="004003B7" w:rsidRDefault="00AB3D03"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Звіт комунального підприємства Звіт виконкому Акти виконаних робіт</w:t>
            </w:r>
            <w:r>
              <w:rPr>
                <w:rFonts w:ascii="Times New Roman" w:hAnsi="Times New Roman" w:cs="Times New Roman"/>
              </w:rPr>
              <w:t>.</w:t>
            </w:r>
          </w:p>
          <w:p w:rsidR="00AB3D03" w:rsidRPr="004003B7" w:rsidRDefault="00AB3D03"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 xml:space="preserve"> Аналіз якості води</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Виконком, комунальне підприємство</w:t>
            </w:r>
          </w:p>
          <w:p w:rsidR="00AB3D03" w:rsidRPr="004003B7" w:rsidRDefault="00AB3D03"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B3D03" w:rsidRDefault="00AB3D03"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Місцевий, державний бюджет, </w:t>
            </w:r>
          </w:p>
          <w:p w:rsidR="00AB3D03" w:rsidRPr="004003B7" w:rsidRDefault="00AB3D03"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грантові кошти</w:t>
            </w:r>
          </w:p>
          <w:p w:rsidR="00AB3D03" w:rsidRPr="004003B7" w:rsidRDefault="00AB3D03"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B3D03" w:rsidRPr="004003B7" w:rsidRDefault="00AB3D03"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2020-2022</w:t>
            </w:r>
          </w:p>
          <w:p w:rsidR="00AB3D03" w:rsidRPr="004003B7" w:rsidRDefault="00AB3D03" w:rsidP="00342C36">
            <w:pPr>
              <w:spacing w:after="0" w:line="240" w:lineRule="auto"/>
              <w:ind w:hanging="27"/>
              <w:jc w:val="center"/>
              <w:rPr>
                <w:rFonts w:ascii="Times New Roman" w:eastAsia="Times New Roman" w:hAnsi="Times New Roman" w:cs="Times New Roman"/>
                <w:color w:val="auto"/>
              </w:rPr>
            </w:pPr>
          </w:p>
        </w:tc>
      </w:tr>
      <w:tr w:rsidR="000E4274" w:rsidRPr="004003B7" w:rsidTr="00746ECC">
        <w:trPr>
          <w:trHeight w:val="4042"/>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lastRenderedPageBreak/>
              <w:t xml:space="preserve">2.3.5. </w:t>
            </w:r>
          </w:p>
          <w:p w:rsidR="000E4274" w:rsidRPr="004003B7" w:rsidRDefault="000E4274" w:rsidP="00DB7BFF">
            <w:pPr>
              <w:spacing w:after="0" w:line="240" w:lineRule="auto"/>
              <w:jc w:val="center"/>
              <w:rPr>
                <w:rFonts w:ascii="Times New Roman" w:hAnsi="Times New Roman" w:cs="Times New Roman"/>
              </w:rPr>
            </w:pPr>
            <w:r w:rsidRPr="004003B7">
              <w:rPr>
                <w:rFonts w:ascii="Times New Roman" w:hAnsi="Times New Roman" w:cs="Times New Roman"/>
              </w:rPr>
              <w:t>Модернізація мереж зовнішнього освітлення</w:t>
            </w:r>
          </w:p>
          <w:p w:rsidR="000E4274" w:rsidRPr="004003B7" w:rsidRDefault="000E4274" w:rsidP="00DB7BFF">
            <w:pPr>
              <w:spacing w:after="0" w:line="240" w:lineRule="auto"/>
              <w:jc w:val="center"/>
              <w:rPr>
                <w:rFonts w:ascii="Times New Roman" w:eastAsia="Times New Roman" w:hAnsi="Times New Roman" w:cs="Times New Roman"/>
                <w:color w:val="auto"/>
              </w:rPr>
            </w:pPr>
          </w:p>
          <w:p w:rsidR="000E4274" w:rsidRPr="004003B7" w:rsidRDefault="000E4274"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eastAsia="Times New Roman" w:hAnsi="Times New Roman" w:cs="Times New Roman"/>
                <w:color w:val="auto"/>
              </w:rPr>
            </w:pPr>
            <w:r w:rsidRPr="000E4274">
              <w:rPr>
                <w:rFonts w:ascii="Times New Roman" w:hAnsi="Times New Roman" w:cs="Times New Roman"/>
              </w:rPr>
              <w:t>Встановлення освітлення</w:t>
            </w:r>
            <w:r w:rsidRPr="000E4274">
              <w:rPr>
                <w:rFonts w:ascii="Times New Roman" w:eastAsia="Times New Roman" w:hAnsi="Times New Roman" w:cs="Times New Roman"/>
                <w:color w:val="auto"/>
              </w:rPr>
              <w:t xml:space="preserve"> в </w:t>
            </w:r>
            <w:r w:rsidRPr="000E4274">
              <w:rPr>
                <w:rFonts w:ascii="Times New Roman" w:eastAsia="Times New Roman" w:hAnsi="Times New Roman" w:cs="Times New Roman"/>
                <w:b/>
                <w:color w:val="auto"/>
              </w:rPr>
              <w:t xml:space="preserve">с. </w:t>
            </w:r>
            <w:proofErr w:type="spellStart"/>
            <w:r w:rsidRPr="000E4274">
              <w:rPr>
                <w:rFonts w:ascii="Times New Roman" w:eastAsia="Times New Roman" w:hAnsi="Times New Roman" w:cs="Times New Roman"/>
                <w:b/>
                <w:color w:val="auto"/>
              </w:rPr>
              <w:t>Новорайськ</w:t>
            </w:r>
            <w:proofErr w:type="spellEnd"/>
            <w:r w:rsidRPr="000E4274">
              <w:rPr>
                <w:rFonts w:ascii="Times New Roman" w:eastAsia="Times New Roman" w:hAnsi="Times New Roman" w:cs="Times New Roman"/>
                <w:color w:val="auto"/>
              </w:rPr>
              <w:t xml:space="preserve"> по </w:t>
            </w:r>
          </w:p>
          <w:p w:rsidR="000E4274" w:rsidRPr="000E4274" w:rsidRDefault="000E4274" w:rsidP="00342C36">
            <w:pPr>
              <w:spacing w:after="0" w:line="240" w:lineRule="auto"/>
              <w:jc w:val="center"/>
              <w:rPr>
                <w:rFonts w:ascii="Times New Roman" w:eastAsia="Times New Roman" w:hAnsi="Times New Roman" w:cs="Times New Roman"/>
                <w:color w:val="auto"/>
              </w:rPr>
            </w:pPr>
            <w:r w:rsidRPr="000E4274">
              <w:rPr>
                <w:rFonts w:ascii="Times New Roman" w:eastAsia="Times New Roman" w:hAnsi="Times New Roman" w:cs="Times New Roman"/>
                <w:color w:val="auto"/>
              </w:rPr>
              <w:t xml:space="preserve">вул. Мічуріна, </w:t>
            </w:r>
            <w:proofErr w:type="spellStart"/>
            <w:r w:rsidRPr="000E4274">
              <w:rPr>
                <w:rFonts w:ascii="Times New Roman" w:eastAsia="Times New Roman" w:hAnsi="Times New Roman" w:cs="Times New Roman"/>
                <w:color w:val="auto"/>
              </w:rPr>
              <w:t>Гардимана</w:t>
            </w:r>
            <w:proofErr w:type="spellEnd"/>
            <w:r w:rsidRPr="000E4274">
              <w:rPr>
                <w:rFonts w:ascii="Times New Roman" w:eastAsia="Times New Roman" w:hAnsi="Times New Roman" w:cs="Times New Roman"/>
                <w:color w:val="auto"/>
              </w:rPr>
              <w:t>,</w:t>
            </w:r>
          </w:p>
          <w:p w:rsidR="000E4274" w:rsidRPr="000E4274" w:rsidRDefault="000E4274" w:rsidP="00342C36">
            <w:pPr>
              <w:spacing w:after="0" w:line="240" w:lineRule="auto"/>
              <w:jc w:val="center"/>
              <w:rPr>
                <w:rFonts w:ascii="Times New Roman" w:eastAsia="Times New Roman" w:hAnsi="Times New Roman" w:cs="Times New Roman"/>
                <w:color w:val="auto"/>
              </w:rPr>
            </w:pPr>
            <w:proofErr w:type="spellStart"/>
            <w:r w:rsidRPr="000E4274">
              <w:rPr>
                <w:rFonts w:ascii="Times New Roman" w:eastAsia="Times New Roman" w:hAnsi="Times New Roman" w:cs="Times New Roman"/>
                <w:color w:val="auto"/>
              </w:rPr>
              <w:t>Бериславська</w:t>
            </w:r>
            <w:proofErr w:type="spellEnd"/>
            <w:r w:rsidRPr="000E4274">
              <w:rPr>
                <w:rFonts w:ascii="Times New Roman" w:eastAsia="Times New Roman" w:hAnsi="Times New Roman" w:cs="Times New Roman"/>
                <w:color w:val="auto"/>
              </w:rPr>
              <w:t xml:space="preserve">, Степова, Першотравнева, </w:t>
            </w:r>
            <w:proofErr w:type="spellStart"/>
            <w:r w:rsidRPr="000E4274">
              <w:rPr>
                <w:rFonts w:ascii="Times New Roman" w:eastAsia="Times New Roman" w:hAnsi="Times New Roman" w:cs="Times New Roman"/>
                <w:color w:val="auto"/>
              </w:rPr>
              <w:t>Іванівка</w:t>
            </w:r>
            <w:proofErr w:type="spellEnd"/>
            <w:r w:rsidRPr="000E4274">
              <w:rPr>
                <w:rFonts w:ascii="Times New Roman" w:eastAsia="Times New Roman" w:hAnsi="Times New Roman" w:cs="Times New Roman"/>
                <w:color w:val="auto"/>
              </w:rPr>
              <w:t xml:space="preserve">; в </w:t>
            </w:r>
            <w:r w:rsidRPr="000E4274">
              <w:rPr>
                <w:rFonts w:ascii="Times New Roman" w:eastAsia="Times New Roman" w:hAnsi="Times New Roman" w:cs="Times New Roman"/>
                <w:b/>
                <w:color w:val="auto"/>
              </w:rPr>
              <w:t>с. Костирка</w:t>
            </w:r>
            <w:r w:rsidRPr="000E4274">
              <w:rPr>
                <w:rFonts w:ascii="Times New Roman" w:eastAsia="Times New Roman" w:hAnsi="Times New Roman" w:cs="Times New Roman"/>
                <w:color w:val="auto"/>
              </w:rPr>
              <w:t xml:space="preserve"> по </w:t>
            </w:r>
            <w:proofErr w:type="spellStart"/>
            <w:r w:rsidRPr="000E4274">
              <w:rPr>
                <w:rFonts w:ascii="Times New Roman" w:eastAsia="Times New Roman" w:hAnsi="Times New Roman" w:cs="Times New Roman"/>
                <w:color w:val="auto"/>
              </w:rPr>
              <w:t>вул.Дружби</w:t>
            </w:r>
            <w:proofErr w:type="spellEnd"/>
            <w:r w:rsidRPr="000E4274">
              <w:rPr>
                <w:rFonts w:ascii="Times New Roman" w:eastAsia="Times New Roman" w:hAnsi="Times New Roman" w:cs="Times New Roman"/>
                <w:color w:val="auto"/>
              </w:rPr>
              <w:t>;</w:t>
            </w:r>
          </w:p>
          <w:p w:rsidR="000E4274" w:rsidRPr="000E4274" w:rsidRDefault="000E4274" w:rsidP="00342C36">
            <w:pPr>
              <w:spacing w:after="0" w:line="240" w:lineRule="auto"/>
              <w:jc w:val="center"/>
              <w:rPr>
                <w:rFonts w:ascii="Times New Roman" w:eastAsia="Times New Roman" w:hAnsi="Times New Roman" w:cs="Times New Roman"/>
                <w:color w:val="auto"/>
              </w:rPr>
            </w:pPr>
            <w:r w:rsidRPr="000E4274">
              <w:rPr>
                <w:rFonts w:ascii="Times New Roman" w:eastAsia="Times New Roman" w:hAnsi="Times New Roman" w:cs="Times New Roman"/>
                <w:color w:val="auto"/>
              </w:rPr>
              <w:t xml:space="preserve">в </w:t>
            </w:r>
            <w:r w:rsidRPr="000E4274">
              <w:rPr>
                <w:rFonts w:ascii="Times New Roman" w:eastAsia="Times New Roman" w:hAnsi="Times New Roman" w:cs="Times New Roman"/>
                <w:b/>
                <w:color w:val="auto"/>
              </w:rPr>
              <w:t>с. Червоний Маяк</w:t>
            </w:r>
            <w:r w:rsidRPr="000E4274">
              <w:rPr>
                <w:rFonts w:ascii="Times New Roman" w:eastAsia="Times New Roman" w:hAnsi="Times New Roman" w:cs="Times New Roman"/>
                <w:color w:val="auto"/>
              </w:rPr>
              <w:t xml:space="preserve"> по вул. Центральна, Шевченко, Комарова, Водонапірна;</w:t>
            </w:r>
          </w:p>
          <w:p w:rsidR="000E4274" w:rsidRPr="000E4274" w:rsidRDefault="000E4274" w:rsidP="00342C36">
            <w:pPr>
              <w:spacing w:after="0" w:line="240" w:lineRule="auto"/>
              <w:jc w:val="center"/>
              <w:rPr>
                <w:rFonts w:ascii="Times New Roman" w:eastAsia="Times New Roman" w:hAnsi="Times New Roman" w:cs="Times New Roman"/>
                <w:color w:val="auto"/>
              </w:rPr>
            </w:pPr>
            <w:r w:rsidRPr="000E4274">
              <w:rPr>
                <w:rFonts w:ascii="Times New Roman" w:eastAsia="Times New Roman" w:hAnsi="Times New Roman" w:cs="Times New Roman"/>
                <w:color w:val="auto"/>
              </w:rPr>
              <w:t xml:space="preserve">в </w:t>
            </w:r>
            <w:r w:rsidRPr="000E4274">
              <w:rPr>
                <w:rFonts w:ascii="Times New Roman" w:eastAsia="Times New Roman" w:hAnsi="Times New Roman" w:cs="Times New Roman"/>
                <w:b/>
                <w:color w:val="auto"/>
              </w:rPr>
              <w:t xml:space="preserve">с. </w:t>
            </w:r>
            <w:proofErr w:type="spellStart"/>
            <w:r w:rsidRPr="000E4274">
              <w:rPr>
                <w:rFonts w:ascii="Times New Roman" w:eastAsia="Times New Roman" w:hAnsi="Times New Roman" w:cs="Times New Roman"/>
                <w:b/>
                <w:color w:val="auto"/>
              </w:rPr>
              <w:t>Монатирське</w:t>
            </w:r>
            <w:proofErr w:type="spellEnd"/>
            <w:r w:rsidRPr="000E4274">
              <w:rPr>
                <w:rFonts w:ascii="Times New Roman" w:eastAsia="Times New Roman" w:hAnsi="Times New Roman" w:cs="Times New Roman"/>
                <w:color w:val="auto"/>
              </w:rPr>
              <w:t xml:space="preserve"> по </w:t>
            </w:r>
            <w:proofErr w:type="spellStart"/>
            <w:r w:rsidRPr="000E4274">
              <w:rPr>
                <w:rFonts w:ascii="Times New Roman" w:eastAsia="Times New Roman" w:hAnsi="Times New Roman" w:cs="Times New Roman"/>
                <w:color w:val="auto"/>
              </w:rPr>
              <w:t>вул.Нова</w:t>
            </w:r>
            <w:proofErr w:type="spellEnd"/>
            <w:r w:rsidRPr="000E4274">
              <w:rPr>
                <w:rFonts w:ascii="Times New Roman" w:eastAsia="Times New Roman" w:hAnsi="Times New Roman" w:cs="Times New Roman"/>
                <w:color w:val="auto"/>
              </w:rPr>
              <w:t xml:space="preserve">;                           в </w:t>
            </w:r>
            <w:r w:rsidRPr="000E4274">
              <w:rPr>
                <w:rFonts w:ascii="Times New Roman" w:eastAsia="Times New Roman" w:hAnsi="Times New Roman" w:cs="Times New Roman"/>
                <w:b/>
                <w:color w:val="auto"/>
              </w:rPr>
              <w:t>с. Заможне</w:t>
            </w:r>
            <w:r w:rsidRPr="000E4274">
              <w:rPr>
                <w:rFonts w:ascii="Times New Roman" w:eastAsia="Times New Roman" w:hAnsi="Times New Roman" w:cs="Times New Roman"/>
                <w:color w:val="auto"/>
              </w:rPr>
              <w:t xml:space="preserve"> по </w:t>
            </w:r>
            <w:proofErr w:type="spellStart"/>
            <w:r w:rsidRPr="000E4274">
              <w:rPr>
                <w:rFonts w:ascii="Times New Roman" w:eastAsia="Times New Roman" w:hAnsi="Times New Roman" w:cs="Times New Roman"/>
                <w:color w:val="auto"/>
              </w:rPr>
              <w:t>вул.Садова</w:t>
            </w:r>
            <w:proofErr w:type="spellEnd"/>
            <w:r w:rsidRPr="000E4274">
              <w:rPr>
                <w:rFonts w:ascii="Times New Roman" w:eastAsia="Times New Roman" w:hAnsi="Times New Roman" w:cs="Times New Roman"/>
                <w:color w:val="auto"/>
              </w:rPr>
              <w:t>;</w:t>
            </w:r>
          </w:p>
          <w:p w:rsidR="000E4274" w:rsidRDefault="000E4274" w:rsidP="00342C36">
            <w:pPr>
              <w:spacing w:after="0" w:line="240" w:lineRule="auto"/>
              <w:jc w:val="center"/>
              <w:rPr>
                <w:rFonts w:ascii="Times New Roman" w:eastAsia="Times New Roman" w:hAnsi="Times New Roman" w:cs="Times New Roman"/>
                <w:color w:val="auto"/>
              </w:rPr>
            </w:pPr>
            <w:r w:rsidRPr="000E4274">
              <w:rPr>
                <w:rFonts w:ascii="Times New Roman" w:eastAsia="Times New Roman" w:hAnsi="Times New Roman" w:cs="Times New Roman"/>
                <w:color w:val="auto"/>
              </w:rPr>
              <w:t xml:space="preserve">в </w:t>
            </w:r>
            <w:proofErr w:type="spellStart"/>
            <w:r w:rsidRPr="000E4274">
              <w:rPr>
                <w:rFonts w:ascii="Times New Roman" w:eastAsia="Times New Roman" w:hAnsi="Times New Roman" w:cs="Times New Roman"/>
                <w:b/>
                <w:color w:val="auto"/>
              </w:rPr>
              <w:t>с.Крупиця</w:t>
            </w:r>
            <w:proofErr w:type="spellEnd"/>
            <w:r w:rsidRPr="000E4274">
              <w:rPr>
                <w:rFonts w:ascii="Times New Roman" w:eastAsia="Times New Roman" w:hAnsi="Times New Roman" w:cs="Times New Roman"/>
                <w:color w:val="auto"/>
              </w:rPr>
              <w:t xml:space="preserve"> по </w:t>
            </w:r>
          </w:p>
          <w:p w:rsidR="000E4274" w:rsidRPr="000E4274" w:rsidRDefault="000E4274" w:rsidP="000E4274">
            <w:pPr>
              <w:spacing w:after="0" w:line="240" w:lineRule="auto"/>
              <w:jc w:val="center"/>
              <w:rPr>
                <w:rFonts w:ascii="Times New Roman" w:hAnsi="Times New Roman" w:cs="Times New Roman"/>
              </w:rPr>
            </w:pPr>
            <w:r w:rsidRPr="000E4274">
              <w:rPr>
                <w:rFonts w:ascii="Times New Roman" w:eastAsia="Times New Roman" w:hAnsi="Times New Roman" w:cs="Times New Roman"/>
                <w:color w:val="auto"/>
              </w:rPr>
              <w:t xml:space="preserve">вул. </w:t>
            </w:r>
            <w:proofErr w:type="spellStart"/>
            <w:r w:rsidRPr="000E4274">
              <w:rPr>
                <w:rFonts w:ascii="Times New Roman" w:eastAsia="Times New Roman" w:hAnsi="Times New Roman" w:cs="Times New Roman"/>
                <w:color w:val="auto"/>
              </w:rPr>
              <w:t>Веремко</w:t>
            </w:r>
            <w:proofErr w:type="spellEnd"/>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hAnsi="Times New Roman" w:cs="Times New Roman"/>
              </w:rPr>
            </w:pPr>
            <w:r w:rsidRPr="000E4274">
              <w:rPr>
                <w:rFonts w:ascii="Times New Roman" w:hAnsi="Times New Roman" w:cs="Times New Roman"/>
              </w:rPr>
              <w:t xml:space="preserve">Покращення надання послуг, енергозбереження </w:t>
            </w:r>
          </w:p>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hAnsi="Times New Roman" w:cs="Times New Roman"/>
              </w:rPr>
              <w:t>за рахунок використання енергоефективних приладів, зменшення криміногенної ситуації та аварій</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hAnsi="Times New Roman" w:cs="Times New Roman"/>
              </w:rPr>
            </w:pPr>
            <w:r w:rsidRPr="000E4274">
              <w:rPr>
                <w:rFonts w:ascii="Times New Roman" w:hAnsi="Times New Roman" w:cs="Times New Roman"/>
                <w:color w:val="auto"/>
              </w:rPr>
              <w:t>підвищення рівня безпеки в населених пунктах, зокрема для жінок, дітей, молоді, людей пенсійного віку,</w:t>
            </w:r>
            <w:r w:rsidRPr="000E4274">
              <w:rPr>
                <w:rFonts w:ascii="Times New Roman" w:hAnsi="Times New Roman" w:cs="Times New Roman"/>
              </w:rPr>
              <w:t xml:space="preserve">  зменшення криміногенної ситуації по селах </w:t>
            </w:r>
          </w:p>
          <w:p w:rsidR="000E4274" w:rsidRPr="000E4274" w:rsidRDefault="000E4274"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hAnsi="Times New Roman" w:cs="Times New Roman"/>
              </w:rPr>
            </w:pPr>
            <w:r w:rsidRPr="000E4274">
              <w:rPr>
                <w:rFonts w:ascii="Times New Roman" w:hAnsi="Times New Roman" w:cs="Times New Roman"/>
              </w:rPr>
              <w:t xml:space="preserve">Звіт КП, </w:t>
            </w:r>
          </w:p>
          <w:p w:rsidR="000E4274" w:rsidRPr="000E4274" w:rsidRDefault="000E4274" w:rsidP="00342C36">
            <w:pPr>
              <w:spacing w:after="0" w:line="240" w:lineRule="auto"/>
              <w:jc w:val="center"/>
              <w:rPr>
                <w:rFonts w:ascii="Times New Roman" w:hAnsi="Times New Roman" w:cs="Times New Roman"/>
              </w:rPr>
            </w:pPr>
            <w:r w:rsidRPr="000E4274">
              <w:rPr>
                <w:rFonts w:ascii="Times New Roman" w:hAnsi="Times New Roman" w:cs="Times New Roman"/>
              </w:rPr>
              <w:t>Акти виконаних робіт</w:t>
            </w:r>
          </w:p>
          <w:p w:rsidR="000E4274" w:rsidRPr="000E4274" w:rsidRDefault="000E4274" w:rsidP="00342C36">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hAnsi="Times New Roman" w:cs="Times New Roman"/>
              </w:rPr>
              <w:t>Виконком,  комунальне підприємство</w:t>
            </w:r>
          </w:p>
          <w:p w:rsidR="000E4274" w:rsidRPr="000E4274" w:rsidRDefault="000E4274"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hAnsi="Times New Roman" w:cs="Times New Roman"/>
              </w:rPr>
              <w:t>Місцевий, державний бюджет</w:t>
            </w:r>
          </w:p>
          <w:p w:rsidR="000E4274" w:rsidRPr="000E4274" w:rsidRDefault="000E4274"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2020-2025</w:t>
            </w:r>
          </w:p>
          <w:p w:rsidR="000E4274" w:rsidRPr="000E4274" w:rsidRDefault="000E4274" w:rsidP="00342C36">
            <w:pPr>
              <w:spacing w:after="0" w:line="240" w:lineRule="auto"/>
              <w:ind w:hanging="27"/>
              <w:jc w:val="center"/>
              <w:rPr>
                <w:rFonts w:ascii="Times New Roman" w:eastAsia="Times New Roman" w:hAnsi="Times New Roman" w:cs="Times New Roman"/>
                <w:color w:val="auto"/>
              </w:rPr>
            </w:pPr>
          </w:p>
        </w:tc>
      </w:tr>
      <w:tr w:rsidR="000E4274"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2.3.6.</w:t>
            </w:r>
          </w:p>
          <w:p w:rsidR="000E4274" w:rsidRPr="004003B7" w:rsidRDefault="000E4274"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системи  моніторингу стану безпеки в громадах</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 xml:space="preserve">Встановлення камер спостереження на базі станції безпеки в </w:t>
            </w:r>
          </w:p>
          <w:p w:rsid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b/>
              </w:rPr>
              <w:t xml:space="preserve">с. </w:t>
            </w:r>
            <w:proofErr w:type="spellStart"/>
            <w:r w:rsidRPr="000E4274">
              <w:rPr>
                <w:rFonts w:ascii="Times New Roman" w:eastAsia="Times New Roman" w:hAnsi="Times New Roman" w:cs="Times New Roman"/>
                <w:b/>
              </w:rPr>
              <w:t>Новорайськ</w:t>
            </w:r>
            <w:proofErr w:type="spellEnd"/>
            <w:r w:rsidRPr="000E4274">
              <w:rPr>
                <w:rFonts w:ascii="Times New Roman" w:eastAsia="Times New Roman" w:hAnsi="Times New Roman" w:cs="Times New Roman"/>
              </w:rPr>
              <w:t xml:space="preserve"> та </w:t>
            </w:r>
          </w:p>
          <w:p w:rsidR="000E4274" w:rsidRPr="000E4274" w:rsidRDefault="000E4274" w:rsidP="00342C36">
            <w:pPr>
              <w:spacing w:after="0" w:line="240" w:lineRule="auto"/>
              <w:jc w:val="center"/>
              <w:rPr>
                <w:rFonts w:ascii="Times New Roman" w:hAnsi="Times New Roman" w:cs="Times New Roman"/>
                <w:b/>
              </w:rPr>
            </w:pPr>
            <w:r w:rsidRPr="000E4274">
              <w:rPr>
                <w:rFonts w:ascii="Times New Roman" w:eastAsia="Times New Roman" w:hAnsi="Times New Roman" w:cs="Times New Roman"/>
                <w:b/>
              </w:rPr>
              <w:t>с. Червоний Маяк</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Зменшення рівня криміногенної ситуації в населених пунктах ОТГ. Підвищення свідомості громадян</w:t>
            </w:r>
          </w:p>
          <w:p w:rsidR="000E4274" w:rsidRPr="000E4274" w:rsidRDefault="000E4274" w:rsidP="00342C36">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hAnsi="Times New Roman" w:cs="Times New Roman"/>
              </w:rPr>
            </w:pPr>
            <w:r w:rsidRPr="000E4274">
              <w:rPr>
                <w:rFonts w:ascii="Times New Roman" w:hAnsi="Times New Roman" w:cs="Times New Roman"/>
                <w:color w:val="auto"/>
              </w:rPr>
              <w:t>підвищення рівня безпеки в населених пунктах, зокрема для жінок, дітей, молоді, людей пенсійного віку</w:t>
            </w:r>
            <w:r>
              <w:rPr>
                <w:rFonts w:ascii="Times New Roman" w:hAnsi="Times New Roman" w:cs="Times New Roman"/>
                <w:color w:val="auto"/>
              </w:rPr>
              <w:t>.</w:t>
            </w:r>
            <w:r w:rsidRPr="000E4274">
              <w:rPr>
                <w:rFonts w:ascii="Times New Roman" w:hAnsi="Times New Roman" w:cs="Times New Roman"/>
              </w:rPr>
              <w:t xml:space="preserve">  </w:t>
            </w:r>
          </w:p>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Зменшення злочинів</w:t>
            </w:r>
          </w:p>
          <w:p w:rsidR="000E4274" w:rsidRPr="000E4274" w:rsidRDefault="000E4274"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0E4274">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 xml:space="preserve">Звіт виконкому Звіт помічника дільничного </w:t>
            </w:r>
            <w:r>
              <w:rPr>
                <w:rFonts w:ascii="Times New Roman" w:eastAsia="Times New Roman" w:hAnsi="Times New Roman" w:cs="Times New Roman"/>
              </w:rPr>
              <w:t>офіцера</w:t>
            </w:r>
            <w:r w:rsidRPr="000E4274">
              <w:rPr>
                <w:rFonts w:ascii="Times New Roman" w:eastAsia="Times New Roman" w:hAnsi="Times New Roman" w:cs="Times New Roman"/>
              </w:rPr>
              <w:t xml:space="preserve"> поліції</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 xml:space="preserve">Виконком </w:t>
            </w:r>
          </w:p>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Станція безпеки</w:t>
            </w:r>
          </w:p>
          <w:p w:rsidR="000E4274" w:rsidRPr="000E4274" w:rsidRDefault="000E4274"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hAnsi="Times New Roman" w:cs="Times New Roman"/>
              </w:rPr>
            </w:pPr>
            <w:r w:rsidRPr="000E4274">
              <w:rPr>
                <w:rFonts w:ascii="Times New Roman" w:hAnsi="Times New Roman" w:cs="Times New Roman"/>
              </w:rPr>
              <w:t>Місцевий, державний бюджет</w:t>
            </w:r>
          </w:p>
          <w:p w:rsidR="000E4274" w:rsidRPr="000E4274" w:rsidRDefault="000E4274"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2020-2025</w:t>
            </w:r>
          </w:p>
          <w:p w:rsidR="000E4274" w:rsidRPr="000E4274" w:rsidRDefault="000E4274" w:rsidP="00342C36">
            <w:pPr>
              <w:spacing w:after="0" w:line="240" w:lineRule="auto"/>
              <w:jc w:val="center"/>
              <w:rPr>
                <w:rFonts w:ascii="Times New Roman" w:eastAsia="Times New Roman" w:hAnsi="Times New Roman" w:cs="Times New Roman"/>
              </w:rPr>
            </w:pPr>
          </w:p>
        </w:tc>
      </w:tr>
      <w:tr w:rsidR="000E4274" w:rsidRPr="004003B7" w:rsidTr="00746ECC">
        <w:trPr>
          <w:trHeight w:val="1764"/>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2.3.7. </w:t>
            </w:r>
          </w:p>
          <w:p w:rsidR="000E4274" w:rsidRDefault="000E4274"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Поліпшення надання адміністративних послуг</w:t>
            </w:r>
            <w:r>
              <w:rPr>
                <w:rFonts w:ascii="Times New Roman" w:eastAsia="Times New Roman" w:hAnsi="Times New Roman" w:cs="Times New Roman"/>
              </w:rPr>
              <w:t xml:space="preserve"> </w:t>
            </w:r>
            <w:r w:rsidRPr="004003B7">
              <w:rPr>
                <w:rFonts w:ascii="Times New Roman" w:eastAsia="Times New Roman" w:hAnsi="Times New Roman" w:cs="Times New Roman"/>
              </w:rPr>
              <w:t xml:space="preserve">в </w:t>
            </w:r>
          </w:p>
          <w:p w:rsidR="000E4274" w:rsidRPr="004003B7" w:rsidRDefault="000E4274"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rPr>
              <w:t>с. Червоний Маяк</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color w:val="auto"/>
              </w:rPr>
              <w:t xml:space="preserve">Реконструкція адміністративної будівлі </w:t>
            </w:r>
            <w:proofErr w:type="spellStart"/>
            <w:r w:rsidRPr="000E4274">
              <w:rPr>
                <w:rFonts w:ascii="Times New Roman" w:eastAsia="Times New Roman" w:hAnsi="Times New Roman" w:cs="Times New Roman"/>
                <w:color w:val="auto"/>
              </w:rPr>
              <w:t>старостинського</w:t>
            </w:r>
            <w:proofErr w:type="spellEnd"/>
            <w:r w:rsidRPr="000E4274">
              <w:rPr>
                <w:rFonts w:ascii="Times New Roman" w:eastAsia="Times New Roman" w:hAnsi="Times New Roman" w:cs="Times New Roman"/>
                <w:color w:val="auto"/>
              </w:rPr>
              <w:t xml:space="preserve"> округу (амбулаторії, бібліотеки, Будинку культури, молодіжного центру)</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hAnsi="Times New Roman" w:cs="Times New Roman"/>
              </w:rPr>
            </w:pPr>
            <w:r w:rsidRPr="000E4274">
              <w:rPr>
                <w:rFonts w:ascii="Times New Roman" w:eastAsia="Times New Roman" w:hAnsi="Times New Roman" w:cs="Times New Roman"/>
              </w:rPr>
              <w:t xml:space="preserve">Покращення надання послуг для </w:t>
            </w:r>
            <w:r w:rsidRPr="000E4274">
              <w:rPr>
                <w:rFonts w:ascii="Times New Roman" w:eastAsia="Times New Roman" w:hAnsi="Times New Roman" w:cs="Times New Roman"/>
                <w:color w:val="auto"/>
              </w:rPr>
              <w:t xml:space="preserve">різних вікових груп </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color w:val="auto"/>
              </w:rPr>
            </w:pPr>
            <w:r w:rsidRPr="000E4274">
              <w:rPr>
                <w:rFonts w:ascii="Times New Roman" w:eastAsia="Times New Roman" w:hAnsi="Times New Roman" w:cs="Times New Roman"/>
                <w:color w:val="auto"/>
              </w:rPr>
              <w:t>Підвищення рівня надання послуг, Задоволення різних груп жінок та чоловіків якістю послуг</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Звіт Виконкому</w:t>
            </w:r>
          </w:p>
          <w:p w:rsidR="000E4274" w:rsidRPr="000E4274" w:rsidRDefault="000E4274" w:rsidP="00342C36">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 xml:space="preserve">Відділ охорони здоров’я, </w:t>
            </w:r>
          </w:p>
          <w:p w:rsid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 xml:space="preserve">Відділ культури та туризму, </w:t>
            </w:r>
          </w:p>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Відділ освіти, молоді та спорту,  Виконком</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hAnsi="Times New Roman" w:cs="Times New Roman"/>
              </w:rPr>
              <w:t>Місцевий, обласний, державний бюджет</w:t>
            </w:r>
          </w:p>
          <w:p w:rsidR="000E4274" w:rsidRPr="000E4274" w:rsidRDefault="000E4274"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rPr>
            </w:pPr>
            <w:r w:rsidRPr="000E4274">
              <w:rPr>
                <w:rFonts w:ascii="Times New Roman" w:eastAsia="Times New Roman" w:hAnsi="Times New Roman" w:cs="Times New Roman"/>
              </w:rPr>
              <w:t>2020-2023</w:t>
            </w:r>
          </w:p>
          <w:p w:rsidR="000E4274" w:rsidRPr="000E4274" w:rsidRDefault="000E4274" w:rsidP="00342C36">
            <w:pPr>
              <w:spacing w:after="0" w:line="240" w:lineRule="auto"/>
              <w:jc w:val="center"/>
              <w:rPr>
                <w:rFonts w:ascii="Times New Roman" w:eastAsia="Times New Roman" w:hAnsi="Times New Roman" w:cs="Times New Roman"/>
              </w:rPr>
            </w:pPr>
          </w:p>
        </w:tc>
      </w:tr>
      <w:tr w:rsidR="000E4274" w:rsidRPr="004003B7" w:rsidTr="00746ECC">
        <w:trPr>
          <w:trHeight w:val="1960"/>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DB7BFF">
            <w:pPr>
              <w:spacing w:after="0" w:line="240" w:lineRule="auto"/>
              <w:jc w:val="center"/>
              <w:rPr>
                <w:rFonts w:ascii="Times New Roman" w:hAnsi="Times New Roman" w:cs="Times New Roman"/>
                <w:b/>
              </w:rPr>
            </w:pPr>
            <w:r w:rsidRPr="004003B7">
              <w:rPr>
                <w:rFonts w:ascii="Times New Roman" w:eastAsia="Times New Roman" w:hAnsi="Times New Roman" w:cs="Times New Roman"/>
                <w:color w:val="auto"/>
              </w:rPr>
              <w:lastRenderedPageBreak/>
              <w:t>2.3.</w:t>
            </w:r>
            <w:r>
              <w:rPr>
                <w:rFonts w:ascii="Times New Roman" w:eastAsia="Times New Roman" w:hAnsi="Times New Roman" w:cs="Times New Roman"/>
                <w:color w:val="auto"/>
              </w:rPr>
              <w:t>8</w:t>
            </w:r>
            <w:r w:rsidRPr="004003B7">
              <w:rPr>
                <w:rFonts w:ascii="Times New Roman" w:eastAsia="Times New Roman" w:hAnsi="Times New Roman" w:cs="Times New Roman"/>
                <w:color w:val="auto"/>
              </w:rPr>
              <w:t>.</w:t>
            </w:r>
          </w:p>
          <w:p w:rsidR="000E4274" w:rsidRPr="004003B7" w:rsidRDefault="000E4274"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Покращення умов надання освітніх послуг</w:t>
            </w:r>
          </w:p>
          <w:p w:rsidR="000E4274" w:rsidRPr="004003B7" w:rsidRDefault="000E4274"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hAnsi="Times New Roman" w:cs="Times New Roman"/>
              </w:rPr>
            </w:pPr>
            <w:r w:rsidRPr="004003B7">
              <w:rPr>
                <w:rFonts w:ascii="Times New Roman" w:hAnsi="Times New Roman" w:cs="Times New Roman"/>
              </w:rPr>
              <w:t>Капітальний ремонт (заміна вікон та дверей)</w:t>
            </w:r>
          </w:p>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 xml:space="preserve"> із застосуванням енергозберігаючих технологій Новорайської опорної школи</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hAnsi="Times New Roman" w:cs="Times New Roman"/>
              </w:rPr>
            </w:pPr>
            <w:r w:rsidRPr="004003B7">
              <w:rPr>
                <w:rFonts w:ascii="Times New Roman" w:hAnsi="Times New Roman" w:cs="Times New Roman"/>
              </w:rPr>
              <w:t>Створення комфортних умов для перебування в закладі</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color w:val="FF0000"/>
              </w:rPr>
            </w:pPr>
            <w:r w:rsidRPr="000E4274">
              <w:rPr>
                <w:rFonts w:ascii="Times New Roman" w:hAnsi="Times New Roman" w:cs="Times New Roman"/>
                <w:color w:val="auto"/>
              </w:rPr>
              <w:t>створення комфортних умов в закладі освіти, економія бюджетних коштів за рахунок впровадження енергозберігаючих</w:t>
            </w:r>
            <w:r w:rsidRPr="000E4274">
              <w:rPr>
                <w:rFonts w:ascii="Times New Roman" w:hAnsi="Times New Roman" w:cs="Times New Roman"/>
                <w:color w:val="FF0000"/>
              </w:rPr>
              <w:t xml:space="preserve"> </w:t>
            </w:r>
            <w:r w:rsidRPr="000E4274">
              <w:rPr>
                <w:rFonts w:ascii="Times New Roman" w:hAnsi="Times New Roman" w:cs="Times New Roman"/>
                <w:color w:val="auto"/>
              </w:rPr>
              <w:t>заходів</w:t>
            </w:r>
            <w:r w:rsidRPr="000E4274">
              <w:rPr>
                <w:rFonts w:ascii="Times New Roman" w:eastAsia="Times New Roman" w:hAnsi="Times New Roman" w:cs="Times New Roman"/>
                <w:color w:val="auto"/>
              </w:rPr>
              <w:t xml:space="preserve"> </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Звіт Відділу освіти, молоді та спорту, Виконком</w:t>
            </w:r>
          </w:p>
          <w:p w:rsidR="000E4274" w:rsidRPr="004003B7" w:rsidRDefault="000E4274" w:rsidP="00342C36">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 xml:space="preserve">Відділ освіти, молоді та спорту, </w:t>
            </w:r>
          </w:p>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Виконком</w:t>
            </w:r>
          </w:p>
          <w:p w:rsidR="000E4274" w:rsidRPr="004003B7" w:rsidRDefault="000E4274" w:rsidP="00342C36">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hAnsi="Times New Roman" w:cs="Times New Roman"/>
              </w:rPr>
            </w:pPr>
            <w:r w:rsidRPr="004003B7">
              <w:rPr>
                <w:rFonts w:ascii="Times New Roman" w:hAnsi="Times New Roman" w:cs="Times New Roman"/>
              </w:rPr>
              <w:t>Місцевий бюджет, державний бюджет,</w:t>
            </w:r>
          </w:p>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 xml:space="preserve"> грантові кошти</w:t>
            </w:r>
          </w:p>
          <w:p w:rsidR="000E4274" w:rsidRPr="004003B7" w:rsidRDefault="000E4274"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2019-2021</w:t>
            </w:r>
          </w:p>
          <w:p w:rsidR="000E4274" w:rsidRPr="004003B7" w:rsidRDefault="000E4274" w:rsidP="00342C36">
            <w:pPr>
              <w:spacing w:after="0" w:line="240" w:lineRule="auto"/>
              <w:jc w:val="center"/>
              <w:rPr>
                <w:rFonts w:ascii="Times New Roman" w:eastAsia="Times New Roman" w:hAnsi="Times New Roman" w:cs="Times New Roman"/>
              </w:rPr>
            </w:pPr>
          </w:p>
        </w:tc>
      </w:tr>
      <w:tr w:rsidR="000E4274" w:rsidRPr="004003B7" w:rsidTr="00746ECC">
        <w:trPr>
          <w:trHeight w:val="405"/>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2.3.</w:t>
            </w:r>
            <w:r>
              <w:rPr>
                <w:rFonts w:ascii="Times New Roman" w:eastAsia="Times New Roman" w:hAnsi="Times New Roman" w:cs="Times New Roman"/>
                <w:color w:val="auto"/>
              </w:rPr>
              <w:t>9</w:t>
            </w:r>
            <w:r w:rsidRPr="004003B7">
              <w:rPr>
                <w:rFonts w:ascii="Times New Roman" w:eastAsia="Times New Roman" w:hAnsi="Times New Roman" w:cs="Times New Roman"/>
                <w:color w:val="auto"/>
              </w:rPr>
              <w:t xml:space="preserve">. </w:t>
            </w:r>
          </w:p>
          <w:p w:rsidR="000E4274" w:rsidRPr="004003B7" w:rsidRDefault="000E4274"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Покращення умов надання освітніх послуг</w:t>
            </w:r>
          </w:p>
          <w:p w:rsidR="000E4274" w:rsidRPr="004003B7" w:rsidRDefault="000E4274"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Реконструкція опалення шкіл в с. Монастирське, с. Червоний Маяк та </w:t>
            </w:r>
          </w:p>
          <w:p w:rsidR="000E4274" w:rsidRPr="004003B7" w:rsidRDefault="000E4274" w:rsidP="00342C36">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 Костирка</w:t>
            </w:r>
          </w:p>
          <w:p w:rsidR="000E4274" w:rsidRPr="004003B7" w:rsidRDefault="000E4274" w:rsidP="00342C36">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6A04ED" w:rsidRDefault="000E4274" w:rsidP="00342C36">
            <w:pPr>
              <w:spacing w:after="0" w:line="240" w:lineRule="auto"/>
              <w:jc w:val="center"/>
              <w:rPr>
                <w:rFonts w:ascii="Times New Roman" w:eastAsia="Times New Roman" w:hAnsi="Times New Roman" w:cs="Times New Roman"/>
                <w:color w:val="auto"/>
              </w:rPr>
            </w:pPr>
            <w:r w:rsidRPr="006A04ED">
              <w:rPr>
                <w:rFonts w:ascii="Times New Roman" w:eastAsia="Times New Roman" w:hAnsi="Times New Roman" w:cs="Times New Roman"/>
                <w:color w:val="auto"/>
              </w:rPr>
              <w:t>Покращення надання освітніх послуг</w:t>
            </w:r>
          </w:p>
          <w:p w:rsidR="000E4274" w:rsidRPr="006A04ED" w:rsidRDefault="000E4274" w:rsidP="00342C36">
            <w:pPr>
              <w:spacing w:after="0" w:line="240" w:lineRule="auto"/>
              <w:jc w:val="center"/>
              <w:rPr>
                <w:rFonts w:ascii="Times New Roman" w:hAnsi="Times New Roman" w:cs="Times New Roman"/>
                <w:color w:val="auto"/>
                <w:highlight w:val="magenta"/>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0E4274" w:rsidRDefault="000E4274" w:rsidP="00342C36">
            <w:pPr>
              <w:spacing w:after="0" w:line="240" w:lineRule="auto"/>
              <w:jc w:val="center"/>
              <w:rPr>
                <w:rFonts w:ascii="Times New Roman" w:eastAsia="Times New Roman" w:hAnsi="Times New Roman" w:cs="Times New Roman"/>
                <w:color w:val="auto"/>
              </w:rPr>
            </w:pPr>
            <w:r w:rsidRPr="000E4274">
              <w:rPr>
                <w:rFonts w:ascii="Times New Roman" w:hAnsi="Times New Roman" w:cs="Times New Roman"/>
                <w:color w:val="auto"/>
              </w:rPr>
              <w:t>створення комфортних умов в закладах, економія бюджетних коштів за рахунок впровадження енергозберігаючих заходів</w:t>
            </w:r>
            <w:r w:rsidRPr="000E4274">
              <w:rPr>
                <w:rFonts w:ascii="Times New Roman" w:eastAsia="Times New Roman" w:hAnsi="Times New Roman" w:cs="Times New Roman"/>
                <w:color w:val="auto"/>
              </w:rPr>
              <w:t xml:space="preserve">, </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Звіт Відділу освіти, молоді та спорту, Виконком</w:t>
            </w:r>
          </w:p>
          <w:p w:rsidR="000E4274" w:rsidRPr="004003B7" w:rsidRDefault="000E4274" w:rsidP="00342C36">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 xml:space="preserve">Відділ освіти, молоді та спорту, </w:t>
            </w:r>
          </w:p>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Виконком</w:t>
            </w:r>
          </w:p>
          <w:p w:rsidR="000E4274" w:rsidRPr="004003B7" w:rsidRDefault="000E4274" w:rsidP="00342C36">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hAnsi="Times New Roman" w:cs="Times New Roman"/>
              </w:rPr>
            </w:pPr>
            <w:r w:rsidRPr="004003B7">
              <w:rPr>
                <w:rFonts w:ascii="Times New Roman" w:hAnsi="Times New Roman" w:cs="Times New Roman"/>
              </w:rPr>
              <w:t>Місцевий бюджет, державний бюджет,</w:t>
            </w:r>
          </w:p>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 xml:space="preserve"> грантові кошти</w:t>
            </w:r>
          </w:p>
          <w:p w:rsidR="000E4274" w:rsidRPr="004003B7" w:rsidRDefault="000E4274"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2020-2023</w:t>
            </w:r>
          </w:p>
          <w:p w:rsidR="000E4274" w:rsidRPr="004003B7" w:rsidRDefault="000E4274" w:rsidP="00342C36">
            <w:pPr>
              <w:spacing w:after="0" w:line="240" w:lineRule="auto"/>
              <w:jc w:val="center"/>
              <w:rPr>
                <w:rFonts w:ascii="Times New Roman" w:eastAsia="Times New Roman" w:hAnsi="Times New Roman" w:cs="Times New Roman"/>
              </w:rPr>
            </w:pPr>
          </w:p>
        </w:tc>
      </w:tr>
      <w:tr w:rsidR="000E4274"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2.3.1</w:t>
            </w:r>
            <w:r>
              <w:rPr>
                <w:rFonts w:ascii="Times New Roman" w:eastAsia="Times New Roman" w:hAnsi="Times New Roman" w:cs="Times New Roman"/>
                <w:color w:val="auto"/>
              </w:rPr>
              <w:t>0</w:t>
            </w:r>
            <w:r w:rsidRPr="004003B7">
              <w:rPr>
                <w:rFonts w:ascii="Times New Roman" w:eastAsia="Times New Roman" w:hAnsi="Times New Roman" w:cs="Times New Roman"/>
                <w:color w:val="auto"/>
              </w:rPr>
              <w:t xml:space="preserve">. </w:t>
            </w:r>
          </w:p>
          <w:p w:rsidR="000E4274" w:rsidRPr="004003B7" w:rsidRDefault="000E4274"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Покращення умов надання освітніх послуг</w:t>
            </w:r>
          </w:p>
          <w:p w:rsidR="000E4274" w:rsidRPr="004003B7" w:rsidRDefault="000E4274"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eastAsia="Times New Roman" w:hAnsi="Times New Roman" w:cs="Times New Roman"/>
              </w:rPr>
            </w:pPr>
            <w:proofErr w:type="spellStart"/>
            <w:r w:rsidRPr="004003B7">
              <w:rPr>
                <w:rFonts w:ascii="Times New Roman" w:hAnsi="Times New Roman" w:cs="Times New Roman"/>
              </w:rPr>
              <w:t>Термореновація</w:t>
            </w:r>
            <w:proofErr w:type="spellEnd"/>
            <w:r w:rsidRPr="004003B7">
              <w:rPr>
                <w:rFonts w:ascii="Times New Roman" w:hAnsi="Times New Roman" w:cs="Times New Roman"/>
              </w:rPr>
              <w:t xml:space="preserve"> (капітальний ремонт системи опалення) </w:t>
            </w:r>
            <w:proofErr w:type="spellStart"/>
            <w:r w:rsidRPr="004003B7">
              <w:rPr>
                <w:rFonts w:ascii="Times New Roman" w:hAnsi="Times New Roman" w:cs="Times New Roman"/>
              </w:rPr>
              <w:t>Червономаяцького</w:t>
            </w:r>
            <w:proofErr w:type="spellEnd"/>
            <w:r w:rsidRPr="004003B7">
              <w:rPr>
                <w:rFonts w:ascii="Times New Roman" w:hAnsi="Times New Roman" w:cs="Times New Roman"/>
              </w:rPr>
              <w:t xml:space="preserve"> закладу повної загальної середньої освіти</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Покращення надання освітніх послуг</w:t>
            </w:r>
          </w:p>
          <w:p w:rsidR="000E4274" w:rsidRPr="004003B7" w:rsidRDefault="000E4274" w:rsidP="00342C36">
            <w:pPr>
              <w:spacing w:after="0" w:line="240" w:lineRule="auto"/>
              <w:jc w:val="center"/>
              <w:rPr>
                <w:rFonts w:ascii="Times New Roman" w:eastAsia="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hAnsi="Times New Roman" w:cs="Times New Roman"/>
              </w:rPr>
            </w:pPr>
            <w:r w:rsidRPr="004003B7">
              <w:rPr>
                <w:rFonts w:ascii="Times New Roman" w:hAnsi="Times New Roman" w:cs="Times New Roman"/>
              </w:rPr>
              <w:t>Забезпечення комфортних умов перебування учнів в навчальному закладі, зменшення бюджетних коштів на витрати на енергоносії</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Звіт Відділу освіти, молоді та спорту, Виконком</w:t>
            </w:r>
          </w:p>
          <w:p w:rsidR="000E4274" w:rsidRPr="004003B7" w:rsidRDefault="000E4274" w:rsidP="00342C36">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 xml:space="preserve">Відділ освіти, молоді та спорту, </w:t>
            </w:r>
          </w:p>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Виконком</w:t>
            </w:r>
          </w:p>
          <w:p w:rsidR="000E4274" w:rsidRPr="004003B7" w:rsidRDefault="000E4274" w:rsidP="00342C36">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0E4274"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Місцевий бюджет, державний бюджет, </w:t>
            </w:r>
          </w:p>
          <w:p w:rsidR="000E4274" w:rsidRPr="004003B7" w:rsidRDefault="000E4274" w:rsidP="00342C36">
            <w:pPr>
              <w:spacing w:after="0" w:line="240" w:lineRule="auto"/>
              <w:jc w:val="center"/>
              <w:rPr>
                <w:rFonts w:ascii="Times New Roman" w:hAnsi="Times New Roman" w:cs="Times New Roman"/>
              </w:rPr>
            </w:pPr>
            <w:r w:rsidRPr="004003B7">
              <w:rPr>
                <w:rFonts w:ascii="Times New Roman" w:hAnsi="Times New Roman" w:cs="Times New Roman"/>
              </w:rPr>
              <w:t>грантові кошти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0E4274" w:rsidRPr="004003B7" w:rsidRDefault="000E4274"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2019-2021</w:t>
            </w:r>
          </w:p>
          <w:p w:rsidR="000E4274" w:rsidRPr="004003B7" w:rsidRDefault="000E4274" w:rsidP="00342C36">
            <w:pPr>
              <w:spacing w:after="0" w:line="240" w:lineRule="auto"/>
              <w:jc w:val="center"/>
              <w:rPr>
                <w:rFonts w:ascii="Times New Roman" w:eastAsia="Times New Roman" w:hAnsi="Times New Roman" w:cs="Times New Roman"/>
              </w:rPr>
            </w:pPr>
          </w:p>
        </w:tc>
      </w:tr>
      <w:tr w:rsidR="00C10C7F"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A12B4"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2.3.1</w:t>
            </w:r>
            <w:r w:rsidR="000E4274">
              <w:rPr>
                <w:rFonts w:ascii="Times New Roman" w:eastAsia="Times New Roman" w:hAnsi="Times New Roman" w:cs="Times New Roman"/>
                <w:color w:val="auto"/>
              </w:rPr>
              <w:t>1</w:t>
            </w:r>
            <w:r w:rsidRPr="004003B7">
              <w:rPr>
                <w:rFonts w:ascii="Times New Roman" w:eastAsia="Times New Roman" w:hAnsi="Times New Roman" w:cs="Times New Roman"/>
                <w:color w:val="auto"/>
              </w:rPr>
              <w:t xml:space="preserve">. </w:t>
            </w:r>
          </w:p>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 xml:space="preserve">Покращення умов функціонування </w:t>
            </w:r>
            <w:r w:rsidR="00CA12B4" w:rsidRPr="004003B7">
              <w:rPr>
                <w:rFonts w:ascii="Times New Roman" w:eastAsia="Times New Roman" w:hAnsi="Times New Roman" w:cs="Times New Roman"/>
              </w:rPr>
              <w:t>б</w:t>
            </w:r>
            <w:r w:rsidRPr="004003B7">
              <w:rPr>
                <w:rFonts w:ascii="Times New Roman" w:eastAsia="Times New Roman" w:hAnsi="Times New Roman" w:cs="Times New Roman"/>
              </w:rPr>
              <w:t xml:space="preserve">удинків </w:t>
            </w:r>
            <w:r w:rsidR="00CA12B4" w:rsidRPr="004003B7">
              <w:rPr>
                <w:rFonts w:ascii="Times New Roman" w:eastAsia="Times New Roman" w:hAnsi="Times New Roman" w:cs="Times New Roman"/>
              </w:rPr>
              <w:t>к</w:t>
            </w:r>
            <w:r w:rsidRPr="004003B7">
              <w:rPr>
                <w:rFonts w:ascii="Times New Roman" w:eastAsia="Times New Roman" w:hAnsi="Times New Roman" w:cs="Times New Roman"/>
              </w:rPr>
              <w:t>ультури та бібліотек</w:t>
            </w:r>
          </w:p>
          <w:p w:rsidR="00C10C7F" w:rsidRPr="004003B7" w:rsidRDefault="00C10C7F"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E4274"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Реконструкція опалення бібліотек та Будинків культури в</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 с. Монастирське,</w:t>
            </w:r>
          </w:p>
          <w:p w:rsidR="000E4274"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с. </w:t>
            </w:r>
            <w:proofErr w:type="spellStart"/>
            <w:r w:rsidRPr="004003B7">
              <w:rPr>
                <w:rFonts w:ascii="Times New Roman" w:eastAsia="Times New Roman" w:hAnsi="Times New Roman" w:cs="Times New Roman"/>
                <w:color w:val="auto"/>
              </w:rPr>
              <w:t>Новорайськ</w:t>
            </w:r>
            <w:proofErr w:type="spellEnd"/>
            <w:r w:rsidRPr="004003B7">
              <w:rPr>
                <w:rFonts w:ascii="Times New Roman" w:eastAsia="Times New Roman" w:hAnsi="Times New Roman" w:cs="Times New Roman"/>
                <w:color w:val="auto"/>
              </w:rPr>
              <w:t xml:space="preserve">, </w:t>
            </w:r>
          </w:p>
          <w:p w:rsidR="000E4274"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с. Костирка та в </w:t>
            </w:r>
          </w:p>
          <w:p w:rsidR="00C10C7F" w:rsidRPr="004003B7" w:rsidRDefault="00C10C7F"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 Червоний Маяк</w:t>
            </w:r>
          </w:p>
          <w:p w:rsidR="00C10C7F" w:rsidRPr="004003B7" w:rsidRDefault="00C10C7F" w:rsidP="00DB7BFF">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hAnsi="Times New Roman" w:cs="Times New Roman"/>
              </w:rPr>
            </w:pPr>
            <w:r w:rsidRPr="004003B7">
              <w:rPr>
                <w:rFonts w:ascii="Times New Roman" w:hAnsi="Times New Roman" w:cs="Times New Roman"/>
              </w:rPr>
              <w:t xml:space="preserve">Створення комфортних умов перебування мешканців в закладі культури, покращення надання культурно-дозвільних послуг, оптимізація діяльності нових напрямів роботи </w:t>
            </w:r>
            <w:r w:rsidRPr="004003B7">
              <w:rPr>
                <w:rFonts w:ascii="Times New Roman" w:hAnsi="Times New Roman" w:cs="Times New Roman"/>
              </w:rPr>
              <w:lastRenderedPageBreak/>
              <w:t>клубного закладу, збільшення рівня організації дозвілля та відпочинку для всіх верств населення громади, можливість розкриття талантів дітей та молоді, збереження звичаїв та обрядів</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7E1120">
            <w:pPr>
              <w:spacing w:after="0" w:line="240" w:lineRule="auto"/>
              <w:jc w:val="center"/>
              <w:rPr>
                <w:rFonts w:ascii="Times New Roman" w:hAnsi="Times New Roman" w:cs="Times New Roman"/>
              </w:rPr>
            </w:pPr>
            <w:r w:rsidRPr="004003B7">
              <w:rPr>
                <w:rFonts w:ascii="Times New Roman" w:hAnsi="Times New Roman" w:cs="Times New Roman"/>
              </w:rPr>
              <w:lastRenderedPageBreak/>
              <w:t>Кількість проведених заходів</w:t>
            </w:r>
          </w:p>
          <w:p w:rsidR="007E1120" w:rsidRPr="004003B7" w:rsidRDefault="007E1120" w:rsidP="007E1120">
            <w:pPr>
              <w:spacing w:after="0" w:line="240" w:lineRule="auto"/>
              <w:jc w:val="center"/>
              <w:rPr>
                <w:rFonts w:ascii="Times New Roman" w:hAnsi="Times New Roman" w:cs="Times New Roman"/>
              </w:rPr>
            </w:pPr>
            <w:r w:rsidRPr="004003B7">
              <w:rPr>
                <w:rFonts w:ascii="Times New Roman" w:hAnsi="Times New Roman" w:cs="Times New Roman"/>
              </w:rPr>
              <w:t>Кількість осіб, що відвідують заходи</w:t>
            </w:r>
          </w:p>
          <w:p w:rsidR="007E1120" w:rsidRPr="0074606C" w:rsidRDefault="007E1120" w:rsidP="007E1120">
            <w:pPr>
              <w:spacing w:after="0" w:line="240" w:lineRule="auto"/>
              <w:jc w:val="center"/>
              <w:rPr>
                <w:rFonts w:ascii="Times New Roman" w:hAnsi="Times New Roman" w:cs="Times New Roman"/>
                <w:color w:val="FF0000"/>
              </w:rPr>
            </w:pPr>
            <w:r w:rsidRPr="004003B7">
              <w:rPr>
                <w:rFonts w:ascii="Times New Roman" w:hAnsi="Times New Roman" w:cs="Times New Roman"/>
              </w:rPr>
              <w:t>Кількість організованих гуртків, секцій</w:t>
            </w:r>
            <w:r>
              <w:rPr>
                <w:rFonts w:ascii="Times New Roman" w:hAnsi="Times New Roman" w:cs="Times New Roman"/>
              </w:rPr>
              <w:t xml:space="preserve">, </w:t>
            </w:r>
            <w:r w:rsidRPr="007E1120">
              <w:rPr>
                <w:rFonts w:ascii="Times New Roman" w:hAnsi="Times New Roman" w:cs="Times New Roman"/>
                <w:color w:val="auto"/>
              </w:rPr>
              <w:t>зокрема для різних груп жінок та чоловіків, дівчат та хлопців</w:t>
            </w:r>
          </w:p>
          <w:p w:rsidR="00C10C7F" w:rsidRPr="004003B7" w:rsidRDefault="00C10C7F" w:rsidP="00DB7BFF">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Звіт Відділу культури та туризму,  Виконком</w:t>
            </w:r>
          </w:p>
          <w:p w:rsidR="00C10C7F" w:rsidRPr="004003B7" w:rsidRDefault="00C10C7F" w:rsidP="00DB7BFF">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 xml:space="preserve">Відділ культури та туризму, </w:t>
            </w:r>
          </w:p>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Виконком</w:t>
            </w:r>
          </w:p>
          <w:p w:rsidR="00C10C7F" w:rsidRPr="004003B7" w:rsidRDefault="00C10C7F" w:rsidP="00DB7BFF">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C10C7F" w:rsidP="00DB7BFF">
            <w:pPr>
              <w:spacing w:after="0" w:line="240" w:lineRule="auto"/>
              <w:jc w:val="center"/>
              <w:rPr>
                <w:rFonts w:ascii="Times New Roman" w:hAnsi="Times New Roman" w:cs="Times New Roman"/>
              </w:rPr>
            </w:pPr>
            <w:r w:rsidRPr="004003B7">
              <w:rPr>
                <w:rFonts w:ascii="Times New Roman" w:hAnsi="Times New Roman" w:cs="Times New Roman"/>
              </w:rPr>
              <w:t xml:space="preserve">Місцевий бюджет, державний бюджет, </w:t>
            </w:r>
          </w:p>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hAnsi="Times New Roman" w:cs="Times New Roman"/>
              </w:rPr>
              <w:t>грантові кошти</w:t>
            </w:r>
          </w:p>
          <w:p w:rsidR="00C10C7F" w:rsidRPr="004003B7" w:rsidRDefault="00C10C7F" w:rsidP="00DB7BFF">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2020-2024</w:t>
            </w:r>
          </w:p>
          <w:p w:rsidR="00C10C7F" w:rsidRPr="004003B7" w:rsidRDefault="00C10C7F" w:rsidP="00DB7BFF">
            <w:pPr>
              <w:spacing w:after="0" w:line="240" w:lineRule="auto"/>
              <w:jc w:val="center"/>
              <w:rPr>
                <w:rFonts w:ascii="Times New Roman" w:eastAsia="Times New Roman" w:hAnsi="Times New Roman" w:cs="Times New Roman"/>
              </w:rPr>
            </w:pPr>
          </w:p>
        </w:tc>
      </w:tr>
      <w:tr w:rsidR="007E1120"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2.3.1</w:t>
            </w:r>
            <w:r>
              <w:rPr>
                <w:rFonts w:ascii="Times New Roman" w:eastAsia="Times New Roman" w:hAnsi="Times New Roman" w:cs="Times New Roman"/>
                <w:color w:val="auto"/>
              </w:rPr>
              <w:t>2</w:t>
            </w:r>
            <w:r w:rsidRPr="004003B7">
              <w:rPr>
                <w:rFonts w:ascii="Times New Roman" w:eastAsia="Times New Roman" w:hAnsi="Times New Roman" w:cs="Times New Roman"/>
                <w:color w:val="auto"/>
              </w:rPr>
              <w:t>. Облаштування пункту безпеки (підрозділу станції) в с. Червоний Маяк</w:t>
            </w:r>
          </w:p>
          <w:p w:rsidR="007E1120" w:rsidRPr="004003B7" w:rsidRDefault="007E1120"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hAnsi="Times New Roman" w:cs="Times New Roman"/>
              </w:rPr>
              <w:t>Функціонування на території громади</w:t>
            </w:r>
            <w:r w:rsidRPr="007E1120">
              <w:rPr>
                <w:rFonts w:ascii="Times New Roman" w:eastAsia="Times New Roman" w:hAnsi="Times New Roman" w:cs="Times New Roman"/>
              </w:rPr>
              <w:t xml:space="preserve"> підрозділу станції безпеки. </w:t>
            </w:r>
          </w:p>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Підвищення рівня безпеки населення</w:t>
            </w:r>
          </w:p>
          <w:p w:rsidR="007E1120" w:rsidRPr="007E1120" w:rsidRDefault="007E1120" w:rsidP="00342C36">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hAnsi="Times New Roman" w:cs="Times New Roman"/>
              </w:rPr>
              <w:t>Покращення умов безпек</w:t>
            </w:r>
            <w:r>
              <w:rPr>
                <w:rFonts w:ascii="Times New Roman" w:hAnsi="Times New Roman" w:cs="Times New Roman"/>
              </w:rPr>
              <w:t xml:space="preserve">и мешканців громади, підвищення </w:t>
            </w:r>
            <w:r w:rsidRPr="007E1120">
              <w:rPr>
                <w:rFonts w:ascii="Times New Roman" w:hAnsi="Times New Roman" w:cs="Times New Roman"/>
              </w:rPr>
              <w:t>контролю дотримання законодавства у всіх сферах на території громади Зменшення криміногенної ситуації на території громади,</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hAnsi="Times New Roman" w:cs="Times New Roman"/>
              </w:rPr>
            </w:pPr>
            <w:r w:rsidRPr="007E1120">
              <w:rPr>
                <w:rFonts w:ascii="Times New Roman" w:hAnsi="Times New Roman" w:cs="Times New Roman"/>
              </w:rPr>
              <w:t xml:space="preserve">Кількість зареєстрованих правопорушень. </w:t>
            </w:r>
          </w:p>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hAnsi="Times New Roman" w:cs="Times New Roman"/>
              </w:rPr>
              <w:t>Кількість правопорушень, яким вдалося запобігти</w:t>
            </w:r>
          </w:p>
          <w:p w:rsidR="007E1120" w:rsidRPr="007E1120" w:rsidRDefault="007E1120"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Звіт виконкому</w:t>
            </w:r>
          </w:p>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Звіт громадського помічника дільничного офіцера поліції</w:t>
            </w:r>
          </w:p>
          <w:p w:rsidR="007E1120" w:rsidRPr="007E1120" w:rsidRDefault="007E1120" w:rsidP="00342C36">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Виконком</w:t>
            </w:r>
          </w:p>
          <w:p w:rsidR="007E1120" w:rsidRPr="007E1120" w:rsidRDefault="007E1120" w:rsidP="00342C36">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7E1120" w:rsidP="00342C36">
            <w:pPr>
              <w:spacing w:after="0" w:line="240" w:lineRule="auto"/>
              <w:jc w:val="center"/>
              <w:rPr>
                <w:rFonts w:ascii="Times New Roman" w:hAnsi="Times New Roman" w:cs="Times New Roman"/>
              </w:rPr>
            </w:pPr>
            <w:r w:rsidRPr="007E1120">
              <w:rPr>
                <w:rFonts w:ascii="Times New Roman" w:hAnsi="Times New Roman" w:cs="Times New Roman"/>
              </w:rPr>
              <w:t xml:space="preserve">Місцевий бюджет, державний бюджет, </w:t>
            </w:r>
          </w:p>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hAnsi="Times New Roman" w:cs="Times New Roman"/>
              </w:rPr>
              <w:t>грантові кошти</w:t>
            </w:r>
          </w:p>
          <w:p w:rsidR="007E1120" w:rsidRPr="007E1120" w:rsidRDefault="007E1120"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2020-2025</w:t>
            </w:r>
          </w:p>
          <w:p w:rsidR="007E1120" w:rsidRPr="007E1120" w:rsidRDefault="007E1120" w:rsidP="00342C36">
            <w:pPr>
              <w:spacing w:after="0" w:line="240" w:lineRule="auto"/>
              <w:jc w:val="center"/>
              <w:rPr>
                <w:rFonts w:ascii="Times New Roman" w:eastAsia="Times New Roman" w:hAnsi="Times New Roman" w:cs="Times New Roman"/>
              </w:rPr>
            </w:pPr>
          </w:p>
        </w:tc>
      </w:tr>
      <w:tr w:rsidR="007E1120" w:rsidRPr="004003B7" w:rsidTr="00746ECC">
        <w:trPr>
          <w:trHeight w:val="2574"/>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2.3.1</w:t>
            </w:r>
            <w:r>
              <w:rPr>
                <w:rFonts w:ascii="Times New Roman" w:eastAsia="Times New Roman" w:hAnsi="Times New Roman" w:cs="Times New Roman"/>
                <w:color w:val="auto"/>
              </w:rPr>
              <w:t>3</w:t>
            </w:r>
            <w:r w:rsidRPr="004003B7">
              <w:rPr>
                <w:rFonts w:ascii="Times New Roman" w:eastAsia="Times New Roman" w:hAnsi="Times New Roman" w:cs="Times New Roman"/>
                <w:color w:val="auto"/>
              </w:rPr>
              <w:t xml:space="preserve">. </w:t>
            </w:r>
          </w:p>
          <w:p w:rsidR="007E1120" w:rsidRPr="004003B7" w:rsidRDefault="007E1120"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Покращення умов дозвілля для населення</w:t>
            </w:r>
          </w:p>
          <w:p w:rsidR="007E1120" w:rsidRPr="004003B7" w:rsidRDefault="007E1120"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Облаштування в 6-ти населених пунктах ОТГ спортивних та дитячих майданчиків</w:t>
            </w:r>
          </w:p>
          <w:p w:rsidR="007E1120" w:rsidRPr="007E1120" w:rsidRDefault="007E1120" w:rsidP="00342C36">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hAnsi="Times New Roman" w:cs="Times New Roman"/>
              </w:rPr>
              <w:t xml:space="preserve">Покращення якості життя мешканців громади належні умови для заняття фізичною культурою, спортом, активного дозвілля </w:t>
            </w:r>
            <w:r w:rsidRPr="007E1120">
              <w:rPr>
                <w:rFonts w:ascii="Times New Roman" w:hAnsi="Times New Roman" w:cs="Times New Roman"/>
                <w:color w:val="auto"/>
              </w:rPr>
              <w:t>для дітей різних вікових категорій,</w:t>
            </w:r>
            <w:r w:rsidRPr="007E1120">
              <w:rPr>
                <w:rFonts w:ascii="Times New Roman" w:hAnsi="Times New Roman" w:cs="Times New Roman"/>
              </w:rPr>
              <w:t xml:space="preserve"> створення спортивних зон для зайняття спортом </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hAnsi="Times New Roman" w:cs="Times New Roman"/>
                <w:color w:val="auto"/>
              </w:rPr>
            </w:pPr>
            <w:r w:rsidRPr="007E1120">
              <w:rPr>
                <w:rFonts w:ascii="Times New Roman" w:hAnsi="Times New Roman" w:cs="Times New Roman"/>
              </w:rPr>
              <w:t xml:space="preserve">Кількість користувачів спортивних об'єктів, </w:t>
            </w:r>
            <w:r w:rsidRPr="007E1120">
              <w:rPr>
                <w:rFonts w:ascii="Times New Roman" w:hAnsi="Times New Roman" w:cs="Times New Roman"/>
                <w:color w:val="auto"/>
              </w:rPr>
              <w:t>зокрема жінок та дівчат</w:t>
            </w:r>
          </w:p>
          <w:p w:rsidR="007E1120" w:rsidRPr="007E1120" w:rsidRDefault="007E1120" w:rsidP="00342C36">
            <w:pPr>
              <w:spacing w:after="0" w:line="240" w:lineRule="auto"/>
              <w:jc w:val="center"/>
              <w:rPr>
                <w:rFonts w:ascii="Times New Roman" w:hAnsi="Times New Roman" w:cs="Times New Roman"/>
              </w:rPr>
            </w:pPr>
            <w:r w:rsidRPr="007E1120">
              <w:rPr>
                <w:rFonts w:ascii="Times New Roman" w:hAnsi="Times New Roman" w:cs="Times New Roman"/>
              </w:rPr>
              <w:t>Кількість різновидів спорту, якими можуть займатися в громаді</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Звіт виконкому, звіт відділу освіти, молоді та спорту</w:t>
            </w:r>
          </w:p>
          <w:p w:rsidR="007E1120" w:rsidRPr="004003B7" w:rsidRDefault="007E1120" w:rsidP="00342C36">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7E11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Відділ освіти, молоді та спорту</w:t>
            </w:r>
            <w:r>
              <w:rPr>
                <w:rFonts w:ascii="Times New Roman" w:eastAsia="Times New Roman" w:hAnsi="Times New Roman" w:cs="Times New Roman"/>
              </w:rPr>
              <w:t>,</w:t>
            </w:r>
          </w:p>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 xml:space="preserve"> Виконком</w:t>
            </w:r>
          </w:p>
          <w:p w:rsidR="007E1120" w:rsidRPr="004003B7" w:rsidRDefault="007E1120" w:rsidP="00342C36">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7E1120"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Місцевий бюджет, державний бюджет, </w:t>
            </w:r>
          </w:p>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грантові кошти</w:t>
            </w:r>
          </w:p>
          <w:p w:rsidR="007E1120" w:rsidRPr="004003B7" w:rsidRDefault="007E1120"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2020-2025</w:t>
            </w:r>
          </w:p>
          <w:p w:rsidR="007E1120" w:rsidRPr="004003B7" w:rsidRDefault="007E1120" w:rsidP="00342C36">
            <w:pPr>
              <w:spacing w:after="0" w:line="240" w:lineRule="auto"/>
              <w:jc w:val="center"/>
              <w:rPr>
                <w:rFonts w:ascii="Times New Roman" w:eastAsia="Times New Roman" w:hAnsi="Times New Roman" w:cs="Times New Roman"/>
              </w:rPr>
            </w:pPr>
          </w:p>
        </w:tc>
      </w:tr>
      <w:tr w:rsidR="007E1120" w:rsidRPr="004003B7" w:rsidTr="00746ECC">
        <w:trPr>
          <w:trHeight w:val="2560"/>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lastRenderedPageBreak/>
              <w:t>2.3.1</w:t>
            </w:r>
            <w:r>
              <w:rPr>
                <w:rFonts w:ascii="Times New Roman" w:eastAsia="Times New Roman" w:hAnsi="Times New Roman" w:cs="Times New Roman"/>
                <w:color w:val="auto"/>
              </w:rPr>
              <w:t>4</w:t>
            </w:r>
            <w:r w:rsidRPr="004003B7">
              <w:rPr>
                <w:rFonts w:ascii="Times New Roman" w:eastAsia="Times New Roman" w:hAnsi="Times New Roman" w:cs="Times New Roman"/>
                <w:color w:val="auto"/>
              </w:rPr>
              <w:t xml:space="preserve">. </w:t>
            </w:r>
          </w:p>
          <w:p w:rsidR="007E1120" w:rsidRPr="004003B7" w:rsidRDefault="007E1120" w:rsidP="00DB7BFF">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Покрашення умов проведення спортивно-масових заходів</w:t>
            </w:r>
          </w:p>
          <w:p w:rsidR="007E1120" w:rsidRPr="004003B7" w:rsidRDefault="007E1120"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7E1120" w:rsidP="00342C36">
            <w:pPr>
              <w:spacing w:after="0" w:line="240" w:lineRule="auto"/>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 xml:space="preserve">Реконструкція будівлі стадіону з облаштуванням </w:t>
            </w:r>
          </w:p>
          <w:p w:rsidR="007E1120" w:rsidRDefault="007E1120" w:rsidP="00342C36">
            <w:pPr>
              <w:spacing w:after="0" w:line="240" w:lineRule="auto"/>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 xml:space="preserve">прилеглої території в </w:t>
            </w:r>
          </w:p>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color w:val="auto"/>
              </w:rPr>
              <w:t xml:space="preserve">с. </w:t>
            </w:r>
            <w:proofErr w:type="spellStart"/>
            <w:r w:rsidRPr="007E1120">
              <w:rPr>
                <w:rFonts w:ascii="Times New Roman" w:eastAsia="Times New Roman" w:hAnsi="Times New Roman" w:cs="Times New Roman"/>
                <w:color w:val="auto"/>
              </w:rPr>
              <w:t>Новорайськ</w:t>
            </w:r>
            <w:proofErr w:type="spellEnd"/>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hAnsi="Times New Roman" w:cs="Times New Roman"/>
              </w:rPr>
            </w:pPr>
            <w:r w:rsidRPr="007E1120">
              <w:rPr>
                <w:rFonts w:ascii="Times New Roman" w:hAnsi="Times New Roman" w:cs="Times New Roman"/>
              </w:rPr>
              <w:t xml:space="preserve">Покращення якості життя мешканців громади через належні умови для заняття фізичною культурою, спортом, активного дозвілля, </w:t>
            </w:r>
            <w:r w:rsidRPr="007E1120">
              <w:rPr>
                <w:rFonts w:ascii="Times New Roman" w:hAnsi="Times New Roman" w:cs="Times New Roman"/>
                <w:color w:val="auto"/>
              </w:rPr>
              <w:t>зокрема для різних груп жінок та чоловіків,</w:t>
            </w:r>
            <w:r w:rsidRPr="007E1120">
              <w:rPr>
                <w:rFonts w:ascii="Times New Roman" w:hAnsi="Times New Roman" w:cs="Times New Roman"/>
              </w:rPr>
              <w:t xml:space="preserve"> створення спортивних зон для зайняття спортом</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Збільшення кількості спортивних та масових заходів</w:t>
            </w:r>
          </w:p>
          <w:p w:rsidR="007E1120" w:rsidRPr="007E1120" w:rsidRDefault="007E1120" w:rsidP="00342C36">
            <w:pPr>
              <w:spacing w:after="0" w:line="240" w:lineRule="auto"/>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 xml:space="preserve">Кількість учасників та учасниць спортивних заходів, зокрема різних вікових категорій </w:t>
            </w:r>
          </w:p>
          <w:p w:rsidR="007E1120" w:rsidRPr="007E1120" w:rsidRDefault="007E1120" w:rsidP="00342C36">
            <w:pPr>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Звіт виконкому звіт відділу освіти, молоді та спорту</w:t>
            </w:r>
          </w:p>
          <w:p w:rsidR="007E1120" w:rsidRPr="007E1120" w:rsidRDefault="007E1120" w:rsidP="00342C36">
            <w:pPr>
              <w:spacing w:after="0" w:line="240" w:lineRule="auto"/>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Відділ освіти, молоді та спорту,  Виконком</w:t>
            </w:r>
          </w:p>
          <w:p w:rsidR="007E1120" w:rsidRPr="007E1120" w:rsidRDefault="007E1120" w:rsidP="00342C36">
            <w:pPr>
              <w:spacing w:after="0" w:line="240" w:lineRule="auto"/>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7E1120" w:rsidP="00342C36">
            <w:pPr>
              <w:spacing w:after="0" w:line="240" w:lineRule="auto"/>
              <w:jc w:val="center"/>
              <w:rPr>
                <w:rFonts w:ascii="Times New Roman" w:hAnsi="Times New Roman" w:cs="Times New Roman"/>
              </w:rPr>
            </w:pPr>
            <w:r w:rsidRPr="007E1120">
              <w:rPr>
                <w:rFonts w:ascii="Times New Roman" w:hAnsi="Times New Roman" w:cs="Times New Roman"/>
              </w:rPr>
              <w:t>Місцевий бюджет, державний бюджет,</w:t>
            </w:r>
          </w:p>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hAnsi="Times New Roman" w:cs="Times New Roman"/>
              </w:rPr>
              <w:t xml:space="preserve"> грантові кошти</w:t>
            </w:r>
          </w:p>
          <w:p w:rsidR="007E1120" w:rsidRPr="007E1120" w:rsidRDefault="007E1120" w:rsidP="00342C3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2020-2025</w:t>
            </w:r>
          </w:p>
          <w:p w:rsidR="007E1120" w:rsidRPr="007E1120" w:rsidRDefault="007E1120" w:rsidP="00342C36">
            <w:pPr>
              <w:spacing w:after="0" w:line="240" w:lineRule="auto"/>
              <w:jc w:val="center"/>
              <w:rPr>
                <w:rFonts w:ascii="Times New Roman" w:eastAsia="Times New Roman" w:hAnsi="Times New Roman" w:cs="Times New Roman"/>
              </w:rPr>
            </w:pPr>
          </w:p>
        </w:tc>
      </w:tr>
      <w:tr w:rsidR="007E1120"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DB7BFF">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2.3.1</w:t>
            </w:r>
            <w:r>
              <w:rPr>
                <w:rFonts w:ascii="Times New Roman" w:eastAsia="Times New Roman" w:hAnsi="Times New Roman" w:cs="Times New Roman"/>
                <w:color w:val="auto"/>
              </w:rPr>
              <w:t>5</w:t>
            </w:r>
            <w:r w:rsidRPr="004003B7">
              <w:rPr>
                <w:rFonts w:ascii="Times New Roman" w:eastAsia="Times New Roman" w:hAnsi="Times New Roman" w:cs="Times New Roman"/>
                <w:color w:val="auto"/>
              </w:rPr>
              <w:t xml:space="preserve">. </w:t>
            </w:r>
          </w:p>
          <w:p w:rsidR="007E1120" w:rsidRPr="004003B7" w:rsidRDefault="007E1120" w:rsidP="00DB7BFF">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t>Придбання спеціалізованої техніки для забезпечення потреб населення громади</w:t>
            </w:r>
          </w:p>
          <w:p w:rsidR="007E1120" w:rsidRPr="004003B7" w:rsidRDefault="007E1120" w:rsidP="00DB7BFF">
            <w:pPr>
              <w:spacing w:after="0" w:line="240" w:lineRule="auto"/>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342C36">
            <w:pPr>
              <w:spacing w:after="0" w:line="240" w:lineRule="auto"/>
              <w:jc w:val="center"/>
              <w:rPr>
                <w:rFonts w:ascii="Times New Roman" w:hAnsi="Times New Roman" w:cs="Times New Roman"/>
              </w:rPr>
            </w:pPr>
            <w:r w:rsidRPr="004003B7">
              <w:rPr>
                <w:rFonts w:ascii="Times New Roman" w:hAnsi="Times New Roman" w:cs="Times New Roman"/>
                <w:color w:val="auto"/>
              </w:rPr>
              <w:t xml:space="preserve">Придбання техніки:                  </w:t>
            </w:r>
            <w:r w:rsidRPr="004003B7">
              <w:rPr>
                <w:rFonts w:ascii="Times New Roman" w:hAnsi="Times New Roman" w:cs="Times New Roman"/>
              </w:rPr>
              <w:t>екскаватор-навантажувач, трактор колісний, відвал залізний для трактора, причеп тракторний, причепу двовісного, причеп-асенізатор вакуумний одновісний, подрібнювач відходів деревини, косарка-кущоріз з гідроприводом, дизельний генератор</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Зміцнення матеріально-технічної бази комунального підприємства створення сприятливих умов для життя мешканців громади оптимізація надання комунальних послуг, збільшення фінансових надходжень, покращення санітарного стану території громади</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7E1120" w:rsidP="00342C36">
            <w:pPr>
              <w:spacing w:after="0" w:line="240" w:lineRule="auto"/>
              <w:jc w:val="center"/>
              <w:rPr>
                <w:rFonts w:ascii="Times New Roman" w:hAnsi="Times New Roman" w:cs="Times New Roman"/>
                <w:color w:val="auto"/>
              </w:rPr>
            </w:pPr>
            <w:r w:rsidRPr="007E1120">
              <w:rPr>
                <w:rFonts w:ascii="Times New Roman" w:hAnsi="Times New Roman" w:cs="Times New Roman"/>
                <w:color w:val="auto"/>
              </w:rPr>
              <w:t xml:space="preserve">Розширення спектру комунальних послуг КП, </w:t>
            </w:r>
          </w:p>
          <w:p w:rsidR="007E1120" w:rsidRDefault="007E1120" w:rsidP="00342C36">
            <w:pPr>
              <w:spacing w:after="0" w:line="240" w:lineRule="auto"/>
              <w:jc w:val="center"/>
              <w:rPr>
                <w:rFonts w:ascii="Times New Roman" w:hAnsi="Times New Roman" w:cs="Times New Roman"/>
                <w:color w:val="auto"/>
              </w:rPr>
            </w:pPr>
            <w:r w:rsidRPr="007E1120">
              <w:rPr>
                <w:rFonts w:ascii="Times New Roman" w:hAnsi="Times New Roman" w:cs="Times New Roman"/>
                <w:color w:val="auto"/>
              </w:rPr>
              <w:t>рівень задоволення якістю послуг,</w:t>
            </w:r>
          </w:p>
          <w:p w:rsidR="007E1120" w:rsidRPr="004003B7" w:rsidRDefault="007E1120" w:rsidP="00342C36">
            <w:pPr>
              <w:spacing w:after="0" w:line="240" w:lineRule="auto"/>
              <w:jc w:val="center"/>
              <w:rPr>
                <w:rFonts w:ascii="Times New Roman" w:hAnsi="Times New Roman" w:cs="Times New Roman"/>
              </w:rPr>
            </w:pPr>
            <w:r w:rsidRPr="007E1120">
              <w:rPr>
                <w:rFonts w:ascii="Times New Roman" w:hAnsi="Times New Roman" w:cs="Times New Roman"/>
              </w:rPr>
              <w:t xml:space="preserve"> доходи від</w:t>
            </w:r>
            <w:r w:rsidRPr="004003B7">
              <w:rPr>
                <w:rFonts w:ascii="Times New Roman" w:hAnsi="Times New Roman" w:cs="Times New Roman"/>
              </w:rPr>
              <w:t xml:space="preserve"> надання комунальних послуг</w:t>
            </w:r>
          </w:p>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Обсяг виконаних робіт</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Звіт комунального підприємства</w:t>
            </w:r>
          </w:p>
        </w:tc>
        <w:tc>
          <w:tcPr>
            <w:tcW w:w="1843"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342C36">
            <w:pPr>
              <w:spacing w:after="0" w:line="240" w:lineRule="auto"/>
              <w:jc w:val="center"/>
              <w:rPr>
                <w:rFonts w:ascii="Times New Roman" w:hAnsi="Times New Roman" w:cs="Times New Roman"/>
              </w:rPr>
            </w:pPr>
            <w:r w:rsidRPr="004003B7">
              <w:rPr>
                <w:rFonts w:ascii="Times New Roman" w:hAnsi="Times New Roman" w:cs="Times New Roman"/>
              </w:rPr>
              <w:t>Виконком</w:t>
            </w:r>
          </w:p>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hAnsi="Times New Roman" w:cs="Times New Roman"/>
              </w:rPr>
              <w:t>Комунальне підприємство</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342C36">
            <w:pPr>
              <w:spacing w:after="0" w:line="240" w:lineRule="auto"/>
              <w:jc w:val="center"/>
              <w:rPr>
                <w:rFonts w:ascii="Times New Roman" w:hAnsi="Times New Roman" w:cs="Times New Roman"/>
              </w:rPr>
            </w:pPr>
            <w:r w:rsidRPr="004003B7">
              <w:rPr>
                <w:rFonts w:ascii="Times New Roman" w:hAnsi="Times New Roman" w:cs="Times New Roman"/>
              </w:rPr>
              <w:t>Державна інфраструктурна субвенція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E1120" w:rsidRPr="004003B7" w:rsidRDefault="007E1120" w:rsidP="00342C36">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2019-2021</w:t>
            </w:r>
          </w:p>
          <w:p w:rsidR="007E1120" w:rsidRPr="004003B7" w:rsidRDefault="007E1120" w:rsidP="00342C36">
            <w:pPr>
              <w:spacing w:after="0" w:line="240" w:lineRule="auto"/>
              <w:jc w:val="center"/>
              <w:rPr>
                <w:rFonts w:ascii="Times New Roman" w:eastAsia="Times New Roman" w:hAnsi="Times New Roman" w:cs="Times New Roman"/>
              </w:rPr>
            </w:pPr>
          </w:p>
        </w:tc>
      </w:tr>
    </w:tbl>
    <w:p w:rsidR="00C10C7F" w:rsidRDefault="00C10C7F" w:rsidP="00C10C7F">
      <w:pPr>
        <w:spacing w:line="240" w:lineRule="auto"/>
        <w:jc w:val="center"/>
        <w:rPr>
          <w:rFonts w:ascii="Times New Roman" w:hAnsi="Times New Roman" w:cs="Times New Roman"/>
          <w:sz w:val="24"/>
          <w:szCs w:val="24"/>
        </w:rPr>
      </w:pPr>
    </w:p>
    <w:p w:rsidR="007E1120" w:rsidRDefault="007E1120" w:rsidP="00C10C7F">
      <w:pPr>
        <w:spacing w:line="240" w:lineRule="auto"/>
        <w:jc w:val="center"/>
        <w:rPr>
          <w:rFonts w:ascii="Times New Roman" w:hAnsi="Times New Roman" w:cs="Times New Roman"/>
          <w:sz w:val="24"/>
          <w:szCs w:val="24"/>
        </w:rPr>
      </w:pPr>
    </w:p>
    <w:p w:rsidR="007E1120" w:rsidRPr="004003B7" w:rsidRDefault="007E1120" w:rsidP="00C10C7F">
      <w:pPr>
        <w:spacing w:line="240" w:lineRule="auto"/>
        <w:jc w:val="center"/>
        <w:rPr>
          <w:rFonts w:ascii="Times New Roman" w:hAnsi="Times New Roman" w:cs="Times New Roman"/>
          <w:sz w:val="24"/>
          <w:szCs w:val="24"/>
        </w:rPr>
      </w:pPr>
    </w:p>
    <w:p w:rsidR="00953876" w:rsidRDefault="00953876" w:rsidP="00CA12B4">
      <w:pPr>
        <w:spacing w:line="240" w:lineRule="auto"/>
        <w:rPr>
          <w:rFonts w:ascii="Times New Roman" w:hAnsi="Times New Roman" w:cs="Times New Roman"/>
          <w:b/>
          <w:sz w:val="24"/>
          <w:szCs w:val="24"/>
        </w:rPr>
      </w:pPr>
    </w:p>
    <w:p w:rsidR="00C10C7F" w:rsidRPr="004003B7" w:rsidRDefault="00C10C7F" w:rsidP="00CA12B4">
      <w:pPr>
        <w:spacing w:line="240" w:lineRule="auto"/>
        <w:rPr>
          <w:rFonts w:ascii="Times New Roman" w:hAnsi="Times New Roman" w:cs="Times New Roman"/>
          <w:b/>
          <w:sz w:val="24"/>
          <w:szCs w:val="24"/>
        </w:rPr>
      </w:pPr>
      <w:r w:rsidRPr="004003B7">
        <w:rPr>
          <w:rFonts w:ascii="Times New Roman" w:hAnsi="Times New Roman" w:cs="Times New Roman"/>
          <w:b/>
          <w:sz w:val="24"/>
          <w:szCs w:val="24"/>
        </w:rPr>
        <w:t xml:space="preserve">Стратегічна ціль № 3: </w:t>
      </w:r>
      <w:r w:rsidR="006E022A" w:rsidRPr="004003B7">
        <w:rPr>
          <w:rFonts w:ascii="Times New Roman" w:hAnsi="Times New Roman" w:cs="Times New Roman"/>
          <w:b/>
          <w:bCs/>
          <w:sz w:val="24"/>
          <w:szCs w:val="24"/>
        </w:rPr>
        <w:t xml:space="preserve">Пропозиція послуг високої якості і зміцнення соціального капіталу. </w:t>
      </w:r>
      <w:r w:rsidR="00953876">
        <w:rPr>
          <w:rFonts w:ascii="Times New Roman" w:hAnsi="Times New Roman" w:cs="Times New Roman"/>
          <w:b/>
          <w:bCs/>
          <w:sz w:val="24"/>
          <w:szCs w:val="24"/>
        </w:rPr>
        <w:t xml:space="preserve">  </w:t>
      </w:r>
      <w:r w:rsidR="006E022A" w:rsidRPr="004003B7">
        <w:rPr>
          <w:rFonts w:ascii="Times New Roman" w:hAnsi="Times New Roman" w:cs="Times New Roman"/>
          <w:b/>
          <w:bCs/>
          <w:sz w:val="24"/>
          <w:szCs w:val="24"/>
        </w:rPr>
        <w:t>Організована та активна спільнота</w:t>
      </w:r>
    </w:p>
    <w:p w:rsidR="00C10C7F" w:rsidRPr="004003B7" w:rsidRDefault="00C10C7F" w:rsidP="00DA175A">
      <w:pPr>
        <w:spacing w:after="0" w:line="240" w:lineRule="auto"/>
        <w:rPr>
          <w:rFonts w:ascii="Times New Roman" w:hAnsi="Times New Roman" w:cs="Times New Roman"/>
          <w:b/>
          <w:bCs/>
          <w:sz w:val="24"/>
          <w:szCs w:val="24"/>
        </w:rPr>
      </w:pPr>
      <w:r w:rsidRPr="004003B7">
        <w:rPr>
          <w:rFonts w:ascii="Times New Roman" w:hAnsi="Times New Roman" w:cs="Times New Roman"/>
          <w:b/>
          <w:bCs/>
          <w:sz w:val="24"/>
          <w:szCs w:val="24"/>
        </w:rPr>
        <w:t>Операційна ціль № 3.1. Надання якісних послуг</w:t>
      </w:r>
    </w:p>
    <w:p w:rsidR="00CA12B4" w:rsidRPr="004003B7" w:rsidRDefault="00CA12B4" w:rsidP="00DA175A">
      <w:pPr>
        <w:spacing w:after="0" w:line="240" w:lineRule="auto"/>
        <w:rPr>
          <w:rFonts w:ascii="Times New Roman" w:hAnsi="Times New Roman" w:cs="Times New Roman"/>
          <w:b/>
          <w:bCs/>
          <w:sz w:val="24"/>
          <w:szCs w:val="24"/>
        </w:rPr>
      </w:pPr>
    </w:p>
    <w:tbl>
      <w:tblPr>
        <w:tblW w:w="1391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745"/>
        <w:gridCol w:w="2371"/>
        <w:gridCol w:w="2268"/>
        <w:gridCol w:w="1985"/>
        <w:gridCol w:w="1418"/>
        <w:gridCol w:w="1826"/>
        <w:gridCol w:w="1607"/>
        <w:gridCol w:w="693"/>
      </w:tblGrid>
      <w:tr w:rsidR="00C10C7F" w:rsidRPr="004003B7" w:rsidTr="00CA12B4">
        <w:tc>
          <w:tcPr>
            <w:tcW w:w="1745"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Діяльність/ завдання</w:t>
            </w:r>
          </w:p>
        </w:tc>
        <w:tc>
          <w:tcPr>
            <w:tcW w:w="2371"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реалізації діяльності / завдання (продукт)</w:t>
            </w:r>
          </w:p>
        </w:tc>
        <w:tc>
          <w:tcPr>
            <w:tcW w:w="2268"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оцінювання результату діяльності</w:t>
            </w:r>
          </w:p>
        </w:tc>
        <w:tc>
          <w:tcPr>
            <w:tcW w:w="1418"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верифікації показників</w:t>
            </w:r>
          </w:p>
        </w:tc>
        <w:tc>
          <w:tcPr>
            <w:tcW w:w="1826"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Відповідальний за виконання діяльності чи завдання</w:t>
            </w:r>
          </w:p>
        </w:tc>
        <w:tc>
          <w:tcPr>
            <w:tcW w:w="1607"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фінансування / кошти з бюджету ОТГ</w:t>
            </w:r>
          </w:p>
        </w:tc>
        <w:tc>
          <w:tcPr>
            <w:tcW w:w="69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Термін реалізації</w:t>
            </w:r>
          </w:p>
        </w:tc>
      </w:tr>
      <w:tr w:rsidR="007E1120" w:rsidRPr="004003B7" w:rsidTr="00CA12B4">
        <w:trPr>
          <w:trHeight w:val="278"/>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4003B7" w:rsidRDefault="007E1120"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3.1.1.</w:t>
            </w:r>
          </w:p>
          <w:p w:rsidR="007E1120" w:rsidRPr="004003B7" w:rsidRDefault="007E1120"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Заміна крісел в </w:t>
            </w:r>
            <w:proofErr w:type="spellStart"/>
            <w:r w:rsidRPr="004003B7">
              <w:rPr>
                <w:rFonts w:ascii="Times New Roman" w:eastAsia="Times New Roman" w:hAnsi="Times New Roman" w:cs="Times New Roman"/>
                <w:color w:val="auto"/>
              </w:rPr>
              <w:t>Новорайському</w:t>
            </w:r>
            <w:proofErr w:type="spellEnd"/>
            <w:r w:rsidRPr="004003B7">
              <w:rPr>
                <w:rFonts w:ascii="Times New Roman" w:eastAsia="Times New Roman" w:hAnsi="Times New Roman" w:cs="Times New Roman"/>
                <w:color w:val="auto"/>
              </w:rPr>
              <w:t xml:space="preserve"> Будинку культури</w:t>
            </w:r>
          </w:p>
          <w:p w:rsidR="007E1120" w:rsidRPr="004003B7" w:rsidRDefault="007E1120" w:rsidP="00CA12B4">
            <w:pPr>
              <w:spacing w:after="0" w:line="240" w:lineRule="auto"/>
              <w:jc w:val="center"/>
              <w:rPr>
                <w:rFonts w:ascii="Times New Roman" w:eastAsia="Times New Roman" w:hAnsi="Times New Roman" w:cs="Times New Roman"/>
                <w:color w:val="auto"/>
              </w:rPr>
            </w:pPr>
          </w:p>
          <w:p w:rsidR="007E1120" w:rsidRPr="004003B7" w:rsidRDefault="007E1120" w:rsidP="00CA12B4">
            <w:pPr>
              <w:spacing w:after="0" w:line="240" w:lineRule="auto"/>
              <w:jc w:val="center"/>
              <w:rPr>
                <w:rFonts w:ascii="Times New Roman" w:eastAsia="Times New Roman" w:hAnsi="Times New Roman" w:cs="Times New Roman"/>
                <w:color w:val="auto"/>
              </w:rPr>
            </w:pP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Модернізовані 240 крісел і 30 м комунікації (електрокабелі до підсилюючої апаратури)</w:t>
            </w:r>
          </w:p>
          <w:p w:rsidR="007E1120" w:rsidRPr="007E1120" w:rsidRDefault="007E1120" w:rsidP="00342C36">
            <w:pPr>
              <w:spacing w:after="0" w:line="240" w:lineRule="auto"/>
              <w:ind w:firstLine="720"/>
              <w:jc w:val="center"/>
              <w:rPr>
                <w:rFonts w:ascii="Times New Roman" w:eastAsia="Times New Roman" w:hAnsi="Times New Roman" w:cs="Times New Roman"/>
                <w:color w:val="auto"/>
              </w:rPr>
            </w:pP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ind w:firstLine="5"/>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Підвищення активності мешканців в культурному житті громади, показ фільмів; організація роботи театрального гуртку, проведення загальних зборів громадян.</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ind w:firstLine="5"/>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 xml:space="preserve">Участь різних груп дівчат та хлопців, жінок та чоловіків у перегляді фільмів, мультфільмів, культурно-масових заходах </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Звіт відділу культури та туризму, звіт виконкому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7E1120" w:rsidP="00342C36">
            <w:pPr>
              <w:spacing w:after="0" w:line="240" w:lineRule="auto"/>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 xml:space="preserve">Відділ культури та туризму, </w:t>
            </w:r>
          </w:p>
          <w:p w:rsidR="007E1120" w:rsidRPr="007E1120" w:rsidRDefault="007E1120" w:rsidP="00342C36">
            <w:pPr>
              <w:spacing w:after="0" w:line="240" w:lineRule="auto"/>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виконком.</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7E1120" w:rsidRDefault="007E1120" w:rsidP="00342C36">
            <w:pPr>
              <w:spacing w:after="0" w:line="240" w:lineRule="auto"/>
              <w:ind w:firstLine="21"/>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 xml:space="preserve">Кошти місцевого бюджету, </w:t>
            </w:r>
          </w:p>
          <w:p w:rsidR="007E1120" w:rsidRPr="007E1120" w:rsidRDefault="007E1120" w:rsidP="00342C36">
            <w:pPr>
              <w:spacing w:after="0" w:line="240" w:lineRule="auto"/>
              <w:ind w:firstLine="21"/>
              <w:jc w:val="center"/>
              <w:rPr>
                <w:rFonts w:ascii="Times New Roman" w:eastAsia="Times New Roman" w:hAnsi="Times New Roman" w:cs="Times New Roman"/>
                <w:color w:val="auto"/>
              </w:rPr>
            </w:pPr>
            <w:r w:rsidRPr="007E1120">
              <w:rPr>
                <w:rFonts w:ascii="Times New Roman" w:eastAsia="Times New Roman" w:hAnsi="Times New Roman" w:cs="Times New Roman"/>
                <w:color w:val="auto"/>
              </w:rPr>
              <w:t>грантові кошти.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7E1120" w:rsidRPr="007E1120" w:rsidRDefault="007E1120" w:rsidP="00342C36">
            <w:pPr>
              <w:spacing w:after="0" w:line="240" w:lineRule="auto"/>
              <w:jc w:val="center"/>
              <w:rPr>
                <w:rFonts w:ascii="Times New Roman" w:eastAsia="Times New Roman" w:hAnsi="Times New Roman" w:cs="Times New Roman"/>
              </w:rPr>
            </w:pPr>
            <w:r w:rsidRPr="007E1120">
              <w:rPr>
                <w:rFonts w:ascii="Times New Roman" w:eastAsia="Times New Roman" w:hAnsi="Times New Roman" w:cs="Times New Roman"/>
              </w:rPr>
              <w:t>2019</w:t>
            </w:r>
          </w:p>
          <w:p w:rsidR="007E1120" w:rsidRPr="007E1120" w:rsidRDefault="007E1120" w:rsidP="00342C36">
            <w:pPr>
              <w:spacing w:after="0" w:line="240" w:lineRule="auto"/>
              <w:jc w:val="center"/>
              <w:rPr>
                <w:rFonts w:ascii="Times New Roman" w:eastAsia="Times New Roman" w:hAnsi="Times New Roman" w:cs="Times New Roman"/>
              </w:rPr>
            </w:pPr>
          </w:p>
        </w:tc>
      </w:tr>
      <w:tr w:rsidR="00953876" w:rsidRPr="004003B7" w:rsidTr="00746ECC">
        <w:trPr>
          <w:trHeight w:val="1652"/>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3.1.2.</w:t>
            </w:r>
          </w:p>
          <w:p w:rsidR="00953876" w:rsidRPr="004003B7" w:rsidRDefault="00953876"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Покращення надання адміністративних послуг населенню</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Default="00953876" w:rsidP="00342C36">
            <w:pPr>
              <w:spacing w:after="0" w:line="240"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 xml:space="preserve">Створення </w:t>
            </w:r>
            <w:proofErr w:type="spellStart"/>
            <w:r>
              <w:rPr>
                <w:rFonts w:ascii="Times New Roman" w:eastAsia="Times New Roman" w:hAnsi="Times New Roman" w:cs="Times New Roman"/>
                <w:color w:val="auto"/>
              </w:rPr>
              <w:t>ЦНАПу</w:t>
            </w:r>
            <w:proofErr w:type="spellEnd"/>
            <w:r>
              <w:rPr>
                <w:rFonts w:ascii="Times New Roman" w:eastAsia="Times New Roman" w:hAnsi="Times New Roman" w:cs="Times New Roman"/>
                <w:color w:val="auto"/>
              </w:rPr>
              <w:t xml:space="preserve"> за </w:t>
            </w:r>
            <w:proofErr w:type="spellStart"/>
            <w:r>
              <w:rPr>
                <w:rFonts w:ascii="Times New Roman" w:eastAsia="Times New Roman" w:hAnsi="Times New Roman" w:cs="Times New Roman"/>
                <w:color w:val="auto"/>
              </w:rPr>
              <w:t>адресою</w:t>
            </w:r>
            <w:proofErr w:type="spellEnd"/>
            <w:r>
              <w:rPr>
                <w:rFonts w:ascii="Times New Roman" w:eastAsia="Times New Roman" w:hAnsi="Times New Roman" w:cs="Times New Roman"/>
                <w:color w:val="auto"/>
              </w:rPr>
              <w:t xml:space="preserve">: с. </w:t>
            </w:r>
            <w:proofErr w:type="spellStart"/>
            <w:r>
              <w:rPr>
                <w:rFonts w:ascii="Times New Roman" w:eastAsia="Times New Roman" w:hAnsi="Times New Roman" w:cs="Times New Roman"/>
                <w:color w:val="auto"/>
              </w:rPr>
              <w:t>Новорайськ</w:t>
            </w:r>
            <w:proofErr w:type="spellEnd"/>
          </w:p>
          <w:p w:rsidR="00953876" w:rsidRPr="004003B7" w:rsidRDefault="00953876" w:rsidP="00342C36">
            <w:pPr>
              <w:spacing w:after="0" w:line="240" w:lineRule="auto"/>
              <w:jc w:val="center"/>
              <w:rPr>
                <w:rFonts w:ascii="Times New Roman" w:eastAsia="Times New Roman" w:hAnsi="Times New Roman" w:cs="Times New Roman"/>
                <w:color w:val="auto"/>
              </w:rPr>
            </w:pPr>
            <w:r>
              <w:rPr>
                <w:rFonts w:ascii="Times New Roman" w:eastAsia="Times New Roman" w:hAnsi="Times New Roman" w:cs="Times New Roman"/>
                <w:color w:val="auto"/>
              </w:rPr>
              <w:t>в</w:t>
            </w:r>
            <w:r w:rsidRPr="004003B7">
              <w:rPr>
                <w:rFonts w:ascii="Times New Roman" w:eastAsia="Times New Roman" w:hAnsi="Times New Roman" w:cs="Times New Roman"/>
                <w:color w:val="auto"/>
              </w:rPr>
              <w:t>ул. Соборна, 32</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342C36">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Якість надання адміністративних послуг</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342C36">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Збільшення кількості людей, які отримають кваліфіковані адміністративні послуги</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342C36">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Звіт виконкому;</w:t>
            </w:r>
          </w:p>
          <w:p w:rsidR="00953876" w:rsidRPr="004003B7" w:rsidRDefault="00953876" w:rsidP="00342C36">
            <w:pPr>
              <w:spacing w:after="0" w:line="240" w:lineRule="auto"/>
              <w:ind w:firstLine="5"/>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Звіт голови </w:t>
            </w:r>
            <w:proofErr w:type="spellStart"/>
            <w:r w:rsidRPr="004003B7">
              <w:rPr>
                <w:rFonts w:ascii="Times New Roman" w:eastAsia="Times New Roman" w:hAnsi="Times New Roman" w:cs="Times New Roman"/>
                <w:color w:val="auto"/>
              </w:rPr>
              <w:t>ЦНАПу</w:t>
            </w:r>
            <w:proofErr w:type="spellEnd"/>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342C36">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Виконком</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342C36">
            <w:pPr>
              <w:spacing w:after="0" w:line="240" w:lineRule="auto"/>
              <w:ind w:firstLine="21"/>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Місцевий бюджет;</w:t>
            </w:r>
          </w:p>
          <w:p w:rsidR="00953876" w:rsidRPr="004003B7" w:rsidRDefault="00953876" w:rsidP="00342C36">
            <w:pPr>
              <w:spacing w:after="0" w:line="240" w:lineRule="auto"/>
              <w:ind w:firstLine="21"/>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Грантові кошти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953876" w:rsidRPr="004003B7" w:rsidRDefault="00953876" w:rsidP="00342C36">
            <w:pPr>
              <w:spacing w:after="0" w:line="240" w:lineRule="auto"/>
              <w:ind w:firstLine="21"/>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2020-2023</w:t>
            </w:r>
          </w:p>
        </w:tc>
      </w:tr>
      <w:tr w:rsidR="00953876" w:rsidRPr="004003B7" w:rsidTr="00746ECC">
        <w:trPr>
          <w:trHeight w:val="2770"/>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lastRenderedPageBreak/>
              <w:t>3.1.3.</w:t>
            </w:r>
          </w:p>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 xml:space="preserve">Затишний внутрішній шкільний дворик </w:t>
            </w:r>
            <w:proofErr w:type="spellStart"/>
            <w:r w:rsidRPr="00953876">
              <w:rPr>
                <w:rFonts w:ascii="Times New Roman" w:eastAsia="Times New Roman" w:hAnsi="Times New Roman" w:cs="Times New Roman"/>
                <w:color w:val="auto"/>
              </w:rPr>
              <w:t>Новорайського</w:t>
            </w:r>
            <w:proofErr w:type="spellEnd"/>
            <w:r w:rsidRPr="00953876">
              <w:rPr>
                <w:rFonts w:ascii="Times New Roman" w:eastAsia="Times New Roman" w:hAnsi="Times New Roman" w:cs="Times New Roman"/>
                <w:color w:val="auto"/>
              </w:rPr>
              <w:t xml:space="preserve"> опорного закладу повної загальної середньої освіти</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Створення розвивального середовища, виховання культури спілкування, місця проведення семінарів, читання віршів, сучасних пленерних уроків, шкільних свят, неформальних нарад, тренінгів, дискусійних платформ</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Учні закладу матимуть змогу активно відпочивати на свіжому повітрі під час перерв, спілкуватися в колі друзів, проводити зустрічі з батьками, родинні свята, тренінги, засідання молодіжної ради.</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Залучення 600 осіб (дітей дошкільного та шкільного віку молодь, батьки дітей, бабусі та дідусі)</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Звіт відділу освіти, молоді та спорту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Відділ освіти, молоді та спорту</w:t>
            </w:r>
          </w:p>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Директор закладу</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 xml:space="preserve">Гранти, </w:t>
            </w:r>
          </w:p>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місцевий бюджет, інвестори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2020</w:t>
            </w:r>
          </w:p>
        </w:tc>
      </w:tr>
      <w:tr w:rsidR="00953876" w:rsidRPr="004003B7" w:rsidTr="00CA12B4">
        <w:trPr>
          <w:trHeight w:val="278"/>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CA12B4">
            <w:pPr>
              <w:spacing w:after="0" w:line="240" w:lineRule="auto"/>
              <w:jc w:val="center"/>
              <w:rPr>
                <w:rFonts w:ascii="Times New Roman" w:hAnsi="Times New Roman" w:cs="Times New Roman"/>
              </w:rPr>
            </w:pPr>
            <w:r w:rsidRPr="004003B7">
              <w:rPr>
                <w:rFonts w:ascii="Times New Roman" w:eastAsia="Times New Roman" w:hAnsi="Times New Roman" w:cs="Times New Roman"/>
                <w:color w:val="auto"/>
              </w:rPr>
              <w:t>3.1.4.</w:t>
            </w:r>
          </w:p>
          <w:p w:rsidR="00953876" w:rsidRPr="004003B7" w:rsidRDefault="00953876" w:rsidP="00CA12B4">
            <w:pPr>
              <w:spacing w:after="0" w:line="240" w:lineRule="auto"/>
              <w:jc w:val="center"/>
              <w:rPr>
                <w:rFonts w:ascii="Times New Roman" w:eastAsia="Times New Roman" w:hAnsi="Times New Roman" w:cs="Times New Roman"/>
                <w:color w:val="auto"/>
              </w:rPr>
            </w:pPr>
            <w:r w:rsidRPr="004003B7">
              <w:rPr>
                <w:rFonts w:ascii="Times New Roman" w:hAnsi="Times New Roman" w:cs="Times New Roman"/>
              </w:rPr>
              <w:t xml:space="preserve">Розвиток медичної сфери в </w:t>
            </w:r>
            <w:proofErr w:type="spellStart"/>
            <w:r w:rsidRPr="004003B7">
              <w:rPr>
                <w:rFonts w:ascii="Times New Roman" w:hAnsi="Times New Roman" w:cs="Times New Roman"/>
              </w:rPr>
              <w:t>Новорайській</w:t>
            </w:r>
            <w:proofErr w:type="spellEnd"/>
            <w:r w:rsidRPr="004003B7">
              <w:rPr>
                <w:rFonts w:ascii="Times New Roman" w:hAnsi="Times New Roman" w:cs="Times New Roman"/>
              </w:rPr>
              <w:t xml:space="preserve"> ОТГ (первинної ланки ).</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hAnsi="Times New Roman" w:cs="Times New Roman"/>
              </w:rPr>
              <w:t>Створення КНП «Амбулаторії загальної практики сімейної медицини» Новорайської ОТГ.</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Надання якісних медичних послуг.</w:t>
            </w:r>
          </w:p>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Попередження захворювань завдяки ранньому виявленню.</w:t>
            </w:r>
          </w:p>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Проведення обов’язкових систематичних, профілактичних обстежень, особливу групу ризику.</w:t>
            </w:r>
          </w:p>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hAnsi="Times New Roman" w:cs="Times New Roman"/>
              </w:rPr>
              <w:t>Кількість ранніх виявлень захворювань, зокрема серед  жінок і чоловіків.</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hAnsi="Times New Roman" w:cs="Times New Roman"/>
              </w:rPr>
            </w:pPr>
            <w:r w:rsidRPr="00953876">
              <w:rPr>
                <w:rFonts w:ascii="Times New Roman" w:hAnsi="Times New Roman" w:cs="Times New Roman"/>
              </w:rPr>
              <w:t>Кількість звернень до амбулаторії,</w:t>
            </w:r>
          </w:p>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hAnsi="Times New Roman" w:cs="Times New Roman"/>
                <w:color w:val="auto"/>
              </w:rPr>
              <w:t>Кількість ранніх виявлень захворювань, зокрема серед  жінок і чоловіків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hAnsi="Times New Roman" w:cs="Times New Roman"/>
              </w:rPr>
              <w:t>Звіт виконкому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hAnsi="Times New Roman" w:cs="Times New Roman"/>
              </w:rPr>
              <w:t>Виконком ОТГ</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Default="00953876" w:rsidP="00342C36">
            <w:pPr>
              <w:spacing w:after="0" w:line="240" w:lineRule="auto"/>
              <w:ind w:firstLine="21"/>
              <w:jc w:val="center"/>
              <w:rPr>
                <w:rFonts w:ascii="Times New Roman" w:hAnsi="Times New Roman" w:cs="Times New Roman"/>
              </w:rPr>
            </w:pPr>
            <w:r w:rsidRPr="00953876">
              <w:rPr>
                <w:rFonts w:ascii="Times New Roman" w:hAnsi="Times New Roman" w:cs="Times New Roman"/>
              </w:rPr>
              <w:t xml:space="preserve">Місцевий бюджет, </w:t>
            </w:r>
          </w:p>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hAnsi="Times New Roman" w:cs="Times New Roman"/>
              </w:rPr>
              <w:t>грантові кошти.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hAnsi="Times New Roman" w:cs="Times New Roman"/>
              </w:rPr>
              <w:t>2019-2020</w:t>
            </w:r>
          </w:p>
        </w:tc>
      </w:tr>
      <w:tr w:rsidR="00953876" w:rsidRPr="004003B7" w:rsidTr="00746ECC">
        <w:trPr>
          <w:trHeight w:val="1765"/>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CA12B4">
            <w:pPr>
              <w:spacing w:after="0" w:line="240" w:lineRule="auto"/>
              <w:jc w:val="center"/>
              <w:rPr>
                <w:rFonts w:ascii="Times New Roman" w:hAnsi="Times New Roman" w:cs="Times New Roman"/>
              </w:rPr>
            </w:pPr>
            <w:r w:rsidRPr="004003B7">
              <w:rPr>
                <w:rFonts w:ascii="Times New Roman" w:hAnsi="Times New Roman" w:cs="Times New Roman"/>
              </w:rPr>
              <w:t>3.1.5.</w:t>
            </w:r>
          </w:p>
          <w:p w:rsidR="00953876" w:rsidRPr="004003B7" w:rsidRDefault="00953876" w:rsidP="00CA12B4">
            <w:pPr>
              <w:spacing w:after="0" w:line="240" w:lineRule="auto"/>
              <w:jc w:val="center"/>
              <w:rPr>
                <w:rFonts w:ascii="Times New Roman" w:hAnsi="Times New Roman" w:cs="Times New Roman"/>
              </w:rPr>
            </w:pPr>
            <w:r w:rsidRPr="004003B7">
              <w:rPr>
                <w:rFonts w:ascii="Times New Roman" w:hAnsi="Times New Roman" w:cs="Times New Roman"/>
              </w:rPr>
              <w:t>Приведення закладів охорони здоров’я до відповідності сучасним вимогам.</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 xml:space="preserve">Капітальний ремонт амбулаторії та ФАПів </w:t>
            </w:r>
            <w:proofErr w:type="spellStart"/>
            <w:r w:rsidRPr="00953876">
              <w:rPr>
                <w:rFonts w:ascii="Times New Roman" w:hAnsi="Times New Roman" w:cs="Times New Roman"/>
              </w:rPr>
              <w:t>Новорайської</w:t>
            </w:r>
            <w:proofErr w:type="spellEnd"/>
            <w:r w:rsidRPr="00953876">
              <w:rPr>
                <w:rFonts w:ascii="Times New Roman" w:hAnsi="Times New Roman" w:cs="Times New Roman"/>
              </w:rPr>
              <w:t xml:space="preserve"> ОТГ (</w:t>
            </w:r>
            <w:proofErr w:type="spellStart"/>
            <w:r w:rsidRPr="00953876">
              <w:rPr>
                <w:rFonts w:ascii="Times New Roman" w:hAnsi="Times New Roman" w:cs="Times New Roman"/>
              </w:rPr>
              <w:t>Новорайськ</w:t>
            </w:r>
            <w:proofErr w:type="spellEnd"/>
            <w:r w:rsidRPr="00953876">
              <w:rPr>
                <w:rFonts w:ascii="Times New Roman" w:hAnsi="Times New Roman" w:cs="Times New Roman"/>
              </w:rPr>
              <w:t>, Костирка, Монастирське, Червоний Маяк) з облаштуванням аптечного пункту та стоматологічного кабінету.</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Покращення здоров’я мешканців громади.</w:t>
            </w:r>
          </w:p>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Забезпечення якісних медичних та соціальних послуг.</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Зменшення захворювань. Підвищення рівня комфортності надання медичних послуг</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Звіт виконкому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Виконком ОТГ</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Місцевий бюджет,</w:t>
            </w:r>
          </w:p>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 xml:space="preserve"> грантові кошти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2019-2023</w:t>
            </w:r>
          </w:p>
        </w:tc>
      </w:tr>
      <w:tr w:rsidR="00953876" w:rsidRPr="004003B7" w:rsidTr="00746ECC">
        <w:trPr>
          <w:trHeight w:val="1442"/>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lastRenderedPageBreak/>
              <w:t>3.1.6.</w:t>
            </w:r>
          </w:p>
          <w:p w:rsidR="00953876" w:rsidRPr="004003B7" w:rsidRDefault="00953876"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кабінетів природничо-математичного циклу</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Проведення уроків та  позашкільних заходів з фізики, математики, хімії, географії, біології на базі двох ЗПЗСО</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Покращення якості та засвоєння знань;</w:t>
            </w:r>
          </w:p>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Впровадження інноваційних методів;</w:t>
            </w:r>
          </w:p>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Проведення інтернет-олімпіад та онлайн-конференцій;</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Підвищення знань з предметів природничого циклу у здобувачів освіти</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Звіт відділу освіти, молоді та спорту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Відділ освіти, молоді та спорту;</w:t>
            </w:r>
          </w:p>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Директори ЗПЗСО</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Місцевий бюджет;</w:t>
            </w:r>
          </w:p>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Грантові кошти;</w:t>
            </w:r>
          </w:p>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Місцеві підприємці</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2020-2025</w:t>
            </w:r>
          </w:p>
        </w:tc>
      </w:tr>
      <w:tr w:rsidR="00953876" w:rsidRPr="004003B7" w:rsidTr="00746ECC">
        <w:trPr>
          <w:trHeight w:val="1917"/>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3.1.7.</w:t>
            </w:r>
          </w:p>
          <w:p w:rsidR="00953876" w:rsidRPr="004003B7" w:rsidRDefault="00953876"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умов для змістовного дозвілля за допомогою інноваційних технологій в закладі дошкільної освіти</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 xml:space="preserve">Перегляд відеофільмів, мультфільмів, </w:t>
            </w:r>
          </w:p>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презентацій в ЗДО;</w:t>
            </w:r>
          </w:p>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Проведення інтерактивних ігор за допомогою ІКТ</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Покращення надання інноваційних послуг в освітній діяльності ЗДО</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Залучення до 150 дітей в освітньому процесі</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Звіт відділу освіти, молоді та спорту;</w:t>
            </w:r>
          </w:p>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Звіт виконкому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Директори ЗДО;</w:t>
            </w:r>
          </w:p>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Відділ освіти, молоді та спорту.</w:t>
            </w:r>
          </w:p>
          <w:p w:rsidR="00953876" w:rsidRPr="00953876" w:rsidRDefault="00953876" w:rsidP="00342C36">
            <w:pPr>
              <w:spacing w:after="0" w:line="240" w:lineRule="auto"/>
              <w:ind w:firstLine="720"/>
              <w:jc w:val="center"/>
              <w:rPr>
                <w:rFonts w:ascii="Times New Roman" w:eastAsia="Times New Roman" w:hAnsi="Times New Roman" w:cs="Times New Roman"/>
                <w:color w:val="auto"/>
              </w:rPr>
            </w:pP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Місцевий бюджет;</w:t>
            </w:r>
          </w:p>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Грантові кошти;</w:t>
            </w:r>
          </w:p>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Місцеві підприємці</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2020-2022</w:t>
            </w:r>
          </w:p>
        </w:tc>
      </w:tr>
      <w:tr w:rsidR="00953876" w:rsidRPr="004003B7" w:rsidTr="00CA12B4">
        <w:trPr>
          <w:trHeight w:val="278"/>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4003B7" w:rsidRDefault="00953876" w:rsidP="00CA12B4">
            <w:pPr>
              <w:spacing w:after="0" w:line="240" w:lineRule="auto"/>
              <w:jc w:val="center"/>
              <w:rPr>
                <w:rFonts w:ascii="Times New Roman" w:hAnsi="Times New Roman" w:cs="Times New Roman"/>
              </w:rPr>
            </w:pPr>
            <w:r w:rsidRPr="004003B7">
              <w:rPr>
                <w:rFonts w:ascii="Times New Roman" w:hAnsi="Times New Roman" w:cs="Times New Roman"/>
              </w:rPr>
              <w:t>3.1.8.</w:t>
            </w:r>
          </w:p>
          <w:p w:rsidR="00953876" w:rsidRPr="004003B7" w:rsidRDefault="00953876" w:rsidP="00CA12B4">
            <w:pPr>
              <w:spacing w:after="0" w:line="240" w:lineRule="auto"/>
              <w:jc w:val="center"/>
              <w:rPr>
                <w:rFonts w:ascii="Times New Roman" w:hAnsi="Times New Roman" w:cs="Times New Roman"/>
              </w:rPr>
            </w:pPr>
            <w:r w:rsidRPr="004003B7">
              <w:rPr>
                <w:rFonts w:ascii="Times New Roman" w:hAnsi="Times New Roman" w:cs="Times New Roman"/>
              </w:rPr>
              <w:t>Розробка послуг по патронату над дитиною</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Забезпечення безпечних та сприятливих умов догляду та вихованню дитини на період вирішення проблем, які виникли в її сім’ї , сприяння якнайшвидшому поверненню дитини до батьків , а в разі  неможливості підготовка до усиновлення або влаштування в одну із сімейних форм виховання</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shd w:val="clear" w:color="auto" w:fill="FDFDFB"/>
              </w:rPr>
              <w:t xml:space="preserve">Сприятиме запровадженню інноваційної соціальної послуги з підтримки вразливих сімей з дітьми, забезпечить умови для </w:t>
            </w:r>
            <w:proofErr w:type="spellStart"/>
            <w:r w:rsidRPr="00953876">
              <w:rPr>
                <w:rFonts w:ascii="Times New Roman" w:hAnsi="Times New Roman" w:cs="Times New Roman"/>
                <w:shd w:val="clear" w:color="auto" w:fill="FDFDFB"/>
              </w:rPr>
              <w:t>деінституалізації</w:t>
            </w:r>
            <w:proofErr w:type="spellEnd"/>
            <w:r w:rsidRPr="00953876">
              <w:rPr>
                <w:rFonts w:ascii="Times New Roman" w:hAnsi="Times New Roman" w:cs="Times New Roman"/>
                <w:shd w:val="clear" w:color="auto" w:fill="FDFDFB"/>
              </w:rPr>
              <w:t xml:space="preserve"> дітей, які через СЖО не можуть проживати у власних родинах</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Зменшення кількості сімей, які опинилися в складних життєвих обставинах на 10-15%.</w:t>
            </w:r>
          </w:p>
          <w:p w:rsidR="00953876" w:rsidRPr="00953876" w:rsidRDefault="00953876" w:rsidP="00342C36">
            <w:pPr>
              <w:spacing w:after="0" w:line="240" w:lineRule="auto"/>
              <w:jc w:val="center"/>
              <w:rPr>
                <w:rFonts w:ascii="Times New Roman" w:hAnsi="Times New Roman" w:cs="Times New Roman"/>
              </w:rPr>
            </w:pPr>
          </w:p>
          <w:p w:rsidR="00953876" w:rsidRPr="00953876" w:rsidRDefault="00953876" w:rsidP="00342C36">
            <w:pPr>
              <w:spacing w:after="0" w:line="240" w:lineRule="auto"/>
              <w:jc w:val="center"/>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Звіт виконкому, Звіт КУ «Центр надання соціальних послуг»</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 xml:space="preserve">Виконком ОТГ, </w:t>
            </w:r>
          </w:p>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КУ «Центр надання соціальних послуг»</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 xml:space="preserve">Місцевий бюджет, </w:t>
            </w:r>
          </w:p>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грантові кошти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hAnsi="Times New Roman" w:cs="Times New Roman"/>
              </w:rPr>
            </w:pPr>
            <w:r w:rsidRPr="00953876">
              <w:rPr>
                <w:rFonts w:ascii="Times New Roman" w:hAnsi="Times New Roman" w:cs="Times New Roman"/>
              </w:rPr>
              <w:t>2019-2022</w:t>
            </w:r>
          </w:p>
        </w:tc>
      </w:tr>
      <w:tr w:rsidR="00953876" w:rsidRPr="004003B7" w:rsidTr="0000672E">
        <w:trPr>
          <w:trHeight w:val="924"/>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3.1.9. Облаштування сучасного спортивного стадіону</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Проведення спортивних змагань, зайнятість в спортивних секціях дівчат та хлопців, жінок та чоловіків</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Формування у мешканців ОТГ підвищення рівня здорового способу життя, покращення стану здоров’я</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Понад 3000 осіб різних груп жінок та чоловіків громади будуть залучені в змаганнях в якості учасників та глядачів</w:t>
            </w:r>
          </w:p>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 xml:space="preserve">Підвищення рівня </w:t>
            </w:r>
            <w:r w:rsidRPr="00953876">
              <w:rPr>
                <w:rFonts w:ascii="Times New Roman" w:eastAsia="Times New Roman" w:hAnsi="Times New Roman" w:cs="Times New Roman"/>
                <w:color w:val="auto"/>
              </w:rPr>
              <w:lastRenderedPageBreak/>
              <w:t>задоволеності різних груп жінок та чоловіків участю в спортивних заходах</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lastRenderedPageBreak/>
              <w:t>Звіт відділу освіти, молоді та спорту;</w:t>
            </w:r>
          </w:p>
          <w:p w:rsidR="00953876" w:rsidRPr="00953876" w:rsidRDefault="00953876" w:rsidP="00342C36">
            <w:pPr>
              <w:spacing w:after="0" w:line="240" w:lineRule="auto"/>
              <w:ind w:firstLine="5"/>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Звіт виконкому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Виконком ОТГ;</w:t>
            </w:r>
          </w:p>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Відділ освіти, молоді та спорту</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Місцевий бюджет;</w:t>
            </w:r>
          </w:p>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Грантові кошти;</w:t>
            </w:r>
          </w:p>
          <w:p w:rsidR="00953876" w:rsidRPr="00953876" w:rsidRDefault="00953876" w:rsidP="00342C36">
            <w:pPr>
              <w:spacing w:after="0" w:line="240" w:lineRule="auto"/>
              <w:ind w:firstLine="21"/>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Місцеві підприємці</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953876" w:rsidRPr="00953876" w:rsidRDefault="00953876" w:rsidP="00342C36">
            <w:pPr>
              <w:spacing w:after="0" w:line="240" w:lineRule="auto"/>
              <w:jc w:val="center"/>
              <w:rPr>
                <w:rFonts w:ascii="Times New Roman" w:eastAsia="Times New Roman" w:hAnsi="Times New Roman" w:cs="Times New Roman"/>
                <w:color w:val="auto"/>
              </w:rPr>
            </w:pPr>
            <w:r w:rsidRPr="00953876">
              <w:rPr>
                <w:rFonts w:ascii="Times New Roman" w:eastAsia="Times New Roman" w:hAnsi="Times New Roman" w:cs="Times New Roman"/>
                <w:color w:val="auto"/>
              </w:rPr>
              <w:t>2020-2025</w:t>
            </w:r>
          </w:p>
        </w:tc>
      </w:tr>
      <w:tr w:rsidR="00342C36" w:rsidRPr="004003B7" w:rsidTr="00746ECC">
        <w:trPr>
          <w:trHeight w:val="1471"/>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3.1.10.</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Створення умов для залучення працівників медичної сфери у громаду</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Створення нової матеріально-технічної бази лікувально – </w:t>
            </w:r>
            <w:r w:rsidR="0000672E">
              <w:rPr>
                <w:rFonts w:ascii="Times New Roman" w:hAnsi="Times New Roman" w:cs="Times New Roman"/>
              </w:rPr>
              <w:t xml:space="preserve">профілактичного закладу </w:t>
            </w:r>
            <w:r w:rsidRPr="004003B7">
              <w:rPr>
                <w:rFonts w:ascii="Times New Roman" w:hAnsi="Times New Roman" w:cs="Times New Roman"/>
              </w:rPr>
              <w:t>(амбулаторії та її підрозділів Новорайської ОТГ)</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1.Надання якісних медичних послуг.</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2.Закуп</w:t>
            </w:r>
            <w:r w:rsidR="0000672E">
              <w:rPr>
                <w:rFonts w:ascii="Times New Roman" w:hAnsi="Times New Roman" w:cs="Times New Roman"/>
              </w:rPr>
              <w:t>івля</w:t>
            </w:r>
            <w:r w:rsidRPr="004003B7">
              <w:rPr>
                <w:rFonts w:ascii="Times New Roman" w:hAnsi="Times New Roman" w:cs="Times New Roman"/>
              </w:rPr>
              <w:t xml:space="preserve"> медичного обладнання.</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2. Покращення здоров’я мешканців громади.</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342C36" w:rsidRDefault="00342C36" w:rsidP="00342C36">
            <w:pPr>
              <w:spacing w:after="0" w:line="240" w:lineRule="auto"/>
              <w:jc w:val="center"/>
              <w:rPr>
                <w:rFonts w:ascii="Times New Roman" w:hAnsi="Times New Roman" w:cs="Times New Roman"/>
                <w:color w:val="auto"/>
              </w:rPr>
            </w:pPr>
            <w:r w:rsidRPr="00342C36">
              <w:rPr>
                <w:rFonts w:ascii="Times New Roman" w:hAnsi="Times New Roman" w:cs="Times New Roman"/>
                <w:color w:val="auto"/>
              </w:rPr>
              <w:t>Підвищення рівня медичних послуг в громаді</w:t>
            </w:r>
            <w:r>
              <w:rPr>
                <w:rFonts w:ascii="Times New Roman" w:hAnsi="Times New Roman" w:cs="Times New Roman"/>
                <w:color w:val="auto"/>
              </w:rPr>
              <w:t>.</w:t>
            </w:r>
          </w:p>
          <w:p w:rsidR="0000672E" w:rsidRDefault="00342C36" w:rsidP="00342C36">
            <w:pPr>
              <w:spacing w:after="0" w:line="240" w:lineRule="auto"/>
              <w:jc w:val="center"/>
              <w:rPr>
                <w:rFonts w:ascii="Times New Roman" w:hAnsi="Times New Roman" w:cs="Times New Roman"/>
                <w:color w:val="auto"/>
              </w:rPr>
            </w:pPr>
            <w:r w:rsidRPr="00342C36">
              <w:rPr>
                <w:rFonts w:ascii="Times New Roman" w:hAnsi="Times New Roman" w:cs="Times New Roman"/>
                <w:color w:val="auto"/>
              </w:rPr>
              <w:t xml:space="preserve">Кількість звернень </w:t>
            </w:r>
          </w:p>
          <w:p w:rsidR="00342C36" w:rsidRPr="00342C36" w:rsidRDefault="00342C36" w:rsidP="00342C36">
            <w:pPr>
              <w:spacing w:after="0" w:line="240" w:lineRule="auto"/>
              <w:jc w:val="center"/>
              <w:rPr>
                <w:rFonts w:ascii="Times New Roman" w:hAnsi="Times New Roman" w:cs="Times New Roman"/>
                <w:color w:val="auto"/>
              </w:rPr>
            </w:pPr>
            <w:r w:rsidRPr="00342C36">
              <w:rPr>
                <w:rFonts w:ascii="Times New Roman" w:hAnsi="Times New Roman" w:cs="Times New Roman"/>
                <w:color w:val="auto"/>
              </w:rPr>
              <w:t>до амбулаторії</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Звіт </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виконкому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Виконком ОТГ</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Місцевий і обласний бюджет, грантові кошти</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2019 – 2023</w:t>
            </w:r>
          </w:p>
        </w:tc>
      </w:tr>
      <w:tr w:rsidR="00342C36" w:rsidRPr="004003B7" w:rsidTr="00CA12B4">
        <w:trPr>
          <w:trHeight w:val="278"/>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342C36" w:rsidRDefault="00342C36" w:rsidP="00342C36">
            <w:pPr>
              <w:spacing w:after="0" w:line="240" w:lineRule="auto"/>
              <w:jc w:val="center"/>
              <w:rPr>
                <w:rFonts w:ascii="Times New Roman" w:hAnsi="Times New Roman" w:cs="Times New Roman"/>
              </w:rPr>
            </w:pPr>
            <w:r w:rsidRPr="00342C36">
              <w:rPr>
                <w:rFonts w:ascii="Times New Roman" w:hAnsi="Times New Roman" w:cs="Times New Roman"/>
              </w:rPr>
              <w:t>3.1.11.</w:t>
            </w:r>
          </w:p>
          <w:p w:rsidR="00342C36" w:rsidRDefault="00342C36" w:rsidP="00342C36">
            <w:pPr>
              <w:spacing w:after="0" w:line="240" w:lineRule="auto"/>
              <w:jc w:val="center"/>
              <w:rPr>
                <w:rFonts w:ascii="Times New Roman" w:hAnsi="Times New Roman" w:cs="Times New Roman"/>
              </w:rPr>
            </w:pPr>
            <w:r w:rsidRPr="00342C36">
              <w:rPr>
                <w:rFonts w:ascii="Times New Roman" w:hAnsi="Times New Roman" w:cs="Times New Roman"/>
              </w:rPr>
              <w:t xml:space="preserve">Покращення </w:t>
            </w:r>
          </w:p>
          <w:p w:rsidR="00342C36" w:rsidRPr="00342C36" w:rsidRDefault="00342C36" w:rsidP="00342C36">
            <w:pPr>
              <w:spacing w:after="0" w:line="240" w:lineRule="auto"/>
              <w:jc w:val="center"/>
              <w:rPr>
                <w:rFonts w:ascii="Times New Roman" w:hAnsi="Times New Roman" w:cs="Times New Roman"/>
              </w:rPr>
            </w:pPr>
            <w:r w:rsidRPr="00342C36">
              <w:rPr>
                <w:rFonts w:ascii="Times New Roman" w:hAnsi="Times New Roman" w:cs="Times New Roman"/>
              </w:rPr>
              <w:t>якості надання публічних послуг</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342C36" w:rsidRDefault="00342C36" w:rsidP="00342C36">
            <w:pPr>
              <w:spacing w:after="0" w:line="240" w:lineRule="auto"/>
              <w:jc w:val="center"/>
              <w:rPr>
                <w:rFonts w:ascii="Times New Roman" w:hAnsi="Times New Roman" w:cs="Times New Roman"/>
              </w:rPr>
            </w:pPr>
            <w:r w:rsidRPr="00342C36">
              <w:rPr>
                <w:rFonts w:ascii="Times New Roman" w:hAnsi="Times New Roman" w:cs="Times New Roman"/>
              </w:rPr>
              <w:t>Створення системи моніторингу якості надання публічних послуг та соціального захисту населення на території громади</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Громадськість Новорайської ОТГ буде мати важелі впливу на діяльність органів місцевого самоврядування</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342C36" w:rsidRDefault="00342C36" w:rsidP="00342C36">
            <w:pPr>
              <w:spacing w:after="0" w:line="240" w:lineRule="auto"/>
              <w:jc w:val="center"/>
              <w:rPr>
                <w:rFonts w:ascii="Times New Roman" w:hAnsi="Times New Roman" w:cs="Times New Roman"/>
                <w:color w:val="auto"/>
              </w:rPr>
            </w:pPr>
            <w:r w:rsidRPr="00342C36">
              <w:rPr>
                <w:rFonts w:ascii="Times New Roman" w:hAnsi="Times New Roman" w:cs="Times New Roman"/>
                <w:color w:val="auto"/>
              </w:rPr>
              <w:t>Підвищення рівня задоволеності від надання публічних послуг різним групам населення</w:t>
            </w:r>
            <w:r w:rsidR="0000672E">
              <w:rPr>
                <w:rFonts w:ascii="Times New Roman" w:hAnsi="Times New Roman" w:cs="Times New Roman"/>
                <w:color w:val="auto"/>
              </w:rPr>
              <w:t>.</w:t>
            </w:r>
          </w:p>
          <w:p w:rsidR="00342C36" w:rsidRPr="00342C36" w:rsidRDefault="00342C36" w:rsidP="00342C36">
            <w:pPr>
              <w:spacing w:after="0" w:line="240" w:lineRule="auto"/>
              <w:jc w:val="center"/>
              <w:rPr>
                <w:rFonts w:ascii="Times New Roman" w:hAnsi="Times New Roman" w:cs="Times New Roman"/>
                <w:color w:val="auto"/>
              </w:rPr>
            </w:pPr>
            <w:r w:rsidRPr="00342C36">
              <w:rPr>
                <w:rFonts w:ascii="Times New Roman" w:hAnsi="Times New Roman" w:cs="Times New Roman"/>
                <w:color w:val="auto"/>
              </w:rPr>
              <w:t>Кількість громадян незадоволених діяльністю органів місцевого самоврядування,  зменшиться на 30 %</w:t>
            </w:r>
            <w:r w:rsidR="0000672E">
              <w:rPr>
                <w:rFonts w:ascii="Times New Roman" w:hAnsi="Times New Roman" w:cs="Times New Roman"/>
                <w:color w:val="auto"/>
              </w:rPr>
              <w:t>.</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0672E"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Звіт виконкому, </w:t>
            </w:r>
            <w:r w:rsidRPr="004003B7">
              <w:rPr>
                <w:rFonts w:ascii="Times New Roman" w:hAnsi="Times New Roman" w:cs="Times New Roman"/>
              </w:rPr>
              <w:br/>
              <w:t xml:space="preserve">Звіт </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КУ «Центр надання соціальних послуг»</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0672E"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Виконком ОТГ, </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КУ «Центр надання соціальних послуг»</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Виконком ОТГ</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2019-2021</w:t>
            </w:r>
          </w:p>
        </w:tc>
      </w:tr>
      <w:tr w:rsidR="00342C36" w:rsidRPr="004003B7" w:rsidTr="00CA12B4">
        <w:trPr>
          <w:trHeight w:val="278"/>
        </w:trPr>
        <w:tc>
          <w:tcPr>
            <w:tcW w:w="174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3.1.12</w:t>
            </w:r>
          </w:p>
          <w:p w:rsidR="0000672E"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Покращення роботи місцевого самоврядування через створення сучасних умов роботи вищого представниць</w:t>
            </w:r>
            <w:r>
              <w:rPr>
                <w:rFonts w:ascii="Times New Roman" w:hAnsi="Times New Roman" w:cs="Times New Roman"/>
              </w:rPr>
              <w:t xml:space="preserve">кого </w:t>
            </w:r>
            <w:r w:rsidRPr="004003B7">
              <w:rPr>
                <w:rFonts w:ascii="Times New Roman" w:hAnsi="Times New Roman" w:cs="Times New Roman"/>
              </w:rPr>
              <w:t xml:space="preserve">органу ОТГ </w:t>
            </w:r>
            <w:r w:rsidR="0000672E">
              <w:rPr>
                <w:rFonts w:ascii="Times New Roman" w:hAnsi="Times New Roman" w:cs="Times New Roman"/>
              </w:rPr>
              <w:t>– Ради із забезпеченням</w:t>
            </w:r>
          </w:p>
          <w:p w:rsidR="0000672E"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широкого </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залучення громадськості</w:t>
            </w:r>
          </w:p>
        </w:tc>
        <w:tc>
          <w:tcPr>
            <w:tcW w:w="237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Створення нової сесійної зали на базі Будинку Культури</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0672E"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Покращення умов </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роботи ради об’єднаної громади та доступу населення до її участі</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342C36" w:rsidRDefault="00342C36" w:rsidP="00342C36">
            <w:pPr>
              <w:spacing w:after="0" w:line="240" w:lineRule="auto"/>
              <w:jc w:val="center"/>
              <w:rPr>
                <w:rFonts w:ascii="Times New Roman" w:hAnsi="Times New Roman" w:cs="Times New Roman"/>
                <w:color w:val="auto"/>
              </w:rPr>
            </w:pPr>
            <w:r w:rsidRPr="00342C36">
              <w:rPr>
                <w:rFonts w:ascii="Times New Roman" w:hAnsi="Times New Roman" w:cs="Times New Roman"/>
                <w:color w:val="auto"/>
              </w:rPr>
              <w:t>Підвищення рівня доступності та прозорості діяльності органу місцевого самоврядування</w:t>
            </w:r>
          </w:p>
          <w:p w:rsidR="00342C36" w:rsidRPr="00342C36" w:rsidRDefault="00342C36" w:rsidP="00342C36">
            <w:pPr>
              <w:spacing w:after="0" w:line="240" w:lineRule="auto"/>
              <w:jc w:val="center"/>
              <w:rPr>
                <w:rFonts w:ascii="Times New Roman" w:hAnsi="Times New Roman" w:cs="Times New Roman"/>
                <w:color w:val="auto"/>
              </w:rPr>
            </w:pPr>
            <w:r w:rsidRPr="00342C36">
              <w:rPr>
                <w:rFonts w:ascii="Times New Roman" w:hAnsi="Times New Roman" w:cs="Times New Roman"/>
                <w:color w:val="auto"/>
              </w:rPr>
              <w:t>Кількість громадян, що братимуть участь в засіданнях ради ОТГ</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00672E"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 xml:space="preserve">Звіт </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виконкому</w:t>
            </w:r>
          </w:p>
        </w:tc>
        <w:tc>
          <w:tcPr>
            <w:tcW w:w="1826"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Виконком ОТГ</w:t>
            </w:r>
          </w:p>
        </w:tc>
        <w:tc>
          <w:tcPr>
            <w:tcW w:w="160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Виконком ОТГ</w:t>
            </w:r>
          </w:p>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Програма ДОБРЕ</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342C36" w:rsidRPr="004003B7" w:rsidRDefault="00342C36" w:rsidP="00342C36">
            <w:pPr>
              <w:spacing w:after="0" w:line="240" w:lineRule="auto"/>
              <w:jc w:val="center"/>
              <w:rPr>
                <w:rFonts w:ascii="Times New Roman" w:hAnsi="Times New Roman" w:cs="Times New Roman"/>
              </w:rPr>
            </w:pPr>
            <w:r w:rsidRPr="004003B7">
              <w:rPr>
                <w:rFonts w:ascii="Times New Roman" w:hAnsi="Times New Roman" w:cs="Times New Roman"/>
              </w:rPr>
              <w:t>2019-2020</w:t>
            </w:r>
          </w:p>
        </w:tc>
      </w:tr>
    </w:tbl>
    <w:p w:rsidR="00C10C7F" w:rsidRPr="004003B7" w:rsidRDefault="00C10C7F" w:rsidP="00C10C7F">
      <w:pPr>
        <w:spacing w:line="240" w:lineRule="auto"/>
        <w:jc w:val="center"/>
        <w:rPr>
          <w:rFonts w:ascii="Times New Roman" w:hAnsi="Times New Roman" w:cs="Times New Roman"/>
          <w:sz w:val="24"/>
          <w:szCs w:val="24"/>
        </w:rPr>
      </w:pPr>
    </w:p>
    <w:p w:rsidR="00CA12B4" w:rsidRPr="004003B7" w:rsidRDefault="00CA12B4" w:rsidP="00C10C7F">
      <w:pPr>
        <w:spacing w:line="240" w:lineRule="auto"/>
        <w:jc w:val="center"/>
        <w:rPr>
          <w:rFonts w:ascii="Times New Roman" w:hAnsi="Times New Roman" w:cs="Times New Roman"/>
          <w:sz w:val="24"/>
          <w:szCs w:val="24"/>
        </w:rPr>
      </w:pPr>
    </w:p>
    <w:p w:rsidR="00C10C7F" w:rsidRPr="004003B7" w:rsidRDefault="00C10C7F" w:rsidP="00C10C7F">
      <w:pPr>
        <w:spacing w:after="0" w:line="240" w:lineRule="auto"/>
        <w:ind w:firstLine="708"/>
        <w:rPr>
          <w:rFonts w:ascii="Times New Roman" w:hAnsi="Times New Roman" w:cs="Times New Roman"/>
          <w:b/>
          <w:bCs/>
          <w:sz w:val="24"/>
          <w:szCs w:val="24"/>
        </w:rPr>
      </w:pPr>
      <w:r w:rsidRPr="004003B7">
        <w:rPr>
          <w:rFonts w:ascii="Times New Roman" w:hAnsi="Times New Roman" w:cs="Times New Roman"/>
          <w:b/>
          <w:bCs/>
          <w:sz w:val="24"/>
          <w:szCs w:val="24"/>
        </w:rPr>
        <w:t>Операційна ціль № 3.2. Розвиток громадянської активності</w:t>
      </w:r>
    </w:p>
    <w:p w:rsidR="00CA12B4" w:rsidRPr="004003B7" w:rsidRDefault="00CA12B4" w:rsidP="00C10C7F">
      <w:pPr>
        <w:spacing w:after="0" w:line="240" w:lineRule="auto"/>
        <w:ind w:firstLine="708"/>
        <w:rPr>
          <w:rFonts w:ascii="Times New Roman" w:hAnsi="Times New Roman" w:cs="Times New Roman"/>
          <w:b/>
          <w:bCs/>
          <w:sz w:val="24"/>
          <w:szCs w:val="24"/>
        </w:rPr>
      </w:pPr>
    </w:p>
    <w:tbl>
      <w:tblPr>
        <w:tblW w:w="13488"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439"/>
        <w:gridCol w:w="1984"/>
        <w:gridCol w:w="2552"/>
        <w:gridCol w:w="1559"/>
        <w:gridCol w:w="1418"/>
        <w:gridCol w:w="1842"/>
        <w:gridCol w:w="1701"/>
        <w:gridCol w:w="993"/>
      </w:tblGrid>
      <w:tr w:rsidR="00C10C7F" w:rsidRPr="004003B7" w:rsidTr="00746ECC">
        <w:tc>
          <w:tcPr>
            <w:tcW w:w="1439"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Діяльність/ завдання</w:t>
            </w:r>
          </w:p>
        </w:tc>
        <w:tc>
          <w:tcPr>
            <w:tcW w:w="1984"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реалізації діяльності / завдання (продукт)</w:t>
            </w:r>
          </w:p>
        </w:tc>
        <w:tc>
          <w:tcPr>
            <w:tcW w:w="2552"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Результат реалізації діяльності / завдання</w:t>
            </w:r>
          </w:p>
        </w:tc>
        <w:tc>
          <w:tcPr>
            <w:tcW w:w="1559"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Показник оцінювання результату діяльності</w:t>
            </w:r>
          </w:p>
        </w:tc>
        <w:tc>
          <w:tcPr>
            <w:tcW w:w="1418"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верифікації показників</w:t>
            </w:r>
          </w:p>
        </w:tc>
        <w:tc>
          <w:tcPr>
            <w:tcW w:w="1842"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Відповідальний за виконання діяльності чи завдання</w:t>
            </w:r>
          </w:p>
        </w:tc>
        <w:tc>
          <w:tcPr>
            <w:tcW w:w="1701"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Джерела фінансування / кошти з бюджету ОТГ</w:t>
            </w:r>
          </w:p>
        </w:tc>
        <w:tc>
          <w:tcPr>
            <w:tcW w:w="99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b/>
                <w:color w:val="auto"/>
              </w:rPr>
            </w:pPr>
            <w:r w:rsidRPr="004003B7">
              <w:rPr>
                <w:rFonts w:ascii="Times New Roman" w:hAnsi="Times New Roman" w:cs="Times New Roman"/>
                <w:b/>
                <w:color w:val="auto"/>
              </w:rPr>
              <w:t>Термін реалізації</w:t>
            </w:r>
          </w:p>
        </w:tc>
      </w:tr>
      <w:tr w:rsidR="00AA1FBD"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4003B7" w:rsidRDefault="00AA1FBD"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3.2.1.</w:t>
            </w:r>
          </w:p>
          <w:p w:rsidR="00AA1FBD" w:rsidRPr="004003B7" w:rsidRDefault="00AA1FBD"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Створення умов для проведення змістовного дозвілля для дітей та молоді</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Створення молодіжного  центру  «</w:t>
            </w:r>
            <w:r w:rsidRPr="00AA1FBD">
              <w:rPr>
                <w:rFonts w:ascii="Times New Roman" w:eastAsia="Times New Roman" w:hAnsi="Times New Roman" w:cs="Times New Roman"/>
                <w:color w:val="auto"/>
                <w:lang w:val="en-US"/>
              </w:rPr>
              <w:t>WORKSPACE</w:t>
            </w:r>
            <w:r w:rsidRPr="00AA1FBD">
              <w:rPr>
                <w:rFonts w:ascii="Times New Roman" w:eastAsia="Times New Roman" w:hAnsi="Times New Roman" w:cs="Times New Roman"/>
                <w:color w:val="auto"/>
              </w:rPr>
              <w:t>»</w:t>
            </w:r>
          </w:p>
          <w:p w:rsidR="00AA1FBD" w:rsidRPr="00AA1FBD" w:rsidRDefault="00AA1FBD" w:rsidP="002C326C">
            <w:pPr>
              <w:spacing w:after="0" w:line="240" w:lineRule="auto"/>
              <w:jc w:val="center"/>
              <w:rPr>
                <w:rFonts w:ascii="Times New Roman" w:eastAsia="Times New Roman" w:hAnsi="Times New Roman" w:cs="Times New Roman"/>
                <w:color w:val="auto"/>
              </w:rPr>
            </w:pP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Проведення на базі центру майстер-класів з </w:t>
            </w:r>
            <w:proofErr w:type="spellStart"/>
            <w:r w:rsidRPr="00AA1FBD">
              <w:rPr>
                <w:rFonts w:ascii="Times New Roman" w:eastAsia="Times New Roman" w:hAnsi="Times New Roman" w:cs="Times New Roman"/>
                <w:color w:val="auto"/>
              </w:rPr>
              <w:t>квілінгу</w:t>
            </w:r>
            <w:proofErr w:type="spellEnd"/>
            <w:r w:rsidRPr="00AA1FBD">
              <w:rPr>
                <w:rFonts w:ascii="Times New Roman" w:eastAsia="Times New Roman" w:hAnsi="Times New Roman" w:cs="Times New Roman"/>
                <w:color w:val="auto"/>
              </w:rPr>
              <w:t xml:space="preserve">, малювання, бісероплетіння, </w:t>
            </w:r>
            <w:proofErr w:type="spellStart"/>
            <w:r w:rsidRPr="00AA1FBD">
              <w:rPr>
                <w:rFonts w:ascii="Times New Roman" w:eastAsia="Times New Roman" w:hAnsi="Times New Roman" w:cs="Times New Roman"/>
                <w:color w:val="auto"/>
              </w:rPr>
              <w:t>орігамі</w:t>
            </w:r>
            <w:proofErr w:type="spellEnd"/>
            <w:r w:rsidRPr="00AA1FBD">
              <w:rPr>
                <w:rFonts w:ascii="Times New Roman" w:eastAsia="Times New Roman" w:hAnsi="Times New Roman" w:cs="Times New Roman"/>
                <w:color w:val="auto"/>
              </w:rPr>
              <w:t>, гра на гітарі; вечори-зустрічі; туристичні походи та екскурсії; фотовиставки, перегляд фільмів та мультфільмів; проведення розважальних квестів, інтелектуальних ігор (мафія, монополія, шашки); клуб для вивчення англійської мови</w:t>
            </w:r>
          </w:p>
          <w:p w:rsidR="00AA1FBD" w:rsidRPr="00AA1FBD" w:rsidRDefault="00AA1FBD" w:rsidP="002C326C">
            <w:pPr>
              <w:spacing w:after="0" w:line="240" w:lineRule="auto"/>
              <w:ind w:firstLine="5"/>
              <w:jc w:val="center"/>
              <w:rPr>
                <w:rFonts w:ascii="Times New Roman" w:eastAsia="Times New Roman" w:hAnsi="Times New Roman" w:cs="Times New Roman"/>
                <w:color w:val="auto"/>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Збільшення кількості  молодих людей, зокрема різних вікових категорій та місця проживання, які будуть залучені в роботі молодіжного центру</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Звіт</w:t>
            </w:r>
          </w:p>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 молодіжної ради;</w:t>
            </w:r>
          </w:p>
          <w:p w:rsid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Звіт</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 виконкому;</w:t>
            </w:r>
          </w:p>
          <w:p w:rsid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Звіт </w:t>
            </w:r>
          </w:p>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відділу освіти, молоді та спорту;</w:t>
            </w:r>
          </w:p>
          <w:p w:rsidR="00AA1FBD" w:rsidRPr="00AA1FBD" w:rsidRDefault="00AA1FBD" w:rsidP="002C326C">
            <w:pPr>
              <w:spacing w:after="0" w:line="240" w:lineRule="auto"/>
              <w:ind w:firstLine="720"/>
              <w:jc w:val="center"/>
              <w:rPr>
                <w:rFonts w:ascii="Times New Roman" w:eastAsia="Times New Roman" w:hAnsi="Times New Roman" w:cs="Times New Roman"/>
                <w:color w:val="auto"/>
              </w:rPr>
            </w:pPr>
          </w:p>
          <w:p w:rsidR="00AA1FBD" w:rsidRPr="00AA1FBD" w:rsidRDefault="00AA1FBD" w:rsidP="002C326C">
            <w:pPr>
              <w:spacing w:after="0" w:line="240" w:lineRule="auto"/>
              <w:ind w:firstLine="720"/>
              <w:jc w:val="center"/>
              <w:rPr>
                <w:rFonts w:ascii="Times New Roman" w:eastAsia="Times New Roman" w:hAnsi="Times New Roman" w:cs="Times New Roman"/>
                <w:color w:val="auto"/>
              </w:rPr>
            </w:pP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Молодіжна рада;</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Відділ освіти, молоді та спорту;</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Виконком ОТГ</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21"/>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Місцевий бюджет;</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Грантові кошти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A1FBD" w:rsidRPr="004003B7" w:rsidRDefault="00AA1FBD"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2019</w:t>
            </w:r>
          </w:p>
        </w:tc>
      </w:tr>
      <w:tr w:rsidR="00AA1FBD"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4003B7" w:rsidRDefault="00AA1FBD"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3.2.2.</w:t>
            </w:r>
          </w:p>
          <w:p w:rsidR="00AA1FBD" w:rsidRPr="004003B7" w:rsidRDefault="00AA1FBD"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Залучення молоді до культурного розвитку громади</w:t>
            </w:r>
          </w:p>
          <w:p w:rsidR="00AA1FBD" w:rsidRPr="004003B7" w:rsidRDefault="00AA1FBD" w:rsidP="00CA12B4">
            <w:pPr>
              <w:spacing w:after="0" w:line="240" w:lineRule="auto"/>
              <w:jc w:val="center"/>
              <w:rPr>
                <w:rFonts w:ascii="Times New Roman" w:eastAsia="Times New Roman" w:hAnsi="Times New Roman" w:cs="Times New Roman"/>
                <w:color w:val="auto"/>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Створення зон відпочинку та дозвілля для різних груп молодих людей (неформальні форми проведення)</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Організація та проведення неформальних заходів (квести, археологічні розкопки, дослідження флори і фауни, історичного краєзнавства);</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святкування та організація недержавних свят;</w:t>
            </w:r>
          </w:p>
          <w:p w:rsidR="00AA1FBD" w:rsidRPr="00AA1FBD" w:rsidRDefault="00AA1FBD" w:rsidP="002C326C">
            <w:pPr>
              <w:pStyle w:val="af1"/>
              <w:tabs>
                <w:tab w:val="left" w:pos="430"/>
              </w:tabs>
              <w:spacing w:after="0" w:line="240" w:lineRule="auto"/>
              <w:ind w:left="0"/>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розвиток туризму;</w:t>
            </w:r>
          </w:p>
          <w:p w:rsidR="00AA1FBD" w:rsidRPr="00AA1FBD" w:rsidRDefault="00AA1FBD" w:rsidP="002C326C">
            <w:pPr>
              <w:tabs>
                <w:tab w:val="left" w:pos="288"/>
                <w:tab w:val="left" w:pos="430"/>
              </w:tabs>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згуртування населення громади</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Буде залучено до 3000 осіб у якості учасників та глядачів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Звіт відділу культури та туризму;</w:t>
            </w:r>
          </w:p>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Звіт виконкому</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Default="00AA1FBD" w:rsidP="002C326C">
            <w:pPr>
              <w:spacing w:after="0" w:line="240" w:lineRule="auto"/>
              <w:ind w:firstLine="4"/>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Відділ </w:t>
            </w:r>
          </w:p>
          <w:p w:rsidR="00AA1FBD" w:rsidRPr="00AA1FBD" w:rsidRDefault="00AA1FBD" w:rsidP="002C326C">
            <w:pPr>
              <w:spacing w:after="0" w:line="240" w:lineRule="auto"/>
              <w:ind w:firstLine="4"/>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культури та туризму</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21"/>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Місцевий бюджет;</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Місцеві підприємці</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A1FBD" w:rsidRPr="004003B7" w:rsidRDefault="00AA1FBD" w:rsidP="00CA12B4">
            <w:pPr>
              <w:spacing w:after="0" w:line="240" w:lineRule="auto"/>
              <w:jc w:val="center"/>
              <w:rPr>
                <w:rFonts w:ascii="Times New Roman" w:eastAsia="Times New Roman" w:hAnsi="Times New Roman" w:cs="Times New Roman"/>
              </w:rPr>
            </w:pPr>
            <w:r w:rsidRPr="004003B7">
              <w:rPr>
                <w:rFonts w:ascii="Times New Roman" w:eastAsia="Times New Roman" w:hAnsi="Times New Roman" w:cs="Times New Roman"/>
              </w:rPr>
              <w:t>2020-2025</w:t>
            </w:r>
          </w:p>
          <w:p w:rsidR="00AA1FBD" w:rsidRPr="004003B7" w:rsidRDefault="00AA1FBD" w:rsidP="00CA12B4">
            <w:pPr>
              <w:spacing w:after="0" w:line="240" w:lineRule="auto"/>
              <w:jc w:val="center"/>
              <w:rPr>
                <w:rFonts w:ascii="Times New Roman" w:eastAsia="Times New Roman" w:hAnsi="Times New Roman" w:cs="Times New Roman"/>
              </w:rPr>
            </w:pPr>
          </w:p>
        </w:tc>
      </w:tr>
      <w:tr w:rsidR="00AA1FBD"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lastRenderedPageBreak/>
              <w:t>3.2.3.</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Створення навчальних груп «50+» для навчання комп’ютерної грамотності</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Проведення занять з надання послуг по навчанню комп’ютерної грамотності (на базі адміністративних будівель с. Червоний Маяк на</w:t>
            </w:r>
          </w:p>
          <w:p w:rsid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 с. </w:t>
            </w:r>
            <w:proofErr w:type="spellStart"/>
            <w:r w:rsidRPr="00AA1FBD">
              <w:rPr>
                <w:rFonts w:ascii="Times New Roman" w:eastAsia="Times New Roman" w:hAnsi="Times New Roman" w:cs="Times New Roman"/>
                <w:color w:val="auto"/>
              </w:rPr>
              <w:t>Новорайськ</w:t>
            </w:r>
            <w:proofErr w:type="spellEnd"/>
            <w:r w:rsidRPr="00AA1FBD">
              <w:rPr>
                <w:rFonts w:ascii="Times New Roman" w:eastAsia="Times New Roman" w:hAnsi="Times New Roman" w:cs="Times New Roman"/>
                <w:color w:val="auto"/>
              </w:rPr>
              <w:t>)</w:t>
            </w:r>
          </w:p>
          <w:p w:rsidR="00AA1FBD" w:rsidRPr="00AA1FBD" w:rsidRDefault="00AA1FBD" w:rsidP="002C326C">
            <w:pPr>
              <w:spacing w:after="0" w:line="240" w:lineRule="auto"/>
              <w:jc w:val="center"/>
              <w:rPr>
                <w:rFonts w:ascii="Times New Roman" w:eastAsia="Times New Roman" w:hAnsi="Times New Roman" w:cs="Times New Roman"/>
                <w:color w:val="auto"/>
              </w:rPr>
            </w:pP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30 людей з групи «50+» отримають знання з комп’ютерної грамотності</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Кількість жінок та чоловіків різних груп</w:t>
            </w:r>
            <w:r w:rsidRPr="00AA1FBD">
              <w:rPr>
                <w:rFonts w:ascii="Times New Roman" w:eastAsia="Times New Roman" w:hAnsi="Times New Roman" w:cs="Times New Roman"/>
                <w:color w:val="FF0000"/>
              </w:rPr>
              <w:t>,</w:t>
            </w:r>
            <w:r w:rsidRPr="00AA1FBD">
              <w:rPr>
                <w:rFonts w:ascii="Times New Roman" w:eastAsia="Times New Roman" w:hAnsi="Times New Roman" w:cs="Times New Roman"/>
                <w:color w:val="auto"/>
              </w:rPr>
              <w:t xml:space="preserve"> які зможуть отримувати інформацію з Інтернету, кількість звернень</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Протокол засідання ГО </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ГО </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21"/>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Грантові кошти, місцевий бюджет</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2019</w:t>
            </w:r>
          </w:p>
        </w:tc>
      </w:tr>
      <w:tr w:rsidR="00AA1FBD" w:rsidRPr="004003B7" w:rsidTr="00AA1FBD">
        <w:trPr>
          <w:trHeight w:val="1804"/>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3.2.4. </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Проведення щорічної спартакіади ОТГ</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Проведення футбольних матчів, турніру з баскетболу та волейболу, шашки, шахи, легка атлетика, настільний теніс, </w:t>
            </w:r>
            <w:proofErr w:type="spellStart"/>
            <w:r w:rsidRPr="00AA1FBD">
              <w:rPr>
                <w:rFonts w:ascii="Times New Roman" w:eastAsia="Times New Roman" w:hAnsi="Times New Roman" w:cs="Times New Roman"/>
                <w:color w:val="auto"/>
              </w:rPr>
              <w:t>варкаут</w:t>
            </w:r>
            <w:proofErr w:type="spellEnd"/>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Молодь ОТГ систематично отримає можливість розвитку фізкультури та спорту</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Понад 1500 різних груп жінок та чоловіків громади зможуть взяти участь в заходах (в якості учасників та глядачів)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Звіт відділу освіти, молоді та спорту;</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Звіт виконкому</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Відділ освіти, молоді та спорту;</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Виконком ОТГ</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21"/>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Місцевий бюджет;</w:t>
            </w:r>
          </w:p>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Місцеві підприємці;</w:t>
            </w:r>
          </w:p>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Грантові кошти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2020-2025</w:t>
            </w:r>
          </w:p>
        </w:tc>
      </w:tr>
      <w:tr w:rsidR="00AA1FBD" w:rsidRPr="004003B7" w:rsidTr="00AA1FBD">
        <w:trPr>
          <w:trHeight w:val="2057"/>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3.2.5. </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Проведення занять з розвитку лідерських якостей у молоді</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Проведення занять для розвитку лідерських якостей, ораторського мистецтва, активності, впевненості, цілеспрямованості (на базі молодіжного центру)</w:t>
            </w:r>
          </w:p>
          <w:p w:rsidR="00AA1FBD" w:rsidRPr="00AA1FBD" w:rsidRDefault="00AA1FBD" w:rsidP="002C326C">
            <w:pPr>
              <w:spacing w:after="0" w:line="240" w:lineRule="auto"/>
              <w:jc w:val="center"/>
              <w:rPr>
                <w:rFonts w:ascii="Times New Roman" w:eastAsia="Times New Roman" w:hAnsi="Times New Roman" w:cs="Times New Roman"/>
                <w:color w:val="auto"/>
              </w:rPr>
            </w:pP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Підвищення активність діяльності молоді</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Збільшення кількості активних молодих людей, зацікавлених у покращенні життя громади</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Кількість звернень молодіжної ради; кількість проектів, реалізованих молодіжним центром</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Громадська організація</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21"/>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Місцевий бюджет, грантові кошти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2019-2025</w:t>
            </w:r>
          </w:p>
        </w:tc>
      </w:tr>
      <w:tr w:rsidR="00AA1FBD"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3.2.6.</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Підвищення рівня освіти та самоосвіти населення громади</w:t>
            </w: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Створення публічної бібліотеки на базі БК</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Проведення різноманітних заходів, запровадження нових форм роботи з урахуванням потреб та інтересів жінок та чоловіків в їх різноманітності</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Залучення до 400 користувачів різних груп</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Звіт відділу культури та туризму;</w:t>
            </w:r>
          </w:p>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Звіт виконкому</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Відділ культури та туризму</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21"/>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Грантові кошти, місцевий бюджет</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2020-2022</w:t>
            </w:r>
          </w:p>
        </w:tc>
      </w:tr>
      <w:tr w:rsidR="00AA1FBD"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lastRenderedPageBreak/>
              <w:t>3.2.7.</w:t>
            </w:r>
          </w:p>
          <w:p w:rsid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Створення діалогового майданчика</w:t>
            </w:r>
          </w:p>
          <w:p w:rsidR="0092363B" w:rsidRDefault="0092363B" w:rsidP="002C326C">
            <w:pPr>
              <w:spacing w:after="0" w:line="240" w:lineRule="auto"/>
              <w:jc w:val="center"/>
              <w:rPr>
                <w:rFonts w:ascii="Times New Roman" w:eastAsia="Times New Roman" w:hAnsi="Times New Roman" w:cs="Times New Roman"/>
                <w:color w:val="auto"/>
              </w:rPr>
            </w:pPr>
          </w:p>
          <w:p w:rsidR="0092363B" w:rsidRDefault="0092363B" w:rsidP="002C326C">
            <w:pPr>
              <w:spacing w:after="0" w:line="240" w:lineRule="auto"/>
              <w:jc w:val="center"/>
              <w:rPr>
                <w:rFonts w:ascii="Times New Roman" w:eastAsia="Times New Roman" w:hAnsi="Times New Roman" w:cs="Times New Roman"/>
                <w:color w:val="auto"/>
              </w:rPr>
            </w:pPr>
          </w:p>
          <w:p w:rsidR="0092363B" w:rsidRPr="00AA1FBD" w:rsidRDefault="0092363B" w:rsidP="002C326C">
            <w:pPr>
              <w:spacing w:after="0" w:line="240" w:lineRule="auto"/>
              <w:jc w:val="center"/>
              <w:rPr>
                <w:rFonts w:ascii="Times New Roman" w:eastAsia="Times New Roman" w:hAnsi="Times New Roman" w:cs="Times New Roman"/>
                <w:color w:val="auto"/>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Проведення </w:t>
            </w:r>
          </w:p>
          <w:p w:rsidR="0092363B"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діалогів для вирішення</w:t>
            </w:r>
          </w:p>
          <w:p w:rsidR="00AA1FBD" w:rsidRPr="00AA1FBD" w:rsidRDefault="00AA1FBD" w:rsidP="0092363B">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 спі</w:t>
            </w:r>
            <w:r w:rsidR="0092363B">
              <w:rPr>
                <w:rFonts w:ascii="Times New Roman" w:eastAsia="Times New Roman" w:hAnsi="Times New Roman" w:cs="Times New Roman"/>
                <w:color w:val="auto"/>
              </w:rPr>
              <w:t>р</w:t>
            </w:r>
            <w:r w:rsidRPr="00AA1FBD">
              <w:rPr>
                <w:rFonts w:ascii="Times New Roman" w:eastAsia="Times New Roman" w:hAnsi="Times New Roman" w:cs="Times New Roman"/>
                <w:color w:val="auto"/>
              </w:rPr>
              <w:t>них питань</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Збільшення вирішення проблем громади шляхом обговорення, діалогу на </w:t>
            </w:r>
          </w:p>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базі БК</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92363B">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Кількість вирішення спі</w:t>
            </w:r>
            <w:r w:rsidR="0092363B">
              <w:rPr>
                <w:rFonts w:ascii="Times New Roman" w:eastAsia="Times New Roman" w:hAnsi="Times New Roman" w:cs="Times New Roman"/>
                <w:color w:val="auto"/>
              </w:rPr>
              <w:t>р</w:t>
            </w:r>
            <w:r w:rsidRPr="00AA1FBD">
              <w:rPr>
                <w:rFonts w:ascii="Times New Roman" w:eastAsia="Times New Roman" w:hAnsi="Times New Roman" w:cs="Times New Roman"/>
                <w:color w:val="auto"/>
              </w:rPr>
              <w:t xml:space="preserve">них проблем і питань громади </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5"/>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Рішення органів влади</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 xml:space="preserve">Соціальний працівник, </w:t>
            </w:r>
          </w:p>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депутати сільської ради</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ind w:firstLine="21"/>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Місцевий бюджет, грантові кошти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A1FBD" w:rsidRPr="00AA1FBD" w:rsidRDefault="00AA1FBD" w:rsidP="002C326C">
            <w:pPr>
              <w:spacing w:after="0" w:line="240" w:lineRule="auto"/>
              <w:jc w:val="center"/>
              <w:rPr>
                <w:rFonts w:ascii="Times New Roman" w:eastAsia="Times New Roman" w:hAnsi="Times New Roman" w:cs="Times New Roman"/>
                <w:color w:val="auto"/>
              </w:rPr>
            </w:pPr>
            <w:r w:rsidRPr="00AA1FBD">
              <w:rPr>
                <w:rFonts w:ascii="Times New Roman" w:eastAsia="Times New Roman" w:hAnsi="Times New Roman" w:cs="Times New Roman"/>
                <w:color w:val="auto"/>
              </w:rPr>
              <w:t>2019-2020</w:t>
            </w:r>
          </w:p>
        </w:tc>
      </w:tr>
      <w:tr w:rsidR="00C10C7F"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3.2.8.</w:t>
            </w:r>
          </w:p>
          <w:p w:rsidR="00C10C7F"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Створення бази даних населення Новорайської ОТГ</w:t>
            </w:r>
          </w:p>
          <w:p w:rsidR="0092363B" w:rsidRPr="004003B7" w:rsidRDefault="0092363B" w:rsidP="00CA12B4">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Електронна база пацієнтів </w:t>
            </w:r>
            <w:r w:rsidRPr="004003B7">
              <w:rPr>
                <w:rFonts w:ascii="Times New Roman" w:hAnsi="Times New Roman" w:cs="Times New Roman"/>
                <w:lang w:val="en-US"/>
              </w:rPr>
              <w:t>HELSI</w:t>
            </w:r>
            <w:r w:rsidRPr="004003B7">
              <w:rPr>
                <w:rFonts w:ascii="Times New Roman" w:hAnsi="Times New Roman" w:cs="Times New Roman"/>
              </w:rPr>
              <w:t xml:space="preserve"> і </w:t>
            </w:r>
            <w:r w:rsidRPr="004003B7">
              <w:rPr>
                <w:rFonts w:ascii="Times New Roman" w:hAnsi="Times New Roman" w:cs="Times New Roman"/>
                <w:lang w:val="en-US"/>
              </w:rPr>
              <w:t>ICPC</w:t>
            </w:r>
            <w:r w:rsidRPr="004003B7">
              <w:rPr>
                <w:rFonts w:ascii="Times New Roman" w:hAnsi="Times New Roman" w:cs="Times New Roman"/>
              </w:rPr>
              <w:t>-2</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CA12B4"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Покращення якості </w:t>
            </w:r>
          </w:p>
          <w:p w:rsidR="0092363B" w:rsidRDefault="00CA12B4"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надання </w:t>
            </w:r>
          </w:p>
          <w:p w:rsidR="00C10C7F" w:rsidRPr="004003B7" w:rsidRDefault="00CA12B4" w:rsidP="00CA12B4">
            <w:pPr>
              <w:spacing w:after="0" w:line="240" w:lineRule="auto"/>
              <w:jc w:val="center"/>
              <w:rPr>
                <w:rFonts w:ascii="Times New Roman" w:hAnsi="Times New Roman" w:cs="Times New Roman"/>
              </w:rPr>
            </w:pPr>
            <w:r w:rsidRPr="004003B7">
              <w:rPr>
                <w:rFonts w:ascii="Times New Roman" w:hAnsi="Times New Roman" w:cs="Times New Roman"/>
              </w:rPr>
              <w:t>медичних послуг</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Проведення опитування мешканців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Рівень задоволення населення</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Виконком ОТГ</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НСЗУ, </w:t>
            </w:r>
          </w:p>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місцевий бюджет, грантові кошти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2019-2023</w:t>
            </w:r>
          </w:p>
        </w:tc>
      </w:tr>
      <w:tr w:rsidR="00C10C7F"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3.2.9.</w:t>
            </w:r>
          </w:p>
          <w:p w:rsidR="0092363B"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Покращення умов проживання особам з інвалідністю та людям </w:t>
            </w:r>
          </w:p>
          <w:p w:rsidR="00C10C7F"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похилого віку</w:t>
            </w:r>
          </w:p>
          <w:p w:rsidR="0092363B" w:rsidRDefault="0092363B" w:rsidP="00CA12B4">
            <w:pPr>
              <w:spacing w:after="0" w:line="240" w:lineRule="auto"/>
              <w:jc w:val="center"/>
              <w:rPr>
                <w:rFonts w:ascii="Times New Roman" w:hAnsi="Times New Roman" w:cs="Times New Roman"/>
              </w:rPr>
            </w:pPr>
          </w:p>
          <w:p w:rsidR="0092363B" w:rsidRPr="004003B7" w:rsidRDefault="0092363B" w:rsidP="00CA12B4">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Відкриття пункту прокату для надання  технічних засобів реабілітації особам</w:t>
            </w:r>
          </w:p>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 з інвалідністю та людям похилого віку</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92363B">
            <w:pPr>
              <w:spacing w:after="0" w:line="240" w:lineRule="auto"/>
              <w:jc w:val="center"/>
              <w:rPr>
                <w:rFonts w:ascii="Times New Roman" w:hAnsi="Times New Roman" w:cs="Times New Roman"/>
              </w:rPr>
            </w:pPr>
            <w:r w:rsidRPr="004003B7">
              <w:rPr>
                <w:rFonts w:ascii="Times New Roman" w:hAnsi="Times New Roman" w:cs="Times New Roman"/>
              </w:rPr>
              <w:t>Створення системи  покращення самообслуговування та забезпечення технічними засобами реабілітації осіб з інвалідністю та люд</w:t>
            </w:r>
            <w:r w:rsidR="0092363B">
              <w:rPr>
                <w:rFonts w:ascii="Times New Roman" w:hAnsi="Times New Roman" w:cs="Times New Roman"/>
              </w:rPr>
              <w:t>ей</w:t>
            </w:r>
            <w:r w:rsidRPr="004003B7">
              <w:rPr>
                <w:rFonts w:ascii="Times New Roman" w:hAnsi="Times New Roman" w:cs="Times New Roman"/>
              </w:rPr>
              <w:t xml:space="preserve"> похилого віку</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Покращення умов проживання особам з інвалідністю та людям похилого віку на 50%</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Звіт виконкому, Звіт </w:t>
            </w:r>
          </w:p>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КУ «Центр надання соціальних послуг»</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AD6899" w:rsidP="00CA12B4">
            <w:pPr>
              <w:spacing w:after="0" w:line="240" w:lineRule="auto"/>
              <w:jc w:val="center"/>
              <w:rPr>
                <w:rFonts w:ascii="Times New Roman" w:hAnsi="Times New Roman" w:cs="Times New Roman"/>
              </w:rPr>
            </w:pPr>
            <w:r w:rsidRPr="004003B7">
              <w:rPr>
                <w:rFonts w:ascii="Times New Roman" w:hAnsi="Times New Roman" w:cs="Times New Roman"/>
              </w:rPr>
              <w:t>Виконком ОТГ</w:t>
            </w:r>
            <w:r w:rsidR="00C10C7F" w:rsidRPr="004003B7">
              <w:rPr>
                <w:rFonts w:ascii="Times New Roman" w:hAnsi="Times New Roman" w:cs="Times New Roman"/>
              </w:rPr>
              <w:t xml:space="preserve">, </w:t>
            </w:r>
          </w:p>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КУ «Центр надання соціальних послуг»</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Місцевий бюджет, грантові кошти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C10C7F" w:rsidRPr="004003B7" w:rsidRDefault="00C10C7F" w:rsidP="00CA12B4">
            <w:pPr>
              <w:spacing w:after="0" w:line="240" w:lineRule="auto"/>
              <w:jc w:val="center"/>
              <w:rPr>
                <w:rFonts w:ascii="Times New Roman" w:hAnsi="Times New Roman" w:cs="Times New Roman"/>
              </w:rPr>
            </w:pPr>
            <w:r w:rsidRPr="004003B7">
              <w:rPr>
                <w:rFonts w:ascii="Times New Roman" w:hAnsi="Times New Roman" w:cs="Times New Roman"/>
              </w:rPr>
              <w:t>2019-2025</w:t>
            </w:r>
          </w:p>
        </w:tc>
      </w:tr>
      <w:tr w:rsidR="00AD6899" w:rsidRPr="004003B7" w:rsidTr="00746ECC">
        <w:trPr>
          <w:trHeight w:val="278"/>
        </w:trPr>
        <w:tc>
          <w:tcPr>
            <w:tcW w:w="143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D6899" w:rsidRPr="004003B7" w:rsidRDefault="00AD6899" w:rsidP="00CA12B4">
            <w:pPr>
              <w:spacing w:after="0" w:line="240" w:lineRule="auto"/>
              <w:jc w:val="center"/>
              <w:rPr>
                <w:rFonts w:ascii="Times New Roman" w:hAnsi="Times New Roman" w:cs="Times New Roman"/>
              </w:rPr>
            </w:pPr>
            <w:r w:rsidRPr="004003B7">
              <w:rPr>
                <w:rFonts w:ascii="Times New Roman" w:hAnsi="Times New Roman" w:cs="Times New Roman"/>
              </w:rPr>
              <w:t>3.2.1</w:t>
            </w:r>
            <w:r w:rsidR="0092363B">
              <w:rPr>
                <w:rFonts w:ascii="Times New Roman" w:hAnsi="Times New Roman" w:cs="Times New Roman"/>
              </w:rPr>
              <w:t>0</w:t>
            </w:r>
            <w:r w:rsidRPr="004003B7">
              <w:rPr>
                <w:rFonts w:ascii="Times New Roman" w:hAnsi="Times New Roman" w:cs="Times New Roman"/>
              </w:rPr>
              <w:t>.</w:t>
            </w:r>
          </w:p>
          <w:p w:rsidR="0092363B" w:rsidRDefault="00AD6899"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Розробка програми</w:t>
            </w:r>
          </w:p>
          <w:p w:rsidR="00AD6899" w:rsidRDefault="00AD6899"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 щодо підтримки громадських ініціатив</w:t>
            </w:r>
          </w:p>
          <w:p w:rsidR="0092363B" w:rsidRDefault="0092363B" w:rsidP="00CA12B4">
            <w:pPr>
              <w:spacing w:after="0" w:line="240" w:lineRule="auto"/>
              <w:jc w:val="center"/>
              <w:rPr>
                <w:rFonts w:ascii="Times New Roman" w:eastAsia="Times New Roman" w:hAnsi="Times New Roman" w:cs="Times New Roman"/>
                <w:color w:val="auto"/>
              </w:rPr>
            </w:pPr>
          </w:p>
          <w:p w:rsidR="0092363B" w:rsidRPr="004003B7" w:rsidRDefault="0092363B" w:rsidP="00CA12B4">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D6899" w:rsidRPr="004003B7" w:rsidRDefault="00AD6899" w:rsidP="00CA12B4">
            <w:pPr>
              <w:spacing w:after="0" w:line="240" w:lineRule="auto"/>
              <w:jc w:val="center"/>
              <w:rPr>
                <w:rFonts w:ascii="Times New Roman" w:hAnsi="Times New Roman" w:cs="Times New Roman"/>
              </w:rPr>
            </w:pPr>
            <w:r w:rsidRPr="004003B7">
              <w:rPr>
                <w:rFonts w:ascii="Times New Roman" w:eastAsia="Times New Roman" w:hAnsi="Times New Roman" w:cs="Times New Roman"/>
                <w:color w:val="auto"/>
              </w:rPr>
              <w:t>Розроблена програма підтримки громадських ініціатив шляхом впровадження бюджету участі</w:t>
            </w:r>
          </w:p>
        </w:tc>
        <w:tc>
          <w:tcPr>
            <w:tcW w:w="255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AD6899" w:rsidP="00CA12B4">
            <w:pPr>
              <w:spacing w:after="0" w:line="240" w:lineRule="auto"/>
              <w:jc w:val="center"/>
              <w:rPr>
                <w:rFonts w:ascii="Times New Roman" w:eastAsia="Times New Roman" w:hAnsi="Times New Roman" w:cs="Times New Roman"/>
                <w:color w:val="auto"/>
              </w:rPr>
            </w:pPr>
            <w:r w:rsidRPr="004003B7">
              <w:rPr>
                <w:rFonts w:ascii="Times New Roman" w:eastAsia="Times New Roman" w:hAnsi="Times New Roman" w:cs="Times New Roman"/>
                <w:color w:val="auto"/>
              </w:rPr>
              <w:t xml:space="preserve">Підвищення довіри </w:t>
            </w:r>
          </w:p>
          <w:p w:rsidR="00AD6899" w:rsidRPr="004003B7" w:rsidRDefault="00AD6899" w:rsidP="00CA12B4">
            <w:pPr>
              <w:spacing w:after="0" w:line="240" w:lineRule="auto"/>
              <w:jc w:val="center"/>
              <w:rPr>
                <w:rFonts w:ascii="Times New Roman" w:hAnsi="Times New Roman" w:cs="Times New Roman"/>
              </w:rPr>
            </w:pPr>
            <w:r w:rsidRPr="004003B7">
              <w:rPr>
                <w:rFonts w:ascii="Times New Roman" w:eastAsia="Times New Roman" w:hAnsi="Times New Roman" w:cs="Times New Roman"/>
                <w:color w:val="auto"/>
              </w:rPr>
              <w:t>громадян до органів управління об’єднаною громадою, участь громадськості в управлінні місцевим розвитком</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92363B" w:rsidRDefault="009F1847"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Кількість поданих </w:t>
            </w:r>
          </w:p>
          <w:p w:rsidR="00AD6899" w:rsidRPr="004003B7" w:rsidRDefault="009F1847" w:rsidP="00CA12B4">
            <w:pPr>
              <w:spacing w:after="0" w:line="240" w:lineRule="auto"/>
              <w:jc w:val="center"/>
              <w:rPr>
                <w:rFonts w:ascii="Times New Roman" w:hAnsi="Times New Roman" w:cs="Times New Roman"/>
              </w:rPr>
            </w:pPr>
            <w:r w:rsidRPr="004003B7">
              <w:rPr>
                <w:rFonts w:ascii="Times New Roman" w:hAnsi="Times New Roman" w:cs="Times New Roman"/>
              </w:rPr>
              <w:t>проектів</w:t>
            </w:r>
          </w:p>
        </w:tc>
        <w:tc>
          <w:tcPr>
            <w:tcW w:w="141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D6899" w:rsidRPr="004003B7" w:rsidRDefault="00AD6899" w:rsidP="00CA12B4">
            <w:pPr>
              <w:spacing w:after="0" w:line="240" w:lineRule="auto"/>
              <w:jc w:val="center"/>
              <w:rPr>
                <w:rFonts w:ascii="Times New Roman" w:hAnsi="Times New Roman" w:cs="Times New Roman"/>
              </w:rPr>
            </w:pPr>
            <w:r w:rsidRPr="004003B7">
              <w:rPr>
                <w:rFonts w:ascii="Times New Roman" w:hAnsi="Times New Roman" w:cs="Times New Roman"/>
              </w:rPr>
              <w:t xml:space="preserve">Звіт </w:t>
            </w:r>
            <w:r w:rsidR="009F1847" w:rsidRPr="004003B7">
              <w:rPr>
                <w:rFonts w:ascii="Times New Roman" w:hAnsi="Times New Roman" w:cs="Times New Roman"/>
              </w:rPr>
              <w:t>комісії бюджету участі</w:t>
            </w:r>
          </w:p>
        </w:tc>
        <w:tc>
          <w:tcPr>
            <w:tcW w:w="184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D6899" w:rsidRPr="004003B7" w:rsidRDefault="00AD6899" w:rsidP="00CA12B4">
            <w:pPr>
              <w:spacing w:after="0" w:line="240" w:lineRule="auto"/>
              <w:jc w:val="center"/>
              <w:rPr>
                <w:rFonts w:ascii="Times New Roman" w:hAnsi="Times New Roman" w:cs="Times New Roman"/>
              </w:rPr>
            </w:pPr>
            <w:r w:rsidRPr="004003B7">
              <w:rPr>
                <w:rFonts w:ascii="Times New Roman" w:hAnsi="Times New Roman" w:cs="Times New Roman"/>
              </w:rPr>
              <w:t>Виконком ОТГ</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AD6899" w:rsidRPr="004003B7" w:rsidRDefault="00AD6899" w:rsidP="00CA12B4">
            <w:pPr>
              <w:spacing w:after="0" w:line="240" w:lineRule="auto"/>
              <w:jc w:val="center"/>
              <w:rPr>
                <w:rFonts w:ascii="Times New Roman" w:hAnsi="Times New Roman" w:cs="Times New Roman"/>
              </w:rPr>
            </w:pPr>
            <w:r w:rsidRPr="004003B7">
              <w:rPr>
                <w:rFonts w:ascii="Times New Roman" w:eastAsia="Times New Roman" w:hAnsi="Times New Roman" w:cs="Times New Roman"/>
                <w:color w:val="auto"/>
              </w:rPr>
              <w:t>Місцевий бюджет</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AD6899" w:rsidRPr="004003B7" w:rsidRDefault="00AD6899" w:rsidP="00CA12B4">
            <w:pPr>
              <w:spacing w:after="0" w:line="240" w:lineRule="auto"/>
              <w:jc w:val="center"/>
              <w:rPr>
                <w:rFonts w:ascii="Times New Roman" w:hAnsi="Times New Roman" w:cs="Times New Roman"/>
              </w:rPr>
            </w:pPr>
            <w:r w:rsidRPr="004003B7">
              <w:rPr>
                <w:rFonts w:ascii="Times New Roman" w:hAnsi="Times New Roman" w:cs="Times New Roman"/>
              </w:rPr>
              <w:t>2020-2025</w:t>
            </w:r>
          </w:p>
        </w:tc>
      </w:tr>
    </w:tbl>
    <w:p w:rsidR="00CA12B4" w:rsidRPr="004003B7" w:rsidRDefault="00CA12B4" w:rsidP="00C10C7F">
      <w:pPr>
        <w:spacing w:line="240" w:lineRule="auto"/>
        <w:ind w:firstLine="708"/>
        <w:rPr>
          <w:rFonts w:ascii="Times New Roman" w:hAnsi="Times New Roman" w:cs="Times New Roman"/>
          <w:b/>
          <w:bCs/>
          <w:sz w:val="24"/>
          <w:szCs w:val="24"/>
        </w:rPr>
      </w:pPr>
    </w:p>
    <w:p w:rsidR="00C10C7F" w:rsidRPr="004003B7" w:rsidRDefault="00C10C7F" w:rsidP="00C10C7F">
      <w:pPr>
        <w:spacing w:line="240" w:lineRule="auto"/>
        <w:ind w:firstLine="708"/>
        <w:rPr>
          <w:rFonts w:ascii="Times New Roman" w:hAnsi="Times New Roman" w:cs="Times New Roman"/>
          <w:b/>
          <w:bCs/>
          <w:sz w:val="24"/>
          <w:szCs w:val="24"/>
        </w:rPr>
      </w:pPr>
      <w:r w:rsidRPr="004003B7">
        <w:rPr>
          <w:rFonts w:ascii="Times New Roman" w:hAnsi="Times New Roman" w:cs="Times New Roman"/>
          <w:b/>
          <w:bCs/>
          <w:sz w:val="24"/>
          <w:szCs w:val="24"/>
        </w:rPr>
        <w:lastRenderedPageBreak/>
        <w:t>Операційна ціль № 3.3. Зміцнення соціального капіталу</w:t>
      </w:r>
    </w:p>
    <w:tbl>
      <w:tblPr>
        <w:tblW w:w="14318" w:type="dxa"/>
        <w:tblInd w:w="-41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top w:w="11" w:type="dxa"/>
          <w:left w:w="11" w:type="dxa"/>
          <w:bottom w:w="11" w:type="dxa"/>
          <w:right w:w="11" w:type="dxa"/>
        </w:tblCellMar>
        <w:tblLook w:val="04A0" w:firstRow="1" w:lastRow="0" w:firstColumn="1" w:lastColumn="0" w:noHBand="0" w:noVBand="1"/>
      </w:tblPr>
      <w:tblGrid>
        <w:gridCol w:w="1702"/>
        <w:gridCol w:w="2410"/>
        <w:gridCol w:w="2268"/>
        <w:gridCol w:w="1985"/>
        <w:gridCol w:w="1417"/>
        <w:gridCol w:w="1701"/>
        <w:gridCol w:w="1559"/>
        <w:gridCol w:w="1276"/>
      </w:tblGrid>
      <w:tr w:rsidR="00746ECC" w:rsidRPr="004003B7" w:rsidTr="00746ECC">
        <w:tc>
          <w:tcPr>
            <w:tcW w:w="1702"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6B2286" w:rsidRDefault="00C10C7F" w:rsidP="00CA12B4">
            <w:pPr>
              <w:spacing w:after="0" w:line="240" w:lineRule="auto"/>
              <w:jc w:val="center"/>
              <w:rPr>
                <w:rFonts w:ascii="Times New Roman" w:hAnsi="Times New Roman" w:cs="Times New Roman"/>
                <w:b/>
                <w:color w:val="auto"/>
                <w:sz w:val="18"/>
              </w:rPr>
            </w:pPr>
            <w:r w:rsidRPr="006B2286">
              <w:rPr>
                <w:rFonts w:ascii="Times New Roman" w:hAnsi="Times New Roman" w:cs="Times New Roman"/>
                <w:b/>
                <w:color w:val="auto"/>
                <w:sz w:val="18"/>
              </w:rPr>
              <w:t>Діяльність/ завдання</w:t>
            </w:r>
          </w:p>
        </w:tc>
        <w:tc>
          <w:tcPr>
            <w:tcW w:w="2410"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6B2286" w:rsidRDefault="00C10C7F" w:rsidP="00CA12B4">
            <w:pPr>
              <w:spacing w:after="0" w:line="240" w:lineRule="auto"/>
              <w:jc w:val="center"/>
              <w:rPr>
                <w:rFonts w:ascii="Times New Roman" w:hAnsi="Times New Roman" w:cs="Times New Roman"/>
                <w:b/>
                <w:color w:val="auto"/>
                <w:sz w:val="18"/>
              </w:rPr>
            </w:pPr>
            <w:r w:rsidRPr="006B2286">
              <w:rPr>
                <w:rFonts w:ascii="Times New Roman" w:hAnsi="Times New Roman" w:cs="Times New Roman"/>
                <w:b/>
                <w:color w:val="auto"/>
                <w:sz w:val="18"/>
              </w:rPr>
              <w:t>Показник реалізації діяльності / завдання (продукт)</w:t>
            </w:r>
          </w:p>
        </w:tc>
        <w:tc>
          <w:tcPr>
            <w:tcW w:w="2268"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6B2286" w:rsidRDefault="00C10C7F" w:rsidP="00CA12B4">
            <w:pPr>
              <w:spacing w:after="0" w:line="240" w:lineRule="auto"/>
              <w:jc w:val="center"/>
              <w:rPr>
                <w:rFonts w:ascii="Times New Roman" w:hAnsi="Times New Roman" w:cs="Times New Roman"/>
                <w:b/>
                <w:color w:val="auto"/>
                <w:sz w:val="18"/>
              </w:rPr>
            </w:pPr>
            <w:r w:rsidRPr="006B2286">
              <w:rPr>
                <w:rFonts w:ascii="Times New Roman" w:hAnsi="Times New Roman" w:cs="Times New Roman"/>
                <w:b/>
                <w:color w:val="auto"/>
                <w:sz w:val="18"/>
              </w:rPr>
              <w:t>Результат реалізації діяльності / завдання</w:t>
            </w:r>
          </w:p>
        </w:tc>
        <w:tc>
          <w:tcPr>
            <w:tcW w:w="1985"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6B2286" w:rsidRDefault="00C10C7F" w:rsidP="00CA12B4">
            <w:pPr>
              <w:spacing w:after="0" w:line="240" w:lineRule="auto"/>
              <w:jc w:val="center"/>
              <w:rPr>
                <w:rFonts w:ascii="Times New Roman" w:hAnsi="Times New Roman" w:cs="Times New Roman"/>
                <w:b/>
                <w:color w:val="auto"/>
                <w:sz w:val="18"/>
              </w:rPr>
            </w:pPr>
            <w:r w:rsidRPr="006B2286">
              <w:rPr>
                <w:rFonts w:ascii="Times New Roman" w:hAnsi="Times New Roman" w:cs="Times New Roman"/>
                <w:b/>
                <w:color w:val="auto"/>
                <w:sz w:val="18"/>
              </w:rPr>
              <w:t>Показник оцінювання результату діяльності</w:t>
            </w:r>
          </w:p>
        </w:tc>
        <w:tc>
          <w:tcPr>
            <w:tcW w:w="1417"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6B2286" w:rsidRDefault="00C10C7F" w:rsidP="00CA12B4">
            <w:pPr>
              <w:spacing w:after="0" w:line="240" w:lineRule="auto"/>
              <w:jc w:val="center"/>
              <w:rPr>
                <w:rFonts w:ascii="Times New Roman" w:hAnsi="Times New Roman" w:cs="Times New Roman"/>
                <w:b/>
                <w:color w:val="auto"/>
                <w:sz w:val="18"/>
              </w:rPr>
            </w:pPr>
            <w:r w:rsidRPr="006B2286">
              <w:rPr>
                <w:rFonts w:ascii="Times New Roman" w:hAnsi="Times New Roman" w:cs="Times New Roman"/>
                <w:b/>
                <w:color w:val="auto"/>
                <w:sz w:val="18"/>
              </w:rPr>
              <w:t>Джерела верифікації показників</w:t>
            </w:r>
          </w:p>
        </w:tc>
        <w:tc>
          <w:tcPr>
            <w:tcW w:w="1701"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6B2286" w:rsidRDefault="00C10C7F" w:rsidP="00CA12B4">
            <w:pPr>
              <w:spacing w:after="0" w:line="240" w:lineRule="auto"/>
              <w:jc w:val="center"/>
              <w:rPr>
                <w:rFonts w:ascii="Times New Roman" w:hAnsi="Times New Roman" w:cs="Times New Roman"/>
                <w:b/>
                <w:color w:val="auto"/>
                <w:sz w:val="18"/>
              </w:rPr>
            </w:pPr>
            <w:r w:rsidRPr="006B2286">
              <w:rPr>
                <w:rFonts w:ascii="Times New Roman" w:hAnsi="Times New Roman" w:cs="Times New Roman"/>
                <w:b/>
                <w:color w:val="auto"/>
                <w:sz w:val="18"/>
              </w:rPr>
              <w:t>Відповідальний за виконання діяльності чи завдання</w:t>
            </w:r>
          </w:p>
        </w:tc>
        <w:tc>
          <w:tcPr>
            <w:tcW w:w="1559" w:type="dxa"/>
            <w:tcBorders>
              <w:top w:val="single" w:sz="4" w:space="0" w:color="000000"/>
              <w:left w:val="single" w:sz="4" w:space="0" w:color="000000"/>
              <w:bottom w:val="single" w:sz="4" w:space="0" w:color="000000"/>
            </w:tcBorders>
            <w:shd w:val="clear" w:color="auto" w:fill="FFF2CC" w:themeFill="accent4" w:themeFillTint="33"/>
            <w:tcMar>
              <w:top w:w="11" w:type="dxa"/>
              <w:left w:w="11" w:type="dxa"/>
              <w:bottom w:w="11" w:type="dxa"/>
              <w:right w:w="11" w:type="dxa"/>
            </w:tcMar>
            <w:vAlign w:val="center"/>
          </w:tcPr>
          <w:p w:rsidR="00C10C7F" w:rsidRPr="006B2286" w:rsidRDefault="00C10C7F" w:rsidP="00CA12B4">
            <w:pPr>
              <w:spacing w:after="0" w:line="240" w:lineRule="auto"/>
              <w:jc w:val="center"/>
              <w:rPr>
                <w:rFonts w:ascii="Times New Roman" w:hAnsi="Times New Roman" w:cs="Times New Roman"/>
                <w:b/>
                <w:color w:val="auto"/>
                <w:sz w:val="18"/>
              </w:rPr>
            </w:pPr>
            <w:r w:rsidRPr="006B2286">
              <w:rPr>
                <w:rFonts w:ascii="Times New Roman" w:hAnsi="Times New Roman" w:cs="Times New Roman"/>
                <w:b/>
                <w:color w:val="auto"/>
                <w:sz w:val="18"/>
              </w:rPr>
              <w:t>Джерела фінансування / кошти з бюджету ОТГ</w:t>
            </w:r>
          </w:p>
        </w:tc>
        <w:tc>
          <w:tcPr>
            <w:tcW w:w="127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11" w:type="dxa"/>
              <w:left w:w="11" w:type="dxa"/>
              <w:bottom w:w="11" w:type="dxa"/>
              <w:right w:w="11" w:type="dxa"/>
            </w:tcMar>
            <w:vAlign w:val="center"/>
          </w:tcPr>
          <w:p w:rsidR="00C10C7F" w:rsidRPr="006B2286" w:rsidRDefault="00C10C7F" w:rsidP="00CA12B4">
            <w:pPr>
              <w:spacing w:after="0" w:line="240" w:lineRule="auto"/>
              <w:jc w:val="center"/>
              <w:rPr>
                <w:rFonts w:ascii="Times New Roman" w:hAnsi="Times New Roman" w:cs="Times New Roman"/>
                <w:b/>
                <w:color w:val="auto"/>
                <w:sz w:val="18"/>
              </w:rPr>
            </w:pPr>
            <w:r w:rsidRPr="006B2286">
              <w:rPr>
                <w:rFonts w:ascii="Times New Roman" w:hAnsi="Times New Roman" w:cs="Times New Roman"/>
                <w:b/>
                <w:color w:val="auto"/>
                <w:sz w:val="18"/>
              </w:rPr>
              <w:t>Термін реалізації</w:t>
            </w:r>
          </w:p>
        </w:tc>
      </w:tr>
      <w:tr w:rsidR="00BF08A0" w:rsidRPr="004003B7" w:rsidTr="00746ECC">
        <w:trPr>
          <w:trHeight w:val="278"/>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 xml:space="preserve">3.3.1. </w:t>
            </w:r>
          </w:p>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Залучення молодих спеціалістів у різні сфери діяльності ОТГ</w:t>
            </w:r>
          </w:p>
        </w:tc>
        <w:tc>
          <w:tcPr>
            <w:tcW w:w="241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Реконструкція та облаштування частини будівлі під квартири для молодих спеціалістів</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ind w:firstLine="5"/>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Залучення кваліфікованих кадрів для роботи в громаді</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ind w:firstLine="5"/>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Збільшення кількості молодих спеціалістів та покращення надання якісних послуг</w:t>
            </w:r>
          </w:p>
        </w:tc>
        <w:tc>
          <w:tcPr>
            <w:tcW w:w="141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ind w:firstLine="5"/>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Виконком</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 xml:space="preserve">Звіт </w:t>
            </w:r>
          </w:p>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виконкому</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ind w:firstLine="21"/>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Інвестори, місцевий бюджет, грантові кошти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2019-2025</w:t>
            </w:r>
          </w:p>
        </w:tc>
      </w:tr>
      <w:tr w:rsidR="00BF08A0" w:rsidRPr="004003B7" w:rsidTr="00746ECC">
        <w:trPr>
          <w:trHeight w:val="278"/>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3.3.2.</w:t>
            </w:r>
          </w:p>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Створення навчального центру розвитку культури та туризму</w:t>
            </w:r>
          </w:p>
        </w:tc>
        <w:tc>
          <w:tcPr>
            <w:tcW w:w="241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Створення навчального центру з навчання кваліфікованих екскурсоводів, розробки екскурсій, майстер – класи з народних ремесел, виставки виробів, взаємодія людей різних вікових категорій</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ind w:firstLine="5"/>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 xml:space="preserve">Підвищення активності мешканців, підвищення культурного рівня населення, збереження культурно-національних традицій, популяризація історичних пам’яток, залучення туристів, виробництво </w:t>
            </w:r>
            <w:proofErr w:type="spellStart"/>
            <w:r w:rsidRPr="00BF08A0">
              <w:rPr>
                <w:rFonts w:ascii="Times New Roman" w:eastAsia="Times New Roman" w:hAnsi="Times New Roman" w:cs="Times New Roman"/>
                <w:color w:val="auto"/>
              </w:rPr>
              <w:t>крафтових</w:t>
            </w:r>
            <w:proofErr w:type="spellEnd"/>
            <w:r w:rsidRPr="00BF08A0">
              <w:rPr>
                <w:rFonts w:ascii="Times New Roman" w:eastAsia="Times New Roman" w:hAnsi="Times New Roman" w:cs="Times New Roman"/>
                <w:color w:val="auto"/>
              </w:rPr>
              <w:t xml:space="preserve"> </w:t>
            </w:r>
            <w:proofErr w:type="spellStart"/>
            <w:r w:rsidRPr="00BF08A0">
              <w:rPr>
                <w:rFonts w:ascii="Times New Roman" w:eastAsia="Times New Roman" w:hAnsi="Times New Roman" w:cs="Times New Roman"/>
                <w:color w:val="auto"/>
              </w:rPr>
              <w:t>продукцій</w:t>
            </w:r>
            <w:proofErr w:type="spellEnd"/>
            <w:r w:rsidRPr="00BF08A0">
              <w:rPr>
                <w:rFonts w:ascii="Times New Roman" w:eastAsia="Times New Roman" w:hAnsi="Times New Roman" w:cs="Times New Roman"/>
                <w:color w:val="auto"/>
              </w:rPr>
              <w:t xml:space="preserve"> (вино, риба, консерви, мед)</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ind w:firstLine="5"/>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Проведення 4 майстер-класів, залучення 10 народних умільців, 40 дітей. Залучення близько 600 туристів</w:t>
            </w:r>
          </w:p>
        </w:tc>
        <w:tc>
          <w:tcPr>
            <w:tcW w:w="141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ind w:firstLine="5"/>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Звіт відділу культури та туризму;</w:t>
            </w:r>
          </w:p>
          <w:p w:rsidR="00BF08A0" w:rsidRPr="00BF08A0" w:rsidRDefault="00BF08A0" w:rsidP="002C326C">
            <w:pPr>
              <w:spacing w:after="0" w:line="240" w:lineRule="auto"/>
              <w:ind w:firstLine="5"/>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Звіт відділу освіти, молоді та спорту;</w:t>
            </w:r>
          </w:p>
          <w:p w:rsidR="00BF08A0" w:rsidRPr="00BF08A0" w:rsidRDefault="00BF08A0" w:rsidP="002C326C">
            <w:pPr>
              <w:spacing w:after="0" w:line="240" w:lineRule="auto"/>
              <w:ind w:firstLine="5"/>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Рішення сесії сільської ради</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 xml:space="preserve">Відділ культури та туризму, </w:t>
            </w:r>
          </w:p>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Відділу освіти, молоді та спорту</w:t>
            </w:r>
          </w:p>
          <w:p w:rsidR="00BF08A0" w:rsidRPr="00BF08A0" w:rsidRDefault="00BF08A0" w:rsidP="002C326C">
            <w:pPr>
              <w:spacing w:after="0" w:line="240" w:lineRule="auto"/>
              <w:jc w:val="center"/>
              <w:rPr>
                <w:rFonts w:ascii="Times New Roman" w:eastAsia="Times New Roman" w:hAnsi="Times New Roman" w:cs="Times New Roman"/>
                <w:color w:val="auto"/>
              </w:rPr>
            </w:pP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Default="00BF08A0" w:rsidP="002C326C">
            <w:pPr>
              <w:spacing w:after="0" w:line="240" w:lineRule="auto"/>
              <w:ind w:firstLine="21"/>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 xml:space="preserve">Місцевий бюджет, </w:t>
            </w:r>
          </w:p>
          <w:p w:rsidR="00BF08A0" w:rsidRPr="00BF08A0" w:rsidRDefault="00BF08A0" w:rsidP="002C326C">
            <w:pPr>
              <w:spacing w:after="0" w:line="240" w:lineRule="auto"/>
              <w:ind w:firstLine="21"/>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місцеві підприємці, грантові кошти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eastAsia="Times New Roman" w:hAnsi="Times New Roman" w:cs="Times New Roman"/>
                <w:color w:val="auto"/>
              </w:rPr>
            </w:pPr>
            <w:r w:rsidRPr="00BF08A0">
              <w:rPr>
                <w:rFonts w:ascii="Times New Roman" w:eastAsia="Times New Roman" w:hAnsi="Times New Roman" w:cs="Times New Roman"/>
                <w:color w:val="auto"/>
              </w:rPr>
              <w:t>2019-2025</w:t>
            </w:r>
          </w:p>
        </w:tc>
      </w:tr>
      <w:tr w:rsidR="00BF08A0" w:rsidRPr="004003B7" w:rsidTr="00746ECC">
        <w:trPr>
          <w:trHeight w:val="278"/>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3.3.3.</w:t>
            </w:r>
          </w:p>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Підвищення рівня кваліфікації адміністративного персоналу</w:t>
            </w:r>
          </w:p>
        </w:tc>
        <w:tc>
          <w:tcPr>
            <w:tcW w:w="241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Підвищення кваліфікації та рівня знань працівників КУ «Центр надання соціальних послуг» шляхом навчання, відвідування різних семінарів та тренінгів</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Покращення рівня надання послуг з боку працівника</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Зростання рівня задоволення мешканців наданими працівниками  соціальних послуг зростуть</w:t>
            </w:r>
          </w:p>
        </w:tc>
        <w:tc>
          <w:tcPr>
            <w:tcW w:w="141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Звіт виконком, опитування мешканців</w:t>
            </w:r>
          </w:p>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Звіт КУ «Центр надання соціальних послуг»</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Виконком ОТГ, КУ «Центр надання соціальних послуг»</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Місцевий бюджет, грантові кошти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2019-2025</w:t>
            </w:r>
          </w:p>
        </w:tc>
      </w:tr>
      <w:tr w:rsidR="00BF08A0" w:rsidRPr="004003B7" w:rsidTr="00746ECC">
        <w:trPr>
          <w:trHeight w:val="278"/>
        </w:trPr>
        <w:tc>
          <w:tcPr>
            <w:tcW w:w="1702"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3.3.4.</w:t>
            </w:r>
          </w:p>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Підвищення рівня кваліфікації медичного персоналу</w:t>
            </w:r>
          </w:p>
        </w:tc>
        <w:tc>
          <w:tcPr>
            <w:tcW w:w="2410"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6B2286">
              <w:rPr>
                <w:rFonts w:ascii="Times New Roman" w:hAnsi="Times New Roman" w:cs="Times New Roman"/>
                <w:sz w:val="18"/>
              </w:rPr>
              <w:t>Підвищення кваліфікації та рівня знань медичних працівників шляхом навчання в закладах післядипломної практики, відвідування різних міжнародних семінарів  та тренінгів</w:t>
            </w:r>
          </w:p>
        </w:tc>
        <w:tc>
          <w:tcPr>
            <w:tcW w:w="2268"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Покращення рівня надання медичних послуг з боку працівників.</w:t>
            </w:r>
          </w:p>
        </w:tc>
        <w:tc>
          <w:tcPr>
            <w:tcW w:w="1985"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Кільк</w:t>
            </w:r>
            <w:r w:rsidR="006B2286">
              <w:rPr>
                <w:rFonts w:ascii="Times New Roman" w:hAnsi="Times New Roman" w:cs="Times New Roman"/>
              </w:rPr>
              <w:t>ість працівників,</w:t>
            </w:r>
            <w:r w:rsidRPr="00BF08A0">
              <w:rPr>
                <w:rFonts w:ascii="Times New Roman" w:hAnsi="Times New Roman" w:cs="Times New Roman"/>
              </w:rPr>
              <w:t>які</w:t>
            </w:r>
          </w:p>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пройшли навчання.</w:t>
            </w:r>
          </w:p>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Рівень задоволення мешканців наданими медичними послугами</w:t>
            </w:r>
          </w:p>
        </w:tc>
        <w:tc>
          <w:tcPr>
            <w:tcW w:w="1417"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Звіт виконкому</w:t>
            </w:r>
          </w:p>
        </w:tc>
        <w:tc>
          <w:tcPr>
            <w:tcW w:w="1701"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Виконком ОТГ</w:t>
            </w:r>
          </w:p>
        </w:tc>
        <w:tc>
          <w:tcPr>
            <w:tcW w:w="1559" w:type="dxa"/>
            <w:tcBorders>
              <w:top w:val="single" w:sz="4" w:space="0" w:color="000000"/>
              <w:left w:val="single" w:sz="4" w:space="0" w:color="000000"/>
              <w:bottom w:val="single" w:sz="4" w:space="0" w:color="000000"/>
            </w:tcBorders>
            <w:shd w:val="clear" w:color="auto" w:fill="FFFFFF"/>
            <w:tcMar>
              <w:top w:w="11" w:type="dxa"/>
              <w:left w:w="11" w:type="dxa"/>
              <w:bottom w:w="11" w:type="dxa"/>
              <w:right w:w="11" w:type="dxa"/>
            </w:tcMar>
            <w:vAlign w:val="center"/>
          </w:tcPr>
          <w:p w:rsidR="006B2286"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 xml:space="preserve">Місцевий бюджет, </w:t>
            </w:r>
          </w:p>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грантові кошти</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11" w:type="dxa"/>
              <w:right w:w="11" w:type="dxa"/>
            </w:tcMar>
            <w:vAlign w:val="center"/>
          </w:tcPr>
          <w:p w:rsidR="00BF08A0" w:rsidRPr="00BF08A0" w:rsidRDefault="00BF08A0" w:rsidP="002C326C">
            <w:pPr>
              <w:spacing w:after="0" w:line="240" w:lineRule="auto"/>
              <w:jc w:val="center"/>
              <w:rPr>
                <w:rFonts w:ascii="Times New Roman" w:hAnsi="Times New Roman" w:cs="Times New Roman"/>
              </w:rPr>
            </w:pPr>
            <w:r w:rsidRPr="00BF08A0">
              <w:rPr>
                <w:rFonts w:ascii="Times New Roman" w:hAnsi="Times New Roman" w:cs="Times New Roman"/>
              </w:rPr>
              <w:t>2020-2024</w:t>
            </w:r>
          </w:p>
        </w:tc>
      </w:tr>
      <w:bookmarkEnd w:id="46"/>
    </w:tbl>
    <w:p w:rsidR="00543573" w:rsidRPr="004003B7" w:rsidRDefault="00852097" w:rsidP="0056693D">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val="0"/>
        <w:rPr>
          <w:rFonts w:ascii="Times New Roman" w:eastAsia="Times New Roman" w:hAnsi="Times New Roman" w:cs="Times New Roman"/>
          <w:sz w:val="24"/>
          <w:szCs w:val="24"/>
          <w:lang w:eastAsia="en-US"/>
        </w:rPr>
      </w:pPr>
      <w:r w:rsidRPr="004003B7">
        <w:rPr>
          <w:rFonts w:ascii="Times New Roman" w:hAnsi="Times New Roman" w:cs="Times New Roman"/>
          <w:sz w:val="24"/>
          <w:szCs w:val="24"/>
        </w:rPr>
        <w:br w:type="page"/>
      </w:r>
      <w:bookmarkStart w:id="47" w:name="_Toc14295721"/>
      <w:r w:rsidR="00543573" w:rsidRPr="004003B7">
        <w:rPr>
          <w:rFonts w:ascii="Times New Roman" w:eastAsia="Times New Roman" w:hAnsi="Times New Roman" w:cs="Times New Roman"/>
          <w:sz w:val="24"/>
          <w:szCs w:val="24"/>
          <w:lang w:eastAsia="en-US"/>
        </w:rPr>
        <w:lastRenderedPageBreak/>
        <w:t>Список стратегічних проектів громади</w:t>
      </w:r>
      <w:bookmarkEnd w:id="47"/>
    </w:p>
    <w:p w:rsidR="0037292F" w:rsidRPr="004003B7" w:rsidRDefault="0037292F" w:rsidP="0037292F">
      <w:pPr>
        <w:spacing w:after="0" w:line="240" w:lineRule="auto"/>
        <w:jc w:val="both"/>
        <w:rPr>
          <w:rFonts w:ascii="Times New Roman" w:eastAsia="Times New Roman" w:hAnsi="Times New Roman" w:cs="Times New Roman"/>
          <w:color w:val="2E74B5"/>
          <w:sz w:val="24"/>
          <w:szCs w:val="24"/>
          <w:lang w:eastAsia="en-US"/>
        </w:rPr>
      </w:pPr>
    </w:p>
    <w:tbl>
      <w:tblPr>
        <w:tblStyle w:val="-361"/>
        <w:tblW w:w="14175" w:type="dxa"/>
        <w:tblInd w:w="-34" w:type="dxa"/>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ayout w:type="fixed"/>
        <w:tblLook w:val="04A0" w:firstRow="1" w:lastRow="0" w:firstColumn="1" w:lastColumn="0" w:noHBand="0" w:noVBand="1"/>
      </w:tblPr>
      <w:tblGrid>
        <w:gridCol w:w="568"/>
        <w:gridCol w:w="5528"/>
        <w:gridCol w:w="1417"/>
        <w:gridCol w:w="3969"/>
        <w:gridCol w:w="1276"/>
        <w:gridCol w:w="1417"/>
      </w:tblGrid>
      <w:tr w:rsidR="0037292F" w:rsidRPr="004003B7" w:rsidTr="004003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8" w:type="dxa"/>
            <w:tcBorders>
              <w:bottom w:val="none" w:sz="0" w:space="0" w:color="auto"/>
              <w:right w:val="none" w:sz="0" w:space="0" w:color="auto"/>
            </w:tcBorders>
            <w:vAlign w:val="center"/>
          </w:tcPr>
          <w:p w:rsidR="004E2E54" w:rsidRPr="004003B7" w:rsidRDefault="004E2E54" w:rsidP="00B85992">
            <w:pPr>
              <w:jc w:val="center"/>
              <w:rPr>
                <w:rFonts w:ascii="Times New Roman" w:hAnsi="Times New Roman" w:cs="Times New Roman"/>
                <w:b w:val="0"/>
                <w:color w:val="auto"/>
              </w:rPr>
            </w:pPr>
            <w:r w:rsidRPr="004003B7">
              <w:rPr>
                <w:rFonts w:ascii="Times New Roman" w:hAnsi="Times New Roman" w:cs="Times New Roman"/>
                <w:b w:val="0"/>
                <w:color w:val="auto"/>
              </w:rPr>
              <w:t>№ з/п</w:t>
            </w:r>
          </w:p>
        </w:tc>
        <w:tc>
          <w:tcPr>
            <w:tcW w:w="5528" w:type="dxa"/>
            <w:vAlign w:val="center"/>
          </w:tcPr>
          <w:p w:rsidR="004E2E54" w:rsidRPr="004003B7" w:rsidRDefault="004E2E54" w:rsidP="00B859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4003B7">
              <w:rPr>
                <w:rFonts w:ascii="Times New Roman" w:hAnsi="Times New Roman" w:cs="Times New Roman"/>
                <w:b w:val="0"/>
                <w:color w:val="auto"/>
              </w:rPr>
              <w:t>Діяльність/ завдання</w:t>
            </w:r>
          </w:p>
        </w:tc>
        <w:tc>
          <w:tcPr>
            <w:tcW w:w="1417" w:type="dxa"/>
            <w:vAlign w:val="center"/>
          </w:tcPr>
          <w:p w:rsidR="004E2E54" w:rsidRPr="004003B7" w:rsidRDefault="004E2E54" w:rsidP="00B859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4003B7">
              <w:rPr>
                <w:rFonts w:ascii="Times New Roman" w:hAnsi="Times New Roman" w:cs="Times New Roman"/>
                <w:b w:val="0"/>
                <w:color w:val="auto"/>
              </w:rPr>
              <w:t>Назва стратегічної цілі</w:t>
            </w:r>
          </w:p>
        </w:tc>
        <w:tc>
          <w:tcPr>
            <w:tcW w:w="3969" w:type="dxa"/>
            <w:vAlign w:val="center"/>
          </w:tcPr>
          <w:p w:rsidR="004E2E54" w:rsidRPr="004003B7" w:rsidRDefault="004E2E54" w:rsidP="00B859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4003B7">
              <w:rPr>
                <w:rFonts w:ascii="Times New Roman" w:hAnsi="Times New Roman" w:cs="Times New Roman"/>
                <w:b w:val="0"/>
              </w:rPr>
              <w:t>Назва операційної цілі</w:t>
            </w:r>
          </w:p>
        </w:tc>
        <w:tc>
          <w:tcPr>
            <w:tcW w:w="1276" w:type="dxa"/>
            <w:vAlign w:val="center"/>
          </w:tcPr>
          <w:p w:rsidR="004E2E54" w:rsidRPr="004003B7" w:rsidRDefault="004E2E54" w:rsidP="00B859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4003B7">
              <w:rPr>
                <w:rFonts w:ascii="Times New Roman" w:hAnsi="Times New Roman" w:cs="Times New Roman"/>
                <w:b w:val="0"/>
                <w:color w:val="auto"/>
              </w:rPr>
              <w:t>Термін реалізації</w:t>
            </w:r>
          </w:p>
        </w:tc>
        <w:tc>
          <w:tcPr>
            <w:tcW w:w="1417" w:type="dxa"/>
            <w:vAlign w:val="center"/>
          </w:tcPr>
          <w:p w:rsidR="004E2E54" w:rsidRPr="004003B7" w:rsidRDefault="004E2E54" w:rsidP="00B859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4003B7">
              <w:rPr>
                <w:rFonts w:ascii="Times New Roman" w:hAnsi="Times New Roman" w:cs="Times New Roman"/>
                <w:b w:val="0"/>
                <w:color w:val="auto"/>
              </w:rPr>
              <w:t>Орієнтовний кошторис, грн</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68" w:type="dxa"/>
            <w:tcBorders>
              <w:top w:val="none" w:sz="0" w:space="0" w:color="auto"/>
              <w:bottom w:val="none" w:sz="0" w:space="0" w:color="auto"/>
              <w:right w:val="none" w:sz="0" w:space="0" w:color="auto"/>
            </w:tcBorders>
            <w:vAlign w:val="center"/>
          </w:tcPr>
          <w:p w:rsidR="0050794A" w:rsidRPr="004003B7" w:rsidRDefault="0050794A" w:rsidP="00B85992">
            <w:pPr>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w:t>
            </w:r>
          </w:p>
        </w:tc>
        <w:tc>
          <w:tcPr>
            <w:tcW w:w="5528" w:type="dxa"/>
            <w:tcBorders>
              <w:top w:val="none" w:sz="0" w:space="0" w:color="auto"/>
              <w:bottom w:val="none" w:sz="0" w:space="0" w:color="auto"/>
            </w:tcBorders>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Міжмуніципальне співробітництво в галузі інфраструктури, освіти, охорони здоров’я</w:t>
            </w:r>
          </w:p>
        </w:tc>
        <w:tc>
          <w:tcPr>
            <w:tcW w:w="1417" w:type="dxa"/>
            <w:vMerge w:val="restart"/>
            <w:tcBorders>
              <w:top w:val="none" w:sz="0" w:space="0" w:color="auto"/>
              <w:bottom w:val="none" w:sz="0" w:space="0" w:color="auto"/>
            </w:tcBorders>
            <w:textDirection w:val="btLr"/>
            <w:vAlign w:val="center"/>
          </w:tcPr>
          <w:p w:rsidR="0050794A" w:rsidRPr="004003B7" w:rsidRDefault="0050794A" w:rsidP="00B8599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 1: КОНКУРЕНТОСПРОМОЖНА ЕКОНОМІКА</w:t>
            </w:r>
          </w:p>
        </w:tc>
        <w:tc>
          <w:tcPr>
            <w:tcW w:w="3969" w:type="dxa"/>
            <w:tcBorders>
              <w:top w:val="none" w:sz="0" w:space="0" w:color="auto"/>
              <w:bottom w:val="none" w:sz="0" w:space="0" w:color="auto"/>
            </w:tcBorders>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1.2. Диверсифікація економіки</w:t>
            </w:r>
          </w:p>
        </w:tc>
        <w:tc>
          <w:tcPr>
            <w:tcW w:w="1276" w:type="dxa"/>
            <w:tcBorders>
              <w:top w:val="none" w:sz="0" w:space="0" w:color="auto"/>
              <w:bottom w:val="none" w:sz="0" w:space="0" w:color="auto"/>
            </w:tcBorders>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2020-2022</w:t>
            </w:r>
          </w:p>
        </w:tc>
        <w:tc>
          <w:tcPr>
            <w:tcW w:w="1417" w:type="dxa"/>
            <w:tcBorders>
              <w:top w:val="none" w:sz="0" w:space="0" w:color="auto"/>
              <w:bottom w:val="none" w:sz="0" w:space="0" w:color="auto"/>
            </w:tcBorders>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2 600 000</w:t>
            </w:r>
          </w:p>
        </w:tc>
      </w:tr>
      <w:tr w:rsidR="0050794A" w:rsidRPr="004003B7" w:rsidTr="004003B7">
        <w:trPr>
          <w:trHeight w:val="789"/>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2</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Виготовлення Схеми планування території громади та генерального плану 6 населених пунктів</w:t>
            </w:r>
          </w:p>
        </w:tc>
        <w:tc>
          <w:tcPr>
            <w:tcW w:w="1417" w:type="dxa"/>
            <w:vMerge/>
            <w:textDirection w:val="btLr"/>
            <w:vAlign w:val="center"/>
          </w:tcPr>
          <w:p w:rsidR="0050794A" w:rsidRPr="004003B7" w:rsidRDefault="0050794A" w:rsidP="00B859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ind w:firstLine="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1.1. Створення позитивного інвестиційного клімату</w:t>
            </w:r>
          </w:p>
        </w:tc>
        <w:tc>
          <w:tcPr>
            <w:tcW w:w="1276"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sz w:val="24"/>
                <w:szCs w:val="24"/>
              </w:rPr>
              <w:t>2019-2021</w:t>
            </w:r>
          </w:p>
        </w:tc>
        <w:tc>
          <w:tcPr>
            <w:tcW w:w="1417" w:type="dxa"/>
            <w:vAlign w:val="center"/>
          </w:tcPr>
          <w:p w:rsidR="0050794A" w:rsidRPr="004003B7" w:rsidRDefault="0050794A" w:rsidP="00B85992">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1000 000</w:t>
            </w:r>
          </w:p>
        </w:tc>
      </w:tr>
      <w:tr w:rsidR="0050794A" w:rsidRPr="004003B7" w:rsidTr="00746ECC">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3</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 xml:space="preserve">Створення комерційно-розважального простору (реалізується в с. </w:t>
            </w:r>
            <w:proofErr w:type="spellStart"/>
            <w:r w:rsidRPr="004003B7">
              <w:rPr>
                <w:rFonts w:ascii="Times New Roman" w:eastAsia="Times New Roman" w:hAnsi="Times New Roman" w:cs="Times New Roman"/>
                <w:bCs/>
                <w:color w:val="auto"/>
                <w:sz w:val="24"/>
                <w:szCs w:val="24"/>
              </w:rPr>
              <w:t>Новорайськ</w:t>
            </w:r>
            <w:proofErr w:type="spellEnd"/>
            <w:r w:rsidRPr="004003B7">
              <w:rPr>
                <w:rFonts w:ascii="Times New Roman" w:eastAsia="Times New Roman" w:hAnsi="Times New Roman" w:cs="Times New Roman"/>
                <w:bCs/>
                <w:color w:val="auto"/>
                <w:sz w:val="24"/>
                <w:szCs w:val="24"/>
              </w:rPr>
              <w:t xml:space="preserve"> та с. Червоний Маяк)</w:t>
            </w:r>
          </w:p>
        </w:tc>
        <w:tc>
          <w:tcPr>
            <w:tcW w:w="1417" w:type="dxa"/>
            <w:vMerge/>
            <w:textDirection w:val="btLr"/>
            <w:vAlign w:val="center"/>
          </w:tcPr>
          <w:p w:rsidR="0050794A" w:rsidRPr="004003B7" w:rsidRDefault="0050794A" w:rsidP="00B8599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1.3.Підтримка малого підприємництва</w:t>
            </w:r>
          </w:p>
        </w:tc>
        <w:tc>
          <w:tcPr>
            <w:tcW w:w="1276"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2019-2020</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3 000 000</w:t>
            </w:r>
          </w:p>
        </w:tc>
      </w:tr>
      <w:tr w:rsidR="0050794A" w:rsidRPr="004003B7" w:rsidTr="004003B7">
        <w:trPr>
          <w:trHeight w:val="278"/>
        </w:trPr>
        <w:tc>
          <w:tcPr>
            <w:cnfStyle w:val="001000000000" w:firstRow="0" w:lastRow="0" w:firstColumn="1" w:lastColumn="0" w:oddVBand="0" w:evenVBand="0" w:oddHBand="0" w:evenHBand="0" w:firstRowFirstColumn="0" w:firstRowLastColumn="0" w:lastRowFirstColumn="0" w:lastRowLastColumn="0"/>
            <w:tcW w:w="568" w:type="dxa"/>
            <w:tcBorders>
              <w:right w:val="none" w:sz="0" w:space="0" w:color="auto"/>
            </w:tcBorders>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4</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Формування брендингу громади</w:t>
            </w:r>
          </w:p>
        </w:tc>
        <w:tc>
          <w:tcPr>
            <w:tcW w:w="1417" w:type="dxa"/>
            <w:vMerge/>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1.1. Створення позитивного інвестиційного клімату</w:t>
            </w:r>
          </w:p>
        </w:tc>
        <w:tc>
          <w:tcPr>
            <w:tcW w:w="1276"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2019-2020</w:t>
            </w: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100 000</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5</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Придбання спеціалізованої техніки для забезпечення потреб населення громади</w:t>
            </w:r>
          </w:p>
        </w:tc>
        <w:tc>
          <w:tcPr>
            <w:tcW w:w="1417" w:type="dxa"/>
            <w:vMerge w:val="restart"/>
            <w:textDirection w:val="btLr"/>
            <w:vAlign w:val="center"/>
          </w:tcPr>
          <w:p w:rsidR="0050794A" w:rsidRPr="004003B7" w:rsidRDefault="0050794A" w:rsidP="00B85992">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 2: СУЧАСНА ІНФРАСТРУКТУРА І ЗАХИСТ НАВКОЛИШНЬОГО СЕРЕДОВИЩА</w:t>
            </w: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2.3. Покращення умов надання послуг</w:t>
            </w:r>
          </w:p>
        </w:tc>
        <w:tc>
          <w:tcPr>
            <w:tcW w:w="1276" w:type="dxa"/>
            <w:vAlign w:val="center"/>
          </w:tcPr>
          <w:p w:rsidR="0050794A" w:rsidRPr="004003B7" w:rsidRDefault="0050794A" w:rsidP="00B85992">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2019-2021</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2 627 920</w:t>
            </w:r>
          </w:p>
        </w:tc>
      </w:tr>
      <w:tr w:rsidR="0050794A" w:rsidRPr="004003B7" w:rsidTr="00746ECC">
        <w:trPr>
          <w:trHeight w:val="692"/>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6</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Забезпечення населення якісною питною водою</w:t>
            </w:r>
          </w:p>
        </w:tc>
        <w:tc>
          <w:tcPr>
            <w:tcW w:w="1417" w:type="dxa"/>
            <w:vMerge/>
            <w:textDirection w:val="btLr"/>
            <w:vAlign w:val="center"/>
          </w:tcPr>
          <w:p w:rsidR="0050794A" w:rsidRPr="004003B7" w:rsidRDefault="0050794A" w:rsidP="00B859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2.3. Покращення умов надання послуг</w:t>
            </w:r>
          </w:p>
        </w:tc>
        <w:tc>
          <w:tcPr>
            <w:tcW w:w="1276"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2020-2022</w:t>
            </w: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250 000</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7</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Модернізація мереж зовнішнього освітлення</w:t>
            </w:r>
          </w:p>
        </w:tc>
        <w:tc>
          <w:tcPr>
            <w:tcW w:w="1417" w:type="dxa"/>
            <w:vMerge/>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2.3. Покращення умов надання послуг</w:t>
            </w:r>
          </w:p>
        </w:tc>
        <w:tc>
          <w:tcPr>
            <w:tcW w:w="1276" w:type="dxa"/>
            <w:vAlign w:val="center"/>
          </w:tcPr>
          <w:p w:rsidR="0050794A" w:rsidRPr="004003B7" w:rsidRDefault="0050794A" w:rsidP="00B85992">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2020-2023</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300 000</w:t>
            </w:r>
          </w:p>
        </w:tc>
      </w:tr>
      <w:tr w:rsidR="0050794A" w:rsidRPr="004003B7" w:rsidTr="004003B7">
        <w:trPr>
          <w:trHeight w:val="730"/>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746ECC" w:rsidP="00B85992">
            <w:pPr>
              <w:ind w:left="11"/>
              <w:jc w:val="center"/>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8</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Забезпечення транспортного автобусного сполучення між села ОТГ</w:t>
            </w:r>
          </w:p>
        </w:tc>
        <w:tc>
          <w:tcPr>
            <w:tcW w:w="1417" w:type="dxa"/>
            <w:vMerge/>
            <w:textDirection w:val="btLr"/>
            <w:vAlign w:val="center"/>
          </w:tcPr>
          <w:p w:rsidR="0050794A" w:rsidRPr="004003B7" w:rsidRDefault="0050794A" w:rsidP="00B859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2.1. Покращення дорожньо-транспортної інфраструктури</w:t>
            </w:r>
          </w:p>
        </w:tc>
        <w:tc>
          <w:tcPr>
            <w:tcW w:w="1276" w:type="dxa"/>
            <w:vAlign w:val="center"/>
          </w:tcPr>
          <w:p w:rsidR="0050794A" w:rsidRPr="004003B7" w:rsidRDefault="0050794A" w:rsidP="00B85992">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2020-2021</w:t>
            </w: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50 000</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746ECC" w:rsidP="00B85992">
            <w:pPr>
              <w:ind w:left="11"/>
              <w:jc w:val="center"/>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9</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Облаштування кладовищ в населених пунктах ОТГ</w:t>
            </w:r>
          </w:p>
        </w:tc>
        <w:tc>
          <w:tcPr>
            <w:tcW w:w="1417" w:type="dxa"/>
            <w:vMerge/>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2.2. Покращення екологічної ситуації в громаді</w:t>
            </w:r>
          </w:p>
        </w:tc>
        <w:tc>
          <w:tcPr>
            <w:tcW w:w="1276" w:type="dxa"/>
            <w:vAlign w:val="center"/>
          </w:tcPr>
          <w:p w:rsidR="0050794A" w:rsidRPr="004003B7" w:rsidRDefault="0050794A" w:rsidP="00B85992">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2020-2023</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100 000</w:t>
            </w:r>
          </w:p>
        </w:tc>
      </w:tr>
      <w:tr w:rsidR="0050794A" w:rsidRPr="004003B7" w:rsidTr="004003B7">
        <w:trPr>
          <w:trHeight w:val="232"/>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lastRenderedPageBreak/>
              <w:t>10</w:t>
            </w:r>
          </w:p>
        </w:tc>
        <w:tc>
          <w:tcPr>
            <w:tcW w:w="5528" w:type="dxa"/>
            <w:vAlign w:val="center"/>
          </w:tcPr>
          <w:p w:rsidR="0050794A" w:rsidRPr="004003B7" w:rsidRDefault="0050794A" w:rsidP="006B22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 xml:space="preserve">Заміна крісел в </w:t>
            </w:r>
            <w:proofErr w:type="spellStart"/>
            <w:r w:rsidRPr="004003B7">
              <w:rPr>
                <w:rFonts w:ascii="Times New Roman" w:eastAsia="Times New Roman" w:hAnsi="Times New Roman" w:cs="Times New Roman"/>
                <w:bCs/>
                <w:color w:val="auto"/>
                <w:sz w:val="24"/>
                <w:szCs w:val="24"/>
              </w:rPr>
              <w:t>Новорайському</w:t>
            </w:r>
            <w:proofErr w:type="spellEnd"/>
            <w:r w:rsidRPr="004003B7">
              <w:rPr>
                <w:rFonts w:ascii="Times New Roman" w:eastAsia="Times New Roman" w:hAnsi="Times New Roman" w:cs="Times New Roman"/>
                <w:bCs/>
                <w:color w:val="auto"/>
                <w:sz w:val="24"/>
                <w:szCs w:val="24"/>
              </w:rPr>
              <w:t xml:space="preserve"> </w:t>
            </w:r>
            <w:r w:rsidR="006B2286">
              <w:rPr>
                <w:rFonts w:ascii="Times New Roman" w:eastAsia="Times New Roman" w:hAnsi="Times New Roman" w:cs="Times New Roman"/>
                <w:bCs/>
                <w:color w:val="auto"/>
                <w:sz w:val="24"/>
                <w:szCs w:val="24"/>
              </w:rPr>
              <w:t>Б</w:t>
            </w:r>
            <w:r w:rsidRPr="004003B7">
              <w:rPr>
                <w:rFonts w:ascii="Times New Roman" w:eastAsia="Times New Roman" w:hAnsi="Times New Roman" w:cs="Times New Roman"/>
                <w:bCs/>
                <w:color w:val="auto"/>
                <w:sz w:val="24"/>
                <w:szCs w:val="24"/>
              </w:rPr>
              <w:t>удинку культури</w:t>
            </w:r>
          </w:p>
        </w:tc>
        <w:tc>
          <w:tcPr>
            <w:tcW w:w="1417" w:type="dxa"/>
            <w:vMerge w:val="restart"/>
            <w:textDirection w:val="btLr"/>
            <w:vAlign w:val="center"/>
          </w:tcPr>
          <w:p w:rsidR="0050794A" w:rsidRPr="004003B7" w:rsidRDefault="0050794A" w:rsidP="00B859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 3: СОЦІАЛЬНИЙ КАПІТАЛ І ПУБЛІЧНІ ПОСЛУГИ</w:t>
            </w: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3.1. Надання якісних послуг</w:t>
            </w:r>
          </w:p>
        </w:tc>
        <w:tc>
          <w:tcPr>
            <w:tcW w:w="1276"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2019</w:t>
            </w: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sz w:val="24"/>
                <w:szCs w:val="24"/>
              </w:rPr>
              <w:t>400 000</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w:t>
            </w:r>
            <w:r w:rsidR="00746ECC">
              <w:rPr>
                <w:rFonts w:ascii="Times New Roman" w:eastAsia="Times New Roman" w:hAnsi="Times New Roman" w:cs="Times New Roman"/>
                <w:b w:val="0"/>
                <w:color w:val="auto"/>
                <w:sz w:val="24"/>
                <w:szCs w:val="24"/>
              </w:rPr>
              <w:t>1</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 xml:space="preserve">Розвиток медичної сфери в </w:t>
            </w:r>
            <w:proofErr w:type="spellStart"/>
            <w:r w:rsidRPr="004003B7">
              <w:rPr>
                <w:rFonts w:ascii="Times New Roman" w:hAnsi="Times New Roman" w:cs="Times New Roman"/>
                <w:bCs/>
                <w:sz w:val="24"/>
                <w:szCs w:val="24"/>
              </w:rPr>
              <w:t>Новорайській</w:t>
            </w:r>
            <w:proofErr w:type="spellEnd"/>
            <w:r w:rsidRPr="004003B7">
              <w:rPr>
                <w:rFonts w:ascii="Times New Roman" w:hAnsi="Times New Roman" w:cs="Times New Roman"/>
                <w:bCs/>
                <w:sz w:val="24"/>
                <w:szCs w:val="24"/>
              </w:rPr>
              <w:t xml:space="preserve"> ОТГ (первинної ланки).</w:t>
            </w:r>
          </w:p>
        </w:tc>
        <w:tc>
          <w:tcPr>
            <w:tcW w:w="1417" w:type="dxa"/>
            <w:vMerge/>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3.1. Надання якісних послуг</w:t>
            </w:r>
          </w:p>
        </w:tc>
        <w:tc>
          <w:tcPr>
            <w:tcW w:w="1276"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2019-2020</w:t>
            </w:r>
          </w:p>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hAnsi="Times New Roman" w:cs="Times New Roman"/>
                <w:bCs/>
                <w:sz w:val="24"/>
                <w:szCs w:val="24"/>
              </w:rPr>
              <w:t>100 000</w:t>
            </w:r>
          </w:p>
        </w:tc>
      </w:tr>
      <w:tr w:rsidR="0050794A" w:rsidRPr="004003B7" w:rsidTr="004003B7">
        <w:trPr>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w:t>
            </w:r>
            <w:r w:rsidR="00746ECC">
              <w:rPr>
                <w:rFonts w:ascii="Times New Roman" w:eastAsia="Times New Roman" w:hAnsi="Times New Roman" w:cs="Times New Roman"/>
                <w:b w:val="0"/>
                <w:color w:val="auto"/>
                <w:sz w:val="24"/>
                <w:szCs w:val="24"/>
              </w:rPr>
              <w:t>2</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Покращення роботи місцевого самоврядування через створення сучасних умов роботи вищого представницького органу ОТГ – Ради громади із забезпеченням широкого залучення громадськості</w:t>
            </w:r>
          </w:p>
        </w:tc>
        <w:tc>
          <w:tcPr>
            <w:tcW w:w="1417" w:type="dxa"/>
            <w:vMerge/>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3.1. Надання якісних послуг</w:t>
            </w:r>
          </w:p>
        </w:tc>
        <w:tc>
          <w:tcPr>
            <w:tcW w:w="1276"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2019-2020</w:t>
            </w:r>
          </w:p>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hAnsi="Times New Roman" w:cs="Times New Roman"/>
                <w:bCs/>
                <w:sz w:val="24"/>
                <w:szCs w:val="24"/>
              </w:rPr>
              <w:t>445 893</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w:t>
            </w:r>
            <w:r w:rsidR="00746ECC">
              <w:rPr>
                <w:rFonts w:ascii="Times New Roman" w:eastAsia="Times New Roman" w:hAnsi="Times New Roman" w:cs="Times New Roman"/>
                <w:b w:val="0"/>
                <w:color w:val="auto"/>
                <w:sz w:val="24"/>
                <w:szCs w:val="24"/>
              </w:rPr>
              <w:t>3</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Створення умов для проведення змістовного дозвілля для дітей та молоді</w:t>
            </w:r>
          </w:p>
        </w:tc>
        <w:tc>
          <w:tcPr>
            <w:tcW w:w="1417" w:type="dxa"/>
            <w:vMerge/>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3.2. Розвиток громадянської активності</w:t>
            </w:r>
          </w:p>
        </w:tc>
        <w:tc>
          <w:tcPr>
            <w:tcW w:w="1276"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2019</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color w:val="auto"/>
                <w:sz w:val="24"/>
                <w:szCs w:val="24"/>
              </w:rPr>
              <w:t>300 000</w:t>
            </w:r>
          </w:p>
        </w:tc>
      </w:tr>
      <w:tr w:rsidR="0050794A" w:rsidRPr="004003B7" w:rsidTr="004003B7">
        <w:trPr>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w:t>
            </w:r>
            <w:r w:rsidR="00746ECC">
              <w:rPr>
                <w:rFonts w:ascii="Times New Roman" w:eastAsia="Times New Roman" w:hAnsi="Times New Roman" w:cs="Times New Roman"/>
                <w:b w:val="0"/>
                <w:color w:val="auto"/>
                <w:sz w:val="24"/>
                <w:szCs w:val="24"/>
              </w:rPr>
              <w:t>4</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Створення навчальних груп «50+» для навчання комп’ютерної грамотності</w:t>
            </w:r>
          </w:p>
        </w:tc>
        <w:tc>
          <w:tcPr>
            <w:tcW w:w="1417" w:type="dxa"/>
            <w:vMerge/>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3.2. Розвиток громадянської активності</w:t>
            </w:r>
          </w:p>
        </w:tc>
        <w:tc>
          <w:tcPr>
            <w:tcW w:w="1276"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2019</w:t>
            </w: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100 000</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w:t>
            </w:r>
            <w:r w:rsidR="00746ECC">
              <w:rPr>
                <w:rFonts w:ascii="Times New Roman" w:eastAsia="Times New Roman" w:hAnsi="Times New Roman" w:cs="Times New Roman"/>
                <w:b w:val="0"/>
                <w:color w:val="auto"/>
                <w:sz w:val="24"/>
                <w:szCs w:val="24"/>
              </w:rPr>
              <w:t>5</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Проведення щорічної спартакіади ОТГ</w:t>
            </w:r>
          </w:p>
        </w:tc>
        <w:tc>
          <w:tcPr>
            <w:tcW w:w="1417" w:type="dxa"/>
            <w:vMerge/>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3.2. Розвиток громадянської активності</w:t>
            </w:r>
          </w:p>
        </w:tc>
        <w:tc>
          <w:tcPr>
            <w:tcW w:w="1276"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2020-2025</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100 000</w:t>
            </w:r>
          </w:p>
        </w:tc>
      </w:tr>
      <w:tr w:rsidR="0050794A" w:rsidRPr="004003B7" w:rsidTr="004003B7">
        <w:trPr>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w:t>
            </w:r>
            <w:r w:rsidR="00746ECC">
              <w:rPr>
                <w:rFonts w:ascii="Times New Roman" w:eastAsia="Times New Roman" w:hAnsi="Times New Roman" w:cs="Times New Roman"/>
                <w:b w:val="0"/>
                <w:color w:val="auto"/>
                <w:sz w:val="24"/>
                <w:szCs w:val="24"/>
              </w:rPr>
              <w:t>6</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Покращення умов проживання особам з інвалідністю та людям похилого віку</w:t>
            </w:r>
          </w:p>
        </w:tc>
        <w:tc>
          <w:tcPr>
            <w:tcW w:w="1417" w:type="dxa"/>
            <w:vMerge/>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3.2. Розвиток громадянської активності</w:t>
            </w:r>
          </w:p>
        </w:tc>
        <w:tc>
          <w:tcPr>
            <w:tcW w:w="1276"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2020-2025</w:t>
            </w: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200 000</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w:t>
            </w:r>
            <w:r w:rsidR="00746ECC">
              <w:rPr>
                <w:rFonts w:ascii="Times New Roman" w:eastAsia="Times New Roman" w:hAnsi="Times New Roman" w:cs="Times New Roman"/>
                <w:b w:val="0"/>
                <w:color w:val="auto"/>
                <w:sz w:val="24"/>
                <w:szCs w:val="24"/>
              </w:rPr>
              <w:t>7</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Розробка програми підтримки соціальних можливостей для осіб з особливими потребами та соціальним статусом (інваліди, люди похилого віку тощо)</w:t>
            </w:r>
          </w:p>
        </w:tc>
        <w:tc>
          <w:tcPr>
            <w:tcW w:w="1417" w:type="dxa"/>
            <w:vMerge/>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3.2. Розвиток громадянської активності</w:t>
            </w:r>
          </w:p>
        </w:tc>
        <w:tc>
          <w:tcPr>
            <w:tcW w:w="1276" w:type="dxa"/>
            <w:vAlign w:val="center"/>
          </w:tcPr>
          <w:p w:rsidR="0050794A" w:rsidRPr="004003B7" w:rsidRDefault="0050794A" w:rsidP="00B8599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2019-2022</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200 000</w:t>
            </w:r>
          </w:p>
        </w:tc>
      </w:tr>
      <w:tr w:rsidR="0050794A" w:rsidRPr="004003B7" w:rsidTr="004003B7">
        <w:trPr>
          <w:trHeight w:val="539"/>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746ECC" w:rsidP="00B85992">
            <w:pPr>
              <w:ind w:left="11"/>
              <w:jc w:val="center"/>
              <w:rPr>
                <w:rFonts w:ascii="Times New Roman" w:eastAsia="Times New Roman" w:hAnsi="Times New Roman" w:cs="Times New Roman"/>
                <w:b w:val="0"/>
                <w:color w:val="auto"/>
                <w:sz w:val="24"/>
                <w:szCs w:val="24"/>
              </w:rPr>
            </w:pPr>
            <w:r>
              <w:rPr>
                <w:rFonts w:ascii="Times New Roman" w:eastAsia="Times New Roman" w:hAnsi="Times New Roman" w:cs="Times New Roman"/>
                <w:b w:val="0"/>
                <w:color w:val="auto"/>
                <w:sz w:val="24"/>
                <w:szCs w:val="24"/>
              </w:rPr>
              <w:t>18</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Покращення надання адміністративних послуг населенню</w:t>
            </w:r>
          </w:p>
        </w:tc>
        <w:tc>
          <w:tcPr>
            <w:tcW w:w="1417" w:type="dxa"/>
            <w:vMerge/>
            <w:textDirection w:val="btLr"/>
            <w:vAlign w:val="center"/>
          </w:tcPr>
          <w:p w:rsidR="0050794A" w:rsidRPr="004003B7" w:rsidRDefault="0050794A" w:rsidP="00B859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3.1. Надання якісних послуг</w:t>
            </w:r>
          </w:p>
        </w:tc>
        <w:tc>
          <w:tcPr>
            <w:tcW w:w="1276" w:type="dxa"/>
            <w:vAlign w:val="center"/>
          </w:tcPr>
          <w:p w:rsidR="0050794A" w:rsidRPr="004003B7" w:rsidRDefault="0050794A" w:rsidP="00B85992">
            <w:pPr>
              <w:ind w:firstLine="2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eastAsia="Times New Roman" w:hAnsi="Times New Roman" w:cs="Times New Roman"/>
                <w:bCs/>
                <w:color w:val="auto"/>
                <w:sz w:val="24"/>
                <w:szCs w:val="24"/>
              </w:rPr>
              <w:t>2020-2023</w:t>
            </w: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rPr>
            </w:pPr>
            <w:r w:rsidRPr="004003B7">
              <w:rPr>
                <w:rFonts w:ascii="Times New Roman" w:eastAsia="Times New Roman" w:hAnsi="Times New Roman" w:cs="Times New Roman"/>
                <w:bCs/>
                <w:color w:val="auto"/>
                <w:sz w:val="24"/>
                <w:szCs w:val="24"/>
              </w:rPr>
              <w:t>1 500 000</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19</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Підвищення рівня кваліфікації адміністративного персоналу</w:t>
            </w:r>
          </w:p>
        </w:tc>
        <w:tc>
          <w:tcPr>
            <w:tcW w:w="1417" w:type="dxa"/>
            <w:vMerge/>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3.3. Зміцнення соціального капіталу</w:t>
            </w:r>
          </w:p>
        </w:tc>
        <w:tc>
          <w:tcPr>
            <w:tcW w:w="1276" w:type="dxa"/>
            <w:vAlign w:val="center"/>
          </w:tcPr>
          <w:p w:rsidR="0050794A" w:rsidRPr="004003B7" w:rsidRDefault="0050794A" w:rsidP="00B8599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2019-2025</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25 000</w:t>
            </w:r>
          </w:p>
        </w:tc>
      </w:tr>
      <w:tr w:rsidR="0050794A" w:rsidRPr="004003B7" w:rsidTr="004003B7">
        <w:trPr>
          <w:trHeight w:val="149"/>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20</w:t>
            </w:r>
          </w:p>
        </w:tc>
        <w:tc>
          <w:tcPr>
            <w:tcW w:w="5528"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Підвищення рівня кваліфікації медичного персоналу</w:t>
            </w:r>
          </w:p>
        </w:tc>
        <w:tc>
          <w:tcPr>
            <w:tcW w:w="1417" w:type="dxa"/>
            <w:vMerge/>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3.3. Зміцнення соціального капіталу</w:t>
            </w:r>
          </w:p>
        </w:tc>
        <w:tc>
          <w:tcPr>
            <w:tcW w:w="1276" w:type="dxa"/>
            <w:vAlign w:val="center"/>
          </w:tcPr>
          <w:p w:rsidR="0050794A" w:rsidRPr="004003B7" w:rsidRDefault="0050794A" w:rsidP="00B8599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2020-2024</w:t>
            </w:r>
          </w:p>
        </w:tc>
        <w:tc>
          <w:tcPr>
            <w:tcW w:w="1417" w:type="dxa"/>
            <w:vAlign w:val="center"/>
          </w:tcPr>
          <w:p w:rsidR="0050794A" w:rsidRPr="004003B7" w:rsidRDefault="0050794A" w:rsidP="00B859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4003B7">
              <w:rPr>
                <w:rFonts w:ascii="Times New Roman" w:hAnsi="Times New Roman" w:cs="Times New Roman"/>
                <w:bCs/>
                <w:sz w:val="24"/>
                <w:szCs w:val="24"/>
              </w:rPr>
              <w:t>25 000</w:t>
            </w:r>
          </w:p>
        </w:tc>
      </w:tr>
      <w:tr w:rsidR="0050794A" w:rsidRPr="004003B7" w:rsidTr="004003B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68" w:type="dxa"/>
            <w:vAlign w:val="center"/>
          </w:tcPr>
          <w:p w:rsidR="0050794A" w:rsidRPr="004003B7" w:rsidRDefault="0050794A" w:rsidP="00B85992">
            <w:pPr>
              <w:ind w:left="11"/>
              <w:jc w:val="center"/>
              <w:rPr>
                <w:rFonts w:ascii="Times New Roman" w:eastAsia="Times New Roman" w:hAnsi="Times New Roman" w:cs="Times New Roman"/>
                <w:b w:val="0"/>
                <w:color w:val="auto"/>
                <w:sz w:val="24"/>
                <w:szCs w:val="24"/>
              </w:rPr>
            </w:pPr>
            <w:r w:rsidRPr="004003B7">
              <w:rPr>
                <w:rFonts w:ascii="Times New Roman" w:eastAsia="Times New Roman" w:hAnsi="Times New Roman" w:cs="Times New Roman"/>
                <w:b w:val="0"/>
                <w:color w:val="auto"/>
                <w:sz w:val="24"/>
                <w:szCs w:val="24"/>
              </w:rPr>
              <w:t>21</w:t>
            </w:r>
          </w:p>
        </w:tc>
        <w:tc>
          <w:tcPr>
            <w:tcW w:w="5528"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Запровадження бюджету участі</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3969"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3.2. Розвиток громадянської активності</w:t>
            </w:r>
          </w:p>
        </w:tc>
        <w:tc>
          <w:tcPr>
            <w:tcW w:w="1276"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2020-2025</w:t>
            </w:r>
          </w:p>
        </w:tc>
        <w:tc>
          <w:tcPr>
            <w:tcW w:w="1417" w:type="dxa"/>
            <w:vAlign w:val="center"/>
          </w:tcPr>
          <w:p w:rsidR="0050794A" w:rsidRPr="004003B7" w:rsidRDefault="0050794A" w:rsidP="00B859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003B7">
              <w:rPr>
                <w:rFonts w:ascii="Times New Roman" w:hAnsi="Times New Roman" w:cs="Times New Roman"/>
                <w:bCs/>
                <w:sz w:val="24"/>
                <w:szCs w:val="24"/>
              </w:rPr>
              <w:t>100 000</w:t>
            </w:r>
          </w:p>
        </w:tc>
      </w:tr>
    </w:tbl>
    <w:p w:rsidR="00FD3BC8" w:rsidRPr="0056693D" w:rsidRDefault="0097102C" w:rsidP="0056693D">
      <w:pPr>
        <w:pStyle w:val="1"/>
        <w:widowControl/>
        <w:pBdr>
          <w:top w:val="none" w:sz="0" w:space="0" w:color="auto"/>
          <w:left w:val="none" w:sz="0" w:space="0" w:color="auto"/>
          <w:bottom w:val="none" w:sz="0" w:space="0" w:color="auto"/>
          <w:right w:val="none" w:sz="0" w:space="0" w:color="auto"/>
          <w:between w:val="none" w:sz="0" w:space="0" w:color="auto"/>
        </w:pBdr>
        <w:spacing w:before="0" w:after="0" w:line="240" w:lineRule="auto"/>
        <w:ind w:left="0" w:firstLine="0"/>
        <w:contextualSpacing w:val="0"/>
        <w:rPr>
          <w:rFonts w:ascii="Times New Roman" w:eastAsia="Times New Roman" w:hAnsi="Times New Roman" w:cs="Times New Roman"/>
          <w:sz w:val="24"/>
          <w:szCs w:val="24"/>
          <w:lang w:eastAsia="en-US"/>
        </w:rPr>
      </w:pPr>
      <w:bookmarkStart w:id="48" w:name="_Toc14295722"/>
      <w:r w:rsidRPr="0056693D">
        <w:rPr>
          <w:rFonts w:ascii="Times New Roman" w:eastAsia="Times New Roman" w:hAnsi="Times New Roman" w:cs="Times New Roman"/>
          <w:sz w:val="24"/>
          <w:szCs w:val="24"/>
          <w:lang w:eastAsia="en-US"/>
        </w:rPr>
        <w:lastRenderedPageBreak/>
        <w:t>Додаток: картки стратегічних проектів</w:t>
      </w:r>
      <w:bookmarkEnd w:id="48"/>
    </w:p>
    <w:tbl>
      <w:tblPr>
        <w:tblW w:w="13838" w:type="dxa"/>
        <w:tblInd w:w="40" w:type="dxa"/>
        <w:tblLayout w:type="fixed"/>
        <w:tblCellMar>
          <w:left w:w="70" w:type="dxa"/>
          <w:right w:w="70" w:type="dxa"/>
        </w:tblCellMar>
        <w:tblLook w:val="04A0" w:firstRow="1" w:lastRow="0" w:firstColumn="1" w:lastColumn="0" w:noHBand="0" w:noVBand="1"/>
      </w:tblPr>
      <w:tblGrid>
        <w:gridCol w:w="2025"/>
        <w:gridCol w:w="2488"/>
        <w:gridCol w:w="2562"/>
        <w:gridCol w:w="1125"/>
        <w:gridCol w:w="800"/>
        <w:gridCol w:w="2238"/>
        <w:gridCol w:w="2600"/>
      </w:tblGrid>
      <w:tr w:rsidR="00981AEC" w:rsidRPr="004003B7" w:rsidTr="00CD3D44">
        <w:trPr>
          <w:trHeight w:val="575"/>
        </w:trPr>
        <w:tc>
          <w:tcPr>
            <w:tcW w:w="13838" w:type="dxa"/>
            <w:gridSpan w:val="7"/>
            <w:tcBorders>
              <w:top w:val="single" w:sz="8" w:space="0" w:color="000000"/>
              <w:left w:val="single" w:sz="8" w:space="0" w:color="000000"/>
              <w:bottom w:val="single" w:sz="8" w:space="0" w:color="000000"/>
              <w:right w:val="single" w:sz="8" w:space="0" w:color="000000"/>
            </w:tcBorders>
            <w:shd w:val="clear" w:color="auto" w:fill="9999FF"/>
            <w:vAlign w:val="center"/>
          </w:tcPr>
          <w:p w:rsidR="00981AEC" w:rsidRPr="004003B7" w:rsidRDefault="00981AEC" w:rsidP="00CD3D44">
            <w:pPr>
              <w:jc w:val="center"/>
              <w:rPr>
                <w:rFonts w:ascii="Times New Roman" w:hAnsi="Times New Roman" w:cs="Times New Roman"/>
              </w:rPr>
            </w:pPr>
            <w:r w:rsidRPr="004003B7">
              <w:rPr>
                <w:rFonts w:ascii="Times New Roman" w:hAnsi="Times New Roman" w:cs="Times New Roman"/>
                <w:b/>
                <w:bCs/>
                <w:sz w:val="32"/>
                <w:szCs w:val="32"/>
              </w:rPr>
              <w:t>Картка стратегічного проекту</w:t>
            </w:r>
          </w:p>
        </w:tc>
      </w:tr>
      <w:tr w:rsidR="00981AEC" w:rsidRPr="004003B7" w:rsidTr="007D2DE1">
        <w:trPr>
          <w:trHeight w:val="717"/>
        </w:trPr>
        <w:tc>
          <w:tcPr>
            <w:tcW w:w="2025" w:type="dxa"/>
            <w:tcBorders>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rPr>
              <w:t>Позначення</w:t>
            </w:r>
            <w:r w:rsidRPr="004003B7">
              <w:rPr>
                <w:rFonts w:ascii="Times New Roman" w:hAnsi="Times New Roman" w:cs="Times New Roman"/>
                <w:b/>
                <w:bCs/>
                <w:lang w:val="ru-RU"/>
              </w:rPr>
              <w:t xml:space="preserve">, </w:t>
            </w:r>
            <w:r w:rsidRPr="004003B7">
              <w:rPr>
                <w:rFonts w:ascii="Times New Roman" w:hAnsi="Times New Roman" w:cs="Times New Roman"/>
                <w:b/>
                <w:bCs/>
              </w:rPr>
              <w:t>номер проекту</w:t>
            </w:r>
            <w:r w:rsidRPr="004003B7">
              <w:rPr>
                <w:rFonts w:ascii="Times New Roman" w:hAnsi="Times New Roman" w:cs="Times New Roman"/>
                <w:i/>
                <w:iCs/>
                <w:lang w:val="ru-RU"/>
              </w:rPr>
              <w:t>(</w:t>
            </w:r>
            <w:r w:rsidRPr="004003B7">
              <w:rPr>
                <w:rFonts w:ascii="Times New Roman" w:hAnsi="Times New Roman" w:cs="Times New Roman"/>
                <w:i/>
                <w:iCs/>
              </w:rPr>
              <w:t>присвоює виконком громади</w:t>
            </w:r>
            <w:r w:rsidRPr="004003B7">
              <w:rPr>
                <w:rFonts w:ascii="Times New Roman" w:hAnsi="Times New Roman" w:cs="Times New Roman"/>
                <w:i/>
                <w:iCs/>
                <w:lang w:val="ru-RU"/>
              </w:rPr>
              <w:t>)</w:t>
            </w:r>
          </w:p>
        </w:tc>
        <w:tc>
          <w:tcPr>
            <w:tcW w:w="9213" w:type="dxa"/>
            <w:gridSpan w:val="5"/>
            <w:tcBorders>
              <w:top w:val="single" w:sz="8" w:space="0" w:color="000000"/>
              <w:left w:val="single" w:sz="8" w:space="0" w:color="000000"/>
            </w:tcBorders>
            <w:shd w:val="clear" w:color="auto" w:fill="9999FF"/>
          </w:tcPr>
          <w:p w:rsidR="00981AEC" w:rsidRPr="004003B7" w:rsidRDefault="00981AEC" w:rsidP="005B3BCC">
            <w:pPr>
              <w:spacing w:after="0"/>
              <w:jc w:val="center"/>
              <w:rPr>
                <w:rFonts w:ascii="Times New Roman" w:hAnsi="Times New Roman" w:cs="Times New Roman"/>
                <w:b/>
                <w:bCs/>
                <w:lang w:val="ru-RU"/>
              </w:rPr>
            </w:pPr>
          </w:p>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sz w:val="22"/>
                <w:szCs w:val="22"/>
              </w:rPr>
              <w:t xml:space="preserve">Назва установи, яка відповідає реалізацію </w:t>
            </w:r>
            <w:r w:rsidRPr="004003B7">
              <w:rPr>
                <w:rFonts w:ascii="Times New Roman" w:hAnsi="Times New Roman" w:cs="Times New Roman"/>
                <w:i/>
                <w:iCs/>
                <w:lang w:val="ru-RU"/>
              </w:rPr>
              <w:t>(</w:t>
            </w:r>
            <w:proofErr w:type="spellStart"/>
            <w:r w:rsidRPr="004003B7">
              <w:rPr>
                <w:rFonts w:ascii="Times New Roman" w:hAnsi="Times New Roman" w:cs="Times New Roman"/>
                <w:i/>
                <w:iCs/>
                <w:lang w:val="ru-RU"/>
              </w:rPr>
              <w:t>вказує</w:t>
            </w:r>
            <w:proofErr w:type="spellEnd"/>
            <w:r w:rsidR="00AB78AB">
              <w:rPr>
                <w:rFonts w:ascii="Times New Roman" w:hAnsi="Times New Roman" w:cs="Times New Roman"/>
                <w:i/>
                <w:iCs/>
                <w:lang w:val="ru-RU"/>
              </w:rPr>
              <w:t xml:space="preserve"> </w:t>
            </w:r>
            <w:proofErr w:type="spellStart"/>
            <w:r w:rsidRPr="004003B7">
              <w:rPr>
                <w:rFonts w:ascii="Times New Roman" w:hAnsi="Times New Roman" w:cs="Times New Roman"/>
                <w:i/>
                <w:iCs/>
                <w:lang w:val="ru-RU"/>
              </w:rPr>
              <w:t>виконком</w:t>
            </w:r>
            <w:proofErr w:type="spellEnd"/>
            <w:r w:rsidR="00AB78AB">
              <w:rPr>
                <w:rFonts w:ascii="Times New Roman" w:hAnsi="Times New Roman" w:cs="Times New Roman"/>
                <w:i/>
                <w:iCs/>
                <w:lang w:val="ru-RU"/>
              </w:rPr>
              <w:t xml:space="preserve"> </w:t>
            </w:r>
            <w:proofErr w:type="spellStart"/>
            <w:r w:rsidRPr="004003B7">
              <w:rPr>
                <w:rFonts w:ascii="Times New Roman" w:hAnsi="Times New Roman" w:cs="Times New Roman"/>
                <w:i/>
                <w:iCs/>
                <w:lang w:val="ru-RU"/>
              </w:rPr>
              <w:t>громади</w:t>
            </w:r>
            <w:proofErr w:type="spellEnd"/>
            <w:r w:rsidRPr="004003B7">
              <w:rPr>
                <w:rFonts w:ascii="Times New Roman" w:hAnsi="Times New Roman" w:cs="Times New Roman"/>
                <w:i/>
                <w:iCs/>
                <w:lang w:val="ru-RU"/>
              </w:rPr>
              <w:t>)</w:t>
            </w:r>
          </w:p>
        </w:tc>
        <w:tc>
          <w:tcPr>
            <w:tcW w:w="2600" w:type="dxa"/>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lang w:val="ru-RU"/>
              </w:rPr>
            </w:pPr>
            <w:r w:rsidRPr="004003B7">
              <w:rPr>
                <w:rFonts w:ascii="Times New Roman" w:hAnsi="Times New Roman" w:cs="Times New Roman"/>
                <w:b/>
                <w:bCs/>
              </w:rPr>
              <w:t xml:space="preserve">Пріоритет </w:t>
            </w:r>
            <w:r w:rsidRPr="004003B7">
              <w:rPr>
                <w:rFonts w:ascii="Times New Roman" w:hAnsi="Times New Roman" w:cs="Times New Roman"/>
                <w:i/>
                <w:iCs/>
                <w:lang w:val="ru-RU"/>
              </w:rPr>
              <w:t xml:space="preserve">(1,2,3 – </w:t>
            </w:r>
            <w:r w:rsidRPr="004003B7">
              <w:rPr>
                <w:rFonts w:ascii="Times New Roman" w:hAnsi="Times New Roman" w:cs="Times New Roman"/>
                <w:i/>
                <w:iCs/>
              </w:rPr>
              <w:t>важливість для досягнення цілі</w:t>
            </w:r>
            <w:r w:rsidRPr="004003B7">
              <w:rPr>
                <w:rFonts w:ascii="Times New Roman" w:hAnsi="Times New Roman" w:cs="Times New Roman"/>
                <w:i/>
                <w:iCs/>
                <w:lang w:val="ru-RU"/>
              </w:rPr>
              <w:t>)</w:t>
            </w:r>
          </w:p>
        </w:tc>
      </w:tr>
      <w:tr w:rsidR="00981AEC" w:rsidRPr="004003B7" w:rsidTr="007D2DE1">
        <w:trPr>
          <w:trHeight w:val="205"/>
        </w:trPr>
        <w:tc>
          <w:tcPr>
            <w:tcW w:w="2025" w:type="dxa"/>
            <w:tcBorders>
              <w:left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bCs/>
                <w:szCs w:val="24"/>
                <w:lang w:val="ru-RU"/>
              </w:rPr>
            </w:pPr>
            <w:r w:rsidRPr="004003B7">
              <w:rPr>
                <w:rFonts w:ascii="Times New Roman" w:hAnsi="Times New Roman" w:cs="Times New Roman"/>
                <w:b/>
                <w:bCs/>
                <w:szCs w:val="24"/>
                <w:lang w:val="ru-RU"/>
              </w:rPr>
              <w:t>1</w:t>
            </w:r>
          </w:p>
        </w:tc>
        <w:tc>
          <w:tcPr>
            <w:tcW w:w="9213" w:type="dxa"/>
            <w:gridSpan w:val="5"/>
            <w:tcBorders>
              <w:left w:val="single" w:sz="8" w:space="0" w:color="000000"/>
              <w:bottom w:val="single" w:sz="8" w:space="0" w:color="000000"/>
            </w:tcBorders>
            <w:shd w:val="clear" w:color="auto" w:fill="auto"/>
          </w:tcPr>
          <w:p w:rsidR="005B3BCC" w:rsidRPr="005B3BCC" w:rsidRDefault="00981AEC" w:rsidP="005B3BCC">
            <w:pPr>
              <w:spacing w:after="0"/>
              <w:jc w:val="center"/>
              <w:rPr>
                <w:rFonts w:ascii="Times New Roman" w:hAnsi="Times New Roman" w:cs="Times New Roman"/>
                <w:b/>
                <w:bCs/>
                <w:sz w:val="28"/>
                <w:szCs w:val="24"/>
                <w:lang w:val="ru-RU"/>
              </w:rPr>
            </w:pPr>
            <w:r w:rsidRPr="004003B7">
              <w:rPr>
                <w:rFonts w:ascii="Times New Roman" w:hAnsi="Times New Roman" w:cs="Times New Roman"/>
                <w:b/>
                <w:bCs/>
                <w:sz w:val="28"/>
                <w:szCs w:val="24"/>
                <w:lang w:val="ru-RU"/>
              </w:rPr>
              <w:t>Новорайська</w:t>
            </w:r>
            <w:r w:rsidR="00AB78AB">
              <w:rPr>
                <w:rFonts w:ascii="Times New Roman" w:hAnsi="Times New Roman" w:cs="Times New Roman"/>
                <w:b/>
                <w:bCs/>
                <w:sz w:val="28"/>
                <w:szCs w:val="24"/>
                <w:lang w:val="ru-RU"/>
              </w:rPr>
              <w:t xml:space="preserve"> </w:t>
            </w:r>
            <w:r w:rsidR="007D2DE1" w:rsidRPr="004003B7">
              <w:rPr>
                <w:rFonts w:ascii="Times New Roman" w:hAnsi="Times New Roman" w:cs="Times New Roman"/>
                <w:b/>
                <w:bCs/>
                <w:sz w:val="28"/>
                <w:szCs w:val="24"/>
                <w:lang w:val="ru-RU"/>
              </w:rPr>
              <w:t>ОТГ</w:t>
            </w:r>
          </w:p>
        </w:tc>
        <w:tc>
          <w:tcPr>
            <w:tcW w:w="2600" w:type="dxa"/>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bCs/>
                <w:szCs w:val="24"/>
                <w:lang w:val="ru-RU"/>
              </w:rPr>
            </w:pPr>
            <w:r w:rsidRPr="004003B7">
              <w:rPr>
                <w:rFonts w:ascii="Times New Roman" w:hAnsi="Times New Roman" w:cs="Times New Roman"/>
                <w:b/>
                <w:bCs/>
                <w:szCs w:val="24"/>
                <w:lang w:val="ru-RU"/>
              </w:rPr>
              <w:t>1</w:t>
            </w:r>
          </w:p>
        </w:tc>
      </w:tr>
      <w:tr w:rsidR="00981AEC" w:rsidRPr="004003B7" w:rsidTr="00CD3D44">
        <w:trPr>
          <w:trHeight w:val="412"/>
        </w:trPr>
        <w:tc>
          <w:tcPr>
            <w:tcW w:w="9000" w:type="dxa"/>
            <w:gridSpan w:val="5"/>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Стратегічна ціль / операційна ціль</w:t>
            </w:r>
          </w:p>
        </w:tc>
      </w:tr>
      <w:tr w:rsidR="00981AEC" w:rsidRPr="004003B7" w:rsidTr="005B3BCC">
        <w:trPr>
          <w:trHeight w:val="635"/>
        </w:trPr>
        <w:tc>
          <w:tcPr>
            <w:tcW w:w="9000" w:type="dxa"/>
            <w:gridSpan w:val="5"/>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szCs w:val="24"/>
              </w:rPr>
            </w:pPr>
            <w:r w:rsidRPr="004003B7">
              <w:rPr>
                <w:rFonts w:ascii="Times New Roman" w:hAnsi="Times New Roman" w:cs="Times New Roman"/>
                <w:b/>
                <w:bCs/>
                <w:szCs w:val="24"/>
              </w:rPr>
              <w:t>Придбання спеціалізованої техніки для забезпечення потреб населення громади</w:t>
            </w:r>
          </w:p>
        </w:tc>
        <w:tc>
          <w:tcPr>
            <w:tcW w:w="4838" w:type="dxa"/>
            <w:gridSpan w:val="2"/>
            <w:tcBorders>
              <w:left w:val="single" w:sz="8" w:space="0" w:color="000000"/>
              <w:right w:val="single" w:sz="8" w:space="0" w:color="000000"/>
            </w:tcBorders>
            <w:shd w:val="clear" w:color="auto" w:fill="auto"/>
          </w:tcPr>
          <w:p w:rsidR="00981AEC" w:rsidRPr="005B3BCC" w:rsidRDefault="00981AEC" w:rsidP="005B3BCC">
            <w:pPr>
              <w:spacing w:after="0"/>
              <w:rPr>
                <w:rFonts w:ascii="Times New Roman" w:hAnsi="Times New Roman" w:cs="Times New Roman"/>
                <w:b/>
                <w:szCs w:val="24"/>
              </w:rPr>
            </w:pPr>
            <w:r w:rsidRPr="005B3BCC">
              <w:rPr>
                <w:rFonts w:ascii="Times New Roman" w:hAnsi="Times New Roman" w:cs="Times New Roman"/>
                <w:b/>
                <w:szCs w:val="24"/>
              </w:rPr>
              <w:t>2.Сучасна інфраструктура і захист навколишнього середовища / 2.3. Покращення умов надання послуг</w:t>
            </w:r>
          </w:p>
        </w:tc>
      </w:tr>
      <w:tr w:rsidR="00981AEC" w:rsidRPr="004003B7" w:rsidTr="00CD3D44">
        <w:trPr>
          <w:trHeight w:val="612"/>
        </w:trPr>
        <w:tc>
          <w:tcPr>
            <w:tcW w:w="2025" w:type="dxa"/>
            <w:tcBorders>
              <w:left w:val="single" w:sz="8" w:space="0" w:color="000000"/>
            </w:tcBorders>
            <w:shd w:val="clear" w:color="auto" w:fill="9999FF"/>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Тип проекту </w:t>
            </w:r>
            <w:r w:rsidRPr="004003B7">
              <w:rPr>
                <w:rFonts w:ascii="Times New Roman" w:hAnsi="Times New Roman" w:cs="Times New Roman"/>
                <w:i/>
                <w:iCs/>
              </w:rPr>
              <w:t>(інфраструктурний, неінфраструктурний)</w:t>
            </w:r>
          </w:p>
        </w:tc>
        <w:tc>
          <w:tcPr>
            <w:tcW w:w="5050" w:type="dxa"/>
            <w:gridSpan w:val="2"/>
            <w:tcBorders>
              <w:lef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rPr>
              <w:t>Запланована дата початку проекту</w:t>
            </w:r>
          </w:p>
        </w:tc>
        <w:tc>
          <w:tcPr>
            <w:tcW w:w="1925" w:type="dxa"/>
            <w:gridSpan w:val="2"/>
            <w:tcBorders>
              <w:lef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lang w:val="ru-RU"/>
              </w:rPr>
            </w:pPr>
            <w:r w:rsidRPr="004003B7">
              <w:rPr>
                <w:rFonts w:ascii="Times New Roman" w:hAnsi="Times New Roman" w:cs="Times New Roman"/>
                <w:b/>
                <w:bCs/>
              </w:rPr>
              <w:t>Організація-</w:t>
            </w:r>
            <w:proofErr w:type="spellStart"/>
            <w:r w:rsidRPr="004003B7">
              <w:rPr>
                <w:rFonts w:ascii="Times New Roman" w:hAnsi="Times New Roman" w:cs="Times New Roman"/>
                <w:b/>
                <w:bCs/>
              </w:rPr>
              <w:t>аплікант</w:t>
            </w:r>
            <w:proofErr w:type="spellEnd"/>
            <w:r w:rsidR="006B2286">
              <w:rPr>
                <w:rFonts w:ascii="Times New Roman" w:hAnsi="Times New Roman" w:cs="Times New Roman"/>
                <w:b/>
                <w:bCs/>
              </w:rPr>
              <w:t xml:space="preserve"> </w:t>
            </w:r>
            <w:r w:rsidRPr="004003B7">
              <w:rPr>
                <w:rFonts w:ascii="Times New Roman" w:hAnsi="Times New Roman" w:cs="Times New Roman"/>
                <w:i/>
                <w:iCs/>
                <w:lang w:val="ru-RU"/>
              </w:rPr>
              <w:t>(</w:t>
            </w:r>
            <w:r w:rsidRPr="004003B7">
              <w:rPr>
                <w:rFonts w:ascii="Times New Roman" w:hAnsi="Times New Roman" w:cs="Times New Roman"/>
                <w:i/>
                <w:iCs/>
              </w:rPr>
              <w:t>якщо не громада, то вказати контактні дані: e</w:t>
            </w:r>
            <w:r w:rsidRPr="004003B7">
              <w:rPr>
                <w:rFonts w:ascii="Times New Roman" w:hAnsi="Times New Roman" w:cs="Times New Roman"/>
                <w:i/>
                <w:iCs/>
                <w:lang w:val="ru-RU"/>
              </w:rPr>
              <w:t>-</w:t>
            </w:r>
            <w:proofErr w:type="spellStart"/>
            <w:r w:rsidRPr="004003B7">
              <w:rPr>
                <w:rFonts w:ascii="Times New Roman" w:hAnsi="Times New Roman" w:cs="Times New Roman"/>
                <w:i/>
                <w:iCs/>
              </w:rPr>
              <w:t>mail</w:t>
            </w:r>
            <w:proofErr w:type="spellEnd"/>
            <w:r w:rsidRPr="004003B7">
              <w:rPr>
                <w:rFonts w:ascii="Times New Roman" w:hAnsi="Times New Roman" w:cs="Times New Roman"/>
                <w:i/>
                <w:iCs/>
                <w:lang w:val="ru-RU"/>
              </w:rPr>
              <w:t xml:space="preserve">, </w:t>
            </w:r>
            <w:proofErr w:type="spellStart"/>
            <w:r w:rsidRPr="004003B7">
              <w:rPr>
                <w:rFonts w:ascii="Times New Roman" w:hAnsi="Times New Roman" w:cs="Times New Roman"/>
                <w:i/>
                <w:iCs/>
              </w:rPr>
              <w:t>тел</w:t>
            </w:r>
            <w:proofErr w:type="spellEnd"/>
            <w:r w:rsidRPr="004003B7">
              <w:rPr>
                <w:rFonts w:ascii="Times New Roman" w:hAnsi="Times New Roman" w:cs="Times New Roman"/>
                <w:i/>
                <w:iCs/>
                <w:lang w:val="ru-RU"/>
              </w:rPr>
              <w:t>.)</w:t>
            </w:r>
          </w:p>
        </w:tc>
      </w:tr>
      <w:tr w:rsidR="00981AEC" w:rsidRPr="004003B7" w:rsidTr="007D2DE1">
        <w:trPr>
          <w:trHeight w:val="276"/>
        </w:trPr>
        <w:tc>
          <w:tcPr>
            <w:tcW w:w="2025" w:type="dxa"/>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szCs w:val="23"/>
                <w:lang w:val="ru-RU"/>
              </w:rPr>
            </w:pPr>
            <w:proofErr w:type="spellStart"/>
            <w:r w:rsidRPr="004003B7">
              <w:rPr>
                <w:rFonts w:ascii="Times New Roman" w:hAnsi="Times New Roman" w:cs="Times New Roman"/>
                <w:b/>
                <w:szCs w:val="23"/>
                <w:lang w:val="ru-RU"/>
              </w:rPr>
              <w:t>інфраструктурни</w:t>
            </w:r>
            <w:r w:rsidR="00F1231D" w:rsidRPr="004003B7">
              <w:rPr>
                <w:rFonts w:ascii="Times New Roman" w:hAnsi="Times New Roman" w:cs="Times New Roman"/>
                <w:b/>
                <w:szCs w:val="23"/>
                <w:lang w:val="ru-RU"/>
              </w:rPr>
              <w:t>й</w:t>
            </w:r>
            <w:proofErr w:type="spellEnd"/>
          </w:p>
        </w:tc>
        <w:tc>
          <w:tcPr>
            <w:tcW w:w="5050" w:type="dxa"/>
            <w:gridSpan w:val="2"/>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szCs w:val="24"/>
                <w:lang w:val="ru-RU"/>
              </w:rPr>
            </w:pPr>
            <w:r w:rsidRPr="004003B7">
              <w:rPr>
                <w:rFonts w:ascii="Times New Roman" w:hAnsi="Times New Roman" w:cs="Times New Roman"/>
                <w:b/>
                <w:szCs w:val="24"/>
                <w:lang w:val="ru-RU"/>
              </w:rPr>
              <w:t xml:space="preserve">01.06.2019 </w:t>
            </w:r>
            <w:proofErr w:type="spellStart"/>
            <w:r w:rsidRPr="004003B7">
              <w:rPr>
                <w:rFonts w:ascii="Times New Roman" w:hAnsi="Times New Roman" w:cs="Times New Roman"/>
                <w:b/>
                <w:szCs w:val="24"/>
                <w:lang w:val="ru-RU"/>
              </w:rPr>
              <w:t>рік</w:t>
            </w:r>
            <w:proofErr w:type="spellEnd"/>
          </w:p>
        </w:tc>
        <w:tc>
          <w:tcPr>
            <w:tcW w:w="1925" w:type="dxa"/>
            <w:gridSpan w:val="2"/>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szCs w:val="24"/>
                <w:lang w:val="ru-RU"/>
              </w:rPr>
            </w:pPr>
            <w:r w:rsidRPr="004003B7">
              <w:rPr>
                <w:rFonts w:ascii="Times New Roman" w:hAnsi="Times New Roman" w:cs="Times New Roman"/>
                <w:b/>
                <w:szCs w:val="24"/>
                <w:lang w:val="ru-RU"/>
              </w:rPr>
              <w:t xml:space="preserve">01.06.2021 </w:t>
            </w:r>
            <w:proofErr w:type="spellStart"/>
            <w:r w:rsidRPr="004003B7">
              <w:rPr>
                <w:rFonts w:ascii="Times New Roman" w:hAnsi="Times New Roman" w:cs="Times New Roman"/>
                <w:b/>
                <w:szCs w:val="24"/>
                <w:lang w:val="ru-RU"/>
              </w:rPr>
              <w:t>рік</w:t>
            </w:r>
            <w:proofErr w:type="spellEnd"/>
          </w:p>
        </w:tc>
        <w:tc>
          <w:tcPr>
            <w:tcW w:w="4838" w:type="dxa"/>
            <w:gridSpan w:val="2"/>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jc w:val="center"/>
              <w:rPr>
                <w:rFonts w:ascii="Times New Roman" w:hAnsi="Times New Roman" w:cs="Times New Roman"/>
                <w:szCs w:val="24"/>
                <w:lang w:val="ru-RU"/>
              </w:rPr>
            </w:pPr>
            <w:proofErr w:type="spellStart"/>
            <w:r w:rsidRPr="004003B7">
              <w:rPr>
                <w:rFonts w:ascii="Times New Roman" w:hAnsi="Times New Roman" w:cs="Times New Roman"/>
                <w:szCs w:val="24"/>
                <w:lang w:val="ru-RU"/>
              </w:rPr>
              <w:t>Новорайська</w:t>
            </w:r>
            <w:r w:rsidR="007D2DE1" w:rsidRPr="004003B7">
              <w:rPr>
                <w:rFonts w:ascii="Times New Roman" w:hAnsi="Times New Roman" w:cs="Times New Roman"/>
                <w:szCs w:val="24"/>
                <w:lang w:val="ru-RU"/>
              </w:rPr>
              <w:t>ОТГ</w:t>
            </w:r>
            <w:proofErr w:type="spellEnd"/>
          </w:p>
        </w:tc>
      </w:tr>
      <w:tr w:rsidR="00981AEC" w:rsidRPr="004003B7" w:rsidTr="00CD3D44">
        <w:trPr>
          <w:trHeight w:val="435"/>
        </w:trPr>
        <w:tc>
          <w:tcPr>
            <w:tcW w:w="13838" w:type="dxa"/>
            <w:gridSpan w:val="7"/>
            <w:tcBorders>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Керівник проекту, контактні дані</w:t>
            </w:r>
          </w:p>
        </w:tc>
      </w:tr>
      <w:tr w:rsidR="00981AEC" w:rsidRPr="004003B7" w:rsidTr="007D2DE1">
        <w:trPr>
          <w:trHeight w:val="303"/>
        </w:trPr>
        <w:tc>
          <w:tcPr>
            <w:tcW w:w="13838" w:type="dxa"/>
            <w:gridSpan w:val="7"/>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rPr>
            </w:pPr>
            <w:proofErr w:type="spellStart"/>
            <w:r w:rsidRPr="004003B7">
              <w:rPr>
                <w:rFonts w:ascii="Times New Roman" w:hAnsi="Times New Roman" w:cs="Times New Roman"/>
                <w:b/>
              </w:rPr>
              <w:t>Регеда</w:t>
            </w:r>
            <w:proofErr w:type="spellEnd"/>
            <w:r w:rsidRPr="004003B7">
              <w:rPr>
                <w:rFonts w:ascii="Times New Roman" w:hAnsi="Times New Roman" w:cs="Times New Roman"/>
                <w:b/>
              </w:rPr>
              <w:t xml:space="preserve"> Вероніка Сергіївна – спеціаліст І категорії з інвестиційної діяльності Новорайської сільської ради</w:t>
            </w:r>
          </w:p>
        </w:tc>
      </w:tr>
      <w:tr w:rsidR="00981AEC" w:rsidRPr="004003B7" w:rsidTr="00746ECC">
        <w:trPr>
          <w:trHeight w:val="465"/>
        </w:trPr>
        <w:tc>
          <w:tcPr>
            <w:tcW w:w="13838" w:type="dxa"/>
            <w:gridSpan w:val="7"/>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1. </w:t>
            </w:r>
            <w:r w:rsidRPr="004003B7">
              <w:rPr>
                <w:rFonts w:ascii="Times New Roman" w:hAnsi="Times New Roman" w:cs="Times New Roman"/>
                <w:b/>
                <w:bCs/>
              </w:rPr>
              <w:t>Опис проекту</w:t>
            </w:r>
            <w:r w:rsidRPr="004003B7">
              <w:rPr>
                <w:rFonts w:ascii="Times New Roman" w:hAnsi="Times New Roman" w:cs="Times New Roman"/>
                <w:b/>
                <w:bCs/>
                <w:lang w:val="ru-RU"/>
              </w:rPr>
              <w:t xml:space="preserve"> - </w:t>
            </w:r>
            <w:r w:rsidRPr="004003B7">
              <w:rPr>
                <w:rFonts w:ascii="Times New Roman" w:hAnsi="Times New Roman" w:cs="Times New Roman"/>
                <w:b/>
                <w:bCs/>
              </w:rPr>
              <w:t>визначення проблеми, обґрунтування перебігу реалізації, зв’язок з іншими цілями стратегії або з іншими документами</w:t>
            </w:r>
          </w:p>
        </w:tc>
      </w:tr>
      <w:tr w:rsidR="00981AEC" w:rsidRPr="004003B7" w:rsidTr="00746ECC">
        <w:trPr>
          <w:trHeight w:val="1148"/>
        </w:trPr>
        <w:tc>
          <w:tcPr>
            <w:tcW w:w="13838" w:type="dxa"/>
            <w:gridSpan w:val="7"/>
            <w:tcBorders>
              <w:left w:val="single" w:sz="8" w:space="0" w:color="000000"/>
              <w:bottom w:val="single" w:sz="4" w:space="0" w:color="auto"/>
              <w:right w:val="single" w:sz="8" w:space="0" w:color="000000"/>
            </w:tcBorders>
            <w:shd w:val="clear" w:color="auto" w:fill="auto"/>
          </w:tcPr>
          <w:p w:rsidR="00981AEC" w:rsidRPr="004003B7" w:rsidRDefault="00981AEC" w:rsidP="005B3BCC">
            <w:pPr>
              <w:spacing w:before="10" w:after="10" w:line="240" w:lineRule="auto"/>
              <w:jc w:val="both"/>
              <w:rPr>
                <w:rFonts w:ascii="Times New Roman" w:hAnsi="Times New Roman" w:cs="Times New Roman"/>
                <w:b/>
              </w:rPr>
            </w:pPr>
            <w:r w:rsidRPr="004003B7">
              <w:rPr>
                <w:rFonts w:ascii="Times New Roman" w:hAnsi="Times New Roman" w:cs="Times New Roman"/>
                <w:b/>
              </w:rPr>
              <w:t xml:space="preserve">       Проект спрямований на створення комфортних умов проживання в сільській місцевості. Спецтехніка необхідна для робіт щодо надання нині відсутніх комунальних послуг населенню громади.</w:t>
            </w:r>
          </w:p>
          <w:p w:rsidR="00981AEC" w:rsidRPr="004003B7" w:rsidRDefault="00981AEC" w:rsidP="005B3BCC">
            <w:pPr>
              <w:spacing w:before="10" w:after="10" w:line="240" w:lineRule="auto"/>
              <w:jc w:val="both"/>
              <w:rPr>
                <w:rFonts w:ascii="Times New Roman" w:hAnsi="Times New Roman" w:cs="Times New Roman"/>
                <w:b/>
              </w:rPr>
            </w:pPr>
            <w:r w:rsidRPr="004003B7">
              <w:rPr>
                <w:rFonts w:ascii="Times New Roman" w:hAnsi="Times New Roman" w:cs="Times New Roman"/>
                <w:b/>
                <w:bCs/>
              </w:rPr>
              <w:t xml:space="preserve">      Проектом передбачення придбання екскаватора-навантажувача, трактора колісного, </w:t>
            </w:r>
            <w:r w:rsidRPr="004003B7">
              <w:rPr>
                <w:rFonts w:ascii="Times New Roman" w:hAnsi="Times New Roman" w:cs="Times New Roman"/>
                <w:b/>
                <w:spacing w:val="-3"/>
              </w:rPr>
              <w:t>відвала залізного для трактора</w:t>
            </w:r>
            <w:r w:rsidRPr="004003B7">
              <w:rPr>
                <w:rFonts w:ascii="Times New Roman" w:hAnsi="Times New Roman" w:cs="Times New Roman"/>
                <w:b/>
                <w:bCs/>
              </w:rPr>
              <w:t>, причепа тракторного,</w:t>
            </w:r>
            <w:r w:rsidRPr="004003B7">
              <w:rPr>
                <w:rFonts w:ascii="Times New Roman" w:hAnsi="Times New Roman" w:cs="Times New Roman"/>
                <w:b/>
              </w:rPr>
              <w:t xml:space="preserve">причепа двовісного, </w:t>
            </w:r>
            <w:r w:rsidRPr="004003B7">
              <w:rPr>
                <w:rFonts w:ascii="Times New Roman" w:hAnsi="Times New Roman" w:cs="Times New Roman"/>
                <w:b/>
                <w:shd w:val="clear" w:color="auto" w:fill="FFFFFF"/>
              </w:rPr>
              <w:t xml:space="preserve">причеп-асенізатора  вакуумного  одновісного, подрібнювача відходів деревини, </w:t>
            </w:r>
            <w:r w:rsidRPr="004003B7">
              <w:rPr>
                <w:rFonts w:ascii="Times New Roman" w:hAnsi="Times New Roman" w:cs="Times New Roman"/>
                <w:b/>
                <w:bCs/>
              </w:rPr>
              <w:t>косарки-кущоріз</w:t>
            </w:r>
            <w:r w:rsidRPr="004003B7">
              <w:rPr>
                <w:rFonts w:ascii="Times New Roman" w:hAnsi="Times New Roman" w:cs="Times New Roman"/>
                <w:b/>
                <w:spacing w:val="-3"/>
              </w:rPr>
              <w:t xml:space="preserve"> з гідроприводом</w:t>
            </w:r>
            <w:r w:rsidRPr="004003B7">
              <w:rPr>
                <w:rFonts w:ascii="Times New Roman" w:hAnsi="Times New Roman" w:cs="Times New Roman"/>
                <w:b/>
                <w:bCs/>
              </w:rPr>
              <w:t xml:space="preserve">, </w:t>
            </w:r>
            <w:r w:rsidRPr="004003B7">
              <w:rPr>
                <w:rFonts w:ascii="Times New Roman" w:hAnsi="Times New Roman" w:cs="Times New Roman"/>
                <w:b/>
              </w:rPr>
              <w:t>дизельного генератора</w:t>
            </w:r>
            <w:r w:rsidRPr="004003B7">
              <w:rPr>
                <w:rFonts w:ascii="Times New Roman" w:hAnsi="Times New Roman" w:cs="Times New Roman"/>
                <w:b/>
                <w:color w:val="auto"/>
                <w:shd w:val="clear" w:color="auto" w:fill="FFFFFF"/>
              </w:rPr>
              <w:t xml:space="preserve">, </w:t>
            </w:r>
            <w:r w:rsidRPr="004003B7">
              <w:rPr>
                <w:rFonts w:ascii="Times New Roman" w:hAnsi="Times New Roman" w:cs="Times New Roman"/>
                <w:b/>
                <w:color w:val="auto"/>
              </w:rPr>
              <w:t xml:space="preserve">що дозволить комунальному підприємству розвивати інші види діяльності та надавати послуги з благоустрою території: </w:t>
            </w:r>
            <w:r w:rsidRPr="004003B7">
              <w:rPr>
                <w:rFonts w:ascii="Times New Roman" w:hAnsi="Times New Roman" w:cs="Times New Roman"/>
                <w:b/>
              </w:rPr>
              <w:t>проведення ремонтно-відновлювальних робіт на мережах водозабезпечення, прокладки нових ліній, обслуговування кладовища та виконання робіт з вантаження сміття та інших будівельних матеріалів,</w:t>
            </w:r>
            <w:r w:rsidRPr="004003B7">
              <w:rPr>
                <w:rFonts w:ascii="Times New Roman" w:hAnsi="Times New Roman" w:cs="Times New Roman"/>
                <w:b/>
                <w:color w:val="auto"/>
              </w:rPr>
              <w:t>проводити очищення доріг від снігу,</w:t>
            </w:r>
            <w:r w:rsidRPr="004003B7">
              <w:rPr>
                <w:rFonts w:ascii="Times New Roman" w:hAnsi="Times New Roman" w:cs="Times New Roman"/>
                <w:b/>
                <w:shd w:val="clear" w:color="auto" w:fill="FFFFFF"/>
              </w:rPr>
              <w:t xml:space="preserve"> обслуговування системи каналізації в населених пунктах, виконання робіт з благоустрою території, косіння прилеглої території та стадіонів, обрізання проїзної частини від чагарників та переробки відходів в наслідок обрізання деревини на щепу, </w:t>
            </w:r>
            <w:r w:rsidRPr="004003B7">
              <w:rPr>
                <w:rFonts w:ascii="Times New Roman" w:hAnsi="Times New Roman" w:cs="Times New Roman"/>
                <w:b/>
              </w:rPr>
              <w:t>надання якісних ритуальних послуг,</w:t>
            </w:r>
            <w:r w:rsidRPr="004003B7">
              <w:rPr>
                <w:rFonts w:ascii="Times New Roman" w:hAnsi="Times New Roman" w:cs="Times New Roman"/>
                <w:b/>
                <w:color w:val="auto"/>
              </w:rPr>
              <w:t>проведення</w:t>
            </w:r>
            <w:r w:rsidR="006B2286">
              <w:rPr>
                <w:rFonts w:ascii="Times New Roman" w:hAnsi="Times New Roman" w:cs="Times New Roman"/>
                <w:b/>
                <w:color w:val="auto"/>
              </w:rPr>
              <w:t xml:space="preserve"> </w:t>
            </w:r>
            <w:r w:rsidRPr="004003B7">
              <w:rPr>
                <w:rFonts w:ascii="Times New Roman" w:hAnsi="Times New Roman" w:cs="Times New Roman"/>
                <w:b/>
              </w:rPr>
              <w:t xml:space="preserve">ремонтно-відновлювальні роботи, які відбуваються за межами населених пунктів – ремонт та обслуговування артезіанських свердловин, каналізаційних та водопровідних мереж, що покращить ефективність </w:t>
            </w:r>
            <w:r w:rsidRPr="004003B7">
              <w:rPr>
                <w:rFonts w:ascii="Times New Roman" w:hAnsi="Times New Roman" w:cs="Times New Roman"/>
                <w:b/>
              </w:rPr>
              <w:lastRenderedPageBreak/>
              <w:t xml:space="preserve">роботи підприємства та дозволить здешевити проведення ремонтних робіт і своєчасно оперативно усувати аварії на вищезазначених мережах. </w:t>
            </w:r>
          </w:p>
          <w:p w:rsidR="00981AEC" w:rsidRPr="004003B7" w:rsidRDefault="00981AEC" w:rsidP="005B3BCC">
            <w:pPr>
              <w:spacing w:before="10" w:after="10" w:line="240" w:lineRule="auto"/>
              <w:jc w:val="both"/>
              <w:rPr>
                <w:rFonts w:ascii="Times New Roman" w:hAnsi="Times New Roman" w:cs="Times New Roman"/>
                <w:b/>
                <w:color w:val="FF0000"/>
              </w:rPr>
            </w:pPr>
            <w:r w:rsidRPr="004003B7">
              <w:rPr>
                <w:rFonts w:ascii="Times New Roman" w:hAnsi="Times New Roman" w:cs="Times New Roman"/>
                <w:b/>
                <w:color w:val="auto"/>
              </w:rPr>
              <w:t xml:space="preserve">     Реалізація проекту дозволить суттєво розширити перелік комунальних послуг, що нині надаються населенню (в тому числі – платних), забезпечить умови для санітарного очищення територій громади, </w:t>
            </w:r>
            <w:r w:rsidRPr="004003B7">
              <w:rPr>
                <w:rFonts w:ascii="Times New Roman" w:hAnsi="Times New Roman" w:cs="Times New Roman"/>
                <w:b/>
              </w:rPr>
              <w:t>проведення ремонтно-відновлювальних робіт на мережах водозабезпечення, прокладки нових ліній, обслуговування кладовища та виконання робіт з вантаження сміття та інших будівельних матеріалів,</w:t>
            </w:r>
            <w:r w:rsidRPr="004003B7">
              <w:rPr>
                <w:rFonts w:ascii="Times New Roman" w:hAnsi="Times New Roman" w:cs="Times New Roman"/>
                <w:b/>
                <w:color w:val="auto"/>
              </w:rPr>
              <w:t xml:space="preserve">проводити очищення доріг від снігу, </w:t>
            </w:r>
            <w:r w:rsidRPr="004003B7">
              <w:rPr>
                <w:rFonts w:ascii="Times New Roman" w:hAnsi="Times New Roman" w:cs="Times New Roman"/>
                <w:b/>
                <w:shd w:val="clear" w:color="auto" w:fill="FFFFFF"/>
              </w:rPr>
              <w:t xml:space="preserve">обслуговування системи каналізації в населених пунктах, виконання робіт з благоустрою території, косіння прилеглої території та стадіонів, обрізання проїзної частини від чагарників та переробки відходів в наслідок обрізання деревини на щепу, </w:t>
            </w:r>
            <w:r w:rsidRPr="004003B7">
              <w:rPr>
                <w:rFonts w:ascii="Times New Roman" w:hAnsi="Times New Roman" w:cs="Times New Roman"/>
                <w:b/>
              </w:rPr>
              <w:t>надання якісних ритуальних послуг населенню, ремонт та обслуговування артезіанських свердловин, каналізаційних та водопровідних мереж, що покращить ефективність роботи підприємства та дозволить здешевити проведення ремонтних робіт і  своєчасно оперативно усувати аварії на вищезазначених мережах.</w:t>
            </w:r>
          </w:p>
        </w:tc>
      </w:tr>
      <w:tr w:rsidR="00981AEC" w:rsidRPr="004003B7" w:rsidTr="00746ECC">
        <w:trPr>
          <w:trHeight w:val="475"/>
        </w:trPr>
        <w:tc>
          <w:tcPr>
            <w:tcW w:w="13838" w:type="dxa"/>
            <w:gridSpan w:val="7"/>
            <w:tcBorders>
              <w:top w:val="single" w:sz="4" w:space="0" w:color="auto"/>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lastRenderedPageBreak/>
              <w:t>2. Цілі проекту</w:t>
            </w:r>
          </w:p>
        </w:tc>
      </w:tr>
      <w:tr w:rsidR="00981AEC" w:rsidRPr="004003B7" w:rsidTr="00F1231D">
        <w:trPr>
          <w:trHeight w:val="378"/>
        </w:trPr>
        <w:tc>
          <w:tcPr>
            <w:tcW w:w="13838" w:type="dxa"/>
            <w:gridSpan w:val="7"/>
            <w:tcBorders>
              <w:left w:val="single" w:sz="8" w:space="0" w:color="000000"/>
              <w:bottom w:val="single" w:sz="8" w:space="0" w:color="000000"/>
              <w:right w:val="single" w:sz="8" w:space="0" w:color="000000"/>
            </w:tcBorders>
            <w:shd w:val="clear" w:color="auto" w:fill="auto"/>
          </w:tcPr>
          <w:p w:rsidR="00981AEC" w:rsidRPr="004003B7" w:rsidRDefault="00981AEC" w:rsidP="005B3BCC">
            <w:pPr>
              <w:pStyle w:val="ab"/>
              <w:numPr>
                <w:ilvl w:val="0"/>
                <w:numId w:val="38"/>
              </w:numPr>
              <w:shd w:val="clear" w:color="auto" w:fill="FFFFFF"/>
              <w:tabs>
                <w:tab w:val="left" w:pos="478"/>
              </w:tabs>
              <w:spacing w:before="0" w:beforeAutospacing="0" w:after="0" w:afterAutospacing="0"/>
              <w:ind w:left="53" w:firstLine="284"/>
              <w:jc w:val="both"/>
              <w:rPr>
                <w:b/>
                <w:color w:val="000000"/>
                <w:sz w:val="20"/>
                <w:szCs w:val="20"/>
                <w:lang w:val="uk-UA" w:eastAsia="uk-UA"/>
              </w:rPr>
            </w:pPr>
            <w:r w:rsidRPr="004003B7">
              <w:rPr>
                <w:b/>
                <w:sz w:val="20"/>
                <w:szCs w:val="20"/>
                <w:lang w:val="uk-UA"/>
              </w:rPr>
              <w:t xml:space="preserve">Оптимізація надання комунальних послуг по обслуговуванню населення, прибиранню територій громади, проведення ремонтних робіт водогону, обслуговування водовідведення; </w:t>
            </w:r>
          </w:p>
          <w:p w:rsidR="00981AEC" w:rsidRPr="004003B7" w:rsidRDefault="00981AEC" w:rsidP="005B3BCC">
            <w:pPr>
              <w:pStyle w:val="ab"/>
              <w:numPr>
                <w:ilvl w:val="0"/>
                <w:numId w:val="38"/>
              </w:numPr>
              <w:shd w:val="clear" w:color="auto" w:fill="FFFFFF"/>
              <w:tabs>
                <w:tab w:val="left" w:pos="478"/>
              </w:tabs>
              <w:spacing w:before="0" w:beforeAutospacing="0" w:after="0" w:afterAutospacing="0"/>
              <w:ind w:left="53" w:firstLine="284"/>
              <w:jc w:val="both"/>
              <w:rPr>
                <w:b/>
                <w:color w:val="000000"/>
                <w:sz w:val="20"/>
                <w:szCs w:val="20"/>
                <w:lang w:val="uk-UA" w:eastAsia="uk-UA"/>
              </w:rPr>
            </w:pPr>
            <w:r w:rsidRPr="004003B7">
              <w:rPr>
                <w:b/>
                <w:sz w:val="20"/>
                <w:szCs w:val="20"/>
                <w:lang w:val="uk-UA"/>
              </w:rPr>
              <w:t>Забезпечення ефективного функціонування комунальної сфери;</w:t>
            </w:r>
          </w:p>
          <w:p w:rsidR="00981AEC" w:rsidRPr="004003B7" w:rsidRDefault="00981AEC" w:rsidP="005B3BCC">
            <w:pPr>
              <w:pStyle w:val="ab"/>
              <w:numPr>
                <w:ilvl w:val="0"/>
                <w:numId w:val="38"/>
              </w:numPr>
              <w:shd w:val="clear" w:color="auto" w:fill="FFFFFF"/>
              <w:tabs>
                <w:tab w:val="left" w:pos="478"/>
              </w:tabs>
              <w:spacing w:before="0" w:beforeAutospacing="0" w:after="0" w:afterAutospacing="0"/>
              <w:ind w:left="53" w:firstLine="284"/>
              <w:jc w:val="both"/>
              <w:rPr>
                <w:b/>
                <w:color w:val="000000"/>
                <w:sz w:val="20"/>
                <w:szCs w:val="20"/>
                <w:lang w:val="uk-UA" w:eastAsia="uk-UA"/>
              </w:rPr>
            </w:pPr>
            <w:r w:rsidRPr="004003B7">
              <w:rPr>
                <w:b/>
                <w:sz w:val="20"/>
                <w:szCs w:val="20"/>
                <w:lang w:val="uk-UA"/>
              </w:rPr>
              <w:t>Збільшення фінансових надходжень до місцевого бюджету;</w:t>
            </w:r>
          </w:p>
          <w:p w:rsidR="00981AEC" w:rsidRPr="004003B7" w:rsidRDefault="00981AEC" w:rsidP="005B3BCC">
            <w:pPr>
              <w:pStyle w:val="ab"/>
              <w:numPr>
                <w:ilvl w:val="0"/>
                <w:numId w:val="38"/>
              </w:numPr>
              <w:shd w:val="clear" w:color="auto" w:fill="FFFFFF"/>
              <w:tabs>
                <w:tab w:val="left" w:pos="478"/>
              </w:tabs>
              <w:spacing w:before="0" w:beforeAutospacing="0" w:after="0" w:afterAutospacing="0"/>
              <w:ind w:left="53" w:firstLine="284"/>
              <w:jc w:val="both"/>
              <w:rPr>
                <w:b/>
                <w:color w:val="000000"/>
                <w:sz w:val="20"/>
                <w:szCs w:val="20"/>
                <w:lang w:val="uk-UA" w:eastAsia="uk-UA"/>
              </w:rPr>
            </w:pPr>
            <w:r w:rsidRPr="004003B7">
              <w:rPr>
                <w:b/>
                <w:sz w:val="20"/>
                <w:szCs w:val="20"/>
                <w:lang w:val="uk-UA"/>
              </w:rPr>
              <w:t>Покращення санітарного стану території громади;</w:t>
            </w:r>
          </w:p>
          <w:p w:rsidR="00981AEC" w:rsidRPr="004003B7" w:rsidRDefault="00981AEC" w:rsidP="005B3BCC">
            <w:pPr>
              <w:pStyle w:val="ab"/>
              <w:numPr>
                <w:ilvl w:val="0"/>
                <w:numId w:val="38"/>
              </w:numPr>
              <w:shd w:val="clear" w:color="auto" w:fill="FFFFFF"/>
              <w:tabs>
                <w:tab w:val="left" w:pos="478"/>
              </w:tabs>
              <w:spacing w:before="0" w:beforeAutospacing="0" w:after="0" w:afterAutospacing="0"/>
              <w:ind w:left="53" w:firstLine="284"/>
              <w:jc w:val="both"/>
              <w:rPr>
                <w:color w:val="000000"/>
                <w:sz w:val="20"/>
                <w:szCs w:val="20"/>
                <w:lang w:val="uk-UA" w:eastAsia="uk-UA"/>
              </w:rPr>
            </w:pPr>
            <w:r w:rsidRPr="004003B7">
              <w:rPr>
                <w:b/>
                <w:sz w:val="20"/>
                <w:szCs w:val="20"/>
                <w:lang w:val="uk-UA"/>
              </w:rPr>
              <w:t>Створення сприятливих умов для життя мешканців.</w:t>
            </w:r>
          </w:p>
        </w:tc>
      </w:tr>
      <w:tr w:rsidR="00981AEC" w:rsidRPr="004003B7" w:rsidTr="00CD3D44">
        <w:trPr>
          <w:trHeight w:val="435"/>
        </w:trPr>
        <w:tc>
          <w:tcPr>
            <w:tcW w:w="13838" w:type="dxa"/>
            <w:gridSpan w:val="7"/>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981AEC" w:rsidRPr="004003B7" w:rsidTr="005B3BCC">
        <w:trPr>
          <w:trHeight w:val="343"/>
        </w:trPr>
        <w:tc>
          <w:tcPr>
            <w:tcW w:w="13838" w:type="dxa"/>
            <w:gridSpan w:val="7"/>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rPr>
            </w:pPr>
            <w:r w:rsidRPr="004003B7">
              <w:rPr>
                <w:rFonts w:ascii="Times New Roman" w:hAnsi="Times New Roman" w:cs="Times New Roman"/>
                <w:b/>
              </w:rPr>
              <w:t>Проект планується реалізувати на території всієї громади, цільовими групами є мешканці громади, а це – 5125 жителів.</w:t>
            </w:r>
          </w:p>
        </w:tc>
      </w:tr>
      <w:tr w:rsidR="00981AEC" w:rsidRPr="004003B7" w:rsidTr="00CD3D44">
        <w:trPr>
          <w:trHeight w:val="475"/>
        </w:trPr>
        <w:tc>
          <w:tcPr>
            <w:tcW w:w="13838" w:type="dxa"/>
            <w:gridSpan w:val="7"/>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both"/>
              <w:rPr>
                <w:rFonts w:ascii="Times New Roman" w:hAnsi="Times New Roman" w:cs="Times New Roman"/>
                <w:lang w:val="ru-RU"/>
              </w:rPr>
            </w:pPr>
            <w:r w:rsidRPr="004003B7">
              <w:rPr>
                <w:rFonts w:ascii="Times New Roman" w:hAnsi="Times New Roman" w:cs="Times New Roman"/>
                <w:b/>
                <w:bCs/>
                <w:lang w:val="ru-RU"/>
              </w:rPr>
              <w:t xml:space="preserve">4. </w:t>
            </w:r>
            <w:r w:rsidRPr="004003B7">
              <w:rPr>
                <w:rFonts w:ascii="Times New Roman" w:hAnsi="Times New Roman" w:cs="Times New Roman"/>
                <w:b/>
                <w:bCs/>
              </w:rPr>
              <w:t>Індикатори досягнення цілей (поточний рівень і очікувані результати, очікувані фінансові результати</w:t>
            </w:r>
            <w:r w:rsidRPr="004003B7">
              <w:rPr>
                <w:rFonts w:ascii="Times New Roman" w:hAnsi="Times New Roman" w:cs="Times New Roman"/>
                <w:b/>
                <w:bCs/>
                <w:lang w:val="ru-RU"/>
              </w:rPr>
              <w:t>)</w:t>
            </w:r>
          </w:p>
        </w:tc>
      </w:tr>
      <w:tr w:rsidR="00981AEC" w:rsidRPr="004003B7" w:rsidTr="00CD3D44">
        <w:trPr>
          <w:trHeight w:val="1160"/>
        </w:trPr>
        <w:tc>
          <w:tcPr>
            <w:tcW w:w="7075" w:type="dxa"/>
            <w:gridSpan w:val="3"/>
            <w:tcBorders>
              <w:left w:val="single" w:sz="8" w:space="0" w:color="000000"/>
              <w:bottom w:val="single" w:sz="4" w:space="0" w:color="000000"/>
            </w:tcBorders>
            <w:shd w:val="clear" w:color="auto" w:fill="auto"/>
          </w:tcPr>
          <w:p w:rsidR="00981AEC" w:rsidRPr="004003B7" w:rsidRDefault="00981AEC" w:rsidP="005B3BCC">
            <w:pPr>
              <w:spacing w:after="0"/>
              <w:rPr>
                <w:rFonts w:ascii="Times New Roman" w:hAnsi="Times New Roman" w:cs="Times New Roman"/>
                <w:sz w:val="22"/>
                <w:szCs w:val="22"/>
              </w:rPr>
            </w:pPr>
            <w:r w:rsidRPr="004003B7">
              <w:rPr>
                <w:rFonts w:ascii="Times New Roman" w:hAnsi="Times New Roman" w:cs="Times New Roman"/>
                <w:u w:val="single"/>
              </w:rPr>
              <w:t>Індикатори продуктів:</w:t>
            </w:r>
          </w:p>
          <w:p w:rsidR="00981AEC" w:rsidRPr="004003B7" w:rsidRDefault="00981AEC" w:rsidP="005B3BCC">
            <w:pPr>
              <w:spacing w:after="0"/>
              <w:rPr>
                <w:rFonts w:ascii="Times New Roman" w:hAnsi="Times New Roman" w:cs="Times New Roman"/>
                <w:b/>
                <w:bCs/>
                <w:szCs w:val="28"/>
              </w:rPr>
            </w:pPr>
            <w:r w:rsidRPr="004003B7">
              <w:rPr>
                <w:rFonts w:ascii="Times New Roman" w:hAnsi="Times New Roman" w:cs="Times New Roman"/>
                <w:b/>
                <w:bCs/>
                <w:szCs w:val="28"/>
              </w:rPr>
              <w:t xml:space="preserve">Наявність техніки: екскаватор-навантажувач, </w:t>
            </w:r>
          </w:p>
          <w:p w:rsidR="00981AEC" w:rsidRPr="004003B7" w:rsidRDefault="00981AEC" w:rsidP="005B3BCC">
            <w:pPr>
              <w:spacing w:after="0"/>
              <w:rPr>
                <w:rFonts w:ascii="Times New Roman" w:hAnsi="Times New Roman" w:cs="Times New Roman"/>
                <w:b/>
                <w:bCs/>
                <w:szCs w:val="28"/>
              </w:rPr>
            </w:pPr>
            <w:r w:rsidRPr="004003B7">
              <w:rPr>
                <w:rFonts w:ascii="Times New Roman" w:hAnsi="Times New Roman" w:cs="Times New Roman"/>
                <w:b/>
                <w:bCs/>
                <w:szCs w:val="28"/>
              </w:rPr>
              <w:t xml:space="preserve">трактор колісний, </w:t>
            </w:r>
          </w:p>
          <w:p w:rsidR="00981AEC" w:rsidRPr="004003B7" w:rsidRDefault="00981AEC" w:rsidP="005B3BCC">
            <w:pPr>
              <w:spacing w:after="0"/>
              <w:rPr>
                <w:rFonts w:ascii="Times New Roman" w:hAnsi="Times New Roman" w:cs="Times New Roman"/>
                <w:b/>
                <w:bCs/>
                <w:szCs w:val="28"/>
              </w:rPr>
            </w:pPr>
            <w:r w:rsidRPr="004003B7">
              <w:rPr>
                <w:rFonts w:ascii="Times New Roman" w:hAnsi="Times New Roman" w:cs="Times New Roman"/>
                <w:b/>
                <w:spacing w:val="-3"/>
                <w:szCs w:val="28"/>
              </w:rPr>
              <w:t>відвал залізний для трактора</w:t>
            </w:r>
            <w:r w:rsidRPr="004003B7">
              <w:rPr>
                <w:rFonts w:ascii="Times New Roman" w:hAnsi="Times New Roman" w:cs="Times New Roman"/>
                <w:b/>
                <w:bCs/>
                <w:szCs w:val="28"/>
              </w:rPr>
              <w:t xml:space="preserve">, </w:t>
            </w:r>
          </w:p>
          <w:p w:rsidR="00981AEC" w:rsidRPr="004003B7" w:rsidRDefault="00981AEC" w:rsidP="005B3BCC">
            <w:pPr>
              <w:spacing w:after="0"/>
              <w:rPr>
                <w:rFonts w:ascii="Times New Roman" w:hAnsi="Times New Roman" w:cs="Times New Roman"/>
                <w:b/>
                <w:szCs w:val="28"/>
              </w:rPr>
            </w:pPr>
            <w:r w:rsidRPr="004003B7">
              <w:rPr>
                <w:rFonts w:ascii="Times New Roman" w:hAnsi="Times New Roman" w:cs="Times New Roman"/>
                <w:b/>
                <w:bCs/>
                <w:szCs w:val="28"/>
              </w:rPr>
              <w:t>причеп тракторний,</w:t>
            </w:r>
            <w:r w:rsidRPr="004003B7">
              <w:rPr>
                <w:rFonts w:ascii="Times New Roman" w:hAnsi="Times New Roman" w:cs="Times New Roman"/>
                <w:b/>
                <w:szCs w:val="28"/>
              </w:rPr>
              <w:t xml:space="preserve">причепу двовісного, </w:t>
            </w:r>
          </w:p>
          <w:p w:rsidR="00981AEC" w:rsidRPr="004003B7" w:rsidRDefault="00981AEC" w:rsidP="005B3BCC">
            <w:pPr>
              <w:spacing w:after="0"/>
              <w:rPr>
                <w:rFonts w:ascii="Times New Roman" w:hAnsi="Times New Roman" w:cs="Times New Roman"/>
                <w:b/>
                <w:szCs w:val="28"/>
                <w:shd w:val="clear" w:color="auto" w:fill="FFFFFF"/>
              </w:rPr>
            </w:pPr>
            <w:r w:rsidRPr="004003B7">
              <w:rPr>
                <w:rFonts w:ascii="Times New Roman" w:hAnsi="Times New Roman" w:cs="Times New Roman"/>
                <w:b/>
                <w:szCs w:val="28"/>
                <w:shd w:val="clear" w:color="auto" w:fill="FFFFFF"/>
              </w:rPr>
              <w:t xml:space="preserve">причеп-асенізатор  вакуумний одновісний, </w:t>
            </w:r>
          </w:p>
          <w:p w:rsidR="00981AEC" w:rsidRPr="004003B7" w:rsidRDefault="00981AEC" w:rsidP="005B3BCC">
            <w:pPr>
              <w:spacing w:after="0"/>
              <w:rPr>
                <w:rFonts w:ascii="Times New Roman" w:hAnsi="Times New Roman" w:cs="Times New Roman"/>
                <w:b/>
                <w:szCs w:val="28"/>
                <w:shd w:val="clear" w:color="auto" w:fill="FFFFFF"/>
              </w:rPr>
            </w:pPr>
            <w:r w:rsidRPr="004003B7">
              <w:rPr>
                <w:rFonts w:ascii="Times New Roman" w:hAnsi="Times New Roman" w:cs="Times New Roman"/>
                <w:b/>
                <w:szCs w:val="28"/>
                <w:shd w:val="clear" w:color="auto" w:fill="FFFFFF"/>
              </w:rPr>
              <w:t xml:space="preserve">подрібнювач відходів деревини , </w:t>
            </w:r>
          </w:p>
          <w:p w:rsidR="00981AEC" w:rsidRPr="004003B7" w:rsidRDefault="00981AEC" w:rsidP="005B3BCC">
            <w:pPr>
              <w:spacing w:after="0"/>
              <w:rPr>
                <w:rFonts w:ascii="Times New Roman" w:hAnsi="Times New Roman" w:cs="Times New Roman"/>
                <w:b/>
                <w:bCs/>
                <w:szCs w:val="28"/>
              </w:rPr>
            </w:pPr>
            <w:r w:rsidRPr="004003B7">
              <w:rPr>
                <w:rFonts w:ascii="Times New Roman" w:hAnsi="Times New Roman" w:cs="Times New Roman"/>
                <w:b/>
                <w:bCs/>
                <w:szCs w:val="28"/>
              </w:rPr>
              <w:t>косарка-кущоріз</w:t>
            </w:r>
            <w:r w:rsidRPr="004003B7">
              <w:rPr>
                <w:rFonts w:ascii="Times New Roman" w:hAnsi="Times New Roman" w:cs="Times New Roman"/>
                <w:b/>
                <w:spacing w:val="-3"/>
                <w:szCs w:val="28"/>
              </w:rPr>
              <w:t xml:space="preserve"> з гідроприводом</w:t>
            </w:r>
            <w:r w:rsidRPr="004003B7">
              <w:rPr>
                <w:rFonts w:ascii="Times New Roman" w:hAnsi="Times New Roman" w:cs="Times New Roman"/>
                <w:b/>
                <w:bCs/>
                <w:szCs w:val="28"/>
              </w:rPr>
              <w:t xml:space="preserve">, </w:t>
            </w:r>
          </w:p>
          <w:p w:rsidR="00981AEC" w:rsidRPr="004003B7" w:rsidRDefault="00981AEC" w:rsidP="005B3BCC">
            <w:pPr>
              <w:spacing w:after="0"/>
              <w:rPr>
                <w:rFonts w:ascii="Times New Roman" w:hAnsi="Times New Roman" w:cs="Times New Roman"/>
                <w:sz w:val="22"/>
                <w:szCs w:val="22"/>
              </w:rPr>
            </w:pPr>
            <w:r w:rsidRPr="004003B7">
              <w:rPr>
                <w:rFonts w:ascii="Times New Roman" w:hAnsi="Times New Roman" w:cs="Times New Roman"/>
                <w:b/>
                <w:szCs w:val="28"/>
              </w:rPr>
              <w:t>дизельний генератор</w:t>
            </w:r>
            <w:r w:rsidRPr="004003B7">
              <w:rPr>
                <w:rFonts w:ascii="Times New Roman" w:hAnsi="Times New Roman" w:cs="Times New Roman"/>
                <w:b/>
                <w:color w:val="auto"/>
                <w:szCs w:val="28"/>
                <w:shd w:val="clear" w:color="auto" w:fill="FFFFFF"/>
              </w:rPr>
              <w:t>.</w:t>
            </w:r>
          </w:p>
        </w:tc>
        <w:tc>
          <w:tcPr>
            <w:tcW w:w="6763" w:type="dxa"/>
            <w:gridSpan w:val="4"/>
            <w:tcBorders>
              <w:left w:val="single" w:sz="0" w:space="0" w:color="000000"/>
              <w:bottom w:val="single" w:sz="4"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u w:val="single"/>
              </w:rPr>
            </w:pPr>
            <w:r w:rsidRPr="004003B7">
              <w:rPr>
                <w:rFonts w:ascii="Times New Roman" w:hAnsi="Times New Roman" w:cs="Times New Roman"/>
                <w:u w:val="single"/>
              </w:rPr>
              <w:t xml:space="preserve">Індикатори результатів: </w:t>
            </w:r>
          </w:p>
          <w:p w:rsidR="00981AEC" w:rsidRPr="004003B7" w:rsidRDefault="00981AEC" w:rsidP="005B3BCC">
            <w:pPr>
              <w:pStyle w:val="af1"/>
              <w:spacing w:after="0"/>
              <w:ind w:left="0"/>
              <w:jc w:val="both"/>
              <w:rPr>
                <w:rFonts w:ascii="Times New Roman" w:hAnsi="Times New Roman" w:cs="Times New Roman"/>
                <w:b/>
              </w:rPr>
            </w:pPr>
            <w:r w:rsidRPr="004003B7">
              <w:rPr>
                <w:rFonts w:ascii="Times New Roman" w:hAnsi="Times New Roman" w:cs="Times New Roman"/>
                <w:b/>
              </w:rPr>
              <w:t>- Забезпечення безперебійної роботи комунального підприємства «Комунальник», стабільне виконання завдань з благоустрою громади.</w:t>
            </w:r>
          </w:p>
          <w:p w:rsidR="00981AEC" w:rsidRPr="004003B7" w:rsidRDefault="00981AEC" w:rsidP="005B3BCC">
            <w:pPr>
              <w:pStyle w:val="af1"/>
              <w:spacing w:after="0"/>
              <w:ind w:left="0"/>
              <w:jc w:val="both"/>
              <w:rPr>
                <w:rFonts w:ascii="Times New Roman" w:hAnsi="Times New Roman" w:cs="Times New Roman"/>
                <w:b/>
              </w:rPr>
            </w:pPr>
            <w:r w:rsidRPr="004003B7">
              <w:rPr>
                <w:rFonts w:ascii="Times New Roman" w:hAnsi="Times New Roman" w:cs="Times New Roman"/>
                <w:b/>
              </w:rPr>
              <w:t>- Зростання інтенсивності та збільшення об’ємів робіт у комунальному секторі, що дозволить збільшити обсяг прибутку.</w:t>
            </w:r>
          </w:p>
          <w:p w:rsidR="00981AEC" w:rsidRPr="004003B7" w:rsidRDefault="00981AEC" w:rsidP="005B3BCC">
            <w:pPr>
              <w:spacing w:after="0"/>
              <w:jc w:val="both"/>
              <w:rPr>
                <w:rFonts w:ascii="Times New Roman" w:hAnsi="Times New Roman" w:cs="Times New Roman"/>
                <w:b/>
              </w:rPr>
            </w:pPr>
            <w:r w:rsidRPr="004003B7">
              <w:rPr>
                <w:rFonts w:ascii="Times New Roman" w:hAnsi="Times New Roman" w:cs="Times New Roman"/>
                <w:b/>
              </w:rPr>
              <w:t>- Підвищення якості надання комунальних послуг мешканцям громади.</w:t>
            </w:r>
          </w:p>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rPr>
              <w:t>- Розширення номенклатури виробничих послуг та послуг з обслуговування населених пунктів об’єднаної територіальної громади, що надаються комунальним підприємством.</w:t>
            </w:r>
          </w:p>
        </w:tc>
      </w:tr>
      <w:tr w:rsidR="00981AEC" w:rsidRPr="004003B7" w:rsidTr="00CD3D44">
        <w:trPr>
          <w:trHeight w:val="600"/>
        </w:trPr>
        <w:tc>
          <w:tcPr>
            <w:tcW w:w="13838" w:type="dxa"/>
            <w:gridSpan w:val="7"/>
            <w:tcBorders>
              <w:top w:val="single" w:sz="4" w:space="0" w:color="000000"/>
              <w:left w:val="single" w:sz="8" w:space="0" w:color="000000"/>
              <w:bottom w:val="single" w:sz="4"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color w:val="FFFF00"/>
              </w:rPr>
              <w:t> </w:t>
            </w:r>
            <w:r w:rsidRPr="004003B7">
              <w:rPr>
                <w:rFonts w:ascii="Times New Roman" w:hAnsi="Times New Roman" w:cs="Times New Roman"/>
                <w:u w:val="single"/>
              </w:rPr>
              <w:t xml:space="preserve">Індикатори впливу: </w:t>
            </w:r>
          </w:p>
          <w:p w:rsidR="00981AEC" w:rsidRPr="004003B7" w:rsidRDefault="00981AEC" w:rsidP="005B3BCC">
            <w:pPr>
              <w:spacing w:after="0"/>
              <w:rPr>
                <w:rFonts w:ascii="Times New Roman" w:hAnsi="Times New Roman" w:cs="Times New Roman"/>
                <w:b/>
                <w:color w:val="auto"/>
                <w:szCs w:val="28"/>
              </w:rPr>
            </w:pPr>
            <w:r w:rsidRPr="004003B7">
              <w:rPr>
                <w:rFonts w:ascii="Times New Roman" w:hAnsi="Times New Roman" w:cs="Times New Roman"/>
                <w:b/>
                <w:color w:val="auto"/>
                <w:szCs w:val="28"/>
              </w:rPr>
              <w:t>Оптимізація надання комунальних послуг, з</w:t>
            </w:r>
            <w:r w:rsidRPr="004003B7">
              <w:rPr>
                <w:rFonts w:ascii="Times New Roman" w:hAnsi="Times New Roman" w:cs="Times New Roman"/>
                <w:b/>
                <w:szCs w:val="28"/>
              </w:rPr>
              <w:t>абезпечення ефективного функціонування комунальної сфери, збільшення фінансових надходжень до місцевого бюджету, покращення санітарного стану території громади, створення сприятливих умов для життя мешканців.</w:t>
            </w:r>
          </w:p>
        </w:tc>
      </w:tr>
      <w:tr w:rsidR="00981AEC" w:rsidRPr="004003B7" w:rsidTr="00CD3D44">
        <w:trPr>
          <w:trHeight w:val="450"/>
        </w:trPr>
        <w:tc>
          <w:tcPr>
            <w:tcW w:w="13838" w:type="dxa"/>
            <w:gridSpan w:val="7"/>
            <w:tcBorders>
              <w:top w:val="single" w:sz="8" w:space="0" w:color="000000"/>
              <w:left w:val="single" w:sz="8" w:space="0" w:color="000000"/>
              <w:bottom w:val="single" w:sz="4" w:space="0" w:color="auto"/>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lastRenderedPageBreak/>
              <w:t xml:space="preserve">5. </w:t>
            </w:r>
            <w:r w:rsidRPr="004003B7">
              <w:rPr>
                <w:rFonts w:ascii="Times New Roman" w:hAnsi="Times New Roman" w:cs="Times New Roman"/>
                <w:b/>
                <w:bCs/>
              </w:rPr>
              <w:t>Учасники і партнери проекту, їхні завдання</w:t>
            </w:r>
          </w:p>
        </w:tc>
      </w:tr>
      <w:tr w:rsidR="00981AEC" w:rsidRPr="004003B7" w:rsidTr="00CD3D44">
        <w:trPr>
          <w:trHeight w:val="340"/>
        </w:trPr>
        <w:tc>
          <w:tcPr>
            <w:tcW w:w="2025" w:type="dxa"/>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rPr>
                <w:rFonts w:ascii="Times New Roman" w:hAnsi="Times New Roman" w:cs="Times New Roman"/>
                <w:b/>
                <w:bCs/>
                <w:color w:val="FFFF00"/>
              </w:rPr>
            </w:pPr>
            <w:r w:rsidRPr="004003B7">
              <w:rPr>
                <w:rFonts w:ascii="Times New Roman" w:hAnsi="Times New Roman" w:cs="Times New Roman"/>
                <w:b/>
                <w:bCs/>
                <w:color w:val="FFFF00"/>
              </w:rPr>
              <w:t> </w:t>
            </w:r>
            <w:r w:rsidRPr="004003B7">
              <w:rPr>
                <w:rFonts w:ascii="Times New Roman" w:hAnsi="Times New Roman" w:cs="Times New Roman"/>
              </w:rPr>
              <w:t>Учасники проекту:</w:t>
            </w:r>
          </w:p>
          <w:p w:rsidR="00981AEC" w:rsidRPr="004003B7" w:rsidRDefault="00981AEC" w:rsidP="005B3BCC">
            <w:pPr>
              <w:spacing w:after="0"/>
              <w:rPr>
                <w:rFonts w:ascii="Times New Roman" w:hAnsi="Times New Roman" w:cs="Times New Roman"/>
                <w:b/>
                <w:bCs/>
                <w:color w:val="auto"/>
              </w:rPr>
            </w:pPr>
            <w:r w:rsidRPr="004003B7">
              <w:rPr>
                <w:rFonts w:ascii="Times New Roman" w:hAnsi="Times New Roman" w:cs="Times New Roman"/>
                <w:b/>
                <w:bCs/>
                <w:color w:val="auto"/>
              </w:rPr>
              <w:t>Новорайська сільська рада</w:t>
            </w:r>
          </w:p>
        </w:tc>
        <w:tc>
          <w:tcPr>
            <w:tcW w:w="11813" w:type="dxa"/>
            <w:gridSpan w:val="6"/>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line="360" w:lineRule="auto"/>
              <w:ind w:left="357"/>
              <w:rPr>
                <w:rFonts w:ascii="Times New Roman" w:hAnsi="Times New Roman" w:cs="Times New Roman"/>
              </w:rPr>
            </w:pPr>
            <w:r w:rsidRPr="004003B7">
              <w:rPr>
                <w:rFonts w:ascii="Times New Roman" w:hAnsi="Times New Roman" w:cs="Times New Roman"/>
              </w:rPr>
              <w:t>Завдання для виконання:</w:t>
            </w:r>
          </w:p>
          <w:p w:rsidR="00981AEC" w:rsidRPr="004003B7" w:rsidRDefault="00981AEC" w:rsidP="005B3BCC">
            <w:pPr>
              <w:widowControl/>
              <w:numPr>
                <w:ilvl w:val="0"/>
                <w:numId w:val="37"/>
              </w:numPr>
              <w:pBdr>
                <w:top w:val="none" w:sz="0" w:space="0" w:color="auto"/>
                <w:left w:val="none" w:sz="0" w:space="0" w:color="auto"/>
                <w:bottom w:val="none" w:sz="0" w:space="0" w:color="auto"/>
                <w:right w:val="none" w:sz="0" w:space="0" w:color="auto"/>
                <w:between w:val="none" w:sz="0" w:space="0" w:color="auto"/>
              </w:pBdr>
              <w:tabs>
                <w:tab w:val="clear" w:pos="720"/>
                <w:tab w:val="num" w:pos="-709"/>
                <w:tab w:val="left" w:pos="-567"/>
              </w:tabs>
              <w:spacing w:after="0" w:line="240" w:lineRule="auto"/>
              <w:ind w:left="0" w:firstLine="567"/>
              <w:jc w:val="both"/>
              <w:rPr>
                <w:rFonts w:ascii="Times New Roman" w:hAnsi="Times New Roman" w:cs="Times New Roman"/>
                <w:b/>
                <w:color w:val="auto"/>
                <w:szCs w:val="28"/>
              </w:rPr>
            </w:pPr>
            <w:r w:rsidRPr="004003B7">
              <w:rPr>
                <w:rFonts w:ascii="Times New Roman" w:hAnsi="Times New Roman" w:cs="Times New Roman"/>
                <w:b/>
                <w:color w:val="auto"/>
                <w:szCs w:val="28"/>
              </w:rPr>
              <w:t>Пошук пропозицій по закупівлі спецтехніки;</w:t>
            </w:r>
          </w:p>
          <w:p w:rsidR="00981AEC" w:rsidRPr="004003B7" w:rsidRDefault="00981AEC" w:rsidP="005B3BCC">
            <w:pPr>
              <w:widowControl/>
              <w:numPr>
                <w:ilvl w:val="0"/>
                <w:numId w:val="37"/>
              </w:numPr>
              <w:pBdr>
                <w:top w:val="none" w:sz="0" w:space="0" w:color="auto"/>
                <w:left w:val="none" w:sz="0" w:space="0" w:color="auto"/>
                <w:bottom w:val="none" w:sz="0" w:space="0" w:color="auto"/>
                <w:right w:val="none" w:sz="0" w:space="0" w:color="auto"/>
                <w:between w:val="none" w:sz="0" w:space="0" w:color="auto"/>
              </w:pBdr>
              <w:tabs>
                <w:tab w:val="clear" w:pos="720"/>
                <w:tab w:val="num" w:pos="-709"/>
                <w:tab w:val="left" w:pos="-567"/>
              </w:tabs>
              <w:spacing w:after="0" w:line="240" w:lineRule="auto"/>
              <w:ind w:left="0" w:firstLine="567"/>
              <w:jc w:val="both"/>
              <w:rPr>
                <w:rFonts w:ascii="Times New Roman" w:hAnsi="Times New Roman" w:cs="Times New Roman"/>
                <w:b/>
                <w:color w:val="auto"/>
                <w:szCs w:val="28"/>
              </w:rPr>
            </w:pPr>
            <w:r w:rsidRPr="004003B7">
              <w:rPr>
                <w:rFonts w:ascii="Times New Roman" w:hAnsi="Times New Roman" w:cs="Times New Roman"/>
                <w:b/>
                <w:color w:val="auto"/>
                <w:szCs w:val="28"/>
              </w:rPr>
              <w:t>Оголошення тендерної процедури по закупівлі спецтехніки;</w:t>
            </w:r>
          </w:p>
          <w:p w:rsidR="00981AEC" w:rsidRPr="004003B7" w:rsidRDefault="00981AEC" w:rsidP="005B3BCC">
            <w:pPr>
              <w:widowControl/>
              <w:numPr>
                <w:ilvl w:val="0"/>
                <w:numId w:val="37"/>
              </w:numPr>
              <w:pBdr>
                <w:top w:val="none" w:sz="0" w:space="0" w:color="auto"/>
                <w:left w:val="none" w:sz="0" w:space="0" w:color="auto"/>
                <w:bottom w:val="none" w:sz="0" w:space="0" w:color="auto"/>
                <w:right w:val="none" w:sz="0" w:space="0" w:color="auto"/>
                <w:between w:val="none" w:sz="0" w:space="0" w:color="auto"/>
              </w:pBdr>
              <w:tabs>
                <w:tab w:val="clear" w:pos="720"/>
                <w:tab w:val="left" w:pos="-567"/>
                <w:tab w:val="num" w:pos="142"/>
              </w:tabs>
              <w:spacing w:after="0" w:line="240" w:lineRule="auto"/>
              <w:ind w:left="0" w:firstLine="567"/>
              <w:jc w:val="both"/>
              <w:rPr>
                <w:rFonts w:ascii="Times New Roman" w:hAnsi="Times New Roman" w:cs="Times New Roman"/>
                <w:b/>
                <w:color w:val="auto"/>
                <w:szCs w:val="28"/>
              </w:rPr>
            </w:pPr>
            <w:r w:rsidRPr="004003B7">
              <w:rPr>
                <w:rFonts w:ascii="Times New Roman" w:hAnsi="Times New Roman" w:cs="Times New Roman"/>
                <w:b/>
                <w:color w:val="auto"/>
                <w:szCs w:val="28"/>
              </w:rPr>
              <w:t>Укладання угод;</w:t>
            </w:r>
          </w:p>
          <w:p w:rsidR="00981AEC" w:rsidRPr="004003B7" w:rsidRDefault="00981AEC" w:rsidP="005B3BCC">
            <w:pPr>
              <w:widowControl/>
              <w:numPr>
                <w:ilvl w:val="0"/>
                <w:numId w:val="37"/>
              </w:numPr>
              <w:pBdr>
                <w:top w:val="none" w:sz="0" w:space="0" w:color="auto"/>
                <w:left w:val="none" w:sz="0" w:space="0" w:color="auto"/>
                <w:bottom w:val="none" w:sz="0" w:space="0" w:color="auto"/>
                <w:right w:val="none" w:sz="0" w:space="0" w:color="auto"/>
                <w:between w:val="none" w:sz="0" w:space="0" w:color="auto"/>
              </w:pBdr>
              <w:tabs>
                <w:tab w:val="clear" w:pos="720"/>
                <w:tab w:val="left" w:pos="-567"/>
                <w:tab w:val="num" w:pos="142"/>
              </w:tabs>
              <w:spacing w:after="0" w:line="240" w:lineRule="auto"/>
              <w:ind w:left="0" w:firstLine="567"/>
              <w:jc w:val="both"/>
              <w:rPr>
                <w:rFonts w:ascii="Times New Roman" w:hAnsi="Times New Roman" w:cs="Times New Roman"/>
                <w:b/>
                <w:color w:val="auto"/>
                <w:szCs w:val="28"/>
              </w:rPr>
            </w:pPr>
            <w:r w:rsidRPr="004003B7">
              <w:rPr>
                <w:rFonts w:ascii="Times New Roman" w:hAnsi="Times New Roman" w:cs="Times New Roman"/>
                <w:b/>
                <w:bCs/>
                <w:color w:val="auto"/>
                <w:szCs w:val="28"/>
              </w:rPr>
              <w:t xml:space="preserve">Придбання екскаватора-навантажувача, </w:t>
            </w:r>
            <w:r w:rsidRPr="004003B7">
              <w:rPr>
                <w:rFonts w:ascii="Times New Roman" w:hAnsi="Times New Roman" w:cs="Times New Roman"/>
                <w:b/>
                <w:color w:val="auto"/>
                <w:spacing w:val="-3"/>
                <w:szCs w:val="28"/>
              </w:rPr>
              <w:t>відвалу залізного для трактора</w:t>
            </w:r>
            <w:r w:rsidRPr="004003B7">
              <w:rPr>
                <w:rFonts w:ascii="Times New Roman" w:hAnsi="Times New Roman" w:cs="Times New Roman"/>
                <w:b/>
                <w:bCs/>
                <w:color w:val="auto"/>
                <w:szCs w:val="28"/>
              </w:rPr>
              <w:t>, косарки-кущоріз</w:t>
            </w:r>
            <w:r w:rsidRPr="004003B7">
              <w:rPr>
                <w:rFonts w:ascii="Times New Roman" w:hAnsi="Times New Roman" w:cs="Times New Roman"/>
                <w:b/>
                <w:color w:val="auto"/>
                <w:spacing w:val="-3"/>
                <w:szCs w:val="28"/>
              </w:rPr>
              <w:t xml:space="preserve"> з гідроприводом</w:t>
            </w:r>
            <w:r w:rsidRPr="004003B7">
              <w:rPr>
                <w:rFonts w:ascii="Times New Roman" w:hAnsi="Times New Roman" w:cs="Times New Roman"/>
                <w:b/>
                <w:bCs/>
                <w:color w:val="auto"/>
                <w:szCs w:val="28"/>
              </w:rPr>
              <w:t xml:space="preserve">, трактора колісного, причепа тракторного, </w:t>
            </w:r>
            <w:r w:rsidRPr="004003B7">
              <w:rPr>
                <w:rFonts w:ascii="Times New Roman" w:hAnsi="Times New Roman" w:cs="Times New Roman"/>
                <w:b/>
                <w:color w:val="auto"/>
                <w:szCs w:val="28"/>
              </w:rPr>
              <w:t xml:space="preserve">дизельного генератора, причепа двовісного, </w:t>
            </w:r>
            <w:r w:rsidRPr="004003B7">
              <w:rPr>
                <w:rFonts w:ascii="Times New Roman" w:hAnsi="Times New Roman" w:cs="Times New Roman"/>
                <w:b/>
                <w:color w:val="auto"/>
                <w:szCs w:val="28"/>
                <w:shd w:val="clear" w:color="auto" w:fill="FFFFFF"/>
              </w:rPr>
              <w:t xml:space="preserve">причепа-асенізатора вакуумного одновісного, </w:t>
            </w:r>
            <w:r w:rsidRPr="004003B7">
              <w:rPr>
                <w:rFonts w:ascii="Times New Roman" w:hAnsi="Times New Roman" w:cs="Times New Roman"/>
                <w:b/>
                <w:szCs w:val="28"/>
                <w:shd w:val="clear" w:color="auto" w:fill="FFFFFF"/>
              </w:rPr>
              <w:t>подрібнювача відходів деревини</w:t>
            </w:r>
            <w:r w:rsidRPr="004003B7">
              <w:rPr>
                <w:rFonts w:ascii="Times New Roman" w:hAnsi="Times New Roman" w:cs="Times New Roman"/>
                <w:b/>
                <w:color w:val="auto"/>
                <w:szCs w:val="28"/>
                <w:shd w:val="clear" w:color="auto" w:fill="FFFFFF"/>
              </w:rPr>
              <w:t>;</w:t>
            </w:r>
          </w:p>
          <w:p w:rsidR="00981AEC" w:rsidRPr="004003B7" w:rsidRDefault="00981AEC" w:rsidP="005B3BCC">
            <w:pPr>
              <w:widowControl/>
              <w:numPr>
                <w:ilvl w:val="0"/>
                <w:numId w:val="37"/>
              </w:numPr>
              <w:pBdr>
                <w:top w:val="none" w:sz="0" w:space="0" w:color="auto"/>
                <w:left w:val="none" w:sz="0" w:space="0" w:color="auto"/>
                <w:bottom w:val="none" w:sz="0" w:space="0" w:color="auto"/>
                <w:right w:val="none" w:sz="0" w:space="0" w:color="auto"/>
                <w:between w:val="none" w:sz="0" w:space="0" w:color="auto"/>
              </w:pBdr>
              <w:tabs>
                <w:tab w:val="clear" w:pos="720"/>
                <w:tab w:val="left" w:pos="-567"/>
                <w:tab w:val="num" w:pos="142"/>
              </w:tabs>
              <w:spacing w:after="0" w:line="240" w:lineRule="auto"/>
              <w:ind w:left="0" w:firstLine="567"/>
              <w:jc w:val="both"/>
              <w:rPr>
                <w:rFonts w:ascii="Times New Roman" w:hAnsi="Times New Roman" w:cs="Times New Roman"/>
                <w:b/>
                <w:color w:val="auto"/>
                <w:szCs w:val="28"/>
              </w:rPr>
            </w:pPr>
            <w:r w:rsidRPr="004003B7">
              <w:rPr>
                <w:rFonts w:ascii="Times New Roman" w:hAnsi="Times New Roman" w:cs="Times New Roman"/>
                <w:b/>
                <w:color w:val="auto"/>
                <w:szCs w:val="28"/>
              </w:rPr>
              <w:t xml:space="preserve">Взяття на баланс спецтехніку. </w:t>
            </w:r>
          </w:p>
          <w:p w:rsidR="00981AEC" w:rsidRPr="004003B7" w:rsidRDefault="00981AEC" w:rsidP="005B3BCC">
            <w:pPr>
              <w:widowControl/>
              <w:numPr>
                <w:ilvl w:val="0"/>
                <w:numId w:val="37"/>
              </w:numPr>
              <w:pBdr>
                <w:top w:val="none" w:sz="0" w:space="0" w:color="auto"/>
                <w:left w:val="none" w:sz="0" w:space="0" w:color="auto"/>
                <w:bottom w:val="none" w:sz="0" w:space="0" w:color="auto"/>
                <w:right w:val="none" w:sz="0" w:space="0" w:color="auto"/>
                <w:between w:val="none" w:sz="0" w:space="0" w:color="auto"/>
              </w:pBdr>
              <w:tabs>
                <w:tab w:val="clear" w:pos="720"/>
                <w:tab w:val="left" w:pos="-567"/>
                <w:tab w:val="num" w:pos="142"/>
              </w:tabs>
              <w:spacing w:after="0" w:line="240" w:lineRule="auto"/>
              <w:ind w:left="0" w:firstLine="567"/>
              <w:jc w:val="both"/>
              <w:rPr>
                <w:rFonts w:ascii="Times New Roman" w:hAnsi="Times New Roman" w:cs="Times New Roman"/>
                <w:b/>
                <w:szCs w:val="28"/>
              </w:rPr>
            </w:pPr>
            <w:r w:rsidRPr="004003B7">
              <w:rPr>
                <w:rFonts w:ascii="Times New Roman" w:hAnsi="Times New Roman" w:cs="Times New Roman"/>
                <w:b/>
                <w:color w:val="auto"/>
                <w:szCs w:val="28"/>
              </w:rPr>
              <w:t>Передача придбаного</w:t>
            </w:r>
            <w:r w:rsidRPr="004003B7">
              <w:rPr>
                <w:rFonts w:ascii="Times New Roman" w:hAnsi="Times New Roman" w:cs="Times New Roman"/>
                <w:b/>
                <w:szCs w:val="28"/>
              </w:rPr>
              <w:t xml:space="preserve"> обладнання на баланс комунального підприємства «Комунальник».</w:t>
            </w:r>
          </w:p>
        </w:tc>
      </w:tr>
      <w:tr w:rsidR="00981AEC" w:rsidRPr="004003B7" w:rsidTr="00CD3D44">
        <w:trPr>
          <w:trHeight w:val="454"/>
        </w:trPr>
        <w:tc>
          <w:tcPr>
            <w:tcW w:w="2025" w:type="dxa"/>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rPr>
              <w:t>Партнери проекту:</w:t>
            </w:r>
          </w:p>
          <w:p w:rsidR="00981AEC" w:rsidRPr="004003B7" w:rsidRDefault="00981AEC" w:rsidP="005B3BCC">
            <w:pPr>
              <w:spacing w:after="0"/>
              <w:rPr>
                <w:rFonts w:ascii="Times New Roman" w:hAnsi="Times New Roman" w:cs="Times New Roman"/>
                <w:b/>
              </w:rPr>
            </w:pPr>
            <w:r w:rsidRPr="004003B7">
              <w:rPr>
                <w:rFonts w:ascii="Times New Roman" w:hAnsi="Times New Roman" w:cs="Times New Roman"/>
                <w:b/>
              </w:rPr>
              <w:t>Міністерство регіонального розвитку</w:t>
            </w:r>
          </w:p>
        </w:tc>
        <w:tc>
          <w:tcPr>
            <w:tcW w:w="11813" w:type="dxa"/>
            <w:gridSpan w:val="6"/>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line="360" w:lineRule="auto"/>
              <w:ind w:left="357"/>
              <w:rPr>
                <w:rFonts w:ascii="Times New Roman" w:hAnsi="Times New Roman" w:cs="Times New Roman"/>
              </w:rPr>
            </w:pPr>
            <w:r w:rsidRPr="004003B7">
              <w:rPr>
                <w:rFonts w:ascii="Times New Roman" w:hAnsi="Times New Roman" w:cs="Times New Roman"/>
              </w:rPr>
              <w:t>Завдання для виконання:</w:t>
            </w:r>
          </w:p>
        </w:tc>
      </w:tr>
      <w:tr w:rsidR="00981AEC" w:rsidRPr="004003B7" w:rsidTr="00CD3D44">
        <w:trPr>
          <w:trHeight w:val="368"/>
        </w:trPr>
        <w:tc>
          <w:tcPr>
            <w:tcW w:w="13838" w:type="dxa"/>
            <w:gridSpan w:val="7"/>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6. Пов’язані проекти</w:t>
            </w:r>
          </w:p>
        </w:tc>
      </w:tr>
      <w:tr w:rsidR="00981AEC" w:rsidRPr="004003B7" w:rsidTr="00CD3D44">
        <w:trPr>
          <w:trHeight w:val="600"/>
        </w:trPr>
        <w:tc>
          <w:tcPr>
            <w:tcW w:w="13838" w:type="dxa"/>
            <w:gridSpan w:val="7"/>
            <w:tcBorders>
              <w:left w:val="single" w:sz="8" w:space="0" w:color="000000"/>
              <w:bottom w:val="single" w:sz="8" w:space="0" w:color="000000"/>
              <w:right w:val="single" w:sz="8" w:space="0" w:color="000000"/>
            </w:tcBorders>
            <w:shd w:val="clear" w:color="auto" w:fill="auto"/>
          </w:tcPr>
          <w:p w:rsidR="00981AEC" w:rsidRPr="005B3BCC" w:rsidRDefault="00507D7B" w:rsidP="005B3BCC">
            <w:pPr>
              <w:pStyle w:val="af1"/>
              <w:numPr>
                <w:ilvl w:val="2"/>
                <w:numId w:val="16"/>
              </w:numPr>
              <w:spacing w:after="0"/>
              <w:ind w:left="668" w:firstLine="0"/>
              <w:rPr>
                <w:rFonts w:ascii="Times New Roman" w:eastAsia="Times New Roman" w:hAnsi="Times New Roman" w:cs="Times New Roman"/>
                <w:b/>
                <w:color w:val="auto"/>
              </w:rPr>
            </w:pPr>
            <w:r w:rsidRPr="005B3BCC">
              <w:rPr>
                <w:rFonts w:ascii="Times New Roman" w:eastAsia="Times New Roman" w:hAnsi="Times New Roman" w:cs="Times New Roman"/>
                <w:b/>
                <w:color w:val="auto"/>
              </w:rPr>
              <w:t>Міжмуніципальне співробітництво в галузі інфраструктури, освіти, охорони здоров’я</w:t>
            </w:r>
          </w:p>
          <w:p w:rsidR="00507D7B" w:rsidRPr="004003B7" w:rsidRDefault="00507D7B" w:rsidP="005B3BCC">
            <w:pPr>
              <w:pStyle w:val="af1"/>
              <w:numPr>
                <w:ilvl w:val="2"/>
                <w:numId w:val="22"/>
              </w:numPr>
              <w:spacing w:before="10" w:after="0" w:line="240" w:lineRule="auto"/>
              <w:rPr>
                <w:rFonts w:ascii="Times New Roman" w:eastAsia="Times New Roman" w:hAnsi="Times New Roman" w:cs="Times New Roman"/>
                <w:color w:val="auto"/>
                <w:sz w:val="24"/>
                <w:szCs w:val="24"/>
              </w:rPr>
            </w:pPr>
            <w:r w:rsidRPr="005B3BCC">
              <w:rPr>
                <w:rFonts w:ascii="Times New Roman" w:hAnsi="Times New Roman" w:cs="Times New Roman"/>
                <w:b/>
              </w:rPr>
              <w:t>Покращення дорожньої інфраструктури</w:t>
            </w:r>
          </w:p>
        </w:tc>
      </w:tr>
      <w:tr w:rsidR="00981AEC" w:rsidRPr="004003B7" w:rsidTr="00CD3D44">
        <w:trPr>
          <w:trHeight w:val="383"/>
        </w:trPr>
        <w:tc>
          <w:tcPr>
            <w:tcW w:w="13838" w:type="dxa"/>
            <w:gridSpan w:val="7"/>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rPr>
              <w:t>7.  Обов’язкові для виконання умови</w:t>
            </w:r>
            <w:r w:rsidRPr="004003B7">
              <w:rPr>
                <w:rFonts w:ascii="Times New Roman" w:hAnsi="Times New Roman" w:cs="Times New Roman"/>
                <w:b/>
                <w:bCs/>
                <w:lang w:val="ru-RU"/>
              </w:rPr>
              <w:t xml:space="preserve">, </w:t>
            </w:r>
            <w:r w:rsidRPr="004003B7">
              <w:rPr>
                <w:rFonts w:ascii="Times New Roman" w:hAnsi="Times New Roman" w:cs="Times New Roman"/>
                <w:b/>
                <w:bCs/>
              </w:rPr>
              <w:t>документи і дозволи (наявні чи ті, що вимагаються)</w:t>
            </w:r>
          </w:p>
        </w:tc>
      </w:tr>
      <w:tr w:rsidR="00981AEC" w:rsidRPr="004003B7" w:rsidTr="00CD3D44">
        <w:trPr>
          <w:trHeight w:val="450"/>
        </w:trPr>
        <w:tc>
          <w:tcPr>
            <w:tcW w:w="13838" w:type="dxa"/>
            <w:gridSpan w:val="7"/>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rPr>
            </w:pPr>
            <w:r w:rsidRPr="004003B7">
              <w:rPr>
                <w:rFonts w:ascii="Times New Roman" w:hAnsi="Times New Roman" w:cs="Times New Roman"/>
                <w:b/>
                <w:szCs w:val="28"/>
              </w:rPr>
              <w:t>Підготовка проектної заявки з необхідним обґрунтуванням, пошук пропозицій по закупівлі спецтехніки та обладнання, оголошення тендерної процедури та укладання договорів, укладання угоди та придбання спецтехніки та обладнання, передача в оперативне управління комунальному підприємству «Комунальник» спецтехніки та обладнання.</w:t>
            </w:r>
          </w:p>
        </w:tc>
      </w:tr>
      <w:tr w:rsidR="00981AEC" w:rsidRPr="004003B7" w:rsidTr="00CD3D44">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8. Фактори ризику: </w:t>
            </w:r>
          </w:p>
        </w:tc>
        <w:tc>
          <w:tcPr>
            <w:tcW w:w="11813" w:type="dxa"/>
            <w:gridSpan w:val="6"/>
            <w:tcBorders>
              <w:top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bCs/>
                <w:sz w:val="22"/>
                <w:szCs w:val="22"/>
              </w:rPr>
            </w:pPr>
            <w:r w:rsidRPr="004003B7">
              <w:rPr>
                <w:rFonts w:ascii="Times New Roman" w:hAnsi="Times New Roman" w:cs="Times New Roman"/>
                <w:b/>
              </w:rPr>
              <w:t>недостатнє фінансування</w:t>
            </w:r>
          </w:p>
        </w:tc>
      </w:tr>
      <w:tr w:rsidR="00981AEC" w:rsidRPr="004003B7" w:rsidTr="00CD3D44">
        <w:trPr>
          <w:trHeight w:val="498"/>
        </w:trPr>
        <w:tc>
          <w:tcPr>
            <w:tcW w:w="7075" w:type="dxa"/>
            <w:gridSpan w:val="3"/>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lang w:val="ru-RU"/>
              </w:rPr>
              <w:t xml:space="preserve">9. </w:t>
            </w:r>
            <w:r w:rsidRPr="004003B7">
              <w:rPr>
                <w:rFonts w:ascii="Times New Roman" w:hAnsi="Times New Roman" w:cs="Times New Roman"/>
                <w:b/>
                <w:bCs/>
              </w:rPr>
              <w:t>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10. </w:t>
            </w:r>
            <w:r w:rsidRPr="004003B7">
              <w:rPr>
                <w:rFonts w:ascii="Times New Roman" w:hAnsi="Times New Roman" w:cs="Times New Roman"/>
                <w:b/>
                <w:bCs/>
              </w:rPr>
              <w:t xml:space="preserve">Джерела </w:t>
            </w:r>
            <w:proofErr w:type="gramStart"/>
            <w:r w:rsidRPr="004003B7">
              <w:rPr>
                <w:rFonts w:ascii="Times New Roman" w:hAnsi="Times New Roman" w:cs="Times New Roman"/>
                <w:b/>
                <w:bCs/>
              </w:rPr>
              <w:t>фінансування</w:t>
            </w:r>
            <w:r w:rsidRPr="004003B7">
              <w:rPr>
                <w:rFonts w:ascii="Times New Roman" w:hAnsi="Times New Roman" w:cs="Times New Roman"/>
                <w:i/>
                <w:iCs/>
                <w:lang w:val="ru-RU"/>
              </w:rPr>
              <w:t>(</w:t>
            </w:r>
            <w:proofErr w:type="gramEnd"/>
            <w:r w:rsidRPr="004003B7">
              <w:rPr>
                <w:rFonts w:ascii="Times New Roman" w:hAnsi="Times New Roman" w:cs="Times New Roman"/>
                <w:i/>
                <w:iCs/>
              </w:rPr>
              <w:t>гарантовані / не гарантовані)</w:t>
            </w:r>
          </w:p>
        </w:tc>
      </w:tr>
      <w:tr w:rsidR="00981AEC" w:rsidRPr="004003B7" w:rsidTr="005B3BCC">
        <w:trPr>
          <w:trHeight w:val="389"/>
        </w:trPr>
        <w:tc>
          <w:tcPr>
            <w:tcW w:w="7075" w:type="dxa"/>
            <w:gridSpan w:val="3"/>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w:t>
            </w:r>
            <w:r w:rsidRPr="004003B7">
              <w:rPr>
                <w:rFonts w:ascii="Times New Roman" w:hAnsi="Times New Roman" w:cs="Times New Roman"/>
                <w:b/>
              </w:rPr>
              <w:t>01.06.20</w:t>
            </w:r>
            <w:r w:rsidR="00507D7B" w:rsidRPr="004003B7">
              <w:rPr>
                <w:rFonts w:ascii="Times New Roman" w:hAnsi="Times New Roman" w:cs="Times New Roman"/>
                <w:b/>
              </w:rPr>
              <w:t>19</w:t>
            </w:r>
          </w:p>
        </w:tc>
        <w:tc>
          <w:tcPr>
            <w:tcW w:w="6763" w:type="dxa"/>
            <w:gridSpan w:val="4"/>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rPr>
              <w:t>Місцевий бюджет, інфраструктурна субвенція</w:t>
            </w:r>
          </w:p>
        </w:tc>
      </w:tr>
      <w:tr w:rsidR="00981AEC" w:rsidRPr="004003B7" w:rsidTr="00CD3D44">
        <w:trPr>
          <w:trHeight w:val="363"/>
        </w:trPr>
        <w:tc>
          <w:tcPr>
            <w:tcW w:w="7075" w:type="dxa"/>
            <w:gridSpan w:val="3"/>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lang w:val="ru-RU"/>
              </w:rPr>
              <w:t xml:space="preserve">11. </w:t>
            </w:r>
            <w:r w:rsidRPr="004003B7">
              <w:rPr>
                <w:rFonts w:ascii="Times New Roman" w:hAnsi="Times New Roman" w:cs="Times New Roman"/>
                <w:b/>
                <w:bCs/>
              </w:rPr>
              <w:t>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12. </w:t>
            </w:r>
            <w:r w:rsidRPr="004003B7">
              <w:rPr>
                <w:rFonts w:ascii="Times New Roman" w:hAnsi="Times New Roman" w:cs="Times New Roman"/>
                <w:b/>
                <w:bCs/>
              </w:rPr>
              <w:t>Організації, з якими співпрацюватиме проект</w:t>
            </w:r>
          </w:p>
        </w:tc>
      </w:tr>
      <w:tr w:rsidR="00981AEC" w:rsidRPr="004003B7" w:rsidTr="00CD3D44">
        <w:trPr>
          <w:trHeight w:val="600"/>
        </w:trPr>
        <w:tc>
          <w:tcPr>
            <w:tcW w:w="2025" w:type="dxa"/>
            <w:tcBorders>
              <w:left w:val="single" w:sz="8" w:space="0" w:color="000000"/>
              <w:bottom w:val="single" w:sz="0" w:space="0" w:color="000000"/>
            </w:tcBorders>
            <w:shd w:val="clear" w:color="auto" w:fill="auto"/>
          </w:tcPr>
          <w:p w:rsidR="005B3BCC" w:rsidRPr="004003B7" w:rsidRDefault="00507D7B" w:rsidP="005B3BCC">
            <w:pPr>
              <w:spacing w:after="0"/>
              <w:rPr>
                <w:rFonts w:ascii="Times New Roman" w:hAnsi="Times New Roman" w:cs="Times New Roman"/>
                <w:b/>
                <w:bCs/>
              </w:rPr>
            </w:pPr>
            <w:r w:rsidRPr="004003B7">
              <w:rPr>
                <w:rFonts w:ascii="Times New Roman" w:hAnsi="Times New Roman" w:cs="Times New Roman"/>
                <w:b/>
                <w:bCs/>
              </w:rPr>
              <w:t>2019 рік</w:t>
            </w:r>
          </w:p>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2627,92</w:t>
            </w:r>
          </w:p>
        </w:tc>
        <w:tc>
          <w:tcPr>
            <w:tcW w:w="2488" w:type="dxa"/>
            <w:tcBorders>
              <w:left w:val="single" w:sz="0" w:space="0" w:color="000000"/>
              <w:bottom w:val="single" w:sz="0" w:space="0" w:color="000000"/>
            </w:tcBorders>
            <w:shd w:val="clear" w:color="auto" w:fill="auto"/>
          </w:tcPr>
          <w:p w:rsidR="00981AEC" w:rsidRPr="004003B7" w:rsidRDefault="00981AEC" w:rsidP="005B3BCC">
            <w:pPr>
              <w:spacing w:after="0"/>
              <w:rPr>
                <w:rFonts w:ascii="Times New Roman" w:hAnsi="Times New Roman" w:cs="Times New Roman"/>
                <w:b/>
                <w:bCs/>
                <w:lang w:val="ru-RU"/>
              </w:rPr>
            </w:pPr>
          </w:p>
        </w:tc>
        <w:tc>
          <w:tcPr>
            <w:tcW w:w="2562" w:type="dxa"/>
            <w:tcBorders>
              <w:left w:val="single" w:sz="0" w:space="0" w:color="000000"/>
              <w:bottom w:val="single" w:sz="0" w:space="0" w:color="000000"/>
            </w:tcBorders>
            <w:shd w:val="clear" w:color="auto" w:fill="auto"/>
          </w:tcPr>
          <w:p w:rsidR="00981AEC" w:rsidRPr="004003B7" w:rsidRDefault="00981AEC" w:rsidP="005B3BCC">
            <w:pPr>
              <w:spacing w:after="0"/>
              <w:rPr>
                <w:rFonts w:ascii="Times New Roman" w:hAnsi="Times New Roman" w:cs="Times New Roman"/>
                <w:b/>
                <w:bCs/>
                <w:lang w:val="ru-RU"/>
              </w:rPr>
            </w:pPr>
          </w:p>
        </w:tc>
        <w:tc>
          <w:tcPr>
            <w:tcW w:w="6763" w:type="dxa"/>
            <w:gridSpan w:val="4"/>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bCs/>
                <w:sz w:val="22"/>
                <w:szCs w:val="22"/>
                <w:lang w:val="ru-RU"/>
              </w:rPr>
            </w:pPr>
            <w:r w:rsidRPr="004003B7">
              <w:rPr>
                <w:rFonts w:ascii="Times New Roman" w:hAnsi="Times New Roman" w:cs="Times New Roman"/>
                <w:b/>
              </w:rPr>
              <w:t>Комунальне підприємство</w:t>
            </w:r>
          </w:p>
        </w:tc>
      </w:tr>
      <w:tr w:rsidR="00981AEC" w:rsidRPr="004003B7" w:rsidTr="00CD3D44">
        <w:trPr>
          <w:trHeight w:val="600"/>
        </w:trPr>
        <w:tc>
          <w:tcPr>
            <w:tcW w:w="4513" w:type="dxa"/>
            <w:gridSpan w:val="2"/>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i/>
                <w:iCs/>
              </w:rPr>
              <w:lastRenderedPageBreak/>
              <w:t>Вказати чи це орієнтовний бюджет чи кошторис</w:t>
            </w:r>
          </w:p>
        </w:tc>
        <w:tc>
          <w:tcPr>
            <w:tcW w:w="2562" w:type="dxa"/>
            <w:tcBorders>
              <w:left w:val="single" w:sz="0"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sz w:val="22"/>
                <w:szCs w:val="22"/>
                <w:lang w:val="ru-RU"/>
              </w:rPr>
            </w:pPr>
            <w:r w:rsidRPr="004003B7">
              <w:rPr>
                <w:rFonts w:ascii="Times New Roman" w:hAnsi="Times New Roman" w:cs="Times New Roman"/>
                <w:b/>
              </w:rPr>
              <w:t>орієнтовний бюджет</w:t>
            </w:r>
          </w:p>
        </w:tc>
        <w:tc>
          <w:tcPr>
            <w:tcW w:w="1125" w:type="dxa"/>
            <w:tcBorders>
              <w:left w:val="single" w:sz="8" w:space="0" w:color="000000"/>
              <w:bottom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14. Інші примітки</w:t>
            </w:r>
          </w:p>
        </w:tc>
        <w:tc>
          <w:tcPr>
            <w:tcW w:w="5638" w:type="dxa"/>
            <w:gridSpan w:val="3"/>
            <w:tcBorders>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p>
        </w:tc>
      </w:tr>
      <w:tr w:rsidR="00981AEC" w:rsidRPr="004003B7" w:rsidTr="00CD3D44">
        <w:trPr>
          <w:trHeight w:val="387"/>
        </w:trPr>
        <w:tc>
          <w:tcPr>
            <w:tcW w:w="7075" w:type="dxa"/>
            <w:gridSpan w:val="3"/>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Затвердив від імені громади:</w:t>
            </w:r>
          </w:p>
        </w:tc>
      </w:tr>
      <w:tr w:rsidR="00981AEC" w:rsidRPr="004003B7" w:rsidTr="00CD3D44">
        <w:trPr>
          <w:trHeight w:val="795"/>
        </w:trPr>
        <w:tc>
          <w:tcPr>
            <w:tcW w:w="2025" w:type="dxa"/>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дата:</w:t>
            </w:r>
          </w:p>
        </w:tc>
        <w:tc>
          <w:tcPr>
            <w:tcW w:w="5050" w:type="dxa"/>
            <w:gridSpan w:val="2"/>
            <w:tcBorders>
              <w:left w:val="single" w:sz="0"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 підпис</w:t>
            </w:r>
          </w:p>
        </w:tc>
        <w:tc>
          <w:tcPr>
            <w:tcW w:w="1925" w:type="dxa"/>
            <w:gridSpan w:val="2"/>
            <w:tcBorders>
              <w:left w:val="single" w:sz="0"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дата:</w:t>
            </w:r>
          </w:p>
        </w:tc>
        <w:tc>
          <w:tcPr>
            <w:tcW w:w="4838" w:type="dxa"/>
            <w:gridSpan w:val="2"/>
            <w:tcBorders>
              <w:left w:val="single" w:sz="0"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i/>
                <w:iCs/>
              </w:rPr>
              <w:t> підпис</w:t>
            </w:r>
          </w:p>
        </w:tc>
      </w:tr>
    </w:tbl>
    <w:p w:rsidR="00507D7B" w:rsidRDefault="00507D7B" w:rsidP="005B3BCC">
      <w:pPr>
        <w:spacing w:after="0"/>
        <w:rPr>
          <w:rFonts w:ascii="Times New Roman" w:hAnsi="Times New Roman" w:cs="Times New Roman"/>
        </w:rPr>
      </w:pPr>
    </w:p>
    <w:p w:rsidR="005B3BCC" w:rsidRDefault="005B3BCC" w:rsidP="005B3BCC">
      <w:pPr>
        <w:spacing w:after="0"/>
        <w:rPr>
          <w:rFonts w:ascii="Times New Roman" w:hAnsi="Times New Roman" w:cs="Times New Roman"/>
        </w:rPr>
      </w:pPr>
    </w:p>
    <w:p w:rsidR="00746ECC" w:rsidRPr="004003B7" w:rsidRDefault="00746ECC" w:rsidP="005B3BCC">
      <w:pPr>
        <w:spacing w:after="0"/>
        <w:rPr>
          <w:rFonts w:ascii="Times New Roman" w:hAnsi="Times New Roman" w:cs="Times New Roman"/>
        </w:rPr>
      </w:pPr>
    </w:p>
    <w:tbl>
      <w:tblPr>
        <w:tblW w:w="13838" w:type="dxa"/>
        <w:tblInd w:w="40" w:type="dxa"/>
        <w:tblLayout w:type="fixed"/>
        <w:tblCellMar>
          <w:left w:w="70" w:type="dxa"/>
          <w:right w:w="70" w:type="dxa"/>
        </w:tblCellMar>
        <w:tblLook w:val="04A0" w:firstRow="1" w:lastRow="0" w:firstColumn="1" w:lastColumn="0" w:noHBand="0" w:noVBand="1"/>
      </w:tblPr>
      <w:tblGrid>
        <w:gridCol w:w="2025"/>
        <w:gridCol w:w="132"/>
        <w:gridCol w:w="2356"/>
        <w:gridCol w:w="2562"/>
        <w:gridCol w:w="1125"/>
        <w:gridCol w:w="800"/>
        <w:gridCol w:w="2238"/>
        <w:gridCol w:w="2600"/>
      </w:tblGrid>
      <w:tr w:rsidR="00981AEC" w:rsidRPr="004003B7" w:rsidTr="00CD3D44">
        <w:trPr>
          <w:trHeight w:val="575"/>
        </w:trPr>
        <w:tc>
          <w:tcPr>
            <w:tcW w:w="13838" w:type="dxa"/>
            <w:gridSpan w:val="8"/>
            <w:tcBorders>
              <w:top w:val="single" w:sz="8" w:space="0" w:color="000000"/>
              <w:left w:val="single" w:sz="8" w:space="0" w:color="000000"/>
              <w:bottom w:val="single" w:sz="8" w:space="0" w:color="000000"/>
              <w:right w:val="single" w:sz="8" w:space="0" w:color="000000"/>
            </w:tcBorders>
            <w:shd w:val="clear" w:color="auto" w:fill="9999FF"/>
            <w:vAlign w:val="center"/>
          </w:tcPr>
          <w:p w:rsidR="00981AEC" w:rsidRPr="004003B7" w:rsidRDefault="00507D7B" w:rsidP="005B3BCC">
            <w:pPr>
              <w:spacing w:after="0"/>
              <w:jc w:val="center"/>
              <w:rPr>
                <w:rFonts w:ascii="Times New Roman" w:hAnsi="Times New Roman" w:cs="Times New Roman"/>
              </w:rPr>
            </w:pPr>
            <w:r w:rsidRPr="004003B7">
              <w:rPr>
                <w:rFonts w:ascii="Times New Roman" w:hAnsi="Times New Roman" w:cs="Times New Roman"/>
              </w:rPr>
              <w:br w:type="page"/>
            </w:r>
            <w:r w:rsidR="00981AEC" w:rsidRPr="004003B7">
              <w:rPr>
                <w:rFonts w:ascii="Times New Roman" w:hAnsi="Times New Roman" w:cs="Times New Roman"/>
                <w:b/>
                <w:bCs/>
                <w:sz w:val="32"/>
                <w:szCs w:val="32"/>
              </w:rPr>
              <w:t>Картка стратегічного проекту</w:t>
            </w:r>
          </w:p>
        </w:tc>
      </w:tr>
      <w:tr w:rsidR="00981AEC" w:rsidRPr="004003B7" w:rsidTr="00CD3D44">
        <w:trPr>
          <w:trHeight w:val="698"/>
        </w:trPr>
        <w:tc>
          <w:tcPr>
            <w:tcW w:w="2025" w:type="dxa"/>
            <w:tcBorders>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rPr>
              <w:t>Позначення</w:t>
            </w:r>
            <w:r w:rsidRPr="004003B7">
              <w:rPr>
                <w:rFonts w:ascii="Times New Roman" w:hAnsi="Times New Roman" w:cs="Times New Roman"/>
                <w:b/>
                <w:bCs/>
                <w:lang w:val="ru-RU"/>
              </w:rPr>
              <w:t xml:space="preserve">, </w:t>
            </w:r>
            <w:r w:rsidRPr="004003B7">
              <w:rPr>
                <w:rFonts w:ascii="Times New Roman" w:hAnsi="Times New Roman" w:cs="Times New Roman"/>
                <w:b/>
                <w:bCs/>
              </w:rPr>
              <w:t>номер проекту</w:t>
            </w:r>
            <w:r w:rsidRPr="004003B7">
              <w:rPr>
                <w:rFonts w:ascii="Times New Roman" w:hAnsi="Times New Roman" w:cs="Times New Roman"/>
                <w:i/>
                <w:iCs/>
                <w:lang w:val="ru-RU"/>
              </w:rPr>
              <w:t>(</w:t>
            </w:r>
            <w:r w:rsidRPr="004003B7">
              <w:rPr>
                <w:rFonts w:ascii="Times New Roman" w:hAnsi="Times New Roman" w:cs="Times New Roman"/>
                <w:i/>
                <w:iCs/>
              </w:rPr>
              <w:t>присвоює виконком громади</w:t>
            </w:r>
            <w:r w:rsidRPr="004003B7">
              <w:rPr>
                <w:rFonts w:ascii="Times New Roman" w:hAnsi="Times New Roman" w:cs="Times New Roman"/>
                <w:i/>
                <w:iCs/>
                <w:lang w:val="ru-RU"/>
              </w:rPr>
              <w:t>)</w:t>
            </w:r>
          </w:p>
        </w:tc>
        <w:tc>
          <w:tcPr>
            <w:tcW w:w="9213" w:type="dxa"/>
            <w:gridSpan w:val="6"/>
            <w:tcBorders>
              <w:top w:val="single" w:sz="8" w:space="0" w:color="000000"/>
              <w:left w:val="single" w:sz="8" w:space="0" w:color="000000"/>
            </w:tcBorders>
            <w:shd w:val="clear" w:color="auto" w:fill="9999FF"/>
          </w:tcPr>
          <w:p w:rsidR="00981AEC" w:rsidRPr="004003B7" w:rsidRDefault="00981AEC" w:rsidP="005B3BCC">
            <w:pPr>
              <w:spacing w:after="0"/>
              <w:jc w:val="center"/>
              <w:rPr>
                <w:rFonts w:ascii="Times New Roman" w:hAnsi="Times New Roman" w:cs="Times New Roman"/>
                <w:b/>
                <w:bCs/>
                <w:lang w:val="ru-RU"/>
              </w:rPr>
            </w:pPr>
          </w:p>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sz w:val="22"/>
                <w:szCs w:val="22"/>
              </w:rPr>
              <w:t xml:space="preserve">Назва установи, яка відповідає реалізацію </w:t>
            </w:r>
            <w:r w:rsidRPr="004003B7">
              <w:rPr>
                <w:rFonts w:ascii="Times New Roman" w:hAnsi="Times New Roman" w:cs="Times New Roman"/>
                <w:i/>
                <w:iCs/>
                <w:lang w:val="ru-RU"/>
              </w:rPr>
              <w:t>(</w:t>
            </w:r>
            <w:proofErr w:type="spellStart"/>
            <w:r w:rsidRPr="004003B7">
              <w:rPr>
                <w:rFonts w:ascii="Times New Roman" w:hAnsi="Times New Roman" w:cs="Times New Roman"/>
                <w:i/>
                <w:iCs/>
                <w:lang w:val="ru-RU"/>
              </w:rPr>
              <w:t>вказує</w:t>
            </w:r>
            <w:proofErr w:type="spellEnd"/>
            <w:r w:rsidR="00AB78AB">
              <w:rPr>
                <w:rFonts w:ascii="Times New Roman" w:hAnsi="Times New Roman" w:cs="Times New Roman"/>
                <w:i/>
                <w:iCs/>
                <w:lang w:val="ru-RU"/>
              </w:rPr>
              <w:t xml:space="preserve"> </w:t>
            </w:r>
            <w:proofErr w:type="spellStart"/>
            <w:r w:rsidRPr="004003B7">
              <w:rPr>
                <w:rFonts w:ascii="Times New Roman" w:hAnsi="Times New Roman" w:cs="Times New Roman"/>
                <w:i/>
                <w:iCs/>
                <w:lang w:val="ru-RU"/>
              </w:rPr>
              <w:t>виконком</w:t>
            </w:r>
            <w:proofErr w:type="spellEnd"/>
            <w:r w:rsidR="00AB78AB">
              <w:rPr>
                <w:rFonts w:ascii="Times New Roman" w:hAnsi="Times New Roman" w:cs="Times New Roman"/>
                <w:i/>
                <w:iCs/>
                <w:lang w:val="ru-RU"/>
              </w:rPr>
              <w:t xml:space="preserve"> </w:t>
            </w:r>
            <w:proofErr w:type="spellStart"/>
            <w:r w:rsidRPr="004003B7">
              <w:rPr>
                <w:rFonts w:ascii="Times New Roman" w:hAnsi="Times New Roman" w:cs="Times New Roman"/>
                <w:i/>
                <w:iCs/>
                <w:lang w:val="ru-RU"/>
              </w:rPr>
              <w:t>громади</w:t>
            </w:r>
            <w:proofErr w:type="spellEnd"/>
            <w:r w:rsidRPr="004003B7">
              <w:rPr>
                <w:rFonts w:ascii="Times New Roman" w:hAnsi="Times New Roman" w:cs="Times New Roman"/>
                <w:i/>
                <w:iCs/>
                <w:lang w:val="ru-RU"/>
              </w:rPr>
              <w:t>)</w:t>
            </w:r>
          </w:p>
        </w:tc>
        <w:tc>
          <w:tcPr>
            <w:tcW w:w="2600" w:type="dxa"/>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lang w:val="ru-RU"/>
              </w:rPr>
            </w:pPr>
            <w:r w:rsidRPr="004003B7">
              <w:rPr>
                <w:rFonts w:ascii="Times New Roman" w:hAnsi="Times New Roman" w:cs="Times New Roman"/>
                <w:b/>
                <w:bCs/>
              </w:rPr>
              <w:t xml:space="preserve">Пріоритет </w:t>
            </w:r>
            <w:r w:rsidRPr="004003B7">
              <w:rPr>
                <w:rFonts w:ascii="Times New Roman" w:hAnsi="Times New Roman" w:cs="Times New Roman"/>
                <w:i/>
                <w:iCs/>
                <w:lang w:val="ru-RU"/>
              </w:rPr>
              <w:t xml:space="preserve">(1,2,3 – </w:t>
            </w:r>
            <w:r w:rsidRPr="004003B7">
              <w:rPr>
                <w:rFonts w:ascii="Times New Roman" w:hAnsi="Times New Roman" w:cs="Times New Roman"/>
                <w:i/>
                <w:iCs/>
              </w:rPr>
              <w:t>важливість для досягнення цілі</w:t>
            </w:r>
            <w:r w:rsidRPr="004003B7">
              <w:rPr>
                <w:rFonts w:ascii="Times New Roman" w:hAnsi="Times New Roman" w:cs="Times New Roman"/>
                <w:i/>
                <w:iCs/>
                <w:lang w:val="ru-RU"/>
              </w:rPr>
              <w:t>)</w:t>
            </w:r>
          </w:p>
        </w:tc>
      </w:tr>
      <w:tr w:rsidR="00981AEC" w:rsidRPr="004003B7" w:rsidTr="00CD3D44">
        <w:trPr>
          <w:trHeight w:val="550"/>
        </w:trPr>
        <w:tc>
          <w:tcPr>
            <w:tcW w:w="2025" w:type="dxa"/>
            <w:tcBorders>
              <w:left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bCs/>
                <w:lang w:val="ru-RU"/>
              </w:rPr>
            </w:pPr>
            <w:r w:rsidRPr="004003B7">
              <w:rPr>
                <w:rFonts w:ascii="Times New Roman" w:hAnsi="Times New Roman" w:cs="Times New Roman"/>
                <w:b/>
                <w:bCs/>
                <w:lang w:val="ru-RU"/>
              </w:rPr>
              <w:t>2</w:t>
            </w:r>
          </w:p>
        </w:tc>
        <w:tc>
          <w:tcPr>
            <w:tcW w:w="9213" w:type="dxa"/>
            <w:gridSpan w:val="6"/>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bCs/>
                <w:sz w:val="28"/>
                <w:szCs w:val="28"/>
                <w:lang w:val="ru-RU"/>
              </w:rPr>
            </w:pPr>
            <w:r w:rsidRPr="004003B7">
              <w:rPr>
                <w:rFonts w:ascii="Times New Roman" w:hAnsi="Times New Roman" w:cs="Times New Roman"/>
                <w:b/>
                <w:bCs/>
                <w:sz w:val="28"/>
                <w:szCs w:val="28"/>
                <w:lang w:val="ru-RU"/>
              </w:rPr>
              <w:t>Новорайська</w:t>
            </w:r>
            <w:r w:rsidR="00AB78AB">
              <w:rPr>
                <w:rFonts w:ascii="Times New Roman" w:hAnsi="Times New Roman" w:cs="Times New Roman"/>
                <w:b/>
                <w:bCs/>
                <w:sz w:val="28"/>
                <w:szCs w:val="28"/>
                <w:lang w:val="ru-RU"/>
              </w:rPr>
              <w:t xml:space="preserve"> </w:t>
            </w:r>
            <w:r w:rsidR="00507D7B" w:rsidRPr="004003B7">
              <w:rPr>
                <w:rFonts w:ascii="Times New Roman" w:hAnsi="Times New Roman" w:cs="Times New Roman"/>
                <w:b/>
                <w:bCs/>
                <w:sz w:val="28"/>
                <w:szCs w:val="28"/>
                <w:lang w:val="ru-RU"/>
              </w:rPr>
              <w:t>ОТГ</w:t>
            </w:r>
          </w:p>
        </w:tc>
        <w:tc>
          <w:tcPr>
            <w:tcW w:w="2600" w:type="dxa"/>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bCs/>
                <w:sz w:val="28"/>
                <w:szCs w:val="28"/>
                <w:lang w:val="ru-RU"/>
              </w:rPr>
            </w:pPr>
            <w:r w:rsidRPr="004003B7">
              <w:rPr>
                <w:rFonts w:ascii="Times New Roman" w:hAnsi="Times New Roman" w:cs="Times New Roman"/>
                <w:b/>
                <w:bCs/>
                <w:sz w:val="28"/>
                <w:szCs w:val="28"/>
                <w:lang w:val="ru-RU"/>
              </w:rPr>
              <w:t>2</w:t>
            </w:r>
          </w:p>
        </w:tc>
      </w:tr>
      <w:tr w:rsidR="00981AEC" w:rsidRPr="004003B7" w:rsidTr="00CD3D44">
        <w:trPr>
          <w:trHeight w:val="412"/>
        </w:trPr>
        <w:tc>
          <w:tcPr>
            <w:tcW w:w="9000" w:type="dxa"/>
            <w:gridSpan w:val="6"/>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Стратегічна ціль / операційна ціль</w:t>
            </w:r>
          </w:p>
        </w:tc>
      </w:tr>
      <w:tr w:rsidR="00981AEC" w:rsidRPr="004003B7" w:rsidTr="00CD3D44">
        <w:trPr>
          <w:trHeight w:val="705"/>
        </w:trPr>
        <w:tc>
          <w:tcPr>
            <w:tcW w:w="9000" w:type="dxa"/>
            <w:gridSpan w:val="6"/>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color w:val="000000" w:themeColor="text1"/>
              </w:rPr>
            </w:pPr>
            <w:r w:rsidRPr="004003B7">
              <w:rPr>
                <w:rStyle w:val="13"/>
                <w:rFonts w:ascii="Times New Roman" w:hAnsi="Times New Roman" w:cs="Times New Roman"/>
                <w:b/>
                <w:color w:val="000000" w:themeColor="text1"/>
              </w:rPr>
              <w:t xml:space="preserve">Заміна театральних крісел </w:t>
            </w:r>
            <w:proofErr w:type="spellStart"/>
            <w:r w:rsidRPr="004003B7">
              <w:rPr>
                <w:rStyle w:val="13"/>
                <w:rFonts w:ascii="Times New Roman" w:hAnsi="Times New Roman" w:cs="Times New Roman"/>
                <w:b/>
                <w:color w:val="000000" w:themeColor="text1"/>
              </w:rPr>
              <w:t>Новорайського</w:t>
            </w:r>
            <w:proofErr w:type="spellEnd"/>
            <w:r w:rsidR="00AB78AB">
              <w:rPr>
                <w:rStyle w:val="13"/>
                <w:rFonts w:ascii="Times New Roman" w:hAnsi="Times New Roman" w:cs="Times New Roman"/>
                <w:b/>
                <w:color w:val="000000" w:themeColor="text1"/>
              </w:rPr>
              <w:t xml:space="preserve"> </w:t>
            </w:r>
            <w:r w:rsidR="00507D7B" w:rsidRPr="004003B7">
              <w:rPr>
                <w:rStyle w:val="13"/>
                <w:rFonts w:ascii="Times New Roman" w:hAnsi="Times New Roman" w:cs="Times New Roman"/>
                <w:b/>
                <w:color w:val="000000" w:themeColor="text1"/>
              </w:rPr>
              <w:t>б</w:t>
            </w:r>
            <w:r w:rsidRPr="004003B7">
              <w:rPr>
                <w:rStyle w:val="13"/>
                <w:rFonts w:ascii="Times New Roman" w:hAnsi="Times New Roman" w:cs="Times New Roman"/>
                <w:b/>
                <w:color w:val="000000" w:themeColor="text1"/>
              </w:rPr>
              <w:t>удинку культури</w:t>
            </w:r>
          </w:p>
        </w:tc>
        <w:tc>
          <w:tcPr>
            <w:tcW w:w="4838" w:type="dxa"/>
            <w:gridSpan w:val="2"/>
            <w:tcBorders>
              <w:left w:val="single" w:sz="8" w:space="0" w:color="000000"/>
              <w:right w:val="single" w:sz="8" w:space="0" w:color="000000"/>
            </w:tcBorders>
            <w:shd w:val="clear" w:color="auto" w:fill="auto"/>
          </w:tcPr>
          <w:p w:rsidR="00981AEC" w:rsidRPr="004003B7" w:rsidRDefault="00B8661A" w:rsidP="005B3BCC">
            <w:pPr>
              <w:spacing w:after="0" w:line="240" w:lineRule="auto"/>
              <w:rPr>
                <w:rFonts w:ascii="Times New Roman" w:hAnsi="Times New Roman" w:cs="Times New Roman"/>
                <w:b/>
              </w:rPr>
            </w:pPr>
            <w:r w:rsidRPr="004003B7">
              <w:rPr>
                <w:rFonts w:ascii="Times New Roman" w:hAnsi="Times New Roman" w:cs="Times New Roman"/>
                <w:b/>
              </w:rPr>
              <w:t>3: Пропозиція послуг високої якості і зміцнення соціального капіталу. Організована та активна спільнота / 3.1. Надання якісних послуг</w:t>
            </w:r>
          </w:p>
        </w:tc>
      </w:tr>
      <w:tr w:rsidR="00981AEC" w:rsidRPr="004003B7" w:rsidTr="00CD3D44">
        <w:trPr>
          <w:trHeight w:val="612"/>
        </w:trPr>
        <w:tc>
          <w:tcPr>
            <w:tcW w:w="2025" w:type="dxa"/>
            <w:tcBorders>
              <w:left w:val="single" w:sz="8" w:space="0" w:color="000000"/>
            </w:tcBorders>
            <w:shd w:val="clear" w:color="auto" w:fill="9999FF"/>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Тип проекту </w:t>
            </w:r>
            <w:r w:rsidRPr="004003B7">
              <w:rPr>
                <w:rFonts w:ascii="Times New Roman" w:hAnsi="Times New Roman" w:cs="Times New Roman"/>
                <w:i/>
                <w:iCs/>
              </w:rPr>
              <w:t>(інфраструктурний, неінфраструктурний)</w:t>
            </w:r>
          </w:p>
        </w:tc>
        <w:tc>
          <w:tcPr>
            <w:tcW w:w="5050" w:type="dxa"/>
            <w:gridSpan w:val="3"/>
            <w:tcBorders>
              <w:lef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rPr>
              <w:t>Запланована дата початку проекту</w:t>
            </w:r>
          </w:p>
        </w:tc>
        <w:tc>
          <w:tcPr>
            <w:tcW w:w="1925" w:type="dxa"/>
            <w:gridSpan w:val="2"/>
            <w:tcBorders>
              <w:lef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lang w:val="ru-RU"/>
              </w:rPr>
            </w:pPr>
            <w:r w:rsidRPr="004003B7">
              <w:rPr>
                <w:rFonts w:ascii="Times New Roman" w:hAnsi="Times New Roman" w:cs="Times New Roman"/>
                <w:b/>
                <w:bCs/>
              </w:rPr>
              <w:t>Організація-</w:t>
            </w:r>
            <w:proofErr w:type="spellStart"/>
            <w:r w:rsidRPr="004003B7">
              <w:rPr>
                <w:rFonts w:ascii="Times New Roman" w:hAnsi="Times New Roman" w:cs="Times New Roman"/>
                <w:b/>
                <w:bCs/>
              </w:rPr>
              <w:t>аплікант</w:t>
            </w:r>
            <w:proofErr w:type="spellEnd"/>
            <w:r w:rsidRPr="004003B7">
              <w:rPr>
                <w:rFonts w:ascii="Times New Roman" w:hAnsi="Times New Roman" w:cs="Times New Roman"/>
                <w:i/>
                <w:iCs/>
                <w:lang w:val="ru-RU"/>
              </w:rPr>
              <w:t>(</w:t>
            </w:r>
            <w:r w:rsidRPr="004003B7">
              <w:rPr>
                <w:rFonts w:ascii="Times New Roman" w:hAnsi="Times New Roman" w:cs="Times New Roman"/>
                <w:i/>
                <w:iCs/>
              </w:rPr>
              <w:t>якщо не громада, то вказати контактні дані: e</w:t>
            </w:r>
            <w:r w:rsidRPr="004003B7">
              <w:rPr>
                <w:rFonts w:ascii="Times New Roman" w:hAnsi="Times New Roman" w:cs="Times New Roman"/>
                <w:i/>
                <w:iCs/>
                <w:lang w:val="ru-RU"/>
              </w:rPr>
              <w:t>-</w:t>
            </w:r>
            <w:proofErr w:type="spellStart"/>
            <w:r w:rsidRPr="004003B7">
              <w:rPr>
                <w:rFonts w:ascii="Times New Roman" w:hAnsi="Times New Roman" w:cs="Times New Roman"/>
                <w:i/>
                <w:iCs/>
              </w:rPr>
              <w:t>mail</w:t>
            </w:r>
            <w:proofErr w:type="spellEnd"/>
            <w:r w:rsidRPr="004003B7">
              <w:rPr>
                <w:rFonts w:ascii="Times New Roman" w:hAnsi="Times New Roman" w:cs="Times New Roman"/>
                <w:i/>
                <w:iCs/>
                <w:lang w:val="ru-RU"/>
              </w:rPr>
              <w:t xml:space="preserve">, </w:t>
            </w:r>
            <w:proofErr w:type="spellStart"/>
            <w:r w:rsidRPr="004003B7">
              <w:rPr>
                <w:rFonts w:ascii="Times New Roman" w:hAnsi="Times New Roman" w:cs="Times New Roman"/>
                <w:i/>
                <w:iCs/>
              </w:rPr>
              <w:t>тел</w:t>
            </w:r>
            <w:proofErr w:type="spellEnd"/>
            <w:r w:rsidRPr="004003B7">
              <w:rPr>
                <w:rFonts w:ascii="Times New Roman" w:hAnsi="Times New Roman" w:cs="Times New Roman"/>
                <w:i/>
                <w:iCs/>
                <w:lang w:val="ru-RU"/>
              </w:rPr>
              <w:t>.)</w:t>
            </w:r>
          </w:p>
        </w:tc>
      </w:tr>
      <w:tr w:rsidR="00981AEC" w:rsidRPr="004003B7" w:rsidTr="00B8661A">
        <w:trPr>
          <w:trHeight w:val="303"/>
        </w:trPr>
        <w:tc>
          <w:tcPr>
            <w:tcW w:w="2025" w:type="dxa"/>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lang w:val="ru-RU"/>
              </w:rPr>
            </w:pPr>
            <w:proofErr w:type="spellStart"/>
            <w:r w:rsidRPr="004003B7">
              <w:rPr>
                <w:rFonts w:ascii="Times New Roman" w:hAnsi="Times New Roman" w:cs="Times New Roman"/>
                <w:b/>
                <w:lang w:val="ru-RU"/>
              </w:rPr>
              <w:t>неінфраструктурний</w:t>
            </w:r>
            <w:proofErr w:type="spellEnd"/>
          </w:p>
        </w:tc>
        <w:tc>
          <w:tcPr>
            <w:tcW w:w="5050" w:type="dxa"/>
            <w:gridSpan w:val="3"/>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lang w:val="ru-RU"/>
              </w:rPr>
            </w:pPr>
            <w:proofErr w:type="spellStart"/>
            <w:r w:rsidRPr="004003B7">
              <w:rPr>
                <w:rFonts w:ascii="Times New Roman" w:hAnsi="Times New Roman" w:cs="Times New Roman"/>
                <w:b/>
                <w:lang w:val="ru-RU"/>
              </w:rPr>
              <w:t>Лютий</w:t>
            </w:r>
            <w:proofErr w:type="spellEnd"/>
            <w:r w:rsidRPr="004003B7">
              <w:rPr>
                <w:rFonts w:ascii="Times New Roman" w:hAnsi="Times New Roman" w:cs="Times New Roman"/>
                <w:b/>
                <w:lang w:val="ru-RU"/>
              </w:rPr>
              <w:t xml:space="preserve"> 2019</w:t>
            </w:r>
          </w:p>
        </w:tc>
        <w:tc>
          <w:tcPr>
            <w:tcW w:w="1925" w:type="dxa"/>
            <w:gridSpan w:val="2"/>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lang w:val="ru-RU"/>
              </w:rPr>
            </w:pPr>
            <w:proofErr w:type="spellStart"/>
            <w:r w:rsidRPr="004003B7">
              <w:rPr>
                <w:rFonts w:ascii="Times New Roman" w:hAnsi="Times New Roman" w:cs="Times New Roman"/>
                <w:b/>
                <w:lang w:val="ru-RU"/>
              </w:rPr>
              <w:t>Жовтень</w:t>
            </w:r>
            <w:proofErr w:type="spellEnd"/>
            <w:r w:rsidRPr="004003B7">
              <w:rPr>
                <w:rFonts w:ascii="Times New Roman" w:hAnsi="Times New Roman" w:cs="Times New Roman"/>
                <w:b/>
                <w:lang w:val="ru-RU"/>
              </w:rPr>
              <w:t xml:space="preserve"> 2019</w:t>
            </w:r>
          </w:p>
        </w:tc>
        <w:tc>
          <w:tcPr>
            <w:tcW w:w="4838" w:type="dxa"/>
            <w:gridSpan w:val="2"/>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jc w:val="center"/>
              <w:rPr>
                <w:rFonts w:ascii="Times New Roman" w:hAnsi="Times New Roman" w:cs="Times New Roman"/>
                <w:lang w:val="ru-RU"/>
              </w:rPr>
            </w:pPr>
            <w:proofErr w:type="spellStart"/>
            <w:r w:rsidRPr="004003B7">
              <w:rPr>
                <w:rFonts w:ascii="Times New Roman" w:hAnsi="Times New Roman" w:cs="Times New Roman"/>
                <w:lang w:val="ru-RU"/>
              </w:rPr>
              <w:t>Новорайська</w:t>
            </w:r>
            <w:r w:rsidR="00507D7B" w:rsidRPr="004003B7">
              <w:rPr>
                <w:rFonts w:ascii="Times New Roman" w:hAnsi="Times New Roman" w:cs="Times New Roman"/>
                <w:lang w:val="ru-RU"/>
              </w:rPr>
              <w:t>ОТГ</w:t>
            </w:r>
            <w:proofErr w:type="spellEnd"/>
          </w:p>
        </w:tc>
      </w:tr>
      <w:tr w:rsidR="00981AEC" w:rsidRPr="004003B7" w:rsidTr="00CD3D44">
        <w:trPr>
          <w:trHeight w:val="435"/>
        </w:trPr>
        <w:tc>
          <w:tcPr>
            <w:tcW w:w="13838" w:type="dxa"/>
            <w:gridSpan w:val="8"/>
            <w:tcBorders>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Керівник проекту, контактні дані</w:t>
            </w:r>
          </w:p>
        </w:tc>
      </w:tr>
      <w:tr w:rsidR="00981AEC" w:rsidRPr="004003B7" w:rsidTr="00B8661A">
        <w:trPr>
          <w:trHeight w:val="234"/>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rPr>
            </w:pPr>
            <w:proofErr w:type="spellStart"/>
            <w:r w:rsidRPr="004003B7">
              <w:rPr>
                <w:rFonts w:ascii="Times New Roman" w:hAnsi="Times New Roman" w:cs="Times New Roman"/>
                <w:b/>
              </w:rPr>
              <w:t>Аркушенко</w:t>
            </w:r>
            <w:proofErr w:type="spellEnd"/>
            <w:r w:rsidRPr="004003B7">
              <w:rPr>
                <w:rFonts w:ascii="Times New Roman" w:hAnsi="Times New Roman" w:cs="Times New Roman"/>
                <w:b/>
              </w:rPr>
              <w:t xml:space="preserve"> Сергій Вікторович – начальник відділу культури та туризму. Тел. 0501677121.</w:t>
            </w:r>
          </w:p>
        </w:tc>
      </w:tr>
      <w:tr w:rsidR="00981AEC" w:rsidRPr="004003B7" w:rsidTr="00CD3D44">
        <w:trPr>
          <w:trHeight w:val="465"/>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rPr>
              <w:lastRenderedPageBreak/>
              <w:t>1. Опис проекту - визначення проблеми, обґрунтування перебігу реалізації, зв’язок з іншими цілями стратегії або з іншими документами</w:t>
            </w:r>
          </w:p>
        </w:tc>
      </w:tr>
      <w:tr w:rsidR="00981AEC" w:rsidRPr="004003B7" w:rsidTr="005B3BCC">
        <w:trPr>
          <w:trHeight w:val="378"/>
        </w:trPr>
        <w:tc>
          <w:tcPr>
            <w:tcW w:w="13838" w:type="dxa"/>
            <w:gridSpan w:val="8"/>
            <w:tcBorders>
              <w:left w:val="single" w:sz="8" w:space="0" w:color="000000"/>
              <w:right w:val="single" w:sz="8" w:space="0" w:color="000000"/>
            </w:tcBorders>
            <w:shd w:val="clear" w:color="auto" w:fill="auto"/>
          </w:tcPr>
          <w:p w:rsidR="00981AEC" w:rsidRPr="004003B7" w:rsidRDefault="00981AEC" w:rsidP="005B3BCC">
            <w:pPr>
              <w:spacing w:after="0"/>
              <w:jc w:val="both"/>
              <w:rPr>
                <w:rFonts w:ascii="Times New Roman" w:hAnsi="Times New Roman" w:cs="Times New Roman"/>
                <w:b/>
                <w:sz w:val="22"/>
                <w:szCs w:val="22"/>
              </w:rPr>
            </w:pPr>
            <w:r w:rsidRPr="004003B7">
              <w:rPr>
                <w:rFonts w:ascii="Times New Roman" w:hAnsi="Times New Roman" w:cs="Times New Roman"/>
                <w:b/>
                <w:shd w:val="clear" w:color="auto" w:fill="FFFFFF"/>
              </w:rPr>
              <w:t xml:space="preserve">З метою організації змістовного дозвілля всіх категорій населення, організації  роботи аматорських об’єднань, проведення культурно-мистецьких та розважальних заходів на території Новорайської сільської ради працює Будинок культури. В даний час дуже гостро стоїть проблема формування в громадян, особливо дітей та молоді, </w:t>
            </w:r>
            <w:r w:rsidRPr="004003B7">
              <w:rPr>
                <w:rFonts w:ascii="Times New Roman" w:hAnsi="Times New Roman" w:cs="Times New Roman"/>
                <w:b/>
              </w:rPr>
              <w:t>соціальної згуртованості</w:t>
            </w:r>
            <w:r w:rsidRPr="004003B7">
              <w:rPr>
                <w:rFonts w:ascii="Times New Roman" w:hAnsi="Times New Roman" w:cs="Times New Roman"/>
                <w:b/>
                <w:shd w:val="clear" w:color="auto" w:fill="FFFFFF"/>
              </w:rPr>
              <w:t xml:space="preserve">. </w:t>
            </w:r>
            <w:r w:rsidRPr="004003B7">
              <w:rPr>
                <w:rFonts w:ascii="Times New Roman" w:hAnsi="Times New Roman" w:cs="Times New Roman"/>
                <w:b/>
              </w:rPr>
              <w:t xml:space="preserve">В основі соціальної згуртованості суспільства – добробут абсолютної більшості громадян, гармонічні і стабільні відносини, мінімізація соціальної ізоляції та соціальної дезінтеграції. Заклад культури, зі своїми функціями може сприяти процесу згуртованості громади. На даний час кожного дня проводиться гурткова робота яка охоплює понад 100 осіб  дитячого віку, та більш 50 осіб віком від 20 років та більше. Раз в два тижні проходять концерти. Один раз на місяць проходять вистави. А також один раз на тиждень проходять експериментальні покази художніх фільмів. Громада  Новорайської ОТГ складає 5123 громадян. </w:t>
            </w:r>
            <w:proofErr w:type="spellStart"/>
            <w:r w:rsidRPr="004003B7">
              <w:rPr>
                <w:rFonts w:ascii="Times New Roman" w:hAnsi="Times New Roman" w:cs="Times New Roman"/>
                <w:b/>
              </w:rPr>
              <w:t>Новорайський</w:t>
            </w:r>
            <w:proofErr w:type="spellEnd"/>
            <w:r w:rsidRPr="004003B7">
              <w:rPr>
                <w:rFonts w:ascii="Times New Roman" w:hAnsi="Times New Roman" w:cs="Times New Roman"/>
                <w:b/>
              </w:rPr>
              <w:t xml:space="preserve"> Будинок культури це базовий заклад культури громади який може вмістити 280 глядачів. </w:t>
            </w:r>
            <w:r w:rsidRPr="004003B7">
              <w:rPr>
                <w:rFonts w:ascii="Times New Roman" w:hAnsi="Times New Roman" w:cs="Times New Roman"/>
                <w:b/>
                <w:shd w:val="clear" w:color="auto" w:fill="FFFFFF"/>
              </w:rPr>
              <w:t xml:space="preserve">Заклад культури повинен мати ошатний вигляд,  щоб глядачі мали комфортні умови при відвідування концертів, театральних вистав, перегляду фільмів, а також при проведенні громадських зборів. Для закладу такого типу сучасні умови мають важливе значення. В Будинку культури вже має новий сучасний дах, має опалення. Наступне питання це заміна, застарілих театральних крісел на сучасні, комфортні. Громада сільської ради надає цій проблемі першочергового значення, оскільки пріоритетним вважає належне проведення просвітньої, патріотично-виховної роботи, а також культурно-масових заходів. </w:t>
            </w:r>
            <w:r w:rsidRPr="004003B7">
              <w:rPr>
                <w:rFonts w:ascii="Times New Roman" w:hAnsi="Times New Roman" w:cs="Times New Roman"/>
                <w:b/>
              </w:rPr>
              <w:t xml:space="preserve">В рамках співпраці з програмою </w:t>
            </w:r>
            <w:r w:rsidRPr="004003B7">
              <w:rPr>
                <w:rFonts w:ascii="Times New Roman" w:hAnsi="Times New Roman" w:cs="Times New Roman"/>
                <w:b/>
                <w:bCs/>
              </w:rPr>
              <w:t xml:space="preserve">DOBRE вже відбулися дві зустрічі з польськими колегами. Експертами було представлено SWOT-аналіз діяльності громади та спільно з робочою групою ОТГ визначені слабкі та сильні сторони, шанси, можливості, загрози та труднощі розвитку громади. На основі цього протягом півроку буде розроблено стратегію розвитку громади. </w:t>
            </w:r>
          </w:p>
        </w:tc>
      </w:tr>
      <w:tr w:rsidR="00981AEC" w:rsidRPr="004003B7" w:rsidTr="00CD3D44">
        <w:trPr>
          <w:trHeight w:val="475"/>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2. Цілі проекту</w:t>
            </w:r>
          </w:p>
        </w:tc>
      </w:tr>
      <w:tr w:rsidR="00981AEC" w:rsidRPr="004003B7" w:rsidTr="00CD3D44">
        <w:trPr>
          <w:trHeight w:val="600"/>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rPr>
            </w:pPr>
            <w:r w:rsidRPr="004003B7">
              <w:rPr>
                <w:rFonts w:ascii="Times New Roman" w:hAnsi="Times New Roman" w:cs="Times New Roman"/>
                <w:b/>
              </w:rPr>
              <w:t>В рамках проекту планується здійснити наступні заходи:</w:t>
            </w:r>
          </w:p>
          <w:p w:rsidR="00981AEC" w:rsidRPr="004003B7" w:rsidRDefault="00981AEC"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rPr>
            </w:pPr>
            <w:r w:rsidRPr="004003B7">
              <w:rPr>
                <w:rFonts w:ascii="Times New Roman" w:hAnsi="Times New Roman" w:cs="Times New Roman"/>
                <w:b/>
              </w:rPr>
              <w:t>придбання театральних крісел кількістю 250 штук;</w:t>
            </w:r>
          </w:p>
          <w:p w:rsidR="00981AEC" w:rsidRPr="004003B7" w:rsidRDefault="00981AEC"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rPr>
            </w:pPr>
            <w:r w:rsidRPr="004003B7">
              <w:rPr>
                <w:rFonts w:ascii="Times New Roman" w:hAnsi="Times New Roman" w:cs="Times New Roman"/>
                <w:b/>
              </w:rPr>
              <w:t>монтаж придбаних крісел;</w:t>
            </w:r>
          </w:p>
          <w:p w:rsidR="00981AEC" w:rsidRPr="004003B7" w:rsidRDefault="00981AEC"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rPr>
            </w:pPr>
            <w:r w:rsidRPr="004003B7">
              <w:rPr>
                <w:rFonts w:ascii="Times New Roman" w:hAnsi="Times New Roman" w:cs="Times New Roman"/>
                <w:b/>
              </w:rPr>
              <w:t>закупівля матеріалів для зборки крісел;</w:t>
            </w:r>
          </w:p>
          <w:p w:rsidR="00981AEC" w:rsidRPr="004003B7" w:rsidRDefault="00981AEC"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rPr>
            </w:pPr>
            <w:r w:rsidRPr="004003B7">
              <w:rPr>
                <w:rFonts w:ascii="Times New Roman" w:hAnsi="Times New Roman" w:cs="Times New Roman"/>
                <w:b/>
              </w:rPr>
              <w:t xml:space="preserve">прокладання та придбання кабель-каналів по глядацькій залі для  проведення комутації між світовими, звуковими та </w:t>
            </w:r>
            <w:r w:rsidR="00F1231D" w:rsidRPr="004003B7">
              <w:rPr>
                <w:rFonts w:ascii="Times New Roman" w:hAnsi="Times New Roman" w:cs="Times New Roman"/>
                <w:b/>
              </w:rPr>
              <w:t>відео приладами.</w:t>
            </w:r>
          </w:p>
        </w:tc>
      </w:tr>
      <w:tr w:rsidR="00981AEC" w:rsidRPr="004003B7" w:rsidTr="00CD3D44">
        <w:trPr>
          <w:trHeight w:val="435"/>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981AEC" w:rsidRPr="004003B7" w:rsidTr="005B3BCC">
        <w:trPr>
          <w:trHeight w:val="500"/>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AB78AB">
            <w:pPr>
              <w:spacing w:after="0"/>
              <w:rPr>
                <w:rFonts w:ascii="Times New Roman" w:hAnsi="Times New Roman" w:cs="Times New Roman"/>
                <w:b/>
                <w:sz w:val="24"/>
                <w:szCs w:val="24"/>
              </w:rPr>
            </w:pPr>
            <w:r w:rsidRPr="004003B7">
              <w:rPr>
                <w:rFonts w:ascii="Times New Roman" w:hAnsi="Times New Roman" w:cs="Times New Roman"/>
                <w:b/>
                <w:szCs w:val="24"/>
              </w:rPr>
              <w:t xml:space="preserve">Проект планується реалізувати на території села </w:t>
            </w:r>
            <w:proofErr w:type="spellStart"/>
            <w:r w:rsidRPr="004003B7">
              <w:rPr>
                <w:rFonts w:ascii="Times New Roman" w:hAnsi="Times New Roman" w:cs="Times New Roman"/>
                <w:b/>
                <w:szCs w:val="24"/>
              </w:rPr>
              <w:t>Новорайськ</w:t>
            </w:r>
            <w:proofErr w:type="spellEnd"/>
            <w:r w:rsidRPr="004003B7">
              <w:rPr>
                <w:rFonts w:ascii="Times New Roman" w:hAnsi="Times New Roman" w:cs="Times New Roman"/>
                <w:b/>
                <w:szCs w:val="24"/>
              </w:rPr>
              <w:t>. Прогнозується підвищення кільк</w:t>
            </w:r>
            <w:r w:rsidR="00AB78AB">
              <w:rPr>
                <w:rFonts w:ascii="Times New Roman" w:hAnsi="Times New Roman" w:cs="Times New Roman"/>
                <w:b/>
                <w:szCs w:val="24"/>
              </w:rPr>
              <w:t>о</w:t>
            </w:r>
            <w:r w:rsidRPr="004003B7">
              <w:rPr>
                <w:rFonts w:ascii="Times New Roman" w:hAnsi="Times New Roman" w:cs="Times New Roman"/>
                <w:b/>
                <w:szCs w:val="24"/>
              </w:rPr>
              <w:t>сті осіб, що відвідує будинок культури до 900 осіб на тиждень.</w:t>
            </w:r>
          </w:p>
        </w:tc>
      </w:tr>
      <w:tr w:rsidR="00981AEC" w:rsidRPr="004003B7" w:rsidTr="00CD3D44">
        <w:trPr>
          <w:trHeight w:val="475"/>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both"/>
              <w:rPr>
                <w:rFonts w:ascii="Times New Roman" w:hAnsi="Times New Roman" w:cs="Times New Roman"/>
                <w:lang w:val="ru-RU"/>
              </w:rPr>
            </w:pPr>
            <w:r w:rsidRPr="004003B7">
              <w:rPr>
                <w:rFonts w:ascii="Times New Roman" w:hAnsi="Times New Roman" w:cs="Times New Roman"/>
                <w:b/>
                <w:bCs/>
                <w:lang w:val="ru-RU"/>
              </w:rPr>
              <w:t xml:space="preserve">4. </w:t>
            </w:r>
            <w:r w:rsidRPr="004003B7">
              <w:rPr>
                <w:rFonts w:ascii="Times New Roman" w:hAnsi="Times New Roman" w:cs="Times New Roman"/>
                <w:b/>
                <w:bCs/>
              </w:rPr>
              <w:t>Індикатори досягнення цілей (поточний рівень і очікувані результати, очікувані фінансові результати</w:t>
            </w:r>
            <w:r w:rsidRPr="004003B7">
              <w:rPr>
                <w:rFonts w:ascii="Times New Roman" w:hAnsi="Times New Roman" w:cs="Times New Roman"/>
                <w:b/>
                <w:bCs/>
                <w:lang w:val="ru-RU"/>
              </w:rPr>
              <w:t>)</w:t>
            </w:r>
          </w:p>
        </w:tc>
      </w:tr>
      <w:tr w:rsidR="00981AEC" w:rsidRPr="004003B7" w:rsidTr="00CD3D44">
        <w:trPr>
          <w:trHeight w:val="1160"/>
        </w:trPr>
        <w:tc>
          <w:tcPr>
            <w:tcW w:w="7075" w:type="dxa"/>
            <w:gridSpan w:val="4"/>
            <w:tcBorders>
              <w:left w:val="single" w:sz="8" w:space="0" w:color="000000"/>
              <w:bottom w:val="single" w:sz="4" w:space="0" w:color="000000"/>
            </w:tcBorders>
            <w:shd w:val="clear" w:color="auto" w:fill="auto"/>
          </w:tcPr>
          <w:p w:rsidR="00F1231D" w:rsidRPr="004003B7" w:rsidRDefault="00981AEC" w:rsidP="005B3BCC">
            <w:pPr>
              <w:spacing w:after="0"/>
              <w:rPr>
                <w:rFonts w:ascii="Times New Roman" w:hAnsi="Times New Roman" w:cs="Times New Roman"/>
                <w:u w:val="single"/>
              </w:rPr>
            </w:pPr>
            <w:r w:rsidRPr="004003B7">
              <w:rPr>
                <w:rFonts w:ascii="Times New Roman" w:hAnsi="Times New Roman" w:cs="Times New Roman"/>
                <w:u w:val="single"/>
              </w:rPr>
              <w:lastRenderedPageBreak/>
              <w:t xml:space="preserve">Індикатори продуктів: </w:t>
            </w:r>
          </w:p>
          <w:p w:rsidR="00981AEC" w:rsidRPr="004003B7" w:rsidRDefault="00981AEC" w:rsidP="005B3BCC">
            <w:pPr>
              <w:spacing w:after="0"/>
              <w:rPr>
                <w:rFonts w:ascii="Times New Roman" w:hAnsi="Times New Roman" w:cs="Times New Roman"/>
                <w:sz w:val="22"/>
                <w:szCs w:val="22"/>
              </w:rPr>
            </w:pPr>
            <w:r w:rsidRPr="004003B7">
              <w:rPr>
                <w:rFonts w:ascii="Times New Roman" w:hAnsi="Times New Roman" w:cs="Times New Roman"/>
                <w:b/>
              </w:rPr>
              <w:t xml:space="preserve">Заміна театральних крісел в </w:t>
            </w:r>
            <w:proofErr w:type="spellStart"/>
            <w:r w:rsidRPr="004003B7">
              <w:rPr>
                <w:rFonts w:ascii="Times New Roman" w:hAnsi="Times New Roman" w:cs="Times New Roman"/>
                <w:b/>
              </w:rPr>
              <w:t>Новорайському</w:t>
            </w:r>
            <w:proofErr w:type="spellEnd"/>
            <w:r w:rsidRPr="004003B7">
              <w:rPr>
                <w:rFonts w:ascii="Times New Roman" w:hAnsi="Times New Roman" w:cs="Times New Roman"/>
                <w:b/>
              </w:rPr>
              <w:t xml:space="preserve"> БК.</w:t>
            </w:r>
          </w:p>
          <w:p w:rsidR="00981AEC" w:rsidRPr="004003B7" w:rsidRDefault="00981AEC" w:rsidP="005B3BCC">
            <w:pPr>
              <w:spacing w:after="0"/>
              <w:rPr>
                <w:rFonts w:ascii="Times New Roman" w:hAnsi="Times New Roman" w:cs="Times New Roman"/>
                <w:sz w:val="22"/>
                <w:szCs w:val="22"/>
              </w:rPr>
            </w:pPr>
          </w:p>
          <w:p w:rsidR="00981AEC" w:rsidRPr="004003B7" w:rsidRDefault="00981AEC" w:rsidP="005B3BCC">
            <w:pPr>
              <w:spacing w:after="0"/>
              <w:rPr>
                <w:rFonts w:ascii="Times New Roman" w:hAnsi="Times New Roman" w:cs="Times New Roman"/>
              </w:rPr>
            </w:pPr>
          </w:p>
        </w:tc>
        <w:tc>
          <w:tcPr>
            <w:tcW w:w="6763" w:type="dxa"/>
            <w:gridSpan w:val="4"/>
            <w:tcBorders>
              <w:left w:val="single" w:sz="0" w:space="0" w:color="000000"/>
              <w:bottom w:val="single" w:sz="4" w:space="0" w:color="000000"/>
              <w:right w:val="single" w:sz="8" w:space="0" w:color="000000"/>
            </w:tcBorders>
            <w:shd w:val="clear" w:color="auto" w:fill="auto"/>
          </w:tcPr>
          <w:p w:rsidR="00981AEC" w:rsidRPr="004003B7" w:rsidRDefault="00981AEC" w:rsidP="00CD3D44">
            <w:pPr>
              <w:pStyle w:val="af7"/>
              <w:rPr>
                <w:rFonts w:ascii="Times New Roman" w:hAnsi="Times New Roman"/>
                <w:sz w:val="20"/>
                <w:szCs w:val="20"/>
                <w:lang w:val="uk-UA"/>
              </w:rPr>
            </w:pPr>
            <w:proofErr w:type="spellStart"/>
            <w:r w:rsidRPr="004003B7">
              <w:rPr>
                <w:rFonts w:ascii="Times New Roman" w:hAnsi="Times New Roman"/>
                <w:sz w:val="20"/>
                <w:szCs w:val="20"/>
                <w:u w:val="single"/>
              </w:rPr>
              <w:t>Індикатори</w:t>
            </w:r>
            <w:proofErr w:type="spellEnd"/>
            <w:r w:rsidR="00AB78AB">
              <w:rPr>
                <w:rFonts w:ascii="Times New Roman" w:hAnsi="Times New Roman"/>
                <w:sz w:val="20"/>
                <w:szCs w:val="20"/>
                <w:u w:val="single"/>
                <w:lang w:val="uk-UA"/>
              </w:rPr>
              <w:t xml:space="preserve"> </w:t>
            </w:r>
            <w:proofErr w:type="spellStart"/>
            <w:r w:rsidRPr="004003B7">
              <w:rPr>
                <w:rFonts w:ascii="Times New Roman" w:hAnsi="Times New Roman"/>
                <w:sz w:val="20"/>
                <w:szCs w:val="20"/>
                <w:u w:val="single"/>
              </w:rPr>
              <w:t>результатів</w:t>
            </w:r>
            <w:proofErr w:type="spellEnd"/>
            <w:r w:rsidRPr="004003B7">
              <w:rPr>
                <w:rFonts w:ascii="Times New Roman" w:hAnsi="Times New Roman"/>
                <w:sz w:val="20"/>
                <w:szCs w:val="20"/>
                <w:u w:val="single"/>
              </w:rPr>
              <w:t xml:space="preserve">: </w:t>
            </w:r>
          </w:p>
          <w:p w:rsidR="00F1231D" w:rsidRPr="004003B7" w:rsidRDefault="00981AEC" w:rsidP="00F1231D">
            <w:pPr>
              <w:pStyle w:val="af7"/>
              <w:numPr>
                <w:ilvl w:val="0"/>
                <w:numId w:val="40"/>
              </w:numPr>
              <w:tabs>
                <w:tab w:val="left" w:pos="256"/>
              </w:tabs>
              <w:ind w:left="-27" w:firstLine="142"/>
              <w:rPr>
                <w:rFonts w:ascii="Times New Roman" w:hAnsi="Times New Roman"/>
                <w:b/>
                <w:sz w:val="20"/>
                <w:szCs w:val="20"/>
                <w:lang w:val="uk-UA"/>
              </w:rPr>
            </w:pPr>
            <w:r w:rsidRPr="004003B7">
              <w:rPr>
                <w:rFonts w:ascii="Times New Roman" w:hAnsi="Times New Roman"/>
                <w:b/>
                <w:sz w:val="20"/>
                <w:szCs w:val="20"/>
                <w:lang w:val="uk-UA"/>
              </w:rPr>
              <w:t>Підвищення рівня вихованості молоді села;</w:t>
            </w:r>
          </w:p>
          <w:p w:rsidR="00F1231D" w:rsidRPr="004003B7" w:rsidRDefault="00981AEC" w:rsidP="00F1231D">
            <w:pPr>
              <w:pStyle w:val="af7"/>
              <w:numPr>
                <w:ilvl w:val="0"/>
                <w:numId w:val="40"/>
              </w:numPr>
              <w:tabs>
                <w:tab w:val="left" w:pos="256"/>
              </w:tabs>
              <w:ind w:left="-27" w:firstLine="142"/>
              <w:rPr>
                <w:rFonts w:ascii="Times New Roman" w:hAnsi="Times New Roman"/>
                <w:b/>
                <w:sz w:val="20"/>
                <w:szCs w:val="20"/>
                <w:lang w:val="uk-UA"/>
              </w:rPr>
            </w:pPr>
            <w:r w:rsidRPr="004003B7">
              <w:rPr>
                <w:rFonts w:ascii="Times New Roman" w:hAnsi="Times New Roman"/>
                <w:b/>
                <w:sz w:val="20"/>
                <w:szCs w:val="20"/>
                <w:lang w:val="uk-UA"/>
              </w:rPr>
              <w:t>Ріст естетичних смаків та зростання ерудованості підлітків, молоді, всебічний їх розвиток;</w:t>
            </w:r>
          </w:p>
          <w:p w:rsidR="00F1231D" w:rsidRPr="004003B7" w:rsidRDefault="00981AEC" w:rsidP="00F1231D">
            <w:pPr>
              <w:pStyle w:val="af7"/>
              <w:numPr>
                <w:ilvl w:val="0"/>
                <w:numId w:val="40"/>
              </w:numPr>
              <w:tabs>
                <w:tab w:val="left" w:pos="256"/>
              </w:tabs>
              <w:ind w:left="-27" w:firstLine="142"/>
              <w:rPr>
                <w:rFonts w:ascii="Times New Roman" w:hAnsi="Times New Roman"/>
                <w:b/>
                <w:sz w:val="20"/>
                <w:szCs w:val="20"/>
                <w:lang w:val="uk-UA"/>
              </w:rPr>
            </w:pPr>
            <w:r w:rsidRPr="004003B7">
              <w:rPr>
                <w:rFonts w:ascii="Times New Roman" w:hAnsi="Times New Roman"/>
                <w:b/>
                <w:sz w:val="20"/>
                <w:szCs w:val="20"/>
                <w:lang w:val="uk-UA"/>
              </w:rPr>
              <w:t xml:space="preserve">Підвищення прозорості прийняття рішень </w:t>
            </w:r>
            <w:proofErr w:type="spellStart"/>
            <w:r w:rsidRPr="004003B7">
              <w:rPr>
                <w:rFonts w:ascii="Times New Roman" w:hAnsi="Times New Roman"/>
                <w:b/>
                <w:sz w:val="20"/>
                <w:szCs w:val="20"/>
                <w:lang w:val="uk-UA"/>
              </w:rPr>
              <w:t>Новорайською</w:t>
            </w:r>
            <w:proofErr w:type="spellEnd"/>
            <w:r w:rsidRPr="004003B7">
              <w:rPr>
                <w:rFonts w:ascii="Times New Roman" w:hAnsi="Times New Roman"/>
                <w:b/>
                <w:sz w:val="20"/>
                <w:szCs w:val="20"/>
                <w:lang w:val="uk-UA"/>
              </w:rPr>
              <w:t xml:space="preserve"> сільською радою завдяки прове</w:t>
            </w:r>
            <w:r w:rsidR="00AB78AB">
              <w:rPr>
                <w:rFonts w:ascii="Times New Roman" w:hAnsi="Times New Roman"/>
                <w:b/>
                <w:sz w:val="20"/>
                <w:szCs w:val="20"/>
                <w:lang w:val="uk-UA"/>
              </w:rPr>
              <w:t>д</w:t>
            </w:r>
            <w:r w:rsidRPr="004003B7">
              <w:rPr>
                <w:rFonts w:ascii="Times New Roman" w:hAnsi="Times New Roman"/>
                <w:b/>
                <w:sz w:val="20"/>
                <w:szCs w:val="20"/>
                <w:lang w:val="uk-UA"/>
              </w:rPr>
              <w:t>ення громадських зборів та слухан</w:t>
            </w:r>
            <w:r w:rsidR="00F1231D" w:rsidRPr="004003B7">
              <w:rPr>
                <w:rFonts w:ascii="Times New Roman" w:hAnsi="Times New Roman"/>
                <w:b/>
                <w:sz w:val="20"/>
                <w:szCs w:val="20"/>
                <w:lang w:val="uk-UA"/>
              </w:rPr>
              <w:t>ь;</w:t>
            </w:r>
          </w:p>
          <w:p w:rsidR="00981AEC" w:rsidRPr="004003B7" w:rsidRDefault="00981AEC" w:rsidP="00F1231D">
            <w:pPr>
              <w:pStyle w:val="af7"/>
              <w:numPr>
                <w:ilvl w:val="0"/>
                <w:numId w:val="40"/>
              </w:numPr>
              <w:tabs>
                <w:tab w:val="left" w:pos="0"/>
                <w:tab w:val="left" w:pos="256"/>
                <w:tab w:val="left" w:pos="398"/>
              </w:tabs>
              <w:ind w:left="-27" w:firstLine="142"/>
              <w:rPr>
                <w:rFonts w:ascii="Times New Roman" w:hAnsi="Times New Roman"/>
              </w:rPr>
            </w:pPr>
            <w:r w:rsidRPr="004003B7">
              <w:rPr>
                <w:rFonts w:ascii="Times New Roman" w:hAnsi="Times New Roman"/>
                <w:b/>
                <w:sz w:val="20"/>
                <w:szCs w:val="20"/>
                <w:lang w:val="uk-UA"/>
              </w:rPr>
              <w:t xml:space="preserve"> Модернізація управлінської практики та посилення інституційної спроможності  органів самоорганізації  населення.</w:t>
            </w:r>
          </w:p>
        </w:tc>
      </w:tr>
      <w:tr w:rsidR="00981AEC" w:rsidRPr="004003B7" w:rsidTr="005B3BCC">
        <w:trPr>
          <w:trHeight w:val="368"/>
        </w:trPr>
        <w:tc>
          <w:tcPr>
            <w:tcW w:w="13838" w:type="dxa"/>
            <w:gridSpan w:val="8"/>
            <w:tcBorders>
              <w:top w:val="single" w:sz="4" w:space="0" w:color="000000"/>
              <w:left w:val="single" w:sz="8" w:space="0" w:color="000000"/>
              <w:bottom w:val="single" w:sz="4" w:space="0" w:color="000000"/>
              <w:right w:val="single" w:sz="8" w:space="0" w:color="000000"/>
            </w:tcBorders>
            <w:shd w:val="clear" w:color="auto" w:fill="auto"/>
          </w:tcPr>
          <w:p w:rsidR="00F1231D" w:rsidRPr="004003B7" w:rsidRDefault="00981AEC" w:rsidP="005B3BCC">
            <w:pPr>
              <w:spacing w:after="0"/>
              <w:rPr>
                <w:rFonts w:ascii="Times New Roman" w:hAnsi="Times New Roman" w:cs="Times New Roman"/>
                <w:u w:val="single"/>
              </w:rPr>
            </w:pPr>
            <w:r w:rsidRPr="004003B7">
              <w:rPr>
                <w:rFonts w:ascii="Times New Roman" w:hAnsi="Times New Roman" w:cs="Times New Roman"/>
                <w:color w:val="FFFF00"/>
              </w:rPr>
              <w:t> </w:t>
            </w:r>
            <w:r w:rsidRPr="004003B7">
              <w:rPr>
                <w:rFonts w:ascii="Times New Roman" w:hAnsi="Times New Roman" w:cs="Times New Roman"/>
                <w:u w:val="single"/>
              </w:rPr>
              <w:t xml:space="preserve">Індикатори впливу:  </w:t>
            </w:r>
          </w:p>
          <w:p w:rsidR="00981AEC" w:rsidRPr="004003B7" w:rsidRDefault="00981AEC" w:rsidP="005B3BCC">
            <w:pPr>
              <w:spacing w:after="0"/>
              <w:rPr>
                <w:rFonts w:ascii="Times New Roman" w:hAnsi="Times New Roman" w:cs="Times New Roman"/>
                <w:u w:val="single"/>
              </w:rPr>
            </w:pPr>
            <w:r w:rsidRPr="004003B7">
              <w:rPr>
                <w:rFonts w:ascii="Times New Roman" w:hAnsi="Times New Roman" w:cs="Times New Roman"/>
                <w:b/>
              </w:rPr>
              <w:t>Розширення напрямків роботи у сфері культури: запровадження нових форм діяльності закладу культури, сприяння широкому доступу сільських жителів до його послуг  таких як прокат фільмів (сучасний кінотеатр) ; Проект дозволить покращити ситуацію із змістовним відпочинком підлітків, молоді в вечірній час та розвитком їх як майбутніх громадян України.</w:t>
            </w:r>
          </w:p>
        </w:tc>
      </w:tr>
      <w:tr w:rsidR="00981AEC" w:rsidRPr="004003B7" w:rsidTr="00CD3D44">
        <w:trPr>
          <w:trHeight w:val="450"/>
        </w:trPr>
        <w:tc>
          <w:tcPr>
            <w:tcW w:w="13838" w:type="dxa"/>
            <w:gridSpan w:val="8"/>
            <w:tcBorders>
              <w:top w:val="single" w:sz="8" w:space="0" w:color="000000"/>
              <w:left w:val="single" w:sz="8" w:space="0" w:color="000000"/>
              <w:bottom w:val="single" w:sz="4" w:space="0" w:color="auto"/>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5. </w:t>
            </w:r>
            <w:r w:rsidRPr="004003B7">
              <w:rPr>
                <w:rFonts w:ascii="Times New Roman" w:hAnsi="Times New Roman" w:cs="Times New Roman"/>
                <w:b/>
                <w:bCs/>
              </w:rPr>
              <w:t>Учасники і партнери проекту, їхні завдання</w:t>
            </w:r>
          </w:p>
        </w:tc>
      </w:tr>
      <w:tr w:rsidR="00981AEC" w:rsidRPr="004003B7" w:rsidTr="005B3BCC">
        <w:trPr>
          <w:trHeight w:val="1134"/>
        </w:trPr>
        <w:tc>
          <w:tcPr>
            <w:tcW w:w="2025" w:type="dxa"/>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rPr>
                <w:rFonts w:ascii="Times New Roman" w:hAnsi="Times New Roman" w:cs="Times New Roman"/>
                <w:b/>
                <w:bCs/>
                <w:color w:val="FFFF00"/>
              </w:rPr>
            </w:pPr>
            <w:r w:rsidRPr="004003B7">
              <w:rPr>
                <w:rFonts w:ascii="Times New Roman" w:hAnsi="Times New Roman" w:cs="Times New Roman"/>
                <w:b/>
                <w:bCs/>
                <w:color w:val="FFFF00"/>
              </w:rPr>
              <w:t> </w:t>
            </w:r>
            <w:r w:rsidRPr="004003B7">
              <w:rPr>
                <w:rFonts w:ascii="Times New Roman" w:hAnsi="Times New Roman" w:cs="Times New Roman"/>
              </w:rPr>
              <w:t xml:space="preserve">Учасники проекту: </w:t>
            </w:r>
            <w:r w:rsidRPr="004003B7">
              <w:rPr>
                <w:rFonts w:ascii="Times New Roman" w:hAnsi="Times New Roman" w:cs="Times New Roman"/>
                <w:b/>
              </w:rPr>
              <w:t>Новорайська сільська рада</w:t>
            </w:r>
          </w:p>
          <w:p w:rsidR="00981AEC" w:rsidRPr="004003B7" w:rsidRDefault="00981AEC" w:rsidP="005B3BCC">
            <w:pPr>
              <w:spacing w:after="0"/>
              <w:rPr>
                <w:rFonts w:ascii="Times New Roman" w:hAnsi="Times New Roman" w:cs="Times New Roman"/>
                <w:b/>
                <w:bCs/>
                <w:color w:val="FFFF00"/>
              </w:rPr>
            </w:pPr>
          </w:p>
        </w:tc>
        <w:tc>
          <w:tcPr>
            <w:tcW w:w="11813" w:type="dxa"/>
            <w:gridSpan w:val="7"/>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line="240" w:lineRule="auto"/>
              <w:ind w:left="357"/>
              <w:rPr>
                <w:rFonts w:ascii="Times New Roman" w:hAnsi="Times New Roman" w:cs="Times New Roman"/>
              </w:rPr>
            </w:pPr>
            <w:r w:rsidRPr="004003B7">
              <w:rPr>
                <w:rFonts w:ascii="Times New Roman" w:hAnsi="Times New Roman" w:cs="Times New Roman"/>
              </w:rPr>
              <w:t>Завдання для виконання:</w:t>
            </w:r>
          </w:p>
          <w:p w:rsidR="00981AEC" w:rsidRPr="004003B7" w:rsidRDefault="00981AEC" w:rsidP="005B3BCC">
            <w:pPr>
              <w:pStyle w:val="af1"/>
              <w:widowControl/>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rPr>
                <w:rFonts w:ascii="Times New Roman" w:hAnsi="Times New Roman" w:cs="Times New Roman"/>
                <w:b/>
              </w:rPr>
            </w:pPr>
            <w:r w:rsidRPr="004003B7">
              <w:rPr>
                <w:rFonts w:ascii="Times New Roman" w:hAnsi="Times New Roman" w:cs="Times New Roman"/>
                <w:b/>
              </w:rPr>
              <w:t>Закупівля крісел секції по 3 шт. 14 шт.</w:t>
            </w:r>
          </w:p>
          <w:p w:rsidR="00981AEC" w:rsidRPr="004003B7" w:rsidRDefault="00981AEC" w:rsidP="005B3BCC">
            <w:pPr>
              <w:pStyle w:val="af1"/>
              <w:widowControl/>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rPr>
                <w:rFonts w:ascii="Times New Roman" w:hAnsi="Times New Roman" w:cs="Times New Roman"/>
                <w:b/>
              </w:rPr>
            </w:pPr>
            <w:r w:rsidRPr="004003B7">
              <w:rPr>
                <w:rFonts w:ascii="Times New Roman" w:hAnsi="Times New Roman" w:cs="Times New Roman"/>
                <w:b/>
              </w:rPr>
              <w:t>Монтаж крісел.</w:t>
            </w:r>
          </w:p>
          <w:p w:rsidR="00981AEC" w:rsidRPr="004003B7" w:rsidRDefault="00981AEC" w:rsidP="005B3BCC">
            <w:pPr>
              <w:pStyle w:val="af1"/>
              <w:widowControl/>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rPr>
                <w:rFonts w:ascii="Times New Roman" w:hAnsi="Times New Roman" w:cs="Times New Roman"/>
                <w:b/>
              </w:rPr>
            </w:pPr>
            <w:r w:rsidRPr="004003B7">
              <w:rPr>
                <w:rFonts w:ascii="Times New Roman" w:hAnsi="Times New Roman" w:cs="Times New Roman"/>
                <w:b/>
              </w:rPr>
              <w:t>Закупівля комутаційного обладнання</w:t>
            </w:r>
          </w:p>
          <w:p w:rsidR="00981AEC" w:rsidRPr="005B3BCC" w:rsidRDefault="00981AEC" w:rsidP="005B3BCC">
            <w:pPr>
              <w:pStyle w:val="af1"/>
              <w:widowControl/>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val="0"/>
              <w:rPr>
                <w:rFonts w:ascii="Times New Roman" w:hAnsi="Times New Roman" w:cs="Times New Roman"/>
              </w:rPr>
            </w:pPr>
            <w:r w:rsidRPr="004003B7">
              <w:rPr>
                <w:rFonts w:ascii="Times New Roman" w:hAnsi="Times New Roman" w:cs="Times New Roman"/>
                <w:b/>
              </w:rPr>
              <w:t>Монтаж кабель каналу та комутаційних мереж</w:t>
            </w:r>
            <w:r w:rsidRPr="004003B7">
              <w:rPr>
                <w:rFonts w:ascii="Times New Roman" w:hAnsi="Times New Roman" w:cs="Times New Roman"/>
              </w:rPr>
              <w:t>.</w:t>
            </w:r>
          </w:p>
        </w:tc>
      </w:tr>
      <w:tr w:rsidR="00981AEC" w:rsidRPr="004003B7" w:rsidTr="00CD3D44">
        <w:trPr>
          <w:trHeight w:val="454"/>
        </w:trPr>
        <w:tc>
          <w:tcPr>
            <w:tcW w:w="2025" w:type="dxa"/>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rPr>
              <w:t>Партнери проекту:</w:t>
            </w:r>
          </w:p>
          <w:p w:rsidR="00981AEC" w:rsidRPr="004003B7" w:rsidRDefault="00981AEC" w:rsidP="005B3BCC">
            <w:pPr>
              <w:spacing w:after="0"/>
              <w:rPr>
                <w:rFonts w:ascii="Times New Roman" w:hAnsi="Times New Roman" w:cs="Times New Roman"/>
                <w:b/>
                <w:lang w:val="en-US"/>
              </w:rPr>
            </w:pPr>
            <w:r w:rsidRPr="004003B7">
              <w:rPr>
                <w:rFonts w:ascii="Times New Roman" w:hAnsi="Times New Roman" w:cs="Times New Roman"/>
                <w:b/>
              </w:rPr>
              <w:t xml:space="preserve">Програма </w:t>
            </w:r>
            <w:r w:rsidRPr="004003B7">
              <w:rPr>
                <w:rFonts w:ascii="Times New Roman" w:hAnsi="Times New Roman" w:cs="Times New Roman"/>
                <w:b/>
                <w:lang w:val="en-US"/>
              </w:rPr>
              <w:t>DOBRE</w:t>
            </w:r>
          </w:p>
        </w:tc>
        <w:tc>
          <w:tcPr>
            <w:tcW w:w="11813" w:type="dxa"/>
            <w:gridSpan w:val="7"/>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line="360" w:lineRule="auto"/>
              <w:ind w:left="357"/>
              <w:rPr>
                <w:rFonts w:ascii="Times New Roman" w:hAnsi="Times New Roman" w:cs="Times New Roman"/>
                <w:lang w:val="ru-RU"/>
              </w:rPr>
            </w:pPr>
            <w:r w:rsidRPr="004003B7">
              <w:rPr>
                <w:rFonts w:ascii="Times New Roman" w:hAnsi="Times New Roman" w:cs="Times New Roman"/>
              </w:rPr>
              <w:t>Завдання для виконання:</w:t>
            </w:r>
          </w:p>
          <w:p w:rsidR="00981AEC" w:rsidRPr="004003B7" w:rsidRDefault="00981AEC" w:rsidP="005B3BCC">
            <w:pPr>
              <w:spacing w:after="0" w:line="240" w:lineRule="auto"/>
              <w:ind w:left="357"/>
              <w:rPr>
                <w:rFonts w:ascii="Times New Roman" w:hAnsi="Times New Roman" w:cs="Times New Roman"/>
                <w:b/>
              </w:rPr>
            </w:pPr>
            <w:r w:rsidRPr="004003B7">
              <w:rPr>
                <w:rFonts w:ascii="Times New Roman" w:hAnsi="Times New Roman" w:cs="Times New Roman"/>
                <w:b/>
              </w:rPr>
              <w:t>1. Закупівля крісел ( секції по 4 шт</w:t>
            </w:r>
            <w:r w:rsidR="00AB78AB">
              <w:rPr>
                <w:rFonts w:ascii="Times New Roman" w:hAnsi="Times New Roman" w:cs="Times New Roman"/>
                <w:b/>
              </w:rPr>
              <w:t>.</w:t>
            </w:r>
            <w:r w:rsidRPr="004003B7">
              <w:rPr>
                <w:rFonts w:ascii="Times New Roman" w:hAnsi="Times New Roman" w:cs="Times New Roman"/>
                <w:b/>
              </w:rPr>
              <w:t xml:space="preserve"> – 42 шт</w:t>
            </w:r>
            <w:r w:rsidR="00AB78AB">
              <w:rPr>
                <w:rFonts w:ascii="Times New Roman" w:hAnsi="Times New Roman" w:cs="Times New Roman"/>
                <w:b/>
              </w:rPr>
              <w:t>.</w:t>
            </w:r>
            <w:r w:rsidRPr="004003B7">
              <w:rPr>
                <w:rFonts w:ascii="Times New Roman" w:hAnsi="Times New Roman" w:cs="Times New Roman"/>
                <w:b/>
              </w:rPr>
              <w:t xml:space="preserve">) </w:t>
            </w:r>
          </w:p>
          <w:p w:rsidR="00981AEC" w:rsidRPr="004003B7" w:rsidRDefault="00981AEC" w:rsidP="005B3BCC">
            <w:pPr>
              <w:spacing w:after="0" w:line="240" w:lineRule="auto"/>
              <w:ind w:left="357"/>
              <w:rPr>
                <w:rFonts w:ascii="Times New Roman" w:hAnsi="Times New Roman" w:cs="Times New Roman"/>
                <w:lang w:val="ru-RU"/>
              </w:rPr>
            </w:pPr>
            <w:r w:rsidRPr="004003B7">
              <w:rPr>
                <w:rFonts w:ascii="Times New Roman" w:hAnsi="Times New Roman" w:cs="Times New Roman"/>
                <w:b/>
              </w:rPr>
              <w:t>2. Закупівля крісел (секції по 3 шт</w:t>
            </w:r>
            <w:r w:rsidR="00AB78AB">
              <w:rPr>
                <w:rFonts w:ascii="Times New Roman" w:hAnsi="Times New Roman" w:cs="Times New Roman"/>
                <w:b/>
              </w:rPr>
              <w:t>.</w:t>
            </w:r>
            <w:r w:rsidRPr="004003B7">
              <w:rPr>
                <w:rFonts w:ascii="Times New Roman" w:hAnsi="Times New Roman" w:cs="Times New Roman"/>
                <w:b/>
              </w:rPr>
              <w:t xml:space="preserve"> – 12 шт.)</w:t>
            </w:r>
          </w:p>
        </w:tc>
      </w:tr>
      <w:tr w:rsidR="00981AEC" w:rsidRPr="004003B7" w:rsidTr="00CD3D44">
        <w:trPr>
          <w:trHeight w:val="368"/>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6. Пов’язані проекти</w:t>
            </w:r>
          </w:p>
        </w:tc>
      </w:tr>
      <w:tr w:rsidR="00981AEC" w:rsidRPr="004003B7" w:rsidTr="00CD3D44">
        <w:trPr>
          <w:trHeight w:val="600"/>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B8661A" w:rsidP="005B3BCC">
            <w:pPr>
              <w:pStyle w:val="af1"/>
              <w:numPr>
                <w:ilvl w:val="2"/>
                <w:numId w:val="25"/>
              </w:numPr>
              <w:spacing w:after="0" w:line="240" w:lineRule="auto"/>
              <w:rPr>
                <w:rFonts w:ascii="Times New Roman" w:eastAsia="Times New Roman" w:hAnsi="Times New Roman" w:cs="Times New Roman"/>
                <w:b/>
                <w:color w:val="auto"/>
              </w:rPr>
            </w:pPr>
            <w:r w:rsidRPr="004003B7">
              <w:rPr>
                <w:rFonts w:ascii="Times New Roman" w:eastAsia="Times New Roman" w:hAnsi="Times New Roman" w:cs="Times New Roman"/>
                <w:b/>
                <w:color w:val="auto"/>
              </w:rPr>
              <w:t>Створення умов для проведення змістовного дозвілля для дітей та молоді</w:t>
            </w:r>
          </w:p>
          <w:p w:rsidR="00B8661A" w:rsidRPr="004003B7" w:rsidRDefault="00B8661A" w:rsidP="005B3BCC">
            <w:pPr>
              <w:pStyle w:val="af1"/>
              <w:numPr>
                <w:ilvl w:val="2"/>
                <w:numId w:val="25"/>
              </w:numPr>
              <w:spacing w:after="0" w:line="240" w:lineRule="auto"/>
              <w:rPr>
                <w:rFonts w:ascii="Times New Roman" w:eastAsia="Times New Roman" w:hAnsi="Times New Roman" w:cs="Times New Roman"/>
                <w:b/>
                <w:color w:val="auto"/>
              </w:rPr>
            </w:pPr>
            <w:r w:rsidRPr="004003B7">
              <w:rPr>
                <w:rFonts w:ascii="Times New Roman" w:eastAsia="Times New Roman" w:hAnsi="Times New Roman" w:cs="Times New Roman"/>
                <w:b/>
                <w:color w:val="auto"/>
              </w:rPr>
              <w:t xml:space="preserve">Залучення молоді до культурного розвитку громади </w:t>
            </w:r>
          </w:p>
          <w:p w:rsidR="00B8661A" w:rsidRPr="004003B7" w:rsidRDefault="00B8661A" w:rsidP="005B3BCC">
            <w:pPr>
              <w:pStyle w:val="af1"/>
              <w:numPr>
                <w:ilvl w:val="2"/>
                <w:numId w:val="23"/>
              </w:numPr>
              <w:spacing w:after="0" w:line="240" w:lineRule="auto"/>
              <w:rPr>
                <w:rFonts w:ascii="Times New Roman" w:eastAsia="Times New Roman" w:hAnsi="Times New Roman" w:cs="Times New Roman"/>
                <w:b/>
                <w:color w:val="auto"/>
              </w:rPr>
            </w:pPr>
            <w:r w:rsidRPr="004003B7">
              <w:rPr>
                <w:rFonts w:ascii="Times New Roman" w:eastAsia="Times New Roman" w:hAnsi="Times New Roman" w:cs="Times New Roman"/>
                <w:b/>
                <w:color w:val="auto"/>
              </w:rPr>
              <w:t>Створення діалогової площадки</w:t>
            </w:r>
          </w:p>
        </w:tc>
      </w:tr>
      <w:tr w:rsidR="00981AEC" w:rsidRPr="004003B7" w:rsidTr="00CD3D44">
        <w:trPr>
          <w:trHeight w:val="383"/>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rPr>
              <w:t>7.  Обов’язкові для виконання умови</w:t>
            </w:r>
            <w:r w:rsidRPr="004003B7">
              <w:rPr>
                <w:rFonts w:ascii="Times New Roman" w:hAnsi="Times New Roman" w:cs="Times New Roman"/>
                <w:b/>
                <w:bCs/>
                <w:lang w:val="ru-RU"/>
              </w:rPr>
              <w:t xml:space="preserve">, </w:t>
            </w:r>
            <w:r w:rsidRPr="004003B7">
              <w:rPr>
                <w:rFonts w:ascii="Times New Roman" w:hAnsi="Times New Roman" w:cs="Times New Roman"/>
                <w:b/>
                <w:bCs/>
              </w:rPr>
              <w:t>документи і дозволи (наявні чи ті, що вимагаються)</w:t>
            </w:r>
          </w:p>
        </w:tc>
      </w:tr>
      <w:tr w:rsidR="00981AEC" w:rsidRPr="004003B7" w:rsidTr="005B3BCC">
        <w:trPr>
          <w:trHeight w:val="80"/>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rPr>
            </w:pPr>
          </w:p>
        </w:tc>
      </w:tr>
      <w:tr w:rsidR="00981AEC" w:rsidRPr="004003B7" w:rsidTr="00CD3D44">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8. Фактори ризику: </w:t>
            </w:r>
          </w:p>
        </w:tc>
        <w:tc>
          <w:tcPr>
            <w:tcW w:w="11813" w:type="dxa"/>
            <w:gridSpan w:val="7"/>
            <w:tcBorders>
              <w:top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Cs/>
                <w:sz w:val="22"/>
                <w:szCs w:val="22"/>
              </w:rPr>
            </w:pPr>
            <w:r w:rsidRPr="004003B7">
              <w:rPr>
                <w:rFonts w:ascii="Times New Roman" w:hAnsi="Times New Roman" w:cs="Times New Roman"/>
                <w:b/>
                <w:bCs/>
              </w:rPr>
              <w:t xml:space="preserve"> Недостатнє фінансування</w:t>
            </w:r>
          </w:p>
        </w:tc>
      </w:tr>
      <w:tr w:rsidR="00981AEC" w:rsidRPr="004003B7" w:rsidTr="00CD3D44">
        <w:trPr>
          <w:trHeight w:val="498"/>
        </w:trPr>
        <w:tc>
          <w:tcPr>
            <w:tcW w:w="7075" w:type="dxa"/>
            <w:gridSpan w:val="4"/>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lang w:val="ru-RU"/>
              </w:rPr>
              <w:t xml:space="preserve">9. </w:t>
            </w:r>
            <w:r w:rsidRPr="004003B7">
              <w:rPr>
                <w:rFonts w:ascii="Times New Roman" w:hAnsi="Times New Roman" w:cs="Times New Roman"/>
                <w:b/>
                <w:bCs/>
              </w:rPr>
              <w:t>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10. </w:t>
            </w:r>
            <w:r w:rsidRPr="004003B7">
              <w:rPr>
                <w:rFonts w:ascii="Times New Roman" w:hAnsi="Times New Roman" w:cs="Times New Roman"/>
                <w:b/>
                <w:bCs/>
              </w:rPr>
              <w:t xml:space="preserve">Джерела </w:t>
            </w:r>
            <w:proofErr w:type="gramStart"/>
            <w:r w:rsidRPr="004003B7">
              <w:rPr>
                <w:rFonts w:ascii="Times New Roman" w:hAnsi="Times New Roman" w:cs="Times New Roman"/>
                <w:b/>
                <w:bCs/>
              </w:rPr>
              <w:t>фінансування</w:t>
            </w:r>
            <w:r w:rsidRPr="004003B7">
              <w:rPr>
                <w:rFonts w:ascii="Times New Roman" w:hAnsi="Times New Roman" w:cs="Times New Roman"/>
                <w:i/>
                <w:iCs/>
                <w:lang w:val="ru-RU"/>
              </w:rPr>
              <w:t>(</w:t>
            </w:r>
            <w:proofErr w:type="gramEnd"/>
            <w:r w:rsidRPr="004003B7">
              <w:rPr>
                <w:rFonts w:ascii="Times New Roman" w:hAnsi="Times New Roman" w:cs="Times New Roman"/>
                <w:i/>
                <w:iCs/>
              </w:rPr>
              <w:t>гарантовані / не гарантовані)</w:t>
            </w:r>
          </w:p>
        </w:tc>
      </w:tr>
      <w:tr w:rsidR="00981AEC" w:rsidRPr="004003B7" w:rsidTr="00CD3D44">
        <w:trPr>
          <w:trHeight w:val="600"/>
        </w:trPr>
        <w:tc>
          <w:tcPr>
            <w:tcW w:w="7075" w:type="dxa"/>
            <w:gridSpan w:val="4"/>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lastRenderedPageBreak/>
              <w:t> Жовтень 2019</w:t>
            </w:r>
          </w:p>
        </w:tc>
        <w:tc>
          <w:tcPr>
            <w:tcW w:w="6763" w:type="dxa"/>
            <w:gridSpan w:val="4"/>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proofErr w:type="gramStart"/>
            <w:r w:rsidRPr="004003B7">
              <w:rPr>
                <w:rFonts w:ascii="Times New Roman" w:hAnsi="Times New Roman" w:cs="Times New Roman"/>
                <w:b/>
                <w:bCs/>
                <w:lang w:val="ru-RU"/>
              </w:rPr>
              <w:t xml:space="preserve">Бюджет </w:t>
            </w:r>
            <w:r w:rsidR="00AB78AB">
              <w:rPr>
                <w:rFonts w:ascii="Times New Roman" w:hAnsi="Times New Roman" w:cs="Times New Roman"/>
                <w:b/>
                <w:bCs/>
                <w:lang w:val="ru-RU"/>
              </w:rPr>
              <w:t xml:space="preserve"> </w:t>
            </w:r>
            <w:proofErr w:type="spellStart"/>
            <w:r w:rsidRPr="004003B7">
              <w:rPr>
                <w:rFonts w:ascii="Times New Roman" w:hAnsi="Times New Roman" w:cs="Times New Roman"/>
                <w:b/>
                <w:bCs/>
                <w:lang w:val="ru-RU"/>
              </w:rPr>
              <w:t>Програми</w:t>
            </w:r>
            <w:proofErr w:type="spellEnd"/>
            <w:proofErr w:type="gramEnd"/>
            <w:r w:rsidR="00AB78AB">
              <w:rPr>
                <w:rFonts w:ascii="Times New Roman" w:hAnsi="Times New Roman" w:cs="Times New Roman"/>
                <w:b/>
                <w:bCs/>
                <w:lang w:val="ru-RU"/>
              </w:rPr>
              <w:t xml:space="preserve"> </w:t>
            </w:r>
            <w:r w:rsidRPr="004003B7">
              <w:rPr>
                <w:rFonts w:ascii="Times New Roman" w:hAnsi="Times New Roman" w:cs="Times New Roman"/>
                <w:b/>
                <w:bCs/>
                <w:lang w:val="en-US"/>
              </w:rPr>
              <w:t>DOBRE</w:t>
            </w:r>
            <w:r w:rsidRPr="004003B7">
              <w:rPr>
                <w:rFonts w:ascii="Times New Roman" w:hAnsi="Times New Roman" w:cs="Times New Roman"/>
                <w:b/>
                <w:bCs/>
                <w:lang w:val="ru-RU"/>
              </w:rPr>
              <w:t xml:space="preserve">, </w:t>
            </w:r>
            <w:r w:rsidRPr="004003B7">
              <w:rPr>
                <w:rFonts w:ascii="Times New Roman" w:hAnsi="Times New Roman" w:cs="Times New Roman"/>
                <w:b/>
                <w:bCs/>
              </w:rPr>
              <w:t xml:space="preserve">бюджет </w:t>
            </w:r>
            <w:proofErr w:type="spellStart"/>
            <w:r w:rsidRPr="004003B7">
              <w:rPr>
                <w:rFonts w:ascii="Times New Roman" w:hAnsi="Times New Roman" w:cs="Times New Roman"/>
                <w:b/>
                <w:bCs/>
              </w:rPr>
              <w:t>Новорайської</w:t>
            </w:r>
            <w:proofErr w:type="spellEnd"/>
            <w:r w:rsidRPr="004003B7">
              <w:rPr>
                <w:rFonts w:ascii="Times New Roman" w:hAnsi="Times New Roman" w:cs="Times New Roman"/>
                <w:b/>
                <w:bCs/>
              </w:rPr>
              <w:t xml:space="preserve"> ОТГ.</w:t>
            </w:r>
          </w:p>
        </w:tc>
      </w:tr>
      <w:tr w:rsidR="00981AEC" w:rsidRPr="004003B7" w:rsidTr="00CD3D44">
        <w:trPr>
          <w:trHeight w:val="363"/>
        </w:trPr>
        <w:tc>
          <w:tcPr>
            <w:tcW w:w="7075" w:type="dxa"/>
            <w:gridSpan w:val="4"/>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lang w:val="ru-RU"/>
              </w:rPr>
              <w:t xml:space="preserve">11. </w:t>
            </w:r>
            <w:r w:rsidRPr="004003B7">
              <w:rPr>
                <w:rFonts w:ascii="Times New Roman" w:hAnsi="Times New Roman" w:cs="Times New Roman"/>
                <w:b/>
                <w:bCs/>
              </w:rPr>
              <w:t>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12. </w:t>
            </w:r>
            <w:r w:rsidRPr="004003B7">
              <w:rPr>
                <w:rFonts w:ascii="Times New Roman" w:hAnsi="Times New Roman" w:cs="Times New Roman"/>
                <w:b/>
                <w:bCs/>
              </w:rPr>
              <w:t>Організації, з якими співпрацюватиме проект</w:t>
            </w:r>
          </w:p>
        </w:tc>
      </w:tr>
      <w:tr w:rsidR="00981AEC" w:rsidRPr="004003B7" w:rsidTr="00CD3D44">
        <w:trPr>
          <w:trHeight w:val="600"/>
        </w:trPr>
        <w:tc>
          <w:tcPr>
            <w:tcW w:w="2025" w:type="dxa"/>
            <w:tcBorders>
              <w:left w:val="single" w:sz="8" w:space="0" w:color="000000"/>
              <w:bottom w:val="single" w:sz="0" w:space="0" w:color="000000"/>
            </w:tcBorders>
            <w:shd w:val="clear" w:color="auto" w:fill="auto"/>
          </w:tcPr>
          <w:p w:rsidR="005B3BCC" w:rsidRDefault="009D226D" w:rsidP="005B3BCC">
            <w:pPr>
              <w:spacing w:after="0"/>
              <w:rPr>
                <w:rFonts w:ascii="Times New Roman" w:hAnsi="Times New Roman" w:cs="Times New Roman"/>
                <w:b/>
                <w:bCs/>
              </w:rPr>
            </w:pPr>
            <w:r w:rsidRPr="004003B7">
              <w:rPr>
                <w:rFonts w:ascii="Times New Roman" w:hAnsi="Times New Roman" w:cs="Times New Roman"/>
                <w:b/>
                <w:bCs/>
              </w:rPr>
              <w:t>2019 рік</w:t>
            </w:r>
          </w:p>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398,4</w:t>
            </w:r>
          </w:p>
        </w:tc>
        <w:tc>
          <w:tcPr>
            <w:tcW w:w="2488" w:type="dxa"/>
            <w:gridSpan w:val="2"/>
            <w:tcBorders>
              <w:left w:val="single" w:sz="0" w:space="0" w:color="000000"/>
              <w:bottom w:val="single" w:sz="0" w:space="0" w:color="000000"/>
            </w:tcBorders>
            <w:shd w:val="clear" w:color="auto" w:fill="auto"/>
          </w:tcPr>
          <w:p w:rsidR="00981AEC" w:rsidRPr="004003B7" w:rsidRDefault="00981AEC" w:rsidP="005B3BCC">
            <w:pPr>
              <w:spacing w:after="0"/>
              <w:rPr>
                <w:rFonts w:ascii="Times New Roman" w:hAnsi="Times New Roman" w:cs="Times New Roman"/>
                <w:b/>
                <w:bCs/>
                <w:lang w:val="ru-RU"/>
              </w:rPr>
            </w:pPr>
          </w:p>
        </w:tc>
        <w:tc>
          <w:tcPr>
            <w:tcW w:w="2562" w:type="dxa"/>
            <w:tcBorders>
              <w:left w:val="single" w:sz="0" w:space="0" w:color="000000"/>
              <w:bottom w:val="single" w:sz="0" w:space="0" w:color="000000"/>
            </w:tcBorders>
            <w:shd w:val="clear" w:color="auto" w:fill="auto"/>
          </w:tcPr>
          <w:p w:rsidR="00981AEC" w:rsidRPr="004003B7" w:rsidRDefault="00981AEC" w:rsidP="005B3BCC">
            <w:pPr>
              <w:spacing w:after="0"/>
              <w:rPr>
                <w:rFonts w:ascii="Times New Roman" w:hAnsi="Times New Roman" w:cs="Times New Roman"/>
                <w:b/>
                <w:bCs/>
                <w:lang w:val="ru-RU"/>
              </w:rPr>
            </w:pPr>
          </w:p>
        </w:tc>
        <w:tc>
          <w:tcPr>
            <w:tcW w:w="6763" w:type="dxa"/>
            <w:gridSpan w:val="4"/>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Cs/>
                <w:sz w:val="22"/>
                <w:szCs w:val="22"/>
                <w:lang w:val="ru-RU"/>
              </w:rPr>
            </w:pPr>
          </w:p>
        </w:tc>
      </w:tr>
      <w:tr w:rsidR="00981AEC" w:rsidRPr="004003B7" w:rsidTr="00CD3D44">
        <w:trPr>
          <w:trHeight w:val="600"/>
        </w:trPr>
        <w:tc>
          <w:tcPr>
            <w:tcW w:w="4513" w:type="dxa"/>
            <w:gridSpan w:val="3"/>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i/>
                <w:iCs/>
              </w:rPr>
              <w:t>Вказати чи це орієнтовний бюджет чи кошторис</w:t>
            </w:r>
          </w:p>
        </w:tc>
        <w:tc>
          <w:tcPr>
            <w:tcW w:w="2562" w:type="dxa"/>
            <w:tcBorders>
              <w:left w:val="single" w:sz="0"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sz w:val="22"/>
                <w:szCs w:val="22"/>
                <w:lang w:val="ru-RU"/>
              </w:rPr>
            </w:pPr>
            <w:proofErr w:type="spellStart"/>
            <w:r w:rsidRPr="004003B7">
              <w:rPr>
                <w:rFonts w:ascii="Times New Roman" w:hAnsi="Times New Roman" w:cs="Times New Roman"/>
                <w:b/>
                <w:bCs/>
                <w:szCs w:val="22"/>
                <w:lang w:val="ru-RU"/>
              </w:rPr>
              <w:t>Орієнтовний</w:t>
            </w:r>
            <w:proofErr w:type="spellEnd"/>
            <w:r w:rsidRPr="004003B7">
              <w:rPr>
                <w:rFonts w:ascii="Times New Roman" w:hAnsi="Times New Roman" w:cs="Times New Roman"/>
                <w:b/>
                <w:bCs/>
                <w:szCs w:val="22"/>
                <w:lang w:val="ru-RU"/>
              </w:rPr>
              <w:t xml:space="preserve"> бюджет</w:t>
            </w:r>
          </w:p>
        </w:tc>
        <w:tc>
          <w:tcPr>
            <w:tcW w:w="1125" w:type="dxa"/>
            <w:tcBorders>
              <w:left w:val="single" w:sz="8" w:space="0" w:color="000000"/>
              <w:bottom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14. Інші примітки</w:t>
            </w:r>
          </w:p>
        </w:tc>
        <w:tc>
          <w:tcPr>
            <w:tcW w:w="5638" w:type="dxa"/>
            <w:gridSpan w:val="3"/>
            <w:tcBorders>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p>
        </w:tc>
      </w:tr>
      <w:tr w:rsidR="00981AEC" w:rsidRPr="004003B7" w:rsidTr="00746ECC">
        <w:trPr>
          <w:trHeight w:val="387"/>
        </w:trPr>
        <w:tc>
          <w:tcPr>
            <w:tcW w:w="7075" w:type="dxa"/>
            <w:gridSpan w:val="4"/>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Затвердив від імені громади:</w:t>
            </w:r>
          </w:p>
        </w:tc>
      </w:tr>
      <w:tr w:rsidR="00981AEC" w:rsidRPr="004003B7" w:rsidTr="00746ECC">
        <w:trPr>
          <w:trHeight w:val="795"/>
        </w:trPr>
        <w:tc>
          <w:tcPr>
            <w:tcW w:w="2025" w:type="dxa"/>
            <w:tcBorders>
              <w:left w:val="single" w:sz="8" w:space="0" w:color="000000"/>
              <w:bottom w:val="single" w:sz="4" w:space="0" w:color="auto"/>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дата:</w:t>
            </w:r>
          </w:p>
        </w:tc>
        <w:tc>
          <w:tcPr>
            <w:tcW w:w="5050" w:type="dxa"/>
            <w:gridSpan w:val="3"/>
            <w:tcBorders>
              <w:left w:val="single" w:sz="0" w:space="0" w:color="000000"/>
              <w:bottom w:val="single" w:sz="4" w:space="0" w:color="auto"/>
              <w:right w:val="single" w:sz="8" w:space="0" w:color="000000"/>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 підпис</w:t>
            </w:r>
          </w:p>
        </w:tc>
        <w:tc>
          <w:tcPr>
            <w:tcW w:w="1925" w:type="dxa"/>
            <w:gridSpan w:val="2"/>
            <w:tcBorders>
              <w:left w:val="single" w:sz="0" w:space="0" w:color="000000"/>
              <w:bottom w:val="single" w:sz="4" w:space="0" w:color="auto"/>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дата:</w:t>
            </w:r>
          </w:p>
        </w:tc>
        <w:tc>
          <w:tcPr>
            <w:tcW w:w="4838" w:type="dxa"/>
            <w:gridSpan w:val="2"/>
            <w:tcBorders>
              <w:left w:val="single" w:sz="0" w:space="0" w:color="000000"/>
              <w:bottom w:val="single" w:sz="4" w:space="0" w:color="auto"/>
              <w:right w:val="single" w:sz="8" w:space="0" w:color="000000"/>
            </w:tcBorders>
            <w:shd w:val="clear" w:color="auto" w:fill="auto"/>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i/>
                <w:iCs/>
              </w:rPr>
              <w:t> підпис</w:t>
            </w:r>
          </w:p>
        </w:tc>
      </w:tr>
      <w:tr w:rsidR="00746ECC" w:rsidRPr="004003B7" w:rsidTr="00746ECC">
        <w:trPr>
          <w:trHeight w:val="795"/>
        </w:trPr>
        <w:tc>
          <w:tcPr>
            <w:tcW w:w="2025" w:type="dxa"/>
            <w:tcBorders>
              <w:top w:val="single" w:sz="4" w:space="0" w:color="auto"/>
              <w:bottom w:val="single" w:sz="4" w:space="0" w:color="auto"/>
            </w:tcBorders>
            <w:shd w:val="clear" w:color="auto" w:fill="auto"/>
          </w:tcPr>
          <w:p w:rsidR="00746ECC" w:rsidRPr="004003B7" w:rsidRDefault="00746ECC" w:rsidP="005B3BCC">
            <w:pPr>
              <w:spacing w:after="0"/>
              <w:rPr>
                <w:rFonts w:ascii="Times New Roman" w:hAnsi="Times New Roman" w:cs="Times New Roman"/>
                <w:i/>
                <w:iCs/>
              </w:rPr>
            </w:pPr>
          </w:p>
        </w:tc>
        <w:tc>
          <w:tcPr>
            <w:tcW w:w="5050" w:type="dxa"/>
            <w:gridSpan w:val="3"/>
            <w:tcBorders>
              <w:top w:val="single" w:sz="4" w:space="0" w:color="auto"/>
              <w:bottom w:val="single" w:sz="4" w:space="0" w:color="auto"/>
            </w:tcBorders>
            <w:shd w:val="clear" w:color="auto" w:fill="auto"/>
          </w:tcPr>
          <w:p w:rsidR="00746ECC" w:rsidRPr="004003B7" w:rsidRDefault="00746ECC" w:rsidP="005B3BCC">
            <w:pPr>
              <w:spacing w:after="0"/>
              <w:rPr>
                <w:rFonts w:ascii="Times New Roman" w:hAnsi="Times New Roman" w:cs="Times New Roman"/>
                <w:i/>
                <w:iCs/>
              </w:rPr>
            </w:pPr>
          </w:p>
        </w:tc>
        <w:tc>
          <w:tcPr>
            <w:tcW w:w="1925" w:type="dxa"/>
            <w:gridSpan w:val="2"/>
            <w:tcBorders>
              <w:top w:val="single" w:sz="4" w:space="0" w:color="auto"/>
              <w:bottom w:val="single" w:sz="4" w:space="0" w:color="auto"/>
            </w:tcBorders>
            <w:shd w:val="clear" w:color="auto" w:fill="auto"/>
          </w:tcPr>
          <w:p w:rsidR="00746ECC" w:rsidRPr="004003B7" w:rsidRDefault="00746ECC" w:rsidP="005B3BCC">
            <w:pPr>
              <w:spacing w:after="0"/>
              <w:rPr>
                <w:rFonts w:ascii="Times New Roman" w:hAnsi="Times New Roman" w:cs="Times New Roman"/>
                <w:i/>
                <w:iCs/>
              </w:rPr>
            </w:pPr>
          </w:p>
        </w:tc>
        <w:tc>
          <w:tcPr>
            <w:tcW w:w="4838" w:type="dxa"/>
            <w:gridSpan w:val="2"/>
            <w:tcBorders>
              <w:top w:val="single" w:sz="4" w:space="0" w:color="auto"/>
              <w:bottom w:val="single" w:sz="4" w:space="0" w:color="auto"/>
            </w:tcBorders>
            <w:shd w:val="clear" w:color="auto" w:fill="auto"/>
          </w:tcPr>
          <w:p w:rsidR="00746ECC" w:rsidRPr="004003B7" w:rsidRDefault="00746ECC" w:rsidP="005B3BCC">
            <w:pPr>
              <w:spacing w:after="0"/>
              <w:rPr>
                <w:rFonts w:ascii="Times New Roman" w:hAnsi="Times New Roman" w:cs="Times New Roman"/>
                <w:i/>
                <w:iCs/>
              </w:rPr>
            </w:pPr>
          </w:p>
        </w:tc>
      </w:tr>
      <w:tr w:rsidR="00981AEC" w:rsidRPr="004003B7" w:rsidTr="00746ECC">
        <w:trPr>
          <w:trHeight w:val="575"/>
        </w:trPr>
        <w:tc>
          <w:tcPr>
            <w:tcW w:w="13838" w:type="dxa"/>
            <w:gridSpan w:val="8"/>
            <w:tcBorders>
              <w:top w:val="single" w:sz="4" w:space="0" w:color="auto"/>
              <w:left w:val="single" w:sz="8" w:space="0" w:color="000000"/>
              <w:bottom w:val="single" w:sz="8" w:space="0" w:color="000000"/>
              <w:righ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rPr>
            </w:pPr>
            <w:r w:rsidRPr="004003B7">
              <w:rPr>
                <w:rFonts w:ascii="Times New Roman" w:hAnsi="Times New Roman" w:cs="Times New Roman"/>
                <w:b/>
                <w:bCs/>
                <w:sz w:val="32"/>
                <w:szCs w:val="32"/>
              </w:rPr>
              <w:t>Картка стратегічного проекту</w:t>
            </w:r>
          </w:p>
        </w:tc>
      </w:tr>
      <w:tr w:rsidR="00981AEC" w:rsidRPr="004003B7" w:rsidTr="00CD3D44">
        <w:trPr>
          <w:trHeight w:val="698"/>
        </w:trPr>
        <w:tc>
          <w:tcPr>
            <w:tcW w:w="2025" w:type="dxa"/>
            <w:tcBorders>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rPr>
              <w:t>Позначення</w:t>
            </w:r>
            <w:r w:rsidRPr="004003B7">
              <w:rPr>
                <w:rFonts w:ascii="Times New Roman" w:hAnsi="Times New Roman" w:cs="Times New Roman"/>
                <w:b/>
                <w:bCs/>
                <w:lang w:val="ru-RU"/>
              </w:rPr>
              <w:t xml:space="preserve">, </w:t>
            </w:r>
            <w:r w:rsidRPr="004003B7">
              <w:rPr>
                <w:rFonts w:ascii="Times New Roman" w:hAnsi="Times New Roman" w:cs="Times New Roman"/>
                <w:b/>
                <w:bCs/>
              </w:rPr>
              <w:t>номер проекту</w:t>
            </w:r>
            <w:r w:rsidRPr="004003B7">
              <w:rPr>
                <w:rFonts w:ascii="Times New Roman" w:hAnsi="Times New Roman" w:cs="Times New Roman"/>
                <w:i/>
                <w:iCs/>
                <w:lang w:val="ru-RU"/>
              </w:rPr>
              <w:t>(</w:t>
            </w:r>
            <w:r w:rsidRPr="004003B7">
              <w:rPr>
                <w:rFonts w:ascii="Times New Roman" w:hAnsi="Times New Roman" w:cs="Times New Roman"/>
                <w:i/>
                <w:iCs/>
              </w:rPr>
              <w:t>присвоює виконком громади</w:t>
            </w:r>
            <w:r w:rsidRPr="004003B7">
              <w:rPr>
                <w:rFonts w:ascii="Times New Roman" w:hAnsi="Times New Roman" w:cs="Times New Roman"/>
                <w:i/>
                <w:iCs/>
                <w:lang w:val="ru-RU"/>
              </w:rPr>
              <w:t>)</w:t>
            </w:r>
          </w:p>
        </w:tc>
        <w:tc>
          <w:tcPr>
            <w:tcW w:w="9213" w:type="dxa"/>
            <w:gridSpan w:val="6"/>
            <w:tcBorders>
              <w:top w:val="single" w:sz="8" w:space="0" w:color="000000"/>
              <w:left w:val="single" w:sz="8" w:space="0" w:color="000000"/>
            </w:tcBorders>
            <w:shd w:val="clear" w:color="auto" w:fill="9999FF"/>
          </w:tcPr>
          <w:p w:rsidR="00981AEC" w:rsidRPr="004003B7" w:rsidRDefault="00981AEC" w:rsidP="005B3BCC">
            <w:pPr>
              <w:spacing w:after="0"/>
              <w:jc w:val="center"/>
              <w:rPr>
                <w:rFonts w:ascii="Times New Roman" w:hAnsi="Times New Roman" w:cs="Times New Roman"/>
                <w:b/>
                <w:bCs/>
                <w:lang w:val="ru-RU"/>
              </w:rPr>
            </w:pPr>
          </w:p>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sz w:val="22"/>
                <w:szCs w:val="22"/>
              </w:rPr>
              <w:t xml:space="preserve">Назва установи, яка відповідає реалізацію </w:t>
            </w:r>
            <w:r w:rsidRPr="004003B7">
              <w:rPr>
                <w:rFonts w:ascii="Times New Roman" w:hAnsi="Times New Roman" w:cs="Times New Roman"/>
                <w:i/>
                <w:iCs/>
                <w:lang w:val="ru-RU"/>
              </w:rPr>
              <w:t>(</w:t>
            </w:r>
            <w:proofErr w:type="spellStart"/>
            <w:r w:rsidRPr="004003B7">
              <w:rPr>
                <w:rFonts w:ascii="Times New Roman" w:hAnsi="Times New Roman" w:cs="Times New Roman"/>
                <w:i/>
                <w:iCs/>
                <w:lang w:val="ru-RU"/>
              </w:rPr>
              <w:t>вказує</w:t>
            </w:r>
            <w:proofErr w:type="spellEnd"/>
            <w:r w:rsidR="00AB78AB">
              <w:rPr>
                <w:rFonts w:ascii="Times New Roman" w:hAnsi="Times New Roman" w:cs="Times New Roman"/>
                <w:i/>
                <w:iCs/>
                <w:lang w:val="ru-RU"/>
              </w:rPr>
              <w:t xml:space="preserve"> </w:t>
            </w:r>
            <w:proofErr w:type="spellStart"/>
            <w:r w:rsidRPr="004003B7">
              <w:rPr>
                <w:rFonts w:ascii="Times New Roman" w:hAnsi="Times New Roman" w:cs="Times New Roman"/>
                <w:i/>
                <w:iCs/>
                <w:lang w:val="ru-RU"/>
              </w:rPr>
              <w:t>виконком</w:t>
            </w:r>
            <w:proofErr w:type="spellEnd"/>
            <w:r w:rsidR="00AB78AB">
              <w:rPr>
                <w:rFonts w:ascii="Times New Roman" w:hAnsi="Times New Roman" w:cs="Times New Roman"/>
                <w:i/>
                <w:iCs/>
                <w:lang w:val="ru-RU"/>
              </w:rPr>
              <w:t xml:space="preserve"> </w:t>
            </w:r>
            <w:proofErr w:type="spellStart"/>
            <w:r w:rsidRPr="004003B7">
              <w:rPr>
                <w:rFonts w:ascii="Times New Roman" w:hAnsi="Times New Roman" w:cs="Times New Roman"/>
                <w:i/>
                <w:iCs/>
                <w:lang w:val="ru-RU"/>
              </w:rPr>
              <w:t>громади</w:t>
            </w:r>
            <w:proofErr w:type="spellEnd"/>
            <w:r w:rsidRPr="004003B7">
              <w:rPr>
                <w:rFonts w:ascii="Times New Roman" w:hAnsi="Times New Roman" w:cs="Times New Roman"/>
                <w:i/>
                <w:iCs/>
                <w:lang w:val="ru-RU"/>
              </w:rPr>
              <w:t>)</w:t>
            </w:r>
          </w:p>
        </w:tc>
        <w:tc>
          <w:tcPr>
            <w:tcW w:w="2600" w:type="dxa"/>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lang w:val="ru-RU"/>
              </w:rPr>
            </w:pPr>
            <w:r w:rsidRPr="004003B7">
              <w:rPr>
                <w:rFonts w:ascii="Times New Roman" w:hAnsi="Times New Roman" w:cs="Times New Roman"/>
                <w:b/>
                <w:bCs/>
              </w:rPr>
              <w:t xml:space="preserve">Пріоритет </w:t>
            </w:r>
            <w:r w:rsidRPr="004003B7">
              <w:rPr>
                <w:rFonts w:ascii="Times New Roman" w:hAnsi="Times New Roman" w:cs="Times New Roman"/>
                <w:i/>
                <w:iCs/>
                <w:lang w:val="ru-RU"/>
              </w:rPr>
              <w:t xml:space="preserve">(1,2,3 – </w:t>
            </w:r>
            <w:r w:rsidRPr="004003B7">
              <w:rPr>
                <w:rFonts w:ascii="Times New Roman" w:hAnsi="Times New Roman" w:cs="Times New Roman"/>
                <w:i/>
                <w:iCs/>
              </w:rPr>
              <w:t>важливість для досягнення цілі</w:t>
            </w:r>
            <w:r w:rsidRPr="004003B7">
              <w:rPr>
                <w:rFonts w:ascii="Times New Roman" w:hAnsi="Times New Roman" w:cs="Times New Roman"/>
                <w:i/>
                <w:iCs/>
                <w:lang w:val="ru-RU"/>
              </w:rPr>
              <w:t>)</w:t>
            </w:r>
          </w:p>
        </w:tc>
      </w:tr>
      <w:tr w:rsidR="00981AEC" w:rsidRPr="004003B7" w:rsidTr="00CD3D44">
        <w:trPr>
          <w:trHeight w:val="550"/>
        </w:trPr>
        <w:tc>
          <w:tcPr>
            <w:tcW w:w="2025" w:type="dxa"/>
            <w:tcBorders>
              <w:left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bCs/>
                <w:lang w:val="ru-RU"/>
              </w:rPr>
            </w:pPr>
            <w:r w:rsidRPr="004003B7">
              <w:rPr>
                <w:rFonts w:ascii="Times New Roman" w:hAnsi="Times New Roman" w:cs="Times New Roman"/>
                <w:b/>
                <w:bCs/>
                <w:lang w:val="ru-RU"/>
              </w:rPr>
              <w:t>3</w:t>
            </w:r>
          </w:p>
        </w:tc>
        <w:tc>
          <w:tcPr>
            <w:tcW w:w="9213" w:type="dxa"/>
            <w:gridSpan w:val="6"/>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bCs/>
                <w:sz w:val="28"/>
                <w:szCs w:val="28"/>
                <w:lang w:val="ru-RU"/>
              </w:rPr>
            </w:pPr>
            <w:proofErr w:type="spellStart"/>
            <w:r w:rsidRPr="004003B7">
              <w:rPr>
                <w:rFonts w:ascii="Times New Roman" w:hAnsi="Times New Roman" w:cs="Times New Roman"/>
                <w:b/>
                <w:bCs/>
                <w:sz w:val="28"/>
                <w:szCs w:val="28"/>
                <w:lang w:val="ru-RU"/>
              </w:rPr>
              <w:t>Новорайська</w:t>
            </w:r>
            <w:r w:rsidR="009D226D" w:rsidRPr="004003B7">
              <w:rPr>
                <w:rFonts w:ascii="Times New Roman" w:hAnsi="Times New Roman" w:cs="Times New Roman"/>
                <w:b/>
                <w:bCs/>
                <w:sz w:val="28"/>
                <w:szCs w:val="28"/>
                <w:lang w:val="ru-RU"/>
              </w:rPr>
              <w:t>ОТГ</w:t>
            </w:r>
            <w:proofErr w:type="spellEnd"/>
          </w:p>
        </w:tc>
        <w:tc>
          <w:tcPr>
            <w:tcW w:w="2600" w:type="dxa"/>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bCs/>
                <w:sz w:val="28"/>
                <w:szCs w:val="28"/>
                <w:lang w:val="ru-RU"/>
              </w:rPr>
            </w:pPr>
            <w:r w:rsidRPr="004003B7">
              <w:rPr>
                <w:rFonts w:ascii="Times New Roman" w:hAnsi="Times New Roman" w:cs="Times New Roman"/>
                <w:b/>
                <w:bCs/>
                <w:sz w:val="28"/>
                <w:szCs w:val="28"/>
                <w:lang w:val="ru-RU"/>
              </w:rPr>
              <w:t>3</w:t>
            </w:r>
          </w:p>
        </w:tc>
      </w:tr>
      <w:tr w:rsidR="00981AEC" w:rsidRPr="004003B7" w:rsidTr="00CD3D44">
        <w:trPr>
          <w:trHeight w:val="412"/>
        </w:trPr>
        <w:tc>
          <w:tcPr>
            <w:tcW w:w="9000" w:type="dxa"/>
            <w:gridSpan w:val="6"/>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Стратегічна ціль / операційна ціль</w:t>
            </w:r>
          </w:p>
        </w:tc>
      </w:tr>
      <w:tr w:rsidR="00981AEC" w:rsidRPr="004003B7" w:rsidTr="00CD3D44">
        <w:trPr>
          <w:trHeight w:val="705"/>
        </w:trPr>
        <w:tc>
          <w:tcPr>
            <w:tcW w:w="9000" w:type="dxa"/>
            <w:gridSpan w:val="6"/>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rPr>
              <w:t>Покращення роботи місцевого самоврядування через створення сучасних умов роботи вищого представницького органу ОТГ – Ради громади із забезпеченням широкого залучення громадськості</w:t>
            </w:r>
          </w:p>
        </w:tc>
        <w:tc>
          <w:tcPr>
            <w:tcW w:w="4838" w:type="dxa"/>
            <w:gridSpan w:val="2"/>
            <w:tcBorders>
              <w:left w:val="single" w:sz="8" w:space="0" w:color="000000"/>
              <w:right w:val="single" w:sz="8" w:space="0" w:color="000000"/>
            </w:tcBorders>
            <w:shd w:val="clear" w:color="auto" w:fill="auto"/>
          </w:tcPr>
          <w:p w:rsidR="00981AEC" w:rsidRPr="004003B7" w:rsidRDefault="00B8661A" w:rsidP="005B3BCC">
            <w:pPr>
              <w:spacing w:after="0"/>
              <w:rPr>
                <w:rFonts w:ascii="Times New Roman" w:hAnsi="Times New Roman" w:cs="Times New Roman"/>
                <w:b/>
              </w:rPr>
            </w:pPr>
            <w:r w:rsidRPr="004003B7">
              <w:rPr>
                <w:rFonts w:ascii="Times New Roman" w:hAnsi="Times New Roman" w:cs="Times New Roman"/>
                <w:b/>
              </w:rPr>
              <w:t>3: Пропозиція послуг високої якості і зміцнення соціального капіталу. Організована та активна спільнота / 3.1. Надання якісних послуг</w:t>
            </w:r>
          </w:p>
        </w:tc>
      </w:tr>
      <w:tr w:rsidR="00981AEC" w:rsidRPr="004003B7" w:rsidTr="00331688">
        <w:trPr>
          <w:trHeight w:val="612"/>
        </w:trPr>
        <w:tc>
          <w:tcPr>
            <w:tcW w:w="2157" w:type="dxa"/>
            <w:gridSpan w:val="2"/>
            <w:tcBorders>
              <w:left w:val="single" w:sz="8" w:space="0" w:color="000000"/>
            </w:tcBorders>
            <w:shd w:val="clear" w:color="auto" w:fill="9999FF"/>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Тип проекту </w:t>
            </w:r>
            <w:r w:rsidRPr="004003B7">
              <w:rPr>
                <w:rFonts w:ascii="Times New Roman" w:hAnsi="Times New Roman" w:cs="Times New Roman"/>
                <w:i/>
                <w:iCs/>
              </w:rPr>
              <w:t>(інфраструктурний, неінфраструктурний)</w:t>
            </w:r>
          </w:p>
        </w:tc>
        <w:tc>
          <w:tcPr>
            <w:tcW w:w="4918" w:type="dxa"/>
            <w:gridSpan w:val="2"/>
            <w:tcBorders>
              <w:lef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rPr>
              <w:t>Запланована дата початку проекту</w:t>
            </w:r>
          </w:p>
        </w:tc>
        <w:tc>
          <w:tcPr>
            <w:tcW w:w="1925" w:type="dxa"/>
            <w:gridSpan w:val="2"/>
            <w:tcBorders>
              <w:lef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b/>
                <w:bCs/>
              </w:rPr>
            </w:pPr>
            <w:r w:rsidRPr="004003B7">
              <w:rPr>
                <w:rFonts w:ascii="Times New Roman" w:hAnsi="Times New Roman" w:cs="Times New Roman"/>
                <w:b/>
                <w:bCs/>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center"/>
              <w:rPr>
                <w:rFonts w:ascii="Times New Roman" w:hAnsi="Times New Roman" w:cs="Times New Roman"/>
                <w:lang w:val="ru-RU"/>
              </w:rPr>
            </w:pPr>
            <w:r w:rsidRPr="004003B7">
              <w:rPr>
                <w:rFonts w:ascii="Times New Roman" w:hAnsi="Times New Roman" w:cs="Times New Roman"/>
                <w:b/>
                <w:bCs/>
              </w:rPr>
              <w:t>Організація-</w:t>
            </w:r>
            <w:proofErr w:type="spellStart"/>
            <w:r w:rsidRPr="004003B7">
              <w:rPr>
                <w:rFonts w:ascii="Times New Roman" w:hAnsi="Times New Roman" w:cs="Times New Roman"/>
                <w:b/>
                <w:bCs/>
              </w:rPr>
              <w:t>аплікант</w:t>
            </w:r>
            <w:proofErr w:type="spellEnd"/>
            <w:r w:rsidRPr="004003B7">
              <w:rPr>
                <w:rFonts w:ascii="Times New Roman" w:hAnsi="Times New Roman" w:cs="Times New Roman"/>
                <w:i/>
                <w:iCs/>
                <w:lang w:val="ru-RU"/>
              </w:rPr>
              <w:t>(</w:t>
            </w:r>
            <w:r w:rsidRPr="004003B7">
              <w:rPr>
                <w:rFonts w:ascii="Times New Roman" w:hAnsi="Times New Roman" w:cs="Times New Roman"/>
                <w:i/>
                <w:iCs/>
              </w:rPr>
              <w:t>якщо не громада, то вказати контактні дані: e</w:t>
            </w:r>
            <w:r w:rsidRPr="004003B7">
              <w:rPr>
                <w:rFonts w:ascii="Times New Roman" w:hAnsi="Times New Roman" w:cs="Times New Roman"/>
                <w:i/>
                <w:iCs/>
                <w:lang w:val="ru-RU"/>
              </w:rPr>
              <w:t>-</w:t>
            </w:r>
            <w:proofErr w:type="spellStart"/>
            <w:r w:rsidRPr="004003B7">
              <w:rPr>
                <w:rFonts w:ascii="Times New Roman" w:hAnsi="Times New Roman" w:cs="Times New Roman"/>
                <w:i/>
                <w:iCs/>
              </w:rPr>
              <w:t>mail</w:t>
            </w:r>
            <w:proofErr w:type="spellEnd"/>
            <w:r w:rsidRPr="004003B7">
              <w:rPr>
                <w:rFonts w:ascii="Times New Roman" w:hAnsi="Times New Roman" w:cs="Times New Roman"/>
                <w:i/>
                <w:iCs/>
                <w:lang w:val="ru-RU"/>
              </w:rPr>
              <w:t xml:space="preserve">, </w:t>
            </w:r>
            <w:proofErr w:type="spellStart"/>
            <w:r w:rsidRPr="004003B7">
              <w:rPr>
                <w:rFonts w:ascii="Times New Roman" w:hAnsi="Times New Roman" w:cs="Times New Roman"/>
                <w:i/>
                <w:iCs/>
              </w:rPr>
              <w:t>тел</w:t>
            </w:r>
            <w:proofErr w:type="spellEnd"/>
            <w:r w:rsidRPr="004003B7">
              <w:rPr>
                <w:rFonts w:ascii="Times New Roman" w:hAnsi="Times New Roman" w:cs="Times New Roman"/>
                <w:i/>
                <w:iCs/>
                <w:lang w:val="ru-RU"/>
              </w:rPr>
              <w:t>.)</w:t>
            </w:r>
          </w:p>
        </w:tc>
      </w:tr>
      <w:tr w:rsidR="00981AEC" w:rsidRPr="004003B7" w:rsidTr="00331688">
        <w:trPr>
          <w:trHeight w:val="600"/>
        </w:trPr>
        <w:tc>
          <w:tcPr>
            <w:tcW w:w="2157" w:type="dxa"/>
            <w:gridSpan w:val="2"/>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lang w:val="ru-RU"/>
              </w:rPr>
            </w:pPr>
            <w:proofErr w:type="spellStart"/>
            <w:r w:rsidRPr="004003B7">
              <w:rPr>
                <w:rFonts w:ascii="Times New Roman" w:hAnsi="Times New Roman" w:cs="Times New Roman"/>
                <w:b/>
                <w:lang w:val="ru-RU"/>
              </w:rPr>
              <w:lastRenderedPageBreak/>
              <w:t>неінфраструктурний</w:t>
            </w:r>
            <w:proofErr w:type="spellEnd"/>
          </w:p>
        </w:tc>
        <w:tc>
          <w:tcPr>
            <w:tcW w:w="4918" w:type="dxa"/>
            <w:gridSpan w:val="2"/>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lang w:val="ru-RU"/>
              </w:rPr>
            </w:pPr>
            <w:proofErr w:type="spellStart"/>
            <w:r w:rsidRPr="004003B7">
              <w:rPr>
                <w:rFonts w:ascii="Times New Roman" w:hAnsi="Times New Roman" w:cs="Times New Roman"/>
                <w:b/>
                <w:lang w:val="ru-RU"/>
              </w:rPr>
              <w:t>Квітень</w:t>
            </w:r>
            <w:proofErr w:type="spellEnd"/>
            <w:r w:rsidRPr="004003B7">
              <w:rPr>
                <w:rFonts w:ascii="Times New Roman" w:hAnsi="Times New Roman" w:cs="Times New Roman"/>
                <w:b/>
                <w:lang w:val="ru-RU"/>
              </w:rPr>
              <w:t xml:space="preserve"> 2019 р.</w:t>
            </w:r>
          </w:p>
        </w:tc>
        <w:tc>
          <w:tcPr>
            <w:tcW w:w="1925" w:type="dxa"/>
            <w:gridSpan w:val="2"/>
            <w:tcBorders>
              <w:left w:val="single" w:sz="8" w:space="0" w:color="000000"/>
              <w:bottom w:val="single" w:sz="8" w:space="0" w:color="000000"/>
            </w:tcBorders>
            <w:shd w:val="clear" w:color="auto" w:fill="auto"/>
          </w:tcPr>
          <w:p w:rsidR="00981AEC" w:rsidRPr="004003B7" w:rsidRDefault="00981AEC" w:rsidP="005B3BCC">
            <w:pPr>
              <w:spacing w:after="0"/>
              <w:jc w:val="center"/>
              <w:rPr>
                <w:rFonts w:ascii="Times New Roman" w:hAnsi="Times New Roman" w:cs="Times New Roman"/>
                <w:b/>
                <w:lang w:val="ru-RU"/>
              </w:rPr>
            </w:pPr>
            <w:r w:rsidRPr="004003B7">
              <w:rPr>
                <w:rFonts w:ascii="Times New Roman" w:hAnsi="Times New Roman" w:cs="Times New Roman"/>
                <w:b/>
                <w:lang w:val="ru-RU"/>
              </w:rPr>
              <w:t>Листопад 2019 р.</w:t>
            </w:r>
          </w:p>
        </w:tc>
        <w:tc>
          <w:tcPr>
            <w:tcW w:w="4838" w:type="dxa"/>
            <w:gridSpan w:val="2"/>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jc w:val="center"/>
              <w:rPr>
                <w:rFonts w:ascii="Times New Roman" w:hAnsi="Times New Roman" w:cs="Times New Roman"/>
                <w:lang w:val="ru-RU"/>
              </w:rPr>
            </w:pPr>
            <w:proofErr w:type="spellStart"/>
            <w:r w:rsidRPr="004003B7">
              <w:rPr>
                <w:rFonts w:ascii="Times New Roman" w:hAnsi="Times New Roman" w:cs="Times New Roman"/>
                <w:lang w:val="ru-RU"/>
              </w:rPr>
              <w:t>Новорайська</w:t>
            </w:r>
            <w:r w:rsidR="009D226D" w:rsidRPr="004003B7">
              <w:rPr>
                <w:rFonts w:ascii="Times New Roman" w:hAnsi="Times New Roman" w:cs="Times New Roman"/>
                <w:lang w:val="ru-RU"/>
              </w:rPr>
              <w:t>ОТГ</w:t>
            </w:r>
            <w:proofErr w:type="spellEnd"/>
          </w:p>
        </w:tc>
      </w:tr>
      <w:tr w:rsidR="00981AEC" w:rsidRPr="004003B7" w:rsidTr="00CD3D44">
        <w:trPr>
          <w:trHeight w:val="435"/>
        </w:trPr>
        <w:tc>
          <w:tcPr>
            <w:tcW w:w="13838" w:type="dxa"/>
            <w:gridSpan w:val="8"/>
            <w:tcBorders>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Керівник проекту, контактні дані</w:t>
            </w:r>
          </w:p>
        </w:tc>
      </w:tr>
      <w:tr w:rsidR="00981AEC" w:rsidRPr="004003B7" w:rsidTr="00EA7397">
        <w:trPr>
          <w:trHeight w:val="164"/>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rPr>
            </w:pPr>
            <w:proofErr w:type="spellStart"/>
            <w:r w:rsidRPr="004003B7">
              <w:rPr>
                <w:rFonts w:ascii="Times New Roman" w:hAnsi="Times New Roman" w:cs="Times New Roman"/>
                <w:b/>
              </w:rPr>
              <w:t>Аркушенко</w:t>
            </w:r>
            <w:proofErr w:type="spellEnd"/>
            <w:r w:rsidRPr="004003B7">
              <w:rPr>
                <w:rFonts w:ascii="Times New Roman" w:hAnsi="Times New Roman" w:cs="Times New Roman"/>
                <w:b/>
              </w:rPr>
              <w:t xml:space="preserve"> Сергій Вікторович – начальник відділу культури та туризму</w:t>
            </w:r>
          </w:p>
        </w:tc>
      </w:tr>
      <w:tr w:rsidR="00981AEC" w:rsidRPr="004003B7" w:rsidTr="00CD3D44">
        <w:trPr>
          <w:trHeight w:val="465"/>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1. </w:t>
            </w:r>
            <w:r w:rsidRPr="004003B7">
              <w:rPr>
                <w:rFonts w:ascii="Times New Roman" w:hAnsi="Times New Roman" w:cs="Times New Roman"/>
                <w:b/>
                <w:bCs/>
              </w:rPr>
              <w:t>Опис проекту</w:t>
            </w:r>
            <w:r w:rsidRPr="004003B7">
              <w:rPr>
                <w:rFonts w:ascii="Times New Roman" w:hAnsi="Times New Roman" w:cs="Times New Roman"/>
                <w:b/>
                <w:bCs/>
                <w:lang w:val="ru-RU"/>
              </w:rPr>
              <w:t xml:space="preserve"> - </w:t>
            </w:r>
            <w:r w:rsidRPr="004003B7">
              <w:rPr>
                <w:rFonts w:ascii="Times New Roman" w:hAnsi="Times New Roman" w:cs="Times New Roman"/>
                <w:b/>
                <w:bCs/>
              </w:rPr>
              <w:t>визначення проблеми, обґрунтування перебігу реалізації, зв’язок з іншими цілями стратегії або з іншими документами</w:t>
            </w:r>
          </w:p>
        </w:tc>
      </w:tr>
      <w:tr w:rsidR="00981AEC" w:rsidRPr="004003B7" w:rsidTr="00CD3D44">
        <w:trPr>
          <w:trHeight w:val="1148"/>
        </w:trPr>
        <w:tc>
          <w:tcPr>
            <w:tcW w:w="13838" w:type="dxa"/>
            <w:gridSpan w:val="8"/>
            <w:tcBorders>
              <w:left w:val="single" w:sz="8" w:space="0" w:color="000000"/>
              <w:right w:val="single" w:sz="8" w:space="0" w:color="000000"/>
            </w:tcBorders>
            <w:shd w:val="clear" w:color="auto" w:fill="auto"/>
          </w:tcPr>
          <w:p w:rsidR="00EB33F6" w:rsidRPr="004003B7" w:rsidRDefault="00981AEC" w:rsidP="005B3BCC">
            <w:pPr>
              <w:spacing w:after="0"/>
              <w:jc w:val="both"/>
              <w:rPr>
                <w:rFonts w:ascii="Times New Roman" w:hAnsi="Times New Roman" w:cs="Times New Roman"/>
                <w:b/>
                <w:color w:val="000000" w:themeColor="text1"/>
                <w:shd w:val="clear" w:color="auto" w:fill="FFFFFF"/>
              </w:rPr>
            </w:pPr>
            <w:r w:rsidRPr="004003B7">
              <w:rPr>
                <w:rFonts w:ascii="Times New Roman" w:hAnsi="Times New Roman" w:cs="Times New Roman"/>
                <w:b/>
                <w:color w:val="000000" w:themeColor="text1"/>
                <w:shd w:val="clear" w:color="auto" w:fill="FFFFFF"/>
              </w:rPr>
              <w:t xml:space="preserve">В </w:t>
            </w:r>
            <w:proofErr w:type="spellStart"/>
            <w:r w:rsidRPr="004003B7">
              <w:rPr>
                <w:rFonts w:ascii="Times New Roman" w:hAnsi="Times New Roman" w:cs="Times New Roman"/>
                <w:b/>
                <w:color w:val="000000" w:themeColor="text1"/>
                <w:shd w:val="clear" w:color="auto" w:fill="FFFFFF"/>
              </w:rPr>
              <w:t>Новорайській</w:t>
            </w:r>
            <w:proofErr w:type="spellEnd"/>
            <w:r w:rsidRPr="004003B7">
              <w:rPr>
                <w:rFonts w:ascii="Times New Roman" w:hAnsi="Times New Roman" w:cs="Times New Roman"/>
                <w:b/>
                <w:color w:val="000000" w:themeColor="text1"/>
                <w:shd w:val="clear" w:color="auto" w:fill="FFFFFF"/>
              </w:rPr>
              <w:t xml:space="preserve"> ОТГ наразі актуальною є проблема з організацією місця збору громадян для проведення сесій, засідань, конференцій, громадських зборів. Сільська рада має місце проведення в адмінбудівлі ради, але розміри приміщення дозволяють вмістити щонайбільше 40 осіб, що вкрай мало для проведення відкритих засідань за умови широкої участі громадськості. Саме тому громада Новорайської ОТГ прийняла рішення щодо проекту облаштування зали засідань в приміщенні, яке знаходиться в </w:t>
            </w:r>
            <w:proofErr w:type="spellStart"/>
            <w:r w:rsidRPr="004003B7">
              <w:rPr>
                <w:rFonts w:ascii="Times New Roman" w:hAnsi="Times New Roman" w:cs="Times New Roman"/>
                <w:b/>
                <w:color w:val="000000" w:themeColor="text1"/>
                <w:shd w:val="clear" w:color="auto" w:fill="FFFFFF"/>
              </w:rPr>
              <w:t>Новорайському</w:t>
            </w:r>
            <w:proofErr w:type="spellEnd"/>
            <w:r w:rsidRPr="004003B7">
              <w:rPr>
                <w:rFonts w:ascii="Times New Roman" w:hAnsi="Times New Roman" w:cs="Times New Roman"/>
                <w:b/>
                <w:color w:val="000000" w:themeColor="text1"/>
                <w:shd w:val="clear" w:color="auto" w:fill="FFFFFF"/>
              </w:rPr>
              <w:t xml:space="preserve"> Будинку культури в </w:t>
            </w:r>
            <w:proofErr w:type="spellStart"/>
            <w:r w:rsidRPr="004003B7">
              <w:rPr>
                <w:rFonts w:ascii="Times New Roman" w:hAnsi="Times New Roman" w:cs="Times New Roman"/>
                <w:b/>
                <w:color w:val="000000" w:themeColor="text1"/>
                <w:shd w:val="clear" w:color="auto" w:fill="FFFFFF"/>
              </w:rPr>
              <w:t>с.Новорайськ</w:t>
            </w:r>
            <w:proofErr w:type="spellEnd"/>
            <w:r w:rsidRPr="004003B7">
              <w:rPr>
                <w:rFonts w:ascii="Times New Roman" w:hAnsi="Times New Roman" w:cs="Times New Roman"/>
                <w:b/>
                <w:color w:val="000000" w:themeColor="text1"/>
                <w:shd w:val="clear" w:color="auto" w:fill="FFFFFF"/>
              </w:rPr>
              <w:t xml:space="preserve">.  Приміщення має велику площу 114 </w:t>
            </w:r>
            <w:proofErr w:type="spellStart"/>
            <w:r w:rsidRPr="004003B7">
              <w:rPr>
                <w:rFonts w:ascii="Times New Roman" w:hAnsi="Times New Roman" w:cs="Times New Roman"/>
                <w:b/>
                <w:color w:val="000000" w:themeColor="text1"/>
                <w:shd w:val="clear" w:color="auto" w:fill="FFFFFF"/>
              </w:rPr>
              <w:t>м.кв</w:t>
            </w:r>
            <w:proofErr w:type="spellEnd"/>
            <w:r w:rsidRPr="004003B7">
              <w:rPr>
                <w:rFonts w:ascii="Times New Roman" w:hAnsi="Times New Roman" w:cs="Times New Roman"/>
                <w:b/>
                <w:color w:val="000000" w:themeColor="text1"/>
                <w:shd w:val="clear" w:color="auto" w:fill="FFFFFF"/>
              </w:rPr>
              <w:t>.</w:t>
            </w:r>
          </w:p>
          <w:p w:rsidR="00981AEC" w:rsidRPr="004003B7" w:rsidRDefault="00981AEC" w:rsidP="005B3BCC">
            <w:pPr>
              <w:spacing w:after="0"/>
              <w:jc w:val="both"/>
              <w:rPr>
                <w:rFonts w:ascii="Times New Roman" w:hAnsi="Times New Roman" w:cs="Times New Roman"/>
                <w:b/>
                <w:color w:val="000000" w:themeColor="text1"/>
                <w:shd w:val="clear" w:color="auto" w:fill="FFFFFF"/>
              </w:rPr>
            </w:pPr>
            <w:r w:rsidRPr="004003B7">
              <w:rPr>
                <w:rFonts w:ascii="Times New Roman" w:hAnsi="Times New Roman" w:cs="Times New Roman"/>
                <w:b/>
                <w:color w:val="000000" w:themeColor="text1"/>
                <w:shd w:val="clear" w:color="auto" w:fill="FFFFFF"/>
              </w:rPr>
              <w:t>Реалізація проекту забезпечить можливість більшої участі громадян в засіданнях - до 130 осіб, комфортні умови проведення сесій, мультимедійний та аудіо супровід засідань з можливістю відеозапису та оприлюднення в мережі Інтернет. Сучасна зала для засідань дасть можливість для проведення тренінгів, засідань молодіжної ради, проведення освітянських конференцій тощо.</w:t>
            </w:r>
          </w:p>
        </w:tc>
      </w:tr>
      <w:tr w:rsidR="00981AEC" w:rsidRPr="004003B7" w:rsidTr="00CD3D44">
        <w:trPr>
          <w:trHeight w:val="475"/>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2. Цілі проекту</w:t>
            </w:r>
          </w:p>
        </w:tc>
      </w:tr>
      <w:tr w:rsidR="00981AEC" w:rsidRPr="004003B7" w:rsidTr="00CD3D44">
        <w:trPr>
          <w:trHeight w:val="600"/>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CD3D44">
            <w:pPr>
              <w:pStyle w:val="af7"/>
              <w:rPr>
                <w:rStyle w:val="af"/>
                <w:rFonts w:ascii="Times New Roman" w:eastAsia="Calibri" w:hAnsi="Times New Roman"/>
                <w:bCs w:val="0"/>
                <w:sz w:val="20"/>
                <w:lang w:val="uk-UA"/>
              </w:rPr>
            </w:pPr>
            <w:r w:rsidRPr="004003B7">
              <w:rPr>
                <w:rStyle w:val="af"/>
                <w:rFonts w:ascii="Times New Roman" w:eastAsia="Calibri" w:hAnsi="Times New Roman"/>
                <w:lang w:val="uk-UA"/>
              </w:rPr>
              <w:t xml:space="preserve">- </w:t>
            </w:r>
            <w:r w:rsidRPr="004003B7">
              <w:rPr>
                <w:rStyle w:val="af"/>
                <w:rFonts w:ascii="Times New Roman" w:eastAsia="Calibri" w:hAnsi="Times New Roman"/>
                <w:sz w:val="20"/>
                <w:lang w:val="uk-UA"/>
              </w:rPr>
              <w:t>зал засідань більшою площею та  новими столами та стільцями надасть можливість для комфортного та зручного проведення засідань.</w:t>
            </w:r>
          </w:p>
          <w:p w:rsidR="00981AEC" w:rsidRPr="004003B7" w:rsidRDefault="00981AEC" w:rsidP="00CD3D44">
            <w:pPr>
              <w:pStyle w:val="af7"/>
              <w:rPr>
                <w:rStyle w:val="af"/>
                <w:rFonts w:ascii="Times New Roman" w:eastAsia="Calibri" w:hAnsi="Times New Roman"/>
                <w:bCs w:val="0"/>
                <w:sz w:val="20"/>
                <w:lang w:val="uk-UA"/>
              </w:rPr>
            </w:pPr>
            <w:r w:rsidRPr="004003B7">
              <w:rPr>
                <w:rStyle w:val="af"/>
                <w:rFonts w:ascii="Times New Roman" w:eastAsia="Calibri" w:hAnsi="Times New Roman"/>
                <w:sz w:val="20"/>
                <w:lang w:val="uk-UA"/>
              </w:rPr>
              <w:t xml:space="preserve">- з впровадженням </w:t>
            </w:r>
            <w:proofErr w:type="spellStart"/>
            <w:r w:rsidRPr="004003B7">
              <w:rPr>
                <w:rStyle w:val="af"/>
                <w:rFonts w:ascii="Times New Roman" w:eastAsia="Calibri" w:hAnsi="Times New Roman"/>
                <w:sz w:val="20"/>
                <w:lang w:val="uk-UA"/>
              </w:rPr>
              <w:t>відеофіксації</w:t>
            </w:r>
            <w:proofErr w:type="spellEnd"/>
            <w:r w:rsidRPr="004003B7">
              <w:rPr>
                <w:rStyle w:val="af"/>
                <w:rFonts w:ascii="Times New Roman" w:eastAsia="Calibri" w:hAnsi="Times New Roman"/>
                <w:sz w:val="20"/>
                <w:lang w:val="uk-UA"/>
              </w:rPr>
              <w:t xml:space="preserve"> проведення сесії з можливістю оприлюднення в мережі Інтернет діяльність влади буде більш відкритою та прозорою, що вплине на  покращення іміджу влади.</w:t>
            </w:r>
          </w:p>
          <w:p w:rsidR="00981AEC" w:rsidRPr="004003B7" w:rsidRDefault="00981AEC" w:rsidP="00CD3D44">
            <w:pPr>
              <w:pStyle w:val="af7"/>
              <w:rPr>
                <w:rStyle w:val="af"/>
                <w:rFonts w:ascii="Times New Roman" w:eastAsia="Calibri" w:hAnsi="Times New Roman"/>
                <w:bCs w:val="0"/>
                <w:sz w:val="20"/>
                <w:lang w:val="uk-UA"/>
              </w:rPr>
            </w:pPr>
            <w:r w:rsidRPr="004003B7">
              <w:rPr>
                <w:rStyle w:val="af"/>
                <w:rFonts w:ascii="Times New Roman" w:eastAsia="Calibri" w:hAnsi="Times New Roman"/>
                <w:sz w:val="20"/>
                <w:lang w:val="uk-UA"/>
              </w:rPr>
              <w:t>- зал засідань надасть можливість присутності в заходах більшої кількості громадян, що сприятиме згуртованості громади</w:t>
            </w:r>
          </w:p>
          <w:p w:rsidR="00981AEC" w:rsidRPr="004003B7" w:rsidRDefault="00981AEC" w:rsidP="00EA7397">
            <w:pPr>
              <w:pStyle w:val="af7"/>
              <w:rPr>
                <w:rFonts w:ascii="Times New Roman" w:eastAsia="Calibri" w:hAnsi="Times New Roman"/>
                <w:sz w:val="20"/>
              </w:rPr>
            </w:pPr>
            <w:r w:rsidRPr="004003B7">
              <w:rPr>
                <w:rStyle w:val="af"/>
                <w:rFonts w:ascii="Times New Roman" w:eastAsia="Calibri" w:hAnsi="Times New Roman"/>
                <w:sz w:val="20"/>
                <w:lang w:val="uk-UA"/>
              </w:rPr>
              <w:t>- Будинок культури буде мати можливість проводити більше різнопланових заходів, що вплине на покращення іміджу та сформує центр, у якому буде збиратися громада.</w:t>
            </w:r>
          </w:p>
        </w:tc>
      </w:tr>
      <w:tr w:rsidR="00981AEC" w:rsidRPr="004003B7" w:rsidTr="00CD3D44">
        <w:trPr>
          <w:trHeight w:val="435"/>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981AEC" w:rsidRPr="004003B7" w:rsidTr="00CD3D44">
        <w:trPr>
          <w:trHeight w:val="715"/>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CD3D44">
            <w:pPr>
              <w:pStyle w:val="af7"/>
              <w:rPr>
                <w:rFonts w:ascii="Times New Roman" w:hAnsi="Times New Roman"/>
                <w:b/>
                <w:sz w:val="20"/>
                <w:highlight w:val="yellow"/>
                <w:u w:val="single"/>
                <w:lang w:val="uk-UA"/>
              </w:rPr>
            </w:pPr>
            <w:r w:rsidRPr="004003B7">
              <w:rPr>
                <w:rFonts w:ascii="Times New Roman" w:hAnsi="Times New Roman"/>
                <w:b/>
                <w:sz w:val="20"/>
                <w:lang w:val="uk-UA"/>
              </w:rPr>
              <w:t>- В місяць буде постійно проводитися 4 засідання (сесія, постійні комісії, засідання громадської організації та молодіжної ради) за широкої участі громадськості.</w:t>
            </w:r>
          </w:p>
          <w:p w:rsidR="00981AEC" w:rsidRPr="004003B7" w:rsidRDefault="00981AEC" w:rsidP="00CD3D44">
            <w:pPr>
              <w:pStyle w:val="af7"/>
              <w:rPr>
                <w:rFonts w:ascii="Times New Roman" w:hAnsi="Times New Roman"/>
                <w:b/>
                <w:sz w:val="20"/>
                <w:highlight w:val="yellow"/>
                <w:lang w:val="uk-UA"/>
              </w:rPr>
            </w:pPr>
            <w:r w:rsidRPr="004003B7">
              <w:rPr>
                <w:rFonts w:ascii="Times New Roman" w:hAnsi="Times New Roman"/>
                <w:b/>
                <w:sz w:val="20"/>
              </w:rPr>
              <w:t xml:space="preserve">- </w:t>
            </w:r>
            <w:r w:rsidRPr="004003B7">
              <w:rPr>
                <w:rFonts w:ascii="Times New Roman" w:hAnsi="Times New Roman"/>
                <w:b/>
                <w:sz w:val="20"/>
                <w:lang w:val="uk-UA"/>
              </w:rPr>
              <w:t>Зал засідань надасть можливість приймати участь 130 громадянам, в порівнянні із залом який знаходиться в адмінбудівлі сільради це на 90 осіб більше.</w:t>
            </w:r>
          </w:p>
          <w:p w:rsidR="00981AEC" w:rsidRPr="004003B7" w:rsidRDefault="00981AEC" w:rsidP="00CD3D44">
            <w:pPr>
              <w:pStyle w:val="af7"/>
              <w:rPr>
                <w:rFonts w:ascii="Times New Roman" w:hAnsi="Times New Roman"/>
                <w:b/>
                <w:sz w:val="20"/>
                <w:lang w:val="uk-UA"/>
              </w:rPr>
            </w:pPr>
            <w:r w:rsidRPr="004003B7">
              <w:rPr>
                <w:rFonts w:ascii="Times New Roman" w:hAnsi="Times New Roman"/>
                <w:b/>
                <w:sz w:val="20"/>
                <w:lang w:val="uk-UA"/>
              </w:rPr>
              <w:t xml:space="preserve">-  </w:t>
            </w:r>
            <w:r w:rsidRPr="004003B7">
              <w:rPr>
                <w:rFonts w:ascii="Times New Roman" w:hAnsi="Times New Roman"/>
                <w:b/>
                <w:color w:val="000000" w:themeColor="text1"/>
                <w:sz w:val="20"/>
                <w:lang w:val="uk-UA"/>
              </w:rPr>
              <w:t>в залі планується</w:t>
            </w:r>
            <w:r w:rsidRPr="004003B7">
              <w:rPr>
                <w:rFonts w:ascii="Times New Roman" w:hAnsi="Times New Roman"/>
                <w:b/>
                <w:sz w:val="20"/>
                <w:lang w:val="uk-UA"/>
              </w:rPr>
              <w:t xml:space="preserve"> проводитися тренінги (в тому числі тренінги по програмі «</w:t>
            </w:r>
            <w:r w:rsidRPr="004003B7">
              <w:rPr>
                <w:rFonts w:ascii="Times New Roman" w:hAnsi="Times New Roman"/>
                <w:b/>
                <w:sz w:val="20"/>
                <w:lang w:val="en-US"/>
              </w:rPr>
              <w:t>DOBRE</w:t>
            </w:r>
            <w:r w:rsidRPr="004003B7">
              <w:rPr>
                <w:rFonts w:ascii="Times New Roman" w:hAnsi="Times New Roman"/>
                <w:b/>
                <w:sz w:val="20"/>
                <w:lang w:val="uk-UA"/>
              </w:rPr>
              <w:t>»), конференції.</w:t>
            </w:r>
          </w:p>
          <w:p w:rsidR="00981AEC" w:rsidRPr="004003B7" w:rsidRDefault="00981AEC" w:rsidP="00EA7397">
            <w:pPr>
              <w:pStyle w:val="af7"/>
              <w:rPr>
                <w:rFonts w:ascii="Times New Roman" w:hAnsi="Times New Roman"/>
                <w:sz w:val="20"/>
                <w:lang w:val="uk-UA"/>
              </w:rPr>
            </w:pPr>
            <w:r w:rsidRPr="004003B7">
              <w:rPr>
                <w:rFonts w:ascii="Times New Roman" w:hAnsi="Times New Roman"/>
                <w:b/>
                <w:sz w:val="20"/>
                <w:lang w:val="uk-UA"/>
              </w:rPr>
              <w:t xml:space="preserve">- </w:t>
            </w:r>
            <w:proofErr w:type="spellStart"/>
            <w:r w:rsidRPr="004003B7">
              <w:rPr>
                <w:rFonts w:ascii="Times New Roman" w:hAnsi="Times New Roman"/>
                <w:b/>
                <w:sz w:val="20"/>
                <w:lang w:val="uk-UA"/>
              </w:rPr>
              <w:t>Новорайська</w:t>
            </w:r>
            <w:proofErr w:type="spellEnd"/>
            <w:r w:rsidRPr="004003B7">
              <w:rPr>
                <w:rFonts w:ascii="Times New Roman" w:hAnsi="Times New Roman"/>
                <w:b/>
                <w:sz w:val="20"/>
                <w:lang w:val="uk-UA"/>
              </w:rPr>
              <w:t xml:space="preserve"> ОТГ має покриття швидкісного Інтернету по всій своїй території, що надає можливість понад 3400 мешканцям громади переглядати відеозаписи сесійних засідань на сервісі </w:t>
            </w:r>
            <w:r w:rsidRPr="004003B7">
              <w:rPr>
                <w:rFonts w:ascii="Times New Roman" w:hAnsi="Times New Roman"/>
                <w:b/>
                <w:sz w:val="20"/>
                <w:lang w:val="en-US"/>
              </w:rPr>
              <w:t>Y</w:t>
            </w:r>
            <w:proofErr w:type="spellStart"/>
            <w:r w:rsidRPr="004003B7">
              <w:rPr>
                <w:rFonts w:ascii="Times New Roman" w:hAnsi="Times New Roman"/>
                <w:b/>
                <w:sz w:val="20"/>
                <w:lang w:val="uk-UA"/>
              </w:rPr>
              <w:t>ou</w:t>
            </w:r>
            <w:r w:rsidR="00EA7397" w:rsidRPr="004003B7">
              <w:rPr>
                <w:rFonts w:ascii="Times New Roman" w:hAnsi="Times New Roman"/>
                <w:b/>
                <w:sz w:val="20"/>
                <w:lang w:val="uk-UA"/>
              </w:rPr>
              <w:t>Т</w:t>
            </w:r>
            <w:r w:rsidRPr="004003B7">
              <w:rPr>
                <w:rFonts w:ascii="Times New Roman" w:hAnsi="Times New Roman"/>
                <w:b/>
                <w:sz w:val="20"/>
                <w:lang w:val="uk-UA"/>
              </w:rPr>
              <w:t>ube</w:t>
            </w:r>
            <w:proofErr w:type="spellEnd"/>
          </w:p>
        </w:tc>
      </w:tr>
      <w:tr w:rsidR="00981AEC" w:rsidRPr="004003B7" w:rsidTr="00CD3D44">
        <w:trPr>
          <w:trHeight w:val="475"/>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jc w:val="both"/>
              <w:rPr>
                <w:rFonts w:ascii="Times New Roman" w:hAnsi="Times New Roman" w:cs="Times New Roman"/>
                <w:lang w:val="ru-RU"/>
              </w:rPr>
            </w:pPr>
            <w:r w:rsidRPr="004003B7">
              <w:rPr>
                <w:rFonts w:ascii="Times New Roman" w:hAnsi="Times New Roman" w:cs="Times New Roman"/>
                <w:b/>
                <w:bCs/>
                <w:lang w:val="ru-RU"/>
              </w:rPr>
              <w:lastRenderedPageBreak/>
              <w:t xml:space="preserve">4. </w:t>
            </w:r>
            <w:r w:rsidRPr="004003B7">
              <w:rPr>
                <w:rFonts w:ascii="Times New Roman" w:hAnsi="Times New Roman" w:cs="Times New Roman"/>
                <w:b/>
                <w:bCs/>
              </w:rPr>
              <w:t>Індикатори досягнення цілей (поточний рівень і очікувані результати, очікувані фінансові результати</w:t>
            </w:r>
            <w:r w:rsidRPr="004003B7">
              <w:rPr>
                <w:rFonts w:ascii="Times New Roman" w:hAnsi="Times New Roman" w:cs="Times New Roman"/>
                <w:b/>
                <w:bCs/>
                <w:lang w:val="ru-RU"/>
              </w:rPr>
              <w:t>)</w:t>
            </w:r>
          </w:p>
        </w:tc>
      </w:tr>
      <w:tr w:rsidR="00981AEC" w:rsidRPr="004003B7" w:rsidTr="00EA7397">
        <w:trPr>
          <w:trHeight w:val="374"/>
        </w:trPr>
        <w:tc>
          <w:tcPr>
            <w:tcW w:w="7075" w:type="dxa"/>
            <w:gridSpan w:val="4"/>
            <w:tcBorders>
              <w:left w:val="single" w:sz="8" w:space="0" w:color="000000"/>
              <w:bottom w:val="single" w:sz="4" w:space="0" w:color="000000"/>
            </w:tcBorders>
            <w:shd w:val="clear" w:color="auto" w:fill="auto"/>
          </w:tcPr>
          <w:p w:rsidR="00EB33F6" w:rsidRPr="004003B7" w:rsidRDefault="00981AEC" w:rsidP="005B3BCC">
            <w:pPr>
              <w:spacing w:after="0"/>
              <w:rPr>
                <w:rFonts w:ascii="Times New Roman" w:hAnsi="Times New Roman" w:cs="Times New Roman"/>
              </w:rPr>
            </w:pPr>
            <w:r w:rsidRPr="004003B7">
              <w:rPr>
                <w:rFonts w:ascii="Times New Roman" w:hAnsi="Times New Roman" w:cs="Times New Roman"/>
                <w:u w:val="single"/>
              </w:rPr>
              <w:t>Індикатори продуктів:</w:t>
            </w:r>
          </w:p>
          <w:p w:rsidR="00981AEC" w:rsidRPr="004003B7" w:rsidRDefault="00981AEC" w:rsidP="005B3BCC">
            <w:pPr>
              <w:spacing w:after="0"/>
              <w:rPr>
                <w:rFonts w:ascii="Times New Roman" w:hAnsi="Times New Roman" w:cs="Times New Roman"/>
                <w:b/>
              </w:rPr>
            </w:pPr>
            <w:r w:rsidRPr="004003B7">
              <w:rPr>
                <w:rStyle w:val="13"/>
                <w:rFonts w:ascii="Times New Roman" w:hAnsi="Times New Roman" w:cs="Times New Roman"/>
                <w:b/>
                <w:color w:val="auto"/>
              </w:rPr>
              <w:t>Облаштування зали засідань</w:t>
            </w:r>
          </w:p>
          <w:p w:rsidR="00981AEC" w:rsidRPr="004003B7" w:rsidRDefault="00981AEC" w:rsidP="005B3BCC">
            <w:pPr>
              <w:spacing w:after="0"/>
              <w:rPr>
                <w:rFonts w:ascii="Times New Roman" w:hAnsi="Times New Roman" w:cs="Times New Roman"/>
              </w:rPr>
            </w:pPr>
          </w:p>
        </w:tc>
        <w:tc>
          <w:tcPr>
            <w:tcW w:w="6763" w:type="dxa"/>
            <w:gridSpan w:val="4"/>
            <w:tcBorders>
              <w:left w:val="single" w:sz="0" w:space="0" w:color="000000"/>
              <w:bottom w:val="single" w:sz="4" w:space="0" w:color="000000"/>
              <w:right w:val="single" w:sz="8" w:space="0" w:color="000000"/>
            </w:tcBorders>
            <w:shd w:val="clear" w:color="auto" w:fill="auto"/>
          </w:tcPr>
          <w:p w:rsidR="00EB33F6" w:rsidRPr="004003B7" w:rsidRDefault="00981AEC" w:rsidP="005B3BCC">
            <w:pPr>
              <w:spacing w:after="0"/>
              <w:rPr>
                <w:rFonts w:ascii="Times New Roman" w:hAnsi="Times New Roman" w:cs="Times New Roman"/>
              </w:rPr>
            </w:pPr>
            <w:r w:rsidRPr="004003B7">
              <w:rPr>
                <w:rFonts w:ascii="Times New Roman" w:hAnsi="Times New Roman" w:cs="Times New Roman"/>
                <w:u w:val="single"/>
              </w:rPr>
              <w:t>Індикатори результатів:</w:t>
            </w:r>
          </w:p>
          <w:p w:rsidR="00981AEC" w:rsidRPr="004003B7" w:rsidRDefault="00981AEC" w:rsidP="005B3BCC">
            <w:pPr>
              <w:spacing w:after="0" w:line="240" w:lineRule="auto"/>
              <w:rPr>
                <w:rFonts w:ascii="Times New Roman" w:hAnsi="Times New Roman" w:cs="Times New Roman"/>
                <w:b/>
              </w:rPr>
            </w:pPr>
            <w:r w:rsidRPr="004003B7">
              <w:rPr>
                <w:rFonts w:ascii="Times New Roman" w:hAnsi="Times New Roman" w:cs="Times New Roman"/>
                <w:b/>
              </w:rPr>
              <w:t xml:space="preserve">Реалізація проекту створить комфортні умови для ефективної роботи та своєчасного розповсюдження інформації про перебіг засідань, що має вплив на всі категорії населення. </w:t>
            </w:r>
          </w:p>
          <w:p w:rsidR="00981AEC" w:rsidRPr="004003B7" w:rsidRDefault="00981AEC" w:rsidP="005B3BCC">
            <w:pPr>
              <w:spacing w:after="0" w:line="240" w:lineRule="auto"/>
              <w:rPr>
                <w:rFonts w:ascii="Times New Roman" w:hAnsi="Times New Roman" w:cs="Times New Roman"/>
              </w:rPr>
            </w:pPr>
            <w:r w:rsidRPr="004003B7">
              <w:rPr>
                <w:rFonts w:ascii="Times New Roman" w:hAnsi="Times New Roman" w:cs="Times New Roman"/>
                <w:b/>
              </w:rPr>
              <w:t>У залі засідань будуть проводитися  збори, в яких зможуть приймати участь різні групи населення, а саме молодь та люди старшого віку.</w:t>
            </w:r>
          </w:p>
        </w:tc>
      </w:tr>
      <w:tr w:rsidR="00981AEC" w:rsidRPr="004003B7" w:rsidTr="00EA7397">
        <w:trPr>
          <w:trHeight w:val="336"/>
        </w:trPr>
        <w:tc>
          <w:tcPr>
            <w:tcW w:w="13838" w:type="dxa"/>
            <w:gridSpan w:val="8"/>
            <w:tcBorders>
              <w:top w:val="single" w:sz="4" w:space="0" w:color="000000"/>
              <w:left w:val="single" w:sz="8" w:space="0" w:color="000000"/>
              <w:bottom w:val="single" w:sz="4" w:space="0" w:color="000000"/>
              <w:right w:val="single" w:sz="8" w:space="0" w:color="000000"/>
            </w:tcBorders>
            <w:shd w:val="clear" w:color="auto" w:fill="auto"/>
          </w:tcPr>
          <w:p w:rsidR="00EB33F6" w:rsidRPr="004003B7" w:rsidRDefault="00981AEC" w:rsidP="005B3BCC">
            <w:pPr>
              <w:spacing w:after="0"/>
              <w:rPr>
                <w:rFonts w:ascii="Times New Roman" w:hAnsi="Times New Roman" w:cs="Times New Roman"/>
              </w:rPr>
            </w:pPr>
            <w:r w:rsidRPr="004003B7">
              <w:rPr>
                <w:rFonts w:ascii="Times New Roman" w:hAnsi="Times New Roman" w:cs="Times New Roman"/>
                <w:color w:val="FFFF00"/>
              </w:rPr>
              <w:t> </w:t>
            </w:r>
            <w:r w:rsidRPr="004003B7">
              <w:rPr>
                <w:rFonts w:ascii="Times New Roman" w:hAnsi="Times New Roman" w:cs="Times New Roman"/>
                <w:u w:val="single"/>
              </w:rPr>
              <w:t>Індикатори впливу:</w:t>
            </w:r>
          </w:p>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rPr>
              <w:t>Кількість громадян, що братимуть участь в засіданнях ради ОТГ</w:t>
            </w:r>
          </w:p>
        </w:tc>
      </w:tr>
      <w:tr w:rsidR="00981AEC" w:rsidRPr="004003B7" w:rsidTr="00CD3D44">
        <w:trPr>
          <w:trHeight w:val="450"/>
        </w:trPr>
        <w:tc>
          <w:tcPr>
            <w:tcW w:w="13838" w:type="dxa"/>
            <w:gridSpan w:val="8"/>
            <w:tcBorders>
              <w:top w:val="single" w:sz="8" w:space="0" w:color="000000"/>
              <w:left w:val="single" w:sz="8" w:space="0" w:color="000000"/>
              <w:bottom w:val="single" w:sz="4" w:space="0" w:color="auto"/>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5. </w:t>
            </w:r>
            <w:r w:rsidRPr="004003B7">
              <w:rPr>
                <w:rFonts w:ascii="Times New Roman" w:hAnsi="Times New Roman" w:cs="Times New Roman"/>
                <w:b/>
                <w:bCs/>
              </w:rPr>
              <w:t>Учасники і партнери проекту, їхні завдання</w:t>
            </w:r>
          </w:p>
        </w:tc>
      </w:tr>
      <w:tr w:rsidR="00981AEC" w:rsidRPr="004003B7" w:rsidTr="00CD3D44">
        <w:trPr>
          <w:trHeight w:val="340"/>
        </w:trPr>
        <w:tc>
          <w:tcPr>
            <w:tcW w:w="2025" w:type="dxa"/>
            <w:tcBorders>
              <w:top w:val="single" w:sz="4" w:space="0" w:color="auto"/>
              <w:left w:val="single" w:sz="4" w:space="0" w:color="auto"/>
              <w:bottom w:val="single" w:sz="4" w:space="0" w:color="auto"/>
              <w:right w:val="single" w:sz="4" w:space="0" w:color="auto"/>
            </w:tcBorders>
            <w:shd w:val="clear" w:color="auto" w:fill="auto"/>
          </w:tcPr>
          <w:p w:rsidR="00EA7397" w:rsidRPr="004003B7" w:rsidRDefault="00981AEC" w:rsidP="005B3BCC">
            <w:pPr>
              <w:spacing w:after="0"/>
              <w:rPr>
                <w:rFonts w:ascii="Times New Roman" w:hAnsi="Times New Roman" w:cs="Times New Roman"/>
              </w:rPr>
            </w:pPr>
            <w:r w:rsidRPr="004003B7">
              <w:rPr>
                <w:rFonts w:ascii="Times New Roman" w:hAnsi="Times New Roman" w:cs="Times New Roman"/>
                <w:b/>
                <w:bCs/>
                <w:color w:val="FFFF00"/>
              </w:rPr>
              <w:t> </w:t>
            </w:r>
            <w:r w:rsidRPr="004003B7">
              <w:rPr>
                <w:rFonts w:ascii="Times New Roman" w:hAnsi="Times New Roman" w:cs="Times New Roman"/>
              </w:rPr>
              <w:t xml:space="preserve">Учасники проекту: </w:t>
            </w:r>
          </w:p>
          <w:p w:rsidR="00EA7397" w:rsidRPr="004003B7" w:rsidRDefault="00EA7397" w:rsidP="005B3BCC">
            <w:pPr>
              <w:spacing w:after="0"/>
              <w:rPr>
                <w:rFonts w:ascii="Times New Roman" w:hAnsi="Times New Roman" w:cs="Times New Roman"/>
              </w:rPr>
            </w:pPr>
          </w:p>
          <w:p w:rsidR="00EA7397" w:rsidRPr="004003B7" w:rsidRDefault="00EA7397" w:rsidP="005B3BCC">
            <w:pPr>
              <w:spacing w:after="0"/>
              <w:rPr>
                <w:rFonts w:ascii="Times New Roman" w:hAnsi="Times New Roman" w:cs="Times New Roman"/>
              </w:rPr>
            </w:pPr>
          </w:p>
          <w:p w:rsidR="00EA7397" w:rsidRPr="004003B7" w:rsidRDefault="00EA7397" w:rsidP="005B3BCC">
            <w:pPr>
              <w:spacing w:after="0"/>
              <w:rPr>
                <w:rFonts w:ascii="Times New Roman" w:hAnsi="Times New Roman" w:cs="Times New Roman"/>
              </w:rPr>
            </w:pPr>
          </w:p>
          <w:p w:rsidR="00EA7397" w:rsidRPr="004003B7" w:rsidRDefault="00EA7397" w:rsidP="005B3BCC">
            <w:pPr>
              <w:spacing w:after="0"/>
              <w:rPr>
                <w:rFonts w:ascii="Times New Roman" w:hAnsi="Times New Roman" w:cs="Times New Roman"/>
                <w:b/>
              </w:rPr>
            </w:pPr>
          </w:p>
          <w:p w:rsidR="00981AEC" w:rsidRPr="004003B7" w:rsidRDefault="00981AEC" w:rsidP="005B3BCC">
            <w:pPr>
              <w:spacing w:after="0"/>
              <w:rPr>
                <w:rFonts w:ascii="Times New Roman" w:hAnsi="Times New Roman" w:cs="Times New Roman"/>
                <w:b/>
                <w:bCs/>
                <w:color w:val="FFFF00"/>
              </w:rPr>
            </w:pPr>
            <w:r w:rsidRPr="004003B7">
              <w:rPr>
                <w:rFonts w:ascii="Times New Roman" w:hAnsi="Times New Roman" w:cs="Times New Roman"/>
                <w:b/>
              </w:rPr>
              <w:t xml:space="preserve">Програма </w:t>
            </w:r>
            <w:r w:rsidRPr="004003B7">
              <w:rPr>
                <w:rFonts w:ascii="Times New Roman" w:hAnsi="Times New Roman" w:cs="Times New Roman"/>
                <w:b/>
                <w:lang w:val="en-US"/>
              </w:rPr>
              <w:t>DOBRE</w:t>
            </w:r>
            <w:r w:rsidR="00EA7397" w:rsidRPr="004003B7">
              <w:rPr>
                <w:rFonts w:ascii="Times New Roman" w:hAnsi="Times New Roman" w:cs="Times New Roman"/>
                <w:b/>
              </w:rPr>
              <w:t>:</w:t>
            </w:r>
          </w:p>
          <w:p w:rsidR="00981AEC" w:rsidRPr="004003B7" w:rsidRDefault="00981AEC" w:rsidP="005B3BCC">
            <w:pPr>
              <w:spacing w:after="0"/>
              <w:rPr>
                <w:rFonts w:ascii="Times New Roman" w:hAnsi="Times New Roman" w:cs="Times New Roman"/>
                <w:b/>
                <w:bCs/>
                <w:color w:val="FFFF00"/>
              </w:rPr>
            </w:pPr>
          </w:p>
        </w:tc>
        <w:tc>
          <w:tcPr>
            <w:tcW w:w="11813" w:type="dxa"/>
            <w:gridSpan w:val="7"/>
            <w:tcBorders>
              <w:top w:val="single" w:sz="4" w:space="0" w:color="auto"/>
              <w:left w:val="single" w:sz="4" w:space="0" w:color="auto"/>
              <w:bottom w:val="single" w:sz="4" w:space="0" w:color="auto"/>
              <w:right w:val="single" w:sz="4" w:space="0" w:color="auto"/>
            </w:tcBorders>
            <w:shd w:val="clear" w:color="auto" w:fill="auto"/>
          </w:tcPr>
          <w:p w:rsidR="00981AEC" w:rsidRPr="004003B7" w:rsidRDefault="00981AEC" w:rsidP="005B3BCC">
            <w:pPr>
              <w:spacing w:after="0" w:line="360" w:lineRule="auto"/>
              <w:ind w:left="357"/>
              <w:rPr>
                <w:rFonts w:ascii="Times New Roman" w:hAnsi="Times New Roman" w:cs="Times New Roman"/>
              </w:rPr>
            </w:pPr>
            <w:r w:rsidRPr="004003B7">
              <w:rPr>
                <w:rFonts w:ascii="Times New Roman" w:hAnsi="Times New Roman" w:cs="Times New Roman"/>
              </w:rPr>
              <w:t xml:space="preserve">Завдання для виконання: </w:t>
            </w:r>
          </w:p>
          <w:p w:rsidR="00981AEC" w:rsidRPr="004003B7" w:rsidRDefault="00981AEC"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color w:val="000000" w:themeColor="text1"/>
              </w:rPr>
            </w:pPr>
            <w:r w:rsidRPr="004003B7">
              <w:rPr>
                <w:rFonts w:ascii="Times New Roman" w:hAnsi="Times New Roman" w:cs="Times New Roman"/>
                <w:b/>
                <w:color w:val="000000" w:themeColor="text1"/>
              </w:rPr>
              <w:t>ремонт приміщення;</w:t>
            </w:r>
          </w:p>
          <w:p w:rsidR="00981AEC" w:rsidRPr="004003B7" w:rsidRDefault="00981AEC"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lang w:val="ru-RU"/>
              </w:rPr>
            </w:pPr>
            <w:r w:rsidRPr="004003B7">
              <w:rPr>
                <w:rFonts w:ascii="Times New Roman" w:hAnsi="Times New Roman" w:cs="Times New Roman"/>
                <w:b/>
              </w:rPr>
              <w:t>урочисте</w:t>
            </w:r>
            <w:r w:rsidR="00AB78AB">
              <w:rPr>
                <w:rFonts w:ascii="Times New Roman" w:hAnsi="Times New Roman" w:cs="Times New Roman"/>
                <w:b/>
              </w:rPr>
              <w:t xml:space="preserve"> </w:t>
            </w:r>
            <w:r w:rsidRPr="004003B7">
              <w:rPr>
                <w:rFonts w:ascii="Times New Roman" w:hAnsi="Times New Roman" w:cs="Times New Roman"/>
                <w:b/>
              </w:rPr>
              <w:t>відкриття</w:t>
            </w:r>
            <w:r w:rsidR="00AB78AB">
              <w:rPr>
                <w:rFonts w:ascii="Times New Roman" w:hAnsi="Times New Roman" w:cs="Times New Roman"/>
                <w:b/>
              </w:rPr>
              <w:t xml:space="preserve"> </w:t>
            </w:r>
            <w:r w:rsidRPr="004003B7">
              <w:rPr>
                <w:rFonts w:ascii="Times New Roman" w:hAnsi="Times New Roman" w:cs="Times New Roman"/>
                <w:b/>
              </w:rPr>
              <w:t xml:space="preserve">за участі представників програми </w:t>
            </w:r>
            <w:r w:rsidRPr="004003B7">
              <w:rPr>
                <w:rFonts w:ascii="Times New Roman" w:hAnsi="Times New Roman" w:cs="Times New Roman"/>
                <w:b/>
                <w:lang w:val="en-US"/>
              </w:rPr>
              <w:t>DOBRE</w:t>
            </w:r>
            <w:r w:rsidRPr="004003B7">
              <w:rPr>
                <w:rFonts w:ascii="Times New Roman" w:hAnsi="Times New Roman" w:cs="Times New Roman"/>
                <w:b/>
                <w:lang w:val="ru-RU"/>
              </w:rPr>
              <w:t xml:space="preserve"> та </w:t>
            </w:r>
            <w:proofErr w:type="spellStart"/>
            <w:r w:rsidRPr="004003B7">
              <w:rPr>
                <w:rFonts w:ascii="Times New Roman" w:hAnsi="Times New Roman" w:cs="Times New Roman"/>
                <w:b/>
                <w:lang w:val="ru-RU"/>
              </w:rPr>
              <w:t>громади</w:t>
            </w:r>
            <w:proofErr w:type="spellEnd"/>
            <w:r w:rsidRPr="004003B7">
              <w:rPr>
                <w:rFonts w:ascii="Times New Roman" w:hAnsi="Times New Roman" w:cs="Times New Roman"/>
                <w:b/>
                <w:lang w:val="ru-RU"/>
              </w:rPr>
              <w:t xml:space="preserve"> </w:t>
            </w:r>
            <w:proofErr w:type="spellStart"/>
            <w:r w:rsidRPr="004003B7">
              <w:rPr>
                <w:rFonts w:ascii="Times New Roman" w:hAnsi="Times New Roman" w:cs="Times New Roman"/>
                <w:b/>
                <w:lang w:val="ru-RU"/>
              </w:rPr>
              <w:t>Новорайської</w:t>
            </w:r>
            <w:proofErr w:type="spellEnd"/>
            <w:r w:rsidRPr="004003B7">
              <w:rPr>
                <w:rFonts w:ascii="Times New Roman" w:hAnsi="Times New Roman" w:cs="Times New Roman"/>
                <w:b/>
                <w:lang w:val="ru-RU"/>
              </w:rPr>
              <w:t xml:space="preserve"> </w:t>
            </w:r>
            <w:r w:rsidR="00AB78AB">
              <w:rPr>
                <w:rFonts w:ascii="Times New Roman" w:hAnsi="Times New Roman" w:cs="Times New Roman"/>
                <w:b/>
                <w:lang w:val="ru-RU"/>
              </w:rPr>
              <w:t xml:space="preserve"> </w:t>
            </w:r>
            <w:r w:rsidRPr="004003B7">
              <w:rPr>
                <w:rFonts w:ascii="Times New Roman" w:hAnsi="Times New Roman" w:cs="Times New Roman"/>
                <w:b/>
                <w:lang w:val="ru-RU"/>
              </w:rPr>
              <w:t>ОТГ</w:t>
            </w:r>
          </w:p>
          <w:p w:rsidR="00981AEC" w:rsidRPr="004003B7" w:rsidRDefault="00981AEC"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lang w:val="ru-RU"/>
              </w:rPr>
            </w:pPr>
            <w:r w:rsidRPr="004003B7">
              <w:rPr>
                <w:rFonts w:ascii="Times New Roman" w:hAnsi="Times New Roman" w:cs="Times New Roman"/>
                <w:b/>
              </w:rPr>
              <w:t>висвітлення події в ЗМІ: офіційний сайт громади та районна газета «Маяк», та соціальних мережах.</w:t>
            </w:r>
          </w:p>
          <w:p w:rsidR="00981AEC" w:rsidRPr="004003B7" w:rsidRDefault="00AB78AB"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rPr>
            </w:pPr>
            <w:proofErr w:type="spellStart"/>
            <w:r>
              <w:rPr>
                <w:rFonts w:ascii="Times New Roman" w:hAnsi="Times New Roman" w:cs="Times New Roman"/>
                <w:b/>
                <w:lang w:val="ru-RU"/>
              </w:rPr>
              <w:t>з</w:t>
            </w:r>
            <w:r w:rsidR="00981AEC" w:rsidRPr="004003B7">
              <w:rPr>
                <w:rFonts w:ascii="Times New Roman" w:hAnsi="Times New Roman" w:cs="Times New Roman"/>
                <w:b/>
                <w:lang w:val="ru-RU"/>
              </w:rPr>
              <w:t>абезпечення</w:t>
            </w:r>
            <w:proofErr w:type="spellEnd"/>
            <w:r>
              <w:rPr>
                <w:rFonts w:ascii="Times New Roman" w:hAnsi="Times New Roman" w:cs="Times New Roman"/>
                <w:b/>
                <w:lang w:val="ru-RU"/>
              </w:rPr>
              <w:t xml:space="preserve"> </w:t>
            </w:r>
            <w:r w:rsidR="00981AEC" w:rsidRPr="004003B7">
              <w:rPr>
                <w:rFonts w:ascii="Times New Roman" w:hAnsi="Times New Roman" w:cs="Times New Roman"/>
                <w:b/>
              </w:rPr>
              <w:t xml:space="preserve">відеозапису засідань ради, виконкому, громадських </w:t>
            </w:r>
            <w:proofErr w:type="gramStart"/>
            <w:r w:rsidR="00981AEC" w:rsidRPr="004003B7">
              <w:rPr>
                <w:rFonts w:ascii="Times New Roman" w:hAnsi="Times New Roman" w:cs="Times New Roman"/>
                <w:b/>
              </w:rPr>
              <w:t xml:space="preserve">зборів,  </w:t>
            </w:r>
            <w:proofErr w:type="spellStart"/>
            <w:r w:rsidR="00981AEC" w:rsidRPr="004003B7">
              <w:rPr>
                <w:rFonts w:ascii="Times New Roman" w:hAnsi="Times New Roman" w:cs="Times New Roman"/>
                <w:b/>
              </w:rPr>
              <w:t>іт.д</w:t>
            </w:r>
            <w:proofErr w:type="spellEnd"/>
            <w:r w:rsidR="00981AEC" w:rsidRPr="004003B7">
              <w:rPr>
                <w:rFonts w:ascii="Times New Roman" w:hAnsi="Times New Roman" w:cs="Times New Roman"/>
                <w:b/>
              </w:rPr>
              <w:t>.</w:t>
            </w:r>
            <w:proofErr w:type="gramEnd"/>
            <w:r w:rsidR="00981AEC" w:rsidRPr="004003B7">
              <w:rPr>
                <w:rFonts w:ascii="Times New Roman" w:hAnsi="Times New Roman" w:cs="Times New Roman"/>
                <w:b/>
              </w:rPr>
              <w:t xml:space="preserve">, створення свого </w:t>
            </w:r>
            <w:r w:rsidR="00981AEC" w:rsidRPr="004003B7">
              <w:rPr>
                <w:rFonts w:ascii="Times New Roman" w:hAnsi="Times New Roman" w:cs="Times New Roman"/>
                <w:b/>
                <w:lang w:val="de-DE"/>
              </w:rPr>
              <w:t>YouTube</w:t>
            </w:r>
            <w:r w:rsidR="00981AEC" w:rsidRPr="004003B7">
              <w:rPr>
                <w:rFonts w:ascii="Times New Roman" w:hAnsi="Times New Roman" w:cs="Times New Roman"/>
                <w:b/>
              </w:rPr>
              <w:t xml:space="preserve">  каналу та трансляція відеозапису на сайті ОТГ.</w:t>
            </w:r>
          </w:p>
          <w:p w:rsidR="00EA7397" w:rsidRPr="004003B7" w:rsidRDefault="00EB33F6"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lang w:val="ru-RU"/>
              </w:rPr>
            </w:pPr>
            <w:r w:rsidRPr="004003B7">
              <w:rPr>
                <w:rFonts w:ascii="Times New Roman" w:hAnsi="Times New Roman" w:cs="Times New Roman"/>
                <w:b/>
              </w:rPr>
              <w:t>п</w:t>
            </w:r>
            <w:r w:rsidR="00981AEC" w:rsidRPr="004003B7">
              <w:rPr>
                <w:rFonts w:ascii="Times New Roman" w:hAnsi="Times New Roman" w:cs="Times New Roman"/>
                <w:b/>
              </w:rPr>
              <w:t>одання звітності по проекту донору (щодо власного внеску)</w:t>
            </w:r>
          </w:p>
          <w:p w:rsidR="00EA7397" w:rsidRPr="004003B7" w:rsidRDefault="00EA7397"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color w:val="000000" w:themeColor="text1"/>
              </w:rPr>
            </w:pPr>
            <w:r w:rsidRPr="004003B7">
              <w:rPr>
                <w:rFonts w:ascii="Times New Roman" w:hAnsi="Times New Roman" w:cs="Times New Roman"/>
                <w:b/>
              </w:rPr>
              <w:t xml:space="preserve">закупівля мультимедійного обладнання для проведення засідань ради, громадських зборів, тренінгів, конференцій  в приміщенні </w:t>
            </w:r>
            <w:proofErr w:type="spellStart"/>
            <w:r w:rsidRPr="004003B7">
              <w:rPr>
                <w:rFonts w:ascii="Times New Roman" w:hAnsi="Times New Roman" w:cs="Times New Roman"/>
                <w:b/>
              </w:rPr>
              <w:t>Новорайського</w:t>
            </w:r>
            <w:proofErr w:type="spellEnd"/>
            <w:r w:rsidRPr="004003B7">
              <w:rPr>
                <w:rFonts w:ascii="Times New Roman" w:hAnsi="Times New Roman" w:cs="Times New Roman"/>
                <w:b/>
              </w:rPr>
              <w:t xml:space="preserve"> будинку культури;</w:t>
            </w:r>
          </w:p>
          <w:p w:rsidR="00EA7397" w:rsidRPr="004003B7" w:rsidRDefault="00EA7397"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b/>
              </w:rPr>
            </w:pPr>
            <w:r w:rsidRPr="004003B7">
              <w:rPr>
                <w:rFonts w:ascii="Times New Roman" w:hAnsi="Times New Roman" w:cs="Times New Roman"/>
                <w:b/>
              </w:rPr>
              <w:t>придбання столів офісних;</w:t>
            </w:r>
          </w:p>
          <w:p w:rsidR="00EA7397" w:rsidRPr="004003B7" w:rsidRDefault="00EA7397" w:rsidP="005B3BCC">
            <w:pPr>
              <w:pStyle w:val="af1"/>
              <w:widowControl/>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567"/>
              <w:contextualSpacing w:val="0"/>
              <w:rPr>
                <w:rFonts w:ascii="Times New Roman" w:hAnsi="Times New Roman" w:cs="Times New Roman"/>
              </w:rPr>
            </w:pPr>
            <w:r w:rsidRPr="004003B7">
              <w:rPr>
                <w:rFonts w:ascii="Times New Roman" w:hAnsi="Times New Roman" w:cs="Times New Roman"/>
                <w:b/>
              </w:rPr>
              <w:t>придбання стільців</w:t>
            </w:r>
          </w:p>
        </w:tc>
      </w:tr>
      <w:tr w:rsidR="00981AEC" w:rsidRPr="004003B7" w:rsidTr="00CD3D44">
        <w:trPr>
          <w:trHeight w:val="368"/>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6. Пов’язані проекти</w:t>
            </w:r>
          </w:p>
        </w:tc>
      </w:tr>
      <w:tr w:rsidR="00981AEC" w:rsidRPr="004003B7" w:rsidTr="00CD3D44">
        <w:trPr>
          <w:trHeight w:val="600"/>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line="240" w:lineRule="auto"/>
              <w:rPr>
                <w:rFonts w:ascii="Times New Roman" w:hAnsi="Times New Roman" w:cs="Times New Roman"/>
                <w:sz w:val="24"/>
                <w:szCs w:val="24"/>
              </w:rPr>
            </w:pPr>
          </w:p>
        </w:tc>
      </w:tr>
      <w:tr w:rsidR="00981AEC" w:rsidRPr="004003B7" w:rsidTr="00CD3D44">
        <w:trPr>
          <w:trHeight w:val="383"/>
        </w:trPr>
        <w:tc>
          <w:tcPr>
            <w:tcW w:w="13838" w:type="dxa"/>
            <w:gridSpan w:val="8"/>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rPr>
              <w:t>7.  Обов’язкові для виконання умови</w:t>
            </w:r>
            <w:r w:rsidRPr="004003B7">
              <w:rPr>
                <w:rFonts w:ascii="Times New Roman" w:hAnsi="Times New Roman" w:cs="Times New Roman"/>
                <w:b/>
                <w:bCs/>
                <w:lang w:val="ru-RU"/>
              </w:rPr>
              <w:t xml:space="preserve">, </w:t>
            </w:r>
            <w:r w:rsidRPr="004003B7">
              <w:rPr>
                <w:rFonts w:ascii="Times New Roman" w:hAnsi="Times New Roman" w:cs="Times New Roman"/>
                <w:b/>
                <w:bCs/>
              </w:rPr>
              <w:t>документи і дозволи (наявні чи ті, що вимагаються)</w:t>
            </w:r>
          </w:p>
        </w:tc>
      </w:tr>
      <w:tr w:rsidR="00981AEC" w:rsidRPr="004003B7" w:rsidTr="00CD3D44">
        <w:trPr>
          <w:trHeight w:val="450"/>
        </w:trPr>
        <w:tc>
          <w:tcPr>
            <w:tcW w:w="13838" w:type="dxa"/>
            <w:gridSpan w:val="8"/>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rPr>
            </w:pPr>
          </w:p>
        </w:tc>
      </w:tr>
      <w:tr w:rsidR="00981AEC" w:rsidRPr="004003B7" w:rsidTr="00CD3D44">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xml:space="preserve">8. Фактори ризику: </w:t>
            </w:r>
          </w:p>
        </w:tc>
        <w:tc>
          <w:tcPr>
            <w:tcW w:w="11813" w:type="dxa"/>
            <w:gridSpan w:val="7"/>
            <w:tcBorders>
              <w:top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Cs/>
                <w:sz w:val="22"/>
                <w:szCs w:val="22"/>
              </w:rPr>
            </w:pPr>
          </w:p>
        </w:tc>
      </w:tr>
      <w:tr w:rsidR="00981AEC" w:rsidRPr="004003B7" w:rsidTr="00CD3D44">
        <w:trPr>
          <w:trHeight w:val="498"/>
        </w:trPr>
        <w:tc>
          <w:tcPr>
            <w:tcW w:w="7075" w:type="dxa"/>
            <w:gridSpan w:val="4"/>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lang w:val="ru-RU"/>
              </w:rPr>
              <w:lastRenderedPageBreak/>
              <w:t xml:space="preserve">9. </w:t>
            </w:r>
            <w:r w:rsidRPr="004003B7">
              <w:rPr>
                <w:rFonts w:ascii="Times New Roman" w:hAnsi="Times New Roman" w:cs="Times New Roman"/>
                <w:b/>
                <w:bCs/>
              </w:rPr>
              <w:t>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10. </w:t>
            </w:r>
            <w:r w:rsidRPr="004003B7">
              <w:rPr>
                <w:rFonts w:ascii="Times New Roman" w:hAnsi="Times New Roman" w:cs="Times New Roman"/>
                <w:b/>
                <w:bCs/>
              </w:rPr>
              <w:t xml:space="preserve">Джерела </w:t>
            </w:r>
            <w:proofErr w:type="gramStart"/>
            <w:r w:rsidRPr="004003B7">
              <w:rPr>
                <w:rFonts w:ascii="Times New Roman" w:hAnsi="Times New Roman" w:cs="Times New Roman"/>
                <w:b/>
                <w:bCs/>
              </w:rPr>
              <w:t>фінансування</w:t>
            </w:r>
            <w:r w:rsidRPr="004003B7">
              <w:rPr>
                <w:rFonts w:ascii="Times New Roman" w:hAnsi="Times New Roman" w:cs="Times New Roman"/>
                <w:i/>
                <w:iCs/>
                <w:lang w:val="ru-RU"/>
              </w:rPr>
              <w:t>(</w:t>
            </w:r>
            <w:proofErr w:type="gramEnd"/>
            <w:r w:rsidRPr="004003B7">
              <w:rPr>
                <w:rFonts w:ascii="Times New Roman" w:hAnsi="Times New Roman" w:cs="Times New Roman"/>
                <w:i/>
                <w:iCs/>
              </w:rPr>
              <w:t>гарантовані / не гарантовані)</w:t>
            </w:r>
          </w:p>
        </w:tc>
      </w:tr>
      <w:tr w:rsidR="00981AEC" w:rsidRPr="004003B7" w:rsidTr="005B3BCC">
        <w:trPr>
          <w:trHeight w:val="399"/>
        </w:trPr>
        <w:tc>
          <w:tcPr>
            <w:tcW w:w="7075" w:type="dxa"/>
            <w:gridSpan w:val="4"/>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 Листопад 2019</w:t>
            </w:r>
          </w:p>
        </w:tc>
        <w:tc>
          <w:tcPr>
            <w:tcW w:w="6763" w:type="dxa"/>
            <w:gridSpan w:val="4"/>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Бюджет програми</w:t>
            </w:r>
            <w:r w:rsidRPr="004003B7">
              <w:rPr>
                <w:rFonts w:ascii="Times New Roman" w:hAnsi="Times New Roman" w:cs="Times New Roman"/>
                <w:b/>
                <w:bCs/>
                <w:lang w:val="en-US"/>
              </w:rPr>
              <w:t>DOBRE</w:t>
            </w:r>
            <w:r w:rsidRPr="004003B7">
              <w:rPr>
                <w:rFonts w:ascii="Times New Roman" w:hAnsi="Times New Roman" w:cs="Times New Roman"/>
                <w:b/>
                <w:bCs/>
              </w:rPr>
              <w:t>, бюджет Новорайської ОТГ</w:t>
            </w:r>
          </w:p>
        </w:tc>
      </w:tr>
      <w:tr w:rsidR="00981AEC" w:rsidRPr="004003B7" w:rsidTr="00CD3D44">
        <w:trPr>
          <w:trHeight w:val="363"/>
        </w:trPr>
        <w:tc>
          <w:tcPr>
            <w:tcW w:w="7075" w:type="dxa"/>
            <w:gridSpan w:val="4"/>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b/>
                <w:bCs/>
                <w:lang w:val="ru-RU"/>
              </w:rPr>
              <w:t xml:space="preserve">11. </w:t>
            </w:r>
            <w:r w:rsidRPr="004003B7">
              <w:rPr>
                <w:rFonts w:ascii="Times New Roman" w:hAnsi="Times New Roman" w:cs="Times New Roman"/>
                <w:b/>
                <w:bCs/>
              </w:rPr>
              <w:t>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lang w:val="ru-RU"/>
              </w:rPr>
            </w:pPr>
            <w:r w:rsidRPr="004003B7">
              <w:rPr>
                <w:rFonts w:ascii="Times New Roman" w:hAnsi="Times New Roman" w:cs="Times New Roman"/>
                <w:b/>
                <w:bCs/>
                <w:lang w:val="ru-RU"/>
              </w:rPr>
              <w:t xml:space="preserve">12. </w:t>
            </w:r>
            <w:r w:rsidRPr="004003B7">
              <w:rPr>
                <w:rFonts w:ascii="Times New Roman" w:hAnsi="Times New Roman" w:cs="Times New Roman"/>
                <w:b/>
                <w:bCs/>
              </w:rPr>
              <w:t>Організації, з якими співпрацюватиме проект</w:t>
            </w:r>
          </w:p>
        </w:tc>
      </w:tr>
      <w:tr w:rsidR="00981AEC" w:rsidRPr="004003B7" w:rsidTr="00CD3D44">
        <w:trPr>
          <w:trHeight w:val="600"/>
        </w:trPr>
        <w:tc>
          <w:tcPr>
            <w:tcW w:w="2025" w:type="dxa"/>
            <w:tcBorders>
              <w:left w:val="single" w:sz="8" w:space="0" w:color="000000"/>
              <w:bottom w:val="single" w:sz="0" w:space="0" w:color="000000"/>
            </w:tcBorders>
            <w:shd w:val="clear" w:color="auto" w:fill="auto"/>
          </w:tcPr>
          <w:p w:rsidR="00EA7397" w:rsidRPr="004003B7" w:rsidRDefault="00EA7397" w:rsidP="005B3BCC">
            <w:pPr>
              <w:spacing w:after="0"/>
              <w:rPr>
                <w:rFonts w:ascii="Times New Roman" w:hAnsi="Times New Roman" w:cs="Times New Roman"/>
                <w:b/>
                <w:bCs/>
              </w:rPr>
            </w:pPr>
            <w:r w:rsidRPr="004003B7">
              <w:rPr>
                <w:rFonts w:ascii="Times New Roman" w:hAnsi="Times New Roman" w:cs="Times New Roman"/>
                <w:b/>
                <w:bCs/>
              </w:rPr>
              <w:t>2019 рік</w:t>
            </w:r>
          </w:p>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445,9</w:t>
            </w:r>
          </w:p>
        </w:tc>
        <w:tc>
          <w:tcPr>
            <w:tcW w:w="2488" w:type="dxa"/>
            <w:gridSpan w:val="2"/>
            <w:tcBorders>
              <w:left w:val="single" w:sz="0" w:space="0" w:color="000000"/>
              <w:bottom w:val="single" w:sz="0" w:space="0" w:color="000000"/>
            </w:tcBorders>
            <w:shd w:val="clear" w:color="auto" w:fill="auto"/>
          </w:tcPr>
          <w:p w:rsidR="00981AEC" w:rsidRPr="004003B7" w:rsidRDefault="00981AEC" w:rsidP="005B3BCC">
            <w:pPr>
              <w:spacing w:after="0"/>
              <w:rPr>
                <w:rFonts w:ascii="Times New Roman" w:hAnsi="Times New Roman" w:cs="Times New Roman"/>
                <w:b/>
                <w:bCs/>
                <w:lang w:val="ru-RU"/>
              </w:rPr>
            </w:pPr>
          </w:p>
        </w:tc>
        <w:tc>
          <w:tcPr>
            <w:tcW w:w="2562" w:type="dxa"/>
            <w:tcBorders>
              <w:left w:val="single" w:sz="0" w:space="0" w:color="000000"/>
              <w:bottom w:val="single" w:sz="0" w:space="0" w:color="000000"/>
            </w:tcBorders>
            <w:shd w:val="clear" w:color="auto" w:fill="auto"/>
          </w:tcPr>
          <w:p w:rsidR="00981AEC" w:rsidRPr="004003B7" w:rsidRDefault="00981AEC" w:rsidP="005B3BCC">
            <w:pPr>
              <w:spacing w:after="0"/>
              <w:rPr>
                <w:rFonts w:ascii="Times New Roman" w:hAnsi="Times New Roman" w:cs="Times New Roman"/>
                <w:b/>
                <w:bCs/>
                <w:lang w:val="ru-RU"/>
              </w:rPr>
            </w:pPr>
          </w:p>
        </w:tc>
        <w:tc>
          <w:tcPr>
            <w:tcW w:w="6763" w:type="dxa"/>
            <w:gridSpan w:val="4"/>
            <w:tcBorders>
              <w:left w:val="single" w:sz="8"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Cs/>
                <w:sz w:val="22"/>
                <w:szCs w:val="22"/>
                <w:lang w:val="ru-RU"/>
              </w:rPr>
            </w:pPr>
          </w:p>
        </w:tc>
      </w:tr>
      <w:tr w:rsidR="00981AEC" w:rsidRPr="004003B7" w:rsidTr="00CD3D44">
        <w:trPr>
          <w:trHeight w:val="600"/>
        </w:trPr>
        <w:tc>
          <w:tcPr>
            <w:tcW w:w="4513" w:type="dxa"/>
            <w:gridSpan w:val="3"/>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lang w:val="ru-RU"/>
              </w:rPr>
            </w:pPr>
            <w:r w:rsidRPr="004003B7">
              <w:rPr>
                <w:rFonts w:ascii="Times New Roman" w:hAnsi="Times New Roman" w:cs="Times New Roman"/>
                <w:i/>
                <w:iCs/>
              </w:rPr>
              <w:t>Вказати чи це орієнтовний бюджет чи кошторис</w:t>
            </w:r>
          </w:p>
        </w:tc>
        <w:tc>
          <w:tcPr>
            <w:tcW w:w="2562" w:type="dxa"/>
            <w:tcBorders>
              <w:left w:val="single" w:sz="0"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b/>
                <w:bCs/>
                <w:lang w:val="ru-RU"/>
              </w:rPr>
            </w:pPr>
            <w:proofErr w:type="spellStart"/>
            <w:r w:rsidRPr="004003B7">
              <w:rPr>
                <w:rFonts w:ascii="Times New Roman" w:hAnsi="Times New Roman" w:cs="Times New Roman"/>
                <w:b/>
                <w:bCs/>
                <w:lang w:val="ru-RU"/>
              </w:rPr>
              <w:t>Орієнтовний</w:t>
            </w:r>
            <w:proofErr w:type="spellEnd"/>
            <w:r w:rsidRPr="004003B7">
              <w:rPr>
                <w:rFonts w:ascii="Times New Roman" w:hAnsi="Times New Roman" w:cs="Times New Roman"/>
                <w:b/>
                <w:bCs/>
                <w:lang w:val="ru-RU"/>
              </w:rPr>
              <w:t xml:space="preserve"> бюджет</w:t>
            </w:r>
          </w:p>
        </w:tc>
        <w:tc>
          <w:tcPr>
            <w:tcW w:w="1125" w:type="dxa"/>
            <w:tcBorders>
              <w:left w:val="single" w:sz="8" w:space="0" w:color="000000"/>
              <w:bottom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14. Інші примітки</w:t>
            </w:r>
          </w:p>
        </w:tc>
        <w:tc>
          <w:tcPr>
            <w:tcW w:w="5638" w:type="dxa"/>
            <w:gridSpan w:val="3"/>
            <w:tcBorders>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b/>
                <w:bCs/>
              </w:rPr>
            </w:pPr>
          </w:p>
        </w:tc>
      </w:tr>
      <w:tr w:rsidR="00981AEC" w:rsidRPr="004003B7" w:rsidTr="00CD3D44">
        <w:trPr>
          <w:trHeight w:val="387"/>
        </w:trPr>
        <w:tc>
          <w:tcPr>
            <w:tcW w:w="7075" w:type="dxa"/>
            <w:gridSpan w:val="4"/>
            <w:tcBorders>
              <w:top w:val="single" w:sz="8" w:space="0" w:color="000000"/>
              <w:lef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b/>
                <w:bCs/>
              </w:rPr>
            </w:pPr>
            <w:r w:rsidRPr="004003B7">
              <w:rPr>
                <w:rFonts w:ascii="Times New Roman" w:hAnsi="Times New Roman" w:cs="Times New Roman"/>
                <w:b/>
                <w:bCs/>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b/>
                <w:bCs/>
              </w:rPr>
              <w:t>Затвердив від імені громади:</w:t>
            </w:r>
          </w:p>
        </w:tc>
      </w:tr>
      <w:tr w:rsidR="00981AEC" w:rsidRPr="004003B7" w:rsidTr="00CD3D44">
        <w:trPr>
          <w:trHeight w:val="795"/>
        </w:trPr>
        <w:tc>
          <w:tcPr>
            <w:tcW w:w="2025" w:type="dxa"/>
            <w:tcBorders>
              <w:left w:val="single" w:sz="8"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дата:</w:t>
            </w:r>
          </w:p>
        </w:tc>
        <w:tc>
          <w:tcPr>
            <w:tcW w:w="5050" w:type="dxa"/>
            <w:gridSpan w:val="3"/>
            <w:tcBorders>
              <w:left w:val="single" w:sz="0"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 підпис</w:t>
            </w:r>
          </w:p>
        </w:tc>
        <w:tc>
          <w:tcPr>
            <w:tcW w:w="1925" w:type="dxa"/>
            <w:gridSpan w:val="2"/>
            <w:tcBorders>
              <w:left w:val="single" w:sz="0" w:space="0" w:color="000000"/>
              <w:bottom w:val="single" w:sz="8" w:space="0" w:color="000000"/>
            </w:tcBorders>
            <w:shd w:val="clear" w:color="auto" w:fill="auto"/>
          </w:tcPr>
          <w:p w:rsidR="00981AEC" w:rsidRPr="004003B7" w:rsidRDefault="00981AEC" w:rsidP="005B3BCC">
            <w:pPr>
              <w:spacing w:after="0"/>
              <w:rPr>
                <w:rFonts w:ascii="Times New Roman" w:hAnsi="Times New Roman" w:cs="Times New Roman"/>
                <w:i/>
                <w:iCs/>
              </w:rPr>
            </w:pPr>
            <w:r w:rsidRPr="004003B7">
              <w:rPr>
                <w:rFonts w:ascii="Times New Roman" w:hAnsi="Times New Roman" w:cs="Times New Roman"/>
                <w:i/>
                <w:iCs/>
              </w:rPr>
              <w:t>дата:</w:t>
            </w:r>
          </w:p>
        </w:tc>
        <w:tc>
          <w:tcPr>
            <w:tcW w:w="4838" w:type="dxa"/>
            <w:gridSpan w:val="2"/>
            <w:tcBorders>
              <w:left w:val="single" w:sz="0" w:space="0" w:color="000000"/>
              <w:bottom w:val="single" w:sz="8" w:space="0" w:color="000000"/>
              <w:right w:val="single" w:sz="8" w:space="0" w:color="000000"/>
            </w:tcBorders>
            <w:shd w:val="clear" w:color="auto" w:fill="auto"/>
          </w:tcPr>
          <w:p w:rsidR="00981AEC" w:rsidRPr="004003B7" w:rsidRDefault="00981AEC" w:rsidP="005B3BCC">
            <w:pPr>
              <w:spacing w:after="0"/>
              <w:rPr>
                <w:rFonts w:ascii="Times New Roman" w:hAnsi="Times New Roman" w:cs="Times New Roman"/>
              </w:rPr>
            </w:pPr>
            <w:r w:rsidRPr="004003B7">
              <w:rPr>
                <w:rFonts w:ascii="Times New Roman" w:hAnsi="Times New Roman" w:cs="Times New Roman"/>
                <w:i/>
                <w:iCs/>
              </w:rPr>
              <w:t> підпис</w:t>
            </w:r>
          </w:p>
        </w:tc>
      </w:tr>
    </w:tbl>
    <w:p w:rsidR="00E557C8" w:rsidRDefault="00E557C8" w:rsidP="005B3BCC">
      <w:pPr>
        <w:spacing w:after="0"/>
        <w:rPr>
          <w:rFonts w:ascii="Times New Roman" w:hAnsi="Times New Roman" w:cs="Times New Roman"/>
          <w:lang w:eastAsia="en-US"/>
        </w:rPr>
      </w:pPr>
    </w:p>
    <w:p w:rsidR="00300093" w:rsidRDefault="00300093" w:rsidP="005B3BCC">
      <w:pPr>
        <w:spacing w:after="0"/>
        <w:rPr>
          <w:rFonts w:ascii="Times New Roman" w:hAnsi="Times New Roman" w:cs="Times New Roman"/>
          <w:lang w:eastAsia="en-US"/>
        </w:rPr>
      </w:pPr>
    </w:p>
    <w:p w:rsidR="00300093" w:rsidRDefault="00300093" w:rsidP="005B3BCC">
      <w:pPr>
        <w:spacing w:after="0"/>
        <w:rPr>
          <w:rFonts w:ascii="Times New Roman" w:hAnsi="Times New Roman" w:cs="Times New Roman"/>
          <w:lang w:eastAsia="en-US"/>
        </w:rPr>
      </w:pPr>
    </w:p>
    <w:p w:rsidR="00300093" w:rsidRDefault="00300093" w:rsidP="005B3BCC">
      <w:pPr>
        <w:spacing w:after="0"/>
        <w:rPr>
          <w:rFonts w:ascii="Times New Roman" w:hAnsi="Times New Roman" w:cs="Times New Roman"/>
          <w:lang w:eastAsia="en-US"/>
        </w:rPr>
      </w:pPr>
    </w:p>
    <w:p w:rsidR="00300093" w:rsidRDefault="00300093" w:rsidP="005B3BCC">
      <w:pPr>
        <w:spacing w:after="0"/>
        <w:rPr>
          <w:rFonts w:ascii="Times New Roman" w:hAnsi="Times New Roman" w:cs="Times New Roman"/>
          <w:lang w:eastAsia="en-US"/>
        </w:rPr>
      </w:pPr>
    </w:p>
    <w:p w:rsidR="00300093" w:rsidRDefault="00300093" w:rsidP="005B3BCC">
      <w:pPr>
        <w:spacing w:after="0"/>
        <w:rPr>
          <w:rFonts w:ascii="Times New Roman" w:hAnsi="Times New Roman" w:cs="Times New Roman"/>
          <w:lang w:eastAsia="en-US"/>
        </w:rPr>
      </w:pPr>
    </w:p>
    <w:p w:rsidR="00300093" w:rsidRPr="00300093" w:rsidRDefault="00300093" w:rsidP="005B3BCC">
      <w:pPr>
        <w:spacing w:after="0"/>
        <w:rPr>
          <w:rFonts w:ascii="Times New Roman" w:hAnsi="Times New Roman" w:cs="Times New Roman"/>
          <w:sz w:val="26"/>
          <w:szCs w:val="26"/>
          <w:lang w:eastAsia="en-US"/>
        </w:rPr>
      </w:pPr>
      <w:r w:rsidRPr="00300093">
        <w:rPr>
          <w:rFonts w:ascii="Times New Roman" w:hAnsi="Times New Roman" w:cs="Times New Roman"/>
          <w:sz w:val="26"/>
          <w:szCs w:val="26"/>
          <w:lang w:eastAsia="en-US"/>
        </w:rPr>
        <w:t xml:space="preserve">Сільський голова                                                                                </w:t>
      </w:r>
      <w:r>
        <w:rPr>
          <w:rFonts w:ascii="Times New Roman" w:hAnsi="Times New Roman" w:cs="Times New Roman"/>
          <w:sz w:val="26"/>
          <w:szCs w:val="26"/>
          <w:lang w:eastAsia="en-US"/>
        </w:rPr>
        <w:t xml:space="preserve">                                           </w:t>
      </w:r>
      <w:r w:rsidRPr="00300093">
        <w:rPr>
          <w:rFonts w:ascii="Times New Roman" w:hAnsi="Times New Roman" w:cs="Times New Roman"/>
          <w:sz w:val="26"/>
          <w:szCs w:val="26"/>
          <w:lang w:eastAsia="en-US"/>
        </w:rPr>
        <w:t>О.А.Шокуров</w:t>
      </w:r>
    </w:p>
    <w:sectPr w:rsidR="00300093" w:rsidRPr="00300093" w:rsidSect="0000672E">
      <w:pgSz w:w="15840" w:h="12240" w:orient="landscape"/>
      <w:pgMar w:top="1276" w:right="1135" w:bottom="709" w:left="1276" w:header="360" w:footer="7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3521" w:rsidRDefault="008B3521">
      <w:pPr>
        <w:spacing w:after="0" w:line="240" w:lineRule="auto"/>
      </w:pPr>
      <w:r>
        <w:separator/>
      </w:r>
    </w:p>
  </w:endnote>
  <w:endnote w:type="continuationSeparator" w:id="0">
    <w:p w:rsidR="008B3521" w:rsidRDefault="008B3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n-ea">
    <w:altName w:val="Segoe Print"/>
    <w:charset w:val="00"/>
    <w:family w:val="decorativ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C326C" w:rsidRPr="00ED3F89" w:rsidRDefault="002C326C">
    <w:pPr>
      <w:jc w:val="right"/>
      <w:rPr>
        <w:sz w:val="22"/>
        <w:szCs w:val="22"/>
        <w:lang w:val="pl-PL"/>
      </w:rPr>
    </w:pPr>
    <w:r>
      <w:rPr>
        <w:sz w:val="22"/>
        <w:szCs w:val="22"/>
      </w:rPr>
      <w:fldChar w:fldCharType="begin"/>
    </w:r>
    <w:r>
      <w:rPr>
        <w:sz w:val="22"/>
        <w:szCs w:val="22"/>
      </w:rPr>
      <w:instrText>PAGE</w:instrText>
    </w:r>
    <w:r>
      <w:rPr>
        <w:sz w:val="22"/>
        <w:szCs w:val="22"/>
      </w:rPr>
      <w:fldChar w:fldCharType="separate"/>
    </w:r>
    <w:r w:rsidR="006E48B2">
      <w:rPr>
        <w:noProof/>
        <w:sz w:val="22"/>
        <w:szCs w:val="22"/>
      </w:rPr>
      <w:t>3</w:t>
    </w:r>
    <w:r w:rsidR="006E48B2">
      <w:rPr>
        <w:noProof/>
        <w:sz w:val="22"/>
        <w:szCs w:val="22"/>
      </w:rPr>
      <w:t>3</w:t>
    </w:r>
    <w:r>
      <w:rPr>
        <w:sz w:val="22"/>
        <w:szCs w:val="22"/>
      </w:rPr>
      <w:fldChar w:fldCharType="end"/>
    </w:r>
  </w:p>
  <w:p w:rsidR="002C326C" w:rsidRPr="001A67BB" w:rsidRDefault="002C326C" w:rsidP="00343135">
    <w:pPr>
      <w:pBdr>
        <w:top w:val="single" w:sz="4" w:space="0" w:color="auto"/>
        <w:left w:val="none" w:sz="0" w:space="0" w:color="auto"/>
        <w:bottom w:val="none" w:sz="0" w:space="0" w:color="auto"/>
        <w:right w:val="none" w:sz="0" w:space="0" w:color="auto"/>
        <w:between w:val="none" w:sz="0" w:space="0" w:color="auto"/>
      </w:pBdr>
      <w:spacing w:after="405"/>
      <w:ind w:right="360"/>
      <w:jc w:val="center"/>
      <w:rPr>
        <w:rFonts w:ascii="Candara" w:hAnsi="Candara"/>
        <w:sz w:val="22"/>
        <w:szCs w:val="22"/>
      </w:rPr>
    </w:pPr>
    <w:r w:rsidRPr="001A67BB">
      <w:rPr>
        <w:rFonts w:ascii="Candara" w:hAnsi="Candara"/>
        <w:b/>
        <w:color w:val="000046"/>
        <w:sz w:val="21"/>
        <w:szCs w:val="21"/>
      </w:rPr>
      <w:t xml:space="preserve">Стратегія розвитку </w:t>
    </w:r>
    <w:r>
      <w:rPr>
        <w:rFonts w:ascii="Candara" w:hAnsi="Candara"/>
        <w:b/>
        <w:color w:val="000046"/>
        <w:sz w:val="21"/>
        <w:szCs w:val="21"/>
      </w:rPr>
      <w:t>Новорайської</w:t>
    </w:r>
    <w:r w:rsidRPr="001A67BB">
      <w:rPr>
        <w:rFonts w:ascii="Candara" w:hAnsi="Candara"/>
        <w:b/>
        <w:color w:val="000046"/>
        <w:sz w:val="21"/>
        <w:szCs w:val="21"/>
      </w:rPr>
      <w:t xml:space="preserve"> ОТГ на 201</w:t>
    </w:r>
    <w:r>
      <w:rPr>
        <w:rFonts w:ascii="Candara" w:hAnsi="Candara"/>
        <w:b/>
        <w:color w:val="000046"/>
        <w:sz w:val="21"/>
        <w:szCs w:val="21"/>
      </w:rPr>
      <w:t>9</w:t>
    </w:r>
    <w:r w:rsidRPr="001A67BB">
      <w:rPr>
        <w:rFonts w:ascii="Candara" w:hAnsi="Candara"/>
        <w:b/>
        <w:color w:val="000046"/>
        <w:sz w:val="21"/>
        <w:szCs w:val="21"/>
      </w:rPr>
      <w:t>-202</w:t>
    </w:r>
    <w:r>
      <w:rPr>
        <w:rFonts w:ascii="Candara" w:hAnsi="Candara"/>
        <w:b/>
        <w:color w:val="000046"/>
        <w:sz w:val="21"/>
        <w:szCs w:val="21"/>
      </w:rPr>
      <w:t>5 рр.</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3521" w:rsidRDefault="008B3521">
      <w:pPr>
        <w:spacing w:after="0" w:line="240" w:lineRule="auto"/>
      </w:pPr>
      <w:r>
        <w:separator/>
      </w:r>
    </w:p>
  </w:footnote>
  <w:footnote w:type="continuationSeparator" w:id="0">
    <w:p w:rsidR="008B3521" w:rsidRDefault="008B3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C326C" w:rsidRDefault="002C326C" w:rsidP="0021088B">
    <w:pPr>
      <w:pBdr>
        <w:bottom w:val="single" w:sz="6" w:space="1" w:color="000000"/>
      </w:pBdr>
      <w:spacing w:before="120" w:after="120"/>
      <w:rPr>
        <w:color w:val="000046"/>
        <w:sz w:val="21"/>
        <w:szCs w:val="21"/>
      </w:rPr>
    </w:pPr>
    <w:r w:rsidRPr="00DA4399">
      <w:rPr>
        <w:noProof/>
        <w:lang w:val="ru-RU" w:eastAsia="ru-RU"/>
      </w:rPr>
      <w:drawing>
        <wp:inline distT="0" distB="0" distL="0" distR="0">
          <wp:extent cx="5936615" cy="961589"/>
          <wp:effectExtent l="0" t="0" r="0" b="3810"/>
          <wp:docPr id="36" name="Obraz 6" descr="C:\Users\FRDL_SU\Documents\logo_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DL_SU\Documents\logo_ua.jpg"/>
                  <pic:cNvPicPr>
                    <a:picLocks noChangeAspect="1" noChangeArrowheads="1"/>
                  </pic:cNvPicPr>
                </pic:nvPicPr>
                <pic:blipFill>
                  <a:blip r:embed="rId1" cstate="print"/>
                  <a:srcRect/>
                  <a:stretch>
                    <a:fillRect/>
                  </a:stretch>
                </pic:blipFill>
                <pic:spPr bwMode="auto">
                  <a:xfrm>
                    <a:off x="0" y="0"/>
                    <a:ext cx="5936615" cy="961589"/>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C326C" w:rsidRDefault="002C326C">
    <w:pPr>
      <w:pStyle w:val="a5"/>
    </w:pPr>
    <w:r w:rsidRPr="00DA4399">
      <w:rPr>
        <w:noProof/>
        <w:lang w:val="ru-RU" w:eastAsia="ru-RU"/>
      </w:rPr>
      <w:drawing>
        <wp:inline distT="0" distB="0" distL="0" distR="0">
          <wp:extent cx="5936615" cy="961589"/>
          <wp:effectExtent l="0" t="0" r="0" b="3810"/>
          <wp:docPr id="39" name="Obraz 6" descr="C:\Users\FRDL_SU\Documents\logo_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DL_SU\Documents\logo_ua.jpg"/>
                  <pic:cNvPicPr>
                    <a:picLocks noChangeAspect="1" noChangeArrowheads="1"/>
                  </pic:cNvPicPr>
                </pic:nvPicPr>
                <pic:blipFill>
                  <a:blip r:embed="rId1" cstate="print"/>
                  <a:srcRect/>
                  <a:stretch>
                    <a:fillRect/>
                  </a:stretch>
                </pic:blipFill>
                <pic:spPr bwMode="auto">
                  <a:xfrm>
                    <a:off x="0" y="0"/>
                    <a:ext cx="5936615" cy="96158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left" w:pos="720"/>
        </w:tabs>
        <w:ind w:left="72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1" w15:restartNumberingAfterBreak="0">
    <w:nsid w:val="00000002"/>
    <w:multiLevelType w:val="multilevel"/>
    <w:tmpl w:val="00000002"/>
    <w:lvl w:ilvl="0">
      <w:start w:val="1"/>
      <w:numFmt w:val="decimal"/>
      <w:lvlText w:val="%1."/>
      <w:lvlJc w:val="left"/>
      <w:pPr>
        <w:tabs>
          <w:tab w:val="left" w:pos="720"/>
        </w:tabs>
        <w:ind w:left="72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2" w15:restartNumberingAfterBreak="0">
    <w:nsid w:val="00000003"/>
    <w:multiLevelType w:val="multilevel"/>
    <w:tmpl w:val="00000003"/>
    <w:lvl w:ilvl="0">
      <w:start w:val="1"/>
      <w:numFmt w:val="decimal"/>
      <w:lvlText w:val="%1."/>
      <w:lvlJc w:val="left"/>
      <w:pPr>
        <w:tabs>
          <w:tab w:val="left" w:pos="720"/>
        </w:tabs>
        <w:ind w:left="72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3" w15:restartNumberingAfterBreak="0">
    <w:nsid w:val="00C7726C"/>
    <w:multiLevelType w:val="hybridMultilevel"/>
    <w:tmpl w:val="C300661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92769"/>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953B34"/>
    <w:multiLevelType w:val="hybridMultilevel"/>
    <w:tmpl w:val="CFF217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C14AFD"/>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560C58"/>
    <w:multiLevelType w:val="hybridMultilevel"/>
    <w:tmpl w:val="65E2FF0A"/>
    <w:lvl w:ilvl="0" w:tplc="C31A34D8">
      <w:start w:val="1"/>
      <w:numFmt w:val="bullet"/>
      <w:lvlText w:val="•"/>
      <w:lvlJc w:val="left"/>
      <w:pPr>
        <w:tabs>
          <w:tab w:val="num" w:pos="720"/>
        </w:tabs>
        <w:ind w:left="720" w:hanging="360"/>
      </w:pPr>
      <w:rPr>
        <w:rFonts w:ascii="Times New Roman" w:hAnsi="Times New Roman" w:hint="default"/>
      </w:rPr>
    </w:lvl>
    <w:lvl w:ilvl="1" w:tplc="B2BA2034" w:tentative="1">
      <w:start w:val="1"/>
      <w:numFmt w:val="bullet"/>
      <w:lvlText w:val="•"/>
      <w:lvlJc w:val="left"/>
      <w:pPr>
        <w:tabs>
          <w:tab w:val="num" w:pos="1440"/>
        </w:tabs>
        <w:ind w:left="1440" w:hanging="360"/>
      </w:pPr>
      <w:rPr>
        <w:rFonts w:ascii="Times New Roman" w:hAnsi="Times New Roman" w:hint="default"/>
      </w:rPr>
    </w:lvl>
    <w:lvl w:ilvl="2" w:tplc="C7E6390E" w:tentative="1">
      <w:start w:val="1"/>
      <w:numFmt w:val="bullet"/>
      <w:lvlText w:val="•"/>
      <w:lvlJc w:val="left"/>
      <w:pPr>
        <w:tabs>
          <w:tab w:val="num" w:pos="2160"/>
        </w:tabs>
        <w:ind w:left="2160" w:hanging="360"/>
      </w:pPr>
      <w:rPr>
        <w:rFonts w:ascii="Times New Roman" w:hAnsi="Times New Roman" w:hint="default"/>
      </w:rPr>
    </w:lvl>
    <w:lvl w:ilvl="3" w:tplc="440C06C6" w:tentative="1">
      <w:start w:val="1"/>
      <w:numFmt w:val="bullet"/>
      <w:lvlText w:val="•"/>
      <w:lvlJc w:val="left"/>
      <w:pPr>
        <w:tabs>
          <w:tab w:val="num" w:pos="2880"/>
        </w:tabs>
        <w:ind w:left="2880" w:hanging="360"/>
      </w:pPr>
      <w:rPr>
        <w:rFonts w:ascii="Times New Roman" w:hAnsi="Times New Roman" w:hint="default"/>
      </w:rPr>
    </w:lvl>
    <w:lvl w:ilvl="4" w:tplc="2E5E37D6" w:tentative="1">
      <w:start w:val="1"/>
      <w:numFmt w:val="bullet"/>
      <w:lvlText w:val="•"/>
      <w:lvlJc w:val="left"/>
      <w:pPr>
        <w:tabs>
          <w:tab w:val="num" w:pos="3600"/>
        </w:tabs>
        <w:ind w:left="3600" w:hanging="360"/>
      </w:pPr>
      <w:rPr>
        <w:rFonts w:ascii="Times New Roman" w:hAnsi="Times New Roman" w:hint="default"/>
      </w:rPr>
    </w:lvl>
    <w:lvl w:ilvl="5" w:tplc="8EFCE00C" w:tentative="1">
      <w:start w:val="1"/>
      <w:numFmt w:val="bullet"/>
      <w:lvlText w:val="•"/>
      <w:lvlJc w:val="left"/>
      <w:pPr>
        <w:tabs>
          <w:tab w:val="num" w:pos="4320"/>
        </w:tabs>
        <w:ind w:left="4320" w:hanging="360"/>
      </w:pPr>
      <w:rPr>
        <w:rFonts w:ascii="Times New Roman" w:hAnsi="Times New Roman" w:hint="default"/>
      </w:rPr>
    </w:lvl>
    <w:lvl w:ilvl="6" w:tplc="DF6A6EC6" w:tentative="1">
      <w:start w:val="1"/>
      <w:numFmt w:val="bullet"/>
      <w:lvlText w:val="•"/>
      <w:lvlJc w:val="left"/>
      <w:pPr>
        <w:tabs>
          <w:tab w:val="num" w:pos="5040"/>
        </w:tabs>
        <w:ind w:left="5040" w:hanging="360"/>
      </w:pPr>
      <w:rPr>
        <w:rFonts w:ascii="Times New Roman" w:hAnsi="Times New Roman" w:hint="default"/>
      </w:rPr>
    </w:lvl>
    <w:lvl w:ilvl="7" w:tplc="3BA49112" w:tentative="1">
      <w:start w:val="1"/>
      <w:numFmt w:val="bullet"/>
      <w:lvlText w:val="•"/>
      <w:lvlJc w:val="left"/>
      <w:pPr>
        <w:tabs>
          <w:tab w:val="num" w:pos="5760"/>
        </w:tabs>
        <w:ind w:left="5760" w:hanging="360"/>
      </w:pPr>
      <w:rPr>
        <w:rFonts w:ascii="Times New Roman" w:hAnsi="Times New Roman" w:hint="default"/>
      </w:rPr>
    </w:lvl>
    <w:lvl w:ilvl="8" w:tplc="CA1E954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F68479D"/>
    <w:multiLevelType w:val="hybridMultilevel"/>
    <w:tmpl w:val="3C1C8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BE0E7F"/>
    <w:multiLevelType w:val="hybridMultilevel"/>
    <w:tmpl w:val="D602BDB4"/>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0" w15:restartNumberingAfterBreak="0">
    <w:nsid w:val="10FD740D"/>
    <w:multiLevelType w:val="hybridMultilevel"/>
    <w:tmpl w:val="ED80E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F93D11"/>
    <w:multiLevelType w:val="hybridMultilevel"/>
    <w:tmpl w:val="0ED8FA4C"/>
    <w:lvl w:ilvl="0" w:tplc="0422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C81693"/>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69033B"/>
    <w:multiLevelType w:val="hybridMultilevel"/>
    <w:tmpl w:val="A13AAF00"/>
    <w:lvl w:ilvl="0" w:tplc="BB08DCA0">
      <w:start w:val="1"/>
      <w:numFmt w:val="decimal"/>
      <w:lvlText w:val="%1."/>
      <w:lvlJc w:val="left"/>
      <w:pPr>
        <w:ind w:left="747" w:hanging="360"/>
      </w:pPr>
      <w:rPr>
        <w:rFonts w:hint="default"/>
      </w:r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14" w15:restartNumberingAfterBreak="0">
    <w:nsid w:val="170C56AD"/>
    <w:multiLevelType w:val="multilevel"/>
    <w:tmpl w:val="27147DBE"/>
    <w:lvl w:ilvl="0">
      <w:start w:val="1"/>
      <w:numFmt w:val="decimal"/>
      <w:lvlText w:val="%1."/>
      <w:lvlJc w:val="left"/>
      <w:pPr>
        <w:ind w:left="1004" w:hanging="360"/>
      </w:pPr>
    </w:lvl>
    <w:lvl w:ilvl="1">
      <w:start w:val="1"/>
      <w:numFmt w:val="decimal"/>
      <w:isLgl/>
      <w:lvlText w:val="%1.%2."/>
      <w:lvlJc w:val="left"/>
      <w:pPr>
        <w:ind w:left="1184" w:hanging="540"/>
      </w:pPr>
      <w:rPr>
        <w:rFonts w:hint="default"/>
      </w:rPr>
    </w:lvl>
    <w:lvl w:ilvl="2">
      <w:start w:val="1"/>
      <w:numFmt w:val="decimal"/>
      <w:isLgl/>
      <w:lvlText w:val="%1.%2.%3."/>
      <w:lvlJc w:val="left"/>
      <w:pPr>
        <w:ind w:left="1364" w:hanging="720"/>
      </w:pPr>
      <w:rPr>
        <w:rFonts w:hint="default"/>
        <w:b/>
        <w:sz w:val="20"/>
        <w:szCs w:val="20"/>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5" w15:restartNumberingAfterBreak="0">
    <w:nsid w:val="17A1313D"/>
    <w:multiLevelType w:val="hybridMultilevel"/>
    <w:tmpl w:val="65CA4E94"/>
    <w:lvl w:ilvl="0" w:tplc="EEBC5946">
      <w:start w:val="1"/>
      <w:numFmt w:val="bullet"/>
      <w:lvlText w:val="•"/>
      <w:lvlJc w:val="left"/>
      <w:pPr>
        <w:tabs>
          <w:tab w:val="num" w:pos="720"/>
        </w:tabs>
        <w:ind w:left="720" w:hanging="360"/>
      </w:pPr>
      <w:rPr>
        <w:rFonts w:ascii="Times New Roman" w:hAnsi="Times New Roman" w:hint="default"/>
      </w:rPr>
    </w:lvl>
    <w:lvl w:ilvl="1" w:tplc="576C5266" w:tentative="1">
      <w:start w:val="1"/>
      <w:numFmt w:val="bullet"/>
      <w:lvlText w:val="•"/>
      <w:lvlJc w:val="left"/>
      <w:pPr>
        <w:tabs>
          <w:tab w:val="num" w:pos="1440"/>
        </w:tabs>
        <w:ind w:left="1440" w:hanging="360"/>
      </w:pPr>
      <w:rPr>
        <w:rFonts w:ascii="Times New Roman" w:hAnsi="Times New Roman" w:hint="default"/>
      </w:rPr>
    </w:lvl>
    <w:lvl w:ilvl="2" w:tplc="69147A32" w:tentative="1">
      <w:start w:val="1"/>
      <w:numFmt w:val="bullet"/>
      <w:lvlText w:val="•"/>
      <w:lvlJc w:val="left"/>
      <w:pPr>
        <w:tabs>
          <w:tab w:val="num" w:pos="2160"/>
        </w:tabs>
        <w:ind w:left="2160" w:hanging="360"/>
      </w:pPr>
      <w:rPr>
        <w:rFonts w:ascii="Times New Roman" w:hAnsi="Times New Roman" w:hint="default"/>
      </w:rPr>
    </w:lvl>
    <w:lvl w:ilvl="3" w:tplc="5172D2BA" w:tentative="1">
      <w:start w:val="1"/>
      <w:numFmt w:val="bullet"/>
      <w:lvlText w:val="•"/>
      <w:lvlJc w:val="left"/>
      <w:pPr>
        <w:tabs>
          <w:tab w:val="num" w:pos="2880"/>
        </w:tabs>
        <w:ind w:left="2880" w:hanging="360"/>
      </w:pPr>
      <w:rPr>
        <w:rFonts w:ascii="Times New Roman" w:hAnsi="Times New Roman" w:hint="default"/>
      </w:rPr>
    </w:lvl>
    <w:lvl w:ilvl="4" w:tplc="ADF053FE" w:tentative="1">
      <w:start w:val="1"/>
      <w:numFmt w:val="bullet"/>
      <w:lvlText w:val="•"/>
      <w:lvlJc w:val="left"/>
      <w:pPr>
        <w:tabs>
          <w:tab w:val="num" w:pos="3600"/>
        </w:tabs>
        <w:ind w:left="3600" w:hanging="360"/>
      </w:pPr>
      <w:rPr>
        <w:rFonts w:ascii="Times New Roman" w:hAnsi="Times New Roman" w:hint="default"/>
      </w:rPr>
    </w:lvl>
    <w:lvl w:ilvl="5" w:tplc="AE1AA0BE" w:tentative="1">
      <w:start w:val="1"/>
      <w:numFmt w:val="bullet"/>
      <w:lvlText w:val="•"/>
      <w:lvlJc w:val="left"/>
      <w:pPr>
        <w:tabs>
          <w:tab w:val="num" w:pos="4320"/>
        </w:tabs>
        <w:ind w:left="4320" w:hanging="360"/>
      </w:pPr>
      <w:rPr>
        <w:rFonts w:ascii="Times New Roman" w:hAnsi="Times New Roman" w:hint="default"/>
      </w:rPr>
    </w:lvl>
    <w:lvl w:ilvl="6" w:tplc="059A35BA" w:tentative="1">
      <w:start w:val="1"/>
      <w:numFmt w:val="bullet"/>
      <w:lvlText w:val="•"/>
      <w:lvlJc w:val="left"/>
      <w:pPr>
        <w:tabs>
          <w:tab w:val="num" w:pos="5040"/>
        </w:tabs>
        <w:ind w:left="5040" w:hanging="360"/>
      </w:pPr>
      <w:rPr>
        <w:rFonts w:ascii="Times New Roman" w:hAnsi="Times New Roman" w:hint="default"/>
      </w:rPr>
    </w:lvl>
    <w:lvl w:ilvl="7" w:tplc="AEAEF128" w:tentative="1">
      <w:start w:val="1"/>
      <w:numFmt w:val="bullet"/>
      <w:lvlText w:val="•"/>
      <w:lvlJc w:val="left"/>
      <w:pPr>
        <w:tabs>
          <w:tab w:val="num" w:pos="5760"/>
        </w:tabs>
        <w:ind w:left="5760" w:hanging="360"/>
      </w:pPr>
      <w:rPr>
        <w:rFonts w:ascii="Times New Roman" w:hAnsi="Times New Roman" w:hint="default"/>
      </w:rPr>
    </w:lvl>
    <w:lvl w:ilvl="8" w:tplc="1288285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93E0300"/>
    <w:multiLevelType w:val="multilevel"/>
    <w:tmpl w:val="ECD44184"/>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B2F220E"/>
    <w:multiLevelType w:val="multilevel"/>
    <w:tmpl w:val="90E8B60E"/>
    <w:lvl w:ilvl="0">
      <w:start w:val="1"/>
      <w:numFmt w:val="bullet"/>
      <w:lvlText w:val=""/>
      <w:lvlJc w:val="left"/>
      <w:pPr>
        <w:ind w:left="720" w:hanging="360"/>
      </w:pPr>
      <w:rPr>
        <w:rFonts w:ascii="Symbol" w:hAnsi="Symbol" w:hint="default"/>
      </w:rPr>
    </w:lvl>
    <w:lvl w:ilvl="1">
      <w:start w:val="3"/>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1C1B7766"/>
    <w:multiLevelType w:val="hybridMultilevel"/>
    <w:tmpl w:val="CB401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CBB701B"/>
    <w:multiLevelType w:val="hybridMultilevel"/>
    <w:tmpl w:val="710E87EE"/>
    <w:lvl w:ilvl="0" w:tplc="8C0AC37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E4906ED"/>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397C91"/>
    <w:multiLevelType w:val="hybridMultilevel"/>
    <w:tmpl w:val="39DE4652"/>
    <w:lvl w:ilvl="0" w:tplc="0415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5CC384C"/>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DC1FF5"/>
    <w:multiLevelType w:val="hybridMultilevel"/>
    <w:tmpl w:val="86EA24A6"/>
    <w:lvl w:ilvl="0" w:tplc="5366EDB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303F293D"/>
    <w:multiLevelType w:val="hybridMultilevel"/>
    <w:tmpl w:val="E6A8386E"/>
    <w:lvl w:ilvl="0" w:tplc="0415000F">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5" w15:restartNumberingAfterBreak="0">
    <w:nsid w:val="333420A8"/>
    <w:multiLevelType w:val="hybridMultilevel"/>
    <w:tmpl w:val="E9D65CB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4183A18"/>
    <w:multiLevelType w:val="hybridMultilevel"/>
    <w:tmpl w:val="B1B2776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E923801"/>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CD28D2"/>
    <w:multiLevelType w:val="multilevel"/>
    <w:tmpl w:val="40CD28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47665D12"/>
    <w:multiLevelType w:val="hybridMultilevel"/>
    <w:tmpl w:val="A9FE1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82C7725"/>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A3D4973"/>
    <w:multiLevelType w:val="multilevel"/>
    <w:tmpl w:val="D74E7074"/>
    <w:lvl w:ilvl="0">
      <w:start w:val="1"/>
      <w:numFmt w:val="decimal"/>
      <w:lvlText w:val="%1."/>
      <w:lvlJc w:val="left"/>
      <w:pPr>
        <w:ind w:left="1004" w:hanging="360"/>
      </w:pPr>
    </w:lvl>
    <w:lvl w:ilvl="1">
      <w:start w:val="2"/>
      <w:numFmt w:val="decimal"/>
      <w:isLgl/>
      <w:lvlText w:val="%1.%2."/>
      <w:lvlJc w:val="left"/>
      <w:pPr>
        <w:ind w:left="1244" w:hanging="600"/>
      </w:pPr>
      <w:rPr>
        <w:rFonts w:hint="default"/>
      </w:rPr>
    </w:lvl>
    <w:lvl w:ilvl="2">
      <w:start w:val="7"/>
      <w:numFmt w:val="decimal"/>
      <w:isLgl/>
      <w:lvlText w:val="%1.%2.%3."/>
      <w:lvlJc w:val="left"/>
      <w:pPr>
        <w:ind w:left="1045"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2" w15:restartNumberingAfterBreak="0">
    <w:nsid w:val="4B623B73"/>
    <w:multiLevelType w:val="hybridMultilevel"/>
    <w:tmpl w:val="B3F8B16C"/>
    <w:lvl w:ilvl="0" w:tplc="5366E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1B49F4"/>
    <w:multiLevelType w:val="multilevel"/>
    <w:tmpl w:val="811C71C6"/>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04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43B2F82"/>
    <w:multiLevelType w:val="hybridMultilevel"/>
    <w:tmpl w:val="D23497F4"/>
    <w:lvl w:ilvl="0" w:tplc="F926C5C0">
      <w:start w:val="1"/>
      <w:numFmt w:val="decimal"/>
      <w:lvlText w:val="%1."/>
      <w:lvlJc w:val="left"/>
      <w:pPr>
        <w:ind w:left="786" w:hanging="360"/>
      </w:pPr>
      <w:rPr>
        <w:rFonts w:ascii="Candara" w:hAnsi="Candara" w:cs="Arial" w:hint="default"/>
        <w:b w:val="0"/>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73270F"/>
    <w:multiLevelType w:val="hybridMultilevel"/>
    <w:tmpl w:val="424CE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8F57D29"/>
    <w:multiLevelType w:val="hybridMultilevel"/>
    <w:tmpl w:val="A1D03E0A"/>
    <w:lvl w:ilvl="0" w:tplc="51A456D6">
      <w:start w:val="1"/>
      <w:numFmt w:val="bullet"/>
      <w:lvlText w:val="•"/>
      <w:lvlJc w:val="left"/>
      <w:pPr>
        <w:tabs>
          <w:tab w:val="num" w:pos="720"/>
        </w:tabs>
        <w:ind w:left="720" w:hanging="360"/>
      </w:pPr>
      <w:rPr>
        <w:rFonts w:ascii="Times New Roman" w:hAnsi="Times New Roman" w:hint="default"/>
      </w:rPr>
    </w:lvl>
    <w:lvl w:ilvl="1" w:tplc="D832A436" w:tentative="1">
      <w:start w:val="1"/>
      <w:numFmt w:val="bullet"/>
      <w:lvlText w:val="•"/>
      <w:lvlJc w:val="left"/>
      <w:pPr>
        <w:tabs>
          <w:tab w:val="num" w:pos="1440"/>
        </w:tabs>
        <w:ind w:left="1440" w:hanging="360"/>
      </w:pPr>
      <w:rPr>
        <w:rFonts w:ascii="Times New Roman" w:hAnsi="Times New Roman" w:hint="default"/>
      </w:rPr>
    </w:lvl>
    <w:lvl w:ilvl="2" w:tplc="20DAB9D2" w:tentative="1">
      <w:start w:val="1"/>
      <w:numFmt w:val="bullet"/>
      <w:lvlText w:val="•"/>
      <w:lvlJc w:val="left"/>
      <w:pPr>
        <w:tabs>
          <w:tab w:val="num" w:pos="2160"/>
        </w:tabs>
        <w:ind w:left="2160" w:hanging="360"/>
      </w:pPr>
      <w:rPr>
        <w:rFonts w:ascii="Times New Roman" w:hAnsi="Times New Roman" w:hint="default"/>
      </w:rPr>
    </w:lvl>
    <w:lvl w:ilvl="3" w:tplc="228A63EA" w:tentative="1">
      <w:start w:val="1"/>
      <w:numFmt w:val="bullet"/>
      <w:lvlText w:val="•"/>
      <w:lvlJc w:val="left"/>
      <w:pPr>
        <w:tabs>
          <w:tab w:val="num" w:pos="2880"/>
        </w:tabs>
        <w:ind w:left="2880" w:hanging="360"/>
      </w:pPr>
      <w:rPr>
        <w:rFonts w:ascii="Times New Roman" w:hAnsi="Times New Roman" w:hint="default"/>
      </w:rPr>
    </w:lvl>
    <w:lvl w:ilvl="4" w:tplc="67EC3DE2" w:tentative="1">
      <w:start w:val="1"/>
      <w:numFmt w:val="bullet"/>
      <w:lvlText w:val="•"/>
      <w:lvlJc w:val="left"/>
      <w:pPr>
        <w:tabs>
          <w:tab w:val="num" w:pos="3600"/>
        </w:tabs>
        <w:ind w:left="3600" w:hanging="360"/>
      </w:pPr>
      <w:rPr>
        <w:rFonts w:ascii="Times New Roman" w:hAnsi="Times New Roman" w:hint="default"/>
      </w:rPr>
    </w:lvl>
    <w:lvl w:ilvl="5" w:tplc="5D3E6ED2" w:tentative="1">
      <w:start w:val="1"/>
      <w:numFmt w:val="bullet"/>
      <w:lvlText w:val="•"/>
      <w:lvlJc w:val="left"/>
      <w:pPr>
        <w:tabs>
          <w:tab w:val="num" w:pos="4320"/>
        </w:tabs>
        <w:ind w:left="4320" w:hanging="360"/>
      </w:pPr>
      <w:rPr>
        <w:rFonts w:ascii="Times New Roman" w:hAnsi="Times New Roman" w:hint="default"/>
      </w:rPr>
    </w:lvl>
    <w:lvl w:ilvl="6" w:tplc="EEBE9FFC" w:tentative="1">
      <w:start w:val="1"/>
      <w:numFmt w:val="bullet"/>
      <w:lvlText w:val="•"/>
      <w:lvlJc w:val="left"/>
      <w:pPr>
        <w:tabs>
          <w:tab w:val="num" w:pos="5040"/>
        </w:tabs>
        <w:ind w:left="5040" w:hanging="360"/>
      </w:pPr>
      <w:rPr>
        <w:rFonts w:ascii="Times New Roman" w:hAnsi="Times New Roman" w:hint="default"/>
      </w:rPr>
    </w:lvl>
    <w:lvl w:ilvl="7" w:tplc="FA24C1BA" w:tentative="1">
      <w:start w:val="1"/>
      <w:numFmt w:val="bullet"/>
      <w:lvlText w:val="•"/>
      <w:lvlJc w:val="left"/>
      <w:pPr>
        <w:tabs>
          <w:tab w:val="num" w:pos="5760"/>
        </w:tabs>
        <w:ind w:left="5760" w:hanging="360"/>
      </w:pPr>
      <w:rPr>
        <w:rFonts w:ascii="Times New Roman" w:hAnsi="Times New Roman" w:hint="default"/>
      </w:rPr>
    </w:lvl>
    <w:lvl w:ilvl="8" w:tplc="9E34BB3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A816450"/>
    <w:multiLevelType w:val="multilevel"/>
    <w:tmpl w:val="5A8164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627909CA"/>
    <w:multiLevelType w:val="hybridMultilevel"/>
    <w:tmpl w:val="90C669BC"/>
    <w:lvl w:ilvl="0" w:tplc="CCB837F0">
      <w:start w:val="1"/>
      <w:numFmt w:val="bullet"/>
      <w:lvlText w:val="•"/>
      <w:lvlJc w:val="left"/>
      <w:pPr>
        <w:tabs>
          <w:tab w:val="num" w:pos="720"/>
        </w:tabs>
        <w:ind w:left="720" w:hanging="360"/>
      </w:pPr>
      <w:rPr>
        <w:rFonts w:ascii="Times New Roman" w:hAnsi="Times New Roman" w:hint="default"/>
      </w:rPr>
    </w:lvl>
    <w:lvl w:ilvl="1" w:tplc="4DD67252" w:tentative="1">
      <w:start w:val="1"/>
      <w:numFmt w:val="bullet"/>
      <w:lvlText w:val="•"/>
      <w:lvlJc w:val="left"/>
      <w:pPr>
        <w:tabs>
          <w:tab w:val="num" w:pos="1440"/>
        </w:tabs>
        <w:ind w:left="1440" w:hanging="360"/>
      </w:pPr>
      <w:rPr>
        <w:rFonts w:ascii="Times New Roman" w:hAnsi="Times New Roman" w:hint="default"/>
      </w:rPr>
    </w:lvl>
    <w:lvl w:ilvl="2" w:tplc="192C1878" w:tentative="1">
      <w:start w:val="1"/>
      <w:numFmt w:val="bullet"/>
      <w:lvlText w:val="•"/>
      <w:lvlJc w:val="left"/>
      <w:pPr>
        <w:tabs>
          <w:tab w:val="num" w:pos="2160"/>
        </w:tabs>
        <w:ind w:left="2160" w:hanging="360"/>
      </w:pPr>
      <w:rPr>
        <w:rFonts w:ascii="Times New Roman" w:hAnsi="Times New Roman" w:hint="default"/>
      </w:rPr>
    </w:lvl>
    <w:lvl w:ilvl="3" w:tplc="1E806374" w:tentative="1">
      <w:start w:val="1"/>
      <w:numFmt w:val="bullet"/>
      <w:lvlText w:val="•"/>
      <w:lvlJc w:val="left"/>
      <w:pPr>
        <w:tabs>
          <w:tab w:val="num" w:pos="2880"/>
        </w:tabs>
        <w:ind w:left="2880" w:hanging="360"/>
      </w:pPr>
      <w:rPr>
        <w:rFonts w:ascii="Times New Roman" w:hAnsi="Times New Roman" w:hint="default"/>
      </w:rPr>
    </w:lvl>
    <w:lvl w:ilvl="4" w:tplc="CCB8420E" w:tentative="1">
      <w:start w:val="1"/>
      <w:numFmt w:val="bullet"/>
      <w:lvlText w:val="•"/>
      <w:lvlJc w:val="left"/>
      <w:pPr>
        <w:tabs>
          <w:tab w:val="num" w:pos="3600"/>
        </w:tabs>
        <w:ind w:left="3600" w:hanging="360"/>
      </w:pPr>
      <w:rPr>
        <w:rFonts w:ascii="Times New Roman" w:hAnsi="Times New Roman" w:hint="default"/>
      </w:rPr>
    </w:lvl>
    <w:lvl w:ilvl="5" w:tplc="A242597E" w:tentative="1">
      <w:start w:val="1"/>
      <w:numFmt w:val="bullet"/>
      <w:lvlText w:val="•"/>
      <w:lvlJc w:val="left"/>
      <w:pPr>
        <w:tabs>
          <w:tab w:val="num" w:pos="4320"/>
        </w:tabs>
        <w:ind w:left="4320" w:hanging="360"/>
      </w:pPr>
      <w:rPr>
        <w:rFonts w:ascii="Times New Roman" w:hAnsi="Times New Roman" w:hint="default"/>
      </w:rPr>
    </w:lvl>
    <w:lvl w:ilvl="6" w:tplc="93E8D1BC" w:tentative="1">
      <w:start w:val="1"/>
      <w:numFmt w:val="bullet"/>
      <w:lvlText w:val="•"/>
      <w:lvlJc w:val="left"/>
      <w:pPr>
        <w:tabs>
          <w:tab w:val="num" w:pos="5040"/>
        </w:tabs>
        <w:ind w:left="5040" w:hanging="360"/>
      </w:pPr>
      <w:rPr>
        <w:rFonts w:ascii="Times New Roman" w:hAnsi="Times New Roman" w:hint="default"/>
      </w:rPr>
    </w:lvl>
    <w:lvl w:ilvl="7" w:tplc="9D1820CE" w:tentative="1">
      <w:start w:val="1"/>
      <w:numFmt w:val="bullet"/>
      <w:lvlText w:val="•"/>
      <w:lvlJc w:val="left"/>
      <w:pPr>
        <w:tabs>
          <w:tab w:val="num" w:pos="5760"/>
        </w:tabs>
        <w:ind w:left="5760" w:hanging="360"/>
      </w:pPr>
      <w:rPr>
        <w:rFonts w:ascii="Times New Roman" w:hAnsi="Times New Roman" w:hint="default"/>
      </w:rPr>
    </w:lvl>
    <w:lvl w:ilvl="8" w:tplc="EA72C35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38116A6"/>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AEE6CC2"/>
    <w:multiLevelType w:val="hybridMultilevel"/>
    <w:tmpl w:val="2C924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C0B2607"/>
    <w:multiLevelType w:val="multilevel"/>
    <w:tmpl w:val="6C0B2607"/>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6DAD625D"/>
    <w:multiLevelType w:val="hybridMultilevel"/>
    <w:tmpl w:val="CC989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04C5A6A"/>
    <w:multiLevelType w:val="hybridMultilevel"/>
    <w:tmpl w:val="BC5A699A"/>
    <w:lvl w:ilvl="0" w:tplc="903236E8">
      <w:start w:val="1"/>
      <w:numFmt w:val="bullet"/>
      <w:lvlText w:val="•"/>
      <w:lvlJc w:val="left"/>
      <w:pPr>
        <w:tabs>
          <w:tab w:val="num" w:pos="720"/>
        </w:tabs>
        <w:ind w:left="720" w:hanging="360"/>
      </w:pPr>
      <w:rPr>
        <w:rFonts w:ascii="Times New Roman" w:hAnsi="Times New Roman" w:hint="default"/>
      </w:rPr>
    </w:lvl>
    <w:lvl w:ilvl="1" w:tplc="EAE287C2" w:tentative="1">
      <w:start w:val="1"/>
      <w:numFmt w:val="bullet"/>
      <w:lvlText w:val="•"/>
      <w:lvlJc w:val="left"/>
      <w:pPr>
        <w:tabs>
          <w:tab w:val="num" w:pos="1440"/>
        </w:tabs>
        <w:ind w:left="1440" w:hanging="360"/>
      </w:pPr>
      <w:rPr>
        <w:rFonts w:ascii="Times New Roman" w:hAnsi="Times New Roman" w:hint="default"/>
      </w:rPr>
    </w:lvl>
    <w:lvl w:ilvl="2" w:tplc="B7223558" w:tentative="1">
      <w:start w:val="1"/>
      <w:numFmt w:val="bullet"/>
      <w:lvlText w:val="•"/>
      <w:lvlJc w:val="left"/>
      <w:pPr>
        <w:tabs>
          <w:tab w:val="num" w:pos="2160"/>
        </w:tabs>
        <w:ind w:left="2160" w:hanging="360"/>
      </w:pPr>
      <w:rPr>
        <w:rFonts w:ascii="Times New Roman" w:hAnsi="Times New Roman" w:hint="default"/>
      </w:rPr>
    </w:lvl>
    <w:lvl w:ilvl="3" w:tplc="C03081DE" w:tentative="1">
      <w:start w:val="1"/>
      <w:numFmt w:val="bullet"/>
      <w:lvlText w:val="•"/>
      <w:lvlJc w:val="left"/>
      <w:pPr>
        <w:tabs>
          <w:tab w:val="num" w:pos="2880"/>
        </w:tabs>
        <w:ind w:left="2880" w:hanging="360"/>
      </w:pPr>
      <w:rPr>
        <w:rFonts w:ascii="Times New Roman" w:hAnsi="Times New Roman" w:hint="default"/>
      </w:rPr>
    </w:lvl>
    <w:lvl w:ilvl="4" w:tplc="91BC6D6A" w:tentative="1">
      <w:start w:val="1"/>
      <w:numFmt w:val="bullet"/>
      <w:lvlText w:val="•"/>
      <w:lvlJc w:val="left"/>
      <w:pPr>
        <w:tabs>
          <w:tab w:val="num" w:pos="3600"/>
        </w:tabs>
        <w:ind w:left="3600" w:hanging="360"/>
      </w:pPr>
      <w:rPr>
        <w:rFonts w:ascii="Times New Roman" w:hAnsi="Times New Roman" w:hint="default"/>
      </w:rPr>
    </w:lvl>
    <w:lvl w:ilvl="5" w:tplc="0AA6E6FC" w:tentative="1">
      <w:start w:val="1"/>
      <w:numFmt w:val="bullet"/>
      <w:lvlText w:val="•"/>
      <w:lvlJc w:val="left"/>
      <w:pPr>
        <w:tabs>
          <w:tab w:val="num" w:pos="4320"/>
        </w:tabs>
        <w:ind w:left="4320" w:hanging="360"/>
      </w:pPr>
      <w:rPr>
        <w:rFonts w:ascii="Times New Roman" w:hAnsi="Times New Roman" w:hint="default"/>
      </w:rPr>
    </w:lvl>
    <w:lvl w:ilvl="6" w:tplc="DF96304C" w:tentative="1">
      <w:start w:val="1"/>
      <w:numFmt w:val="bullet"/>
      <w:lvlText w:val="•"/>
      <w:lvlJc w:val="left"/>
      <w:pPr>
        <w:tabs>
          <w:tab w:val="num" w:pos="5040"/>
        </w:tabs>
        <w:ind w:left="5040" w:hanging="360"/>
      </w:pPr>
      <w:rPr>
        <w:rFonts w:ascii="Times New Roman" w:hAnsi="Times New Roman" w:hint="default"/>
      </w:rPr>
    </w:lvl>
    <w:lvl w:ilvl="7" w:tplc="306CF468" w:tentative="1">
      <w:start w:val="1"/>
      <w:numFmt w:val="bullet"/>
      <w:lvlText w:val="•"/>
      <w:lvlJc w:val="left"/>
      <w:pPr>
        <w:tabs>
          <w:tab w:val="num" w:pos="5760"/>
        </w:tabs>
        <w:ind w:left="5760" w:hanging="360"/>
      </w:pPr>
      <w:rPr>
        <w:rFonts w:ascii="Times New Roman" w:hAnsi="Times New Roman" w:hint="default"/>
      </w:rPr>
    </w:lvl>
    <w:lvl w:ilvl="8" w:tplc="C4CEBF62"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1B4592D"/>
    <w:multiLevelType w:val="hybridMultilevel"/>
    <w:tmpl w:val="9498030C"/>
    <w:lvl w:ilvl="0" w:tplc="45A089C6">
      <w:start w:val="1"/>
      <w:numFmt w:val="bullet"/>
      <w:lvlText w:val="•"/>
      <w:lvlJc w:val="left"/>
      <w:pPr>
        <w:tabs>
          <w:tab w:val="num" w:pos="720"/>
        </w:tabs>
        <w:ind w:left="720" w:hanging="360"/>
      </w:pPr>
      <w:rPr>
        <w:rFonts w:ascii="Times New Roman" w:hAnsi="Times New Roman" w:hint="default"/>
      </w:rPr>
    </w:lvl>
    <w:lvl w:ilvl="1" w:tplc="0180070A" w:tentative="1">
      <w:start w:val="1"/>
      <w:numFmt w:val="bullet"/>
      <w:lvlText w:val="•"/>
      <w:lvlJc w:val="left"/>
      <w:pPr>
        <w:tabs>
          <w:tab w:val="num" w:pos="1440"/>
        </w:tabs>
        <w:ind w:left="1440" w:hanging="360"/>
      </w:pPr>
      <w:rPr>
        <w:rFonts w:ascii="Times New Roman" w:hAnsi="Times New Roman" w:hint="default"/>
      </w:rPr>
    </w:lvl>
    <w:lvl w:ilvl="2" w:tplc="5AA4A2B2" w:tentative="1">
      <w:start w:val="1"/>
      <w:numFmt w:val="bullet"/>
      <w:lvlText w:val="•"/>
      <w:lvlJc w:val="left"/>
      <w:pPr>
        <w:tabs>
          <w:tab w:val="num" w:pos="2160"/>
        </w:tabs>
        <w:ind w:left="2160" w:hanging="360"/>
      </w:pPr>
      <w:rPr>
        <w:rFonts w:ascii="Times New Roman" w:hAnsi="Times New Roman" w:hint="default"/>
      </w:rPr>
    </w:lvl>
    <w:lvl w:ilvl="3" w:tplc="39C6F226" w:tentative="1">
      <w:start w:val="1"/>
      <w:numFmt w:val="bullet"/>
      <w:lvlText w:val="•"/>
      <w:lvlJc w:val="left"/>
      <w:pPr>
        <w:tabs>
          <w:tab w:val="num" w:pos="2880"/>
        </w:tabs>
        <w:ind w:left="2880" w:hanging="360"/>
      </w:pPr>
      <w:rPr>
        <w:rFonts w:ascii="Times New Roman" w:hAnsi="Times New Roman" w:hint="default"/>
      </w:rPr>
    </w:lvl>
    <w:lvl w:ilvl="4" w:tplc="5636D6C2" w:tentative="1">
      <w:start w:val="1"/>
      <w:numFmt w:val="bullet"/>
      <w:lvlText w:val="•"/>
      <w:lvlJc w:val="left"/>
      <w:pPr>
        <w:tabs>
          <w:tab w:val="num" w:pos="3600"/>
        </w:tabs>
        <w:ind w:left="3600" w:hanging="360"/>
      </w:pPr>
      <w:rPr>
        <w:rFonts w:ascii="Times New Roman" w:hAnsi="Times New Roman" w:hint="default"/>
      </w:rPr>
    </w:lvl>
    <w:lvl w:ilvl="5" w:tplc="4F061FB0" w:tentative="1">
      <w:start w:val="1"/>
      <w:numFmt w:val="bullet"/>
      <w:lvlText w:val="•"/>
      <w:lvlJc w:val="left"/>
      <w:pPr>
        <w:tabs>
          <w:tab w:val="num" w:pos="4320"/>
        </w:tabs>
        <w:ind w:left="4320" w:hanging="360"/>
      </w:pPr>
      <w:rPr>
        <w:rFonts w:ascii="Times New Roman" w:hAnsi="Times New Roman" w:hint="default"/>
      </w:rPr>
    </w:lvl>
    <w:lvl w:ilvl="6" w:tplc="01464B22" w:tentative="1">
      <w:start w:val="1"/>
      <w:numFmt w:val="bullet"/>
      <w:lvlText w:val="•"/>
      <w:lvlJc w:val="left"/>
      <w:pPr>
        <w:tabs>
          <w:tab w:val="num" w:pos="5040"/>
        </w:tabs>
        <w:ind w:left="5040" w:hanging="360"/>
      </w:pPr>
      <w:rPr>
        <w:rFonts w:ascii="Times New Roman" w:hAnsi="Times New Roman" w:hint="default"/>
      </w:rPr>
    </w:lvl>
    <w:lvl w:ilvl="7" w:tplc="DD8489DC" w:tentative="1">
      <w:start w:val="1"/>
      <w:numFmt w:val="bullet"/>
      <w:lvlText w:val="•"/>
      <w:lvlJc w:val="left"/>
      <w:pPr>
        <w:tabs>
          <w:tab w:val="num" w:pos="5760"/>
        </w:tabs>
        <w:ind w:left="5760" w:hanging="360"/>
      </w:pPr>
      <w:rPr>
        <w:rFonts w:ascii="Times New Roman" w:hAnsi="Times New Roman" w:hint="default"/>
      </w:rPr>
    </w:lvl>
    <w:lvl w:ilvl="8" w:tplc="686437C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7E3148B"/>
    <w:multiLevelType w:val="hybridMultilevel"/>
    <w:tmpl w:val="97B2FF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A642B82"/>
    <w:multiLevelType w:val="hybridMultilevel"/>
    <w:tmpl w:val="5B6E026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BCA3869"/>
    <w:multiLevelType w:val="hybridMultilevel"/>
    <w:tmpl w:val="8702DB32"/>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8" w15:restartNumberingAfterBreak="0">
    <w:nsid w:val="7E6B14B5"/>
    <w:multiLevelType w:val="hybridMultilevel"/>
    <w:tmpl w:val="DDEC50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37"/>
  </w:num>
  <w:num w:numId="4">
    <w:abstractNumId w:val="18"/>
  </w:num>
  <w:num w:numId="5">
    <w:abstractNumId w:val="34"/>
  </w:num>
  <w:num w:numId="6">
    <w:abstractNumId w:val="40"/>
  </w:num>
  <w:num w:numId="7">
    <w:abstractNumId w:val="11"/>
  </w:num>
  <w:num w:numId="8">
    <w:abstractNumId w:val="26"/>
  </w:num>
  <w:num w:numId="9">
    <w:abstractNumId w:val="25"/>
  </w:num>
  <w:num w:numId="10">
    <w:abstractNumId w:val="22"/>
  </w:num>
  <w:num w:numId="11">
    <w:abstractNumId w:val="3"/>
  </w:num>
  <w:num w:numId="12">
    <w:abstractNumId w:val="24"/>
  </w:num>
  <w:num w:numId="13">
    <w:abstractNumId w:val="12"/>
  </w:num>
  <w:num w:numId="14">
    <w:abstractNumId w:val="6"/>
  </w:num>
  <w:num w:numId="15">
    <w:abstractNumId w:val="20"/>
  </w:num>
  <w:num w:numId="16">
    <w:abstractNumId w:val="16"/>
  </w:num>
  <w:num w:numId="17">
    <w:abstractNumId w:val="48"/>
  </w:num>
  <w:num w:numId="18">
    <w:abstractNumId w:val="4"/>
  </w:num>
  <w:num w:numId="19">
    <w:abstractNumId w:val="45"/>
  </w:num>
  <w:num w:numId="20">
    <w:abstractNumId w:val="46"/>
  </w:num>
  <w:num w:numId="21">
    <w:abstractNumId w:val="47"/>
  </w:num>
  <w:num w:numId="22">
    <w:abstractNumId w:val="14"/>
  </w:num>
  <w:num w:numId="23">
    <w:abstractNumId w:val="31"/>
  </w:num>
  <w:num w:numId="24">
    <w:abstractNumId w:val="44"/>
  </w:num>
  <w:num w:numId="25">
    <w:abstractNumId w:val="33"/>
  </w:num>
  <w:num w:numId="26">
    <w:abstractNumId w:val="27"/>
  </w:num>
  <w:num w:numId="27">
    <w:abstractNumId w:val="21"/>
  </w:num>
  <w:num w:numId="28">
    <w:abstractNumId w:val="29"/>
  </w:num>
  <w:num w:numId="29">
    <w:abstractNumId w:val="39"/>
  </w:num>
  <w:num w:numId="30">
    <w:abstractNumId w:val="30"/>
  </w:num>
  <w:num w:numId="31">
    <w:abstractNumId w:val="5"/>
  </w:num>
  <w:num w:numId="32">
    <w:abstractNumId w:val="8"/>
  </w:num>
  <w:num w:numId="33">
    <w:abstractNumId w:val="10"/>
  </w:num>
  <w:num w:numId="34">
    <w:abstractNumId w:val="42"/>
  </w:num>
  <w:num w:numId="35">
    <w:abstractNumId w:val="35"/>
  </w:num>
  <w:num w:numId="36">
    <w:abstractNumId w:val="28"/>
  </w:num>
  <w:num w:numId="37">
    <w:abstractNumId w:val="19"/>
  </w:num>
  <w:num w:numId="38">
    <w:abstractNumId w:val="9"/>
  </w:num>
  <w:num w:numId="39">
    <w:abstractNumId w:val="23"/>
  </w:num>
  <w:num w:numId="40">
    <w:abstractNumId w:val="32"/>
  </w:num>
  <w:num w:numId="41">
    <w:abstractNumId w:val="13"/>
  </w:num>
  <w:num w:numId="42">
    <w:abstractNumId w:val="0"/>
  </w:num>
  <w:num w:numId="43">
    <w:abstractNumId w:val="1"/>
  </w:num>
  <w:num w:numId="44">
    <w:abstractNumId w:val="2"/>
  </w:num>
  <w:num w:numId="45">
    <w:abstractNumId w:val="15"/>
  </w:num>
  <w:num w:numId="46">
    <w:abstractNumId w:val="38"/>
  </w:num>
  <w:num w:numId="47">
    <w:abstractNumId w:val="43"/>
  </w:num>
  <w:num w:numId="48">
    <w:abstractNumId w:val="7"/>
  </w:num>
  <w:num w:numId="49">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70F"/>
    <w:rsid w:val="00005407"/>
    <w:rsid w:val="0000672E"/>
    <w:rsid w:val="00011095"/>
    <w:rsid w:val="00017FB9"/>
    <w:rsid w:val="000216AD"/>
    <w:rsid w:val="000253EA"/>
    <w:rsid w:val="00035BDD"/>
    <w:rsid w:val="000404E6"/>
    <w:rsid w:val="00040A63"/>
    <w:rsid w:val="0004434D"/>
    <w:rsid w:val="00044CFC"/>
    <w:rsid w:val="00083582"/>
    <w:rsid w:val="000945FB"/>
    <w:rsid w:val="000D44B6"/>
    <w:rsid w:val="000E150F"/>
    <w:rsid w:val="000E4274"/>
    <w:rsid w:val="000F20EB"/>
    <w:rsid w:val="000F7FE6"/>
    <w:rsid w:val="00102B32"/>
    <w:rsid w:val="00110719"/>
    <w:rsid w:val="00110CD6"/>
    <w:rsid w:val="00111003"/>
    <w:rsid w:val="00121881"/>
    <w:rsid w:val="001425FD"/>
    <w:rsid w:val="001757E1"/>
    <w:rsid w:val="00177D88"/>
    <w:rsid w:val="00182666"/>
    <w:rsid w:val="00183577"/>
    <w:rsid w:val="001961E2"/>
    <w:rsid w:val="001A0F46"/>
    <w:rsid w:val="001B2B19"/>
    <w:rsid w:val="001B692C"/>
    <w:rsid w:val="001C6945"/>
    <w:rsid w:val="0021088B"/>
    <w:rsid w:val="0021105A"/>
    <w:rsid w:val="00220BE5"/>
    <w:rsid w:val="00245491"/>
    <w:rsid w:val="0025732D"/>
    <w:rsid w:val="00265901"/>
    <w:rsid w:val="00284065"/>
    <w:rsid w:val="0029440F"/>
    <w:rsid w:val="002B2211"/>
    <w:rsid w:val="002C1541"/>
    <w:rsid w:val="002C326C"/>
    <w:rsid w:val="002D65C7"/>
    <w:rsid w:val="002E43C9"/>
    <w:rsid w:val="002F02DC"/>
    <w:rsid w:val="002F3F4C"/>
    <w:rsid w:val="002F54B1"/>
    <w:rsid w:val="00300093"/>
    <w:rsid w:val="00312456"/>
    <w:rsid w:val="00314500"/>
    <w:rsid w:val="00330E7A"/>
    <w:rsid w:val="00331688"/>
    <w:rsid w:val="0033303F"/>
    <w:rsid w:val="00335459"/>
    <w:rsid w:val="00342C36"/>
    <w:rsid w:val="00343135"/>
    <w:rsid w:val="00346F11"/>
    <w:rsid w:val="00351A82"/>
    <w:rsid w:val="003520F7"/>
    <w:rsid w:val="0037292F"/>
    <w:rsid w:val="003840D0"/>
    <w:rsid w:val="00385B33"/>
    <w:rsid w:val="003954C1"/>
    <w:rsid w:val="003B5908"/>
    <w:rsid w:val="003C5951"/>
    <w:rsid w:val="003F2078"/>
    <w:rsid w:val="003F6DA6"/>
    <w:rsid w:val="004003B7"/>
    <w:rsid w:val="00415CA1"/>
    <w:rsid w:val="004166E1"/>
    <w:rsid w:val="00430403"/>
    <w:rsid w:val="00446C54"/>
    <w:rsid w:val="00450C5B"/>
    <w:rsid w:val="00454371"/>
    <w:rsid w:val="00467613"/>
    <w:rsid w:val="004745A0"/>
    <w:rsid w:val="004801CB"/>
    <w:rsid w:val="00487EDD"/>
    <w:rsid w:val="00497428"/>
    <w:rsid w:val="004B1DBC"/>
    <w:rsid w:val="004E2E54"/>
    <w:rsid w:val="004E3DF3"/>
    <w:rsid w:val="004F6FC6"/>
    <w:rsid w:val="00506F55"/>
    <w:rsid w:val="0050794A"/>
    <w:rsid w:val="00507D7B"/>
    <w:rsid w:val="00510928"/>
    <w:rsid w:val="00517038"/>
    <w:rsid w:val="00525DE2"/>
    <w:rsid w:val="00527876"/>
    <w:rsid w:val="00543573"/>
    <w:rsid w:val="00555055"/>
    <w:rsid w:val="0056693D"/>
    <w:rsid w:val="00572951"/>
    <w:rsid w:val="00581EDF"/>
    <w:rsid w:val="00586CB5"/>
    <w:rsid w:val="005B3BCC"/>
    <w:rsid w:val="005B4EA1"/>
    <w:rsid w:val="005C254C"/>
    <w:rsid w:val="005C4322"/>
    <w:rsid w:val="005D471A"/>
    <w:rsid w:val="005D4E41"/>
    <w:rsid w:val="005D7F49"/>
    <w:rsid w:val="005F6F38"/>
    <w:rsid w:val="00610078"/>
    <w:rsid w:val="006554C8"/>
    <w:rsid w:val="00670C78"/>
    <w:rsid w:val="006767F2"/>
    <w:rsid w:val="00683D41"/>
    <w:rsid w:val="00693F67"/>
    <w:rsid w:val="006A071A"/>
    <w:rsid w:val="006A7F3C"/>
    <w:rsid w:val="006B2286"/>
    <w:rsid w:val="006B5494"/>
    <w:rsid w:val="006B62D5"/>
    <w:rsid w:val="006C2347"/>
    <w:rsid w:val="006C4D6E"/>
    <w:rsid w:val="006C7620"/>
    <w:rsid w:val="006D622B"/>
    <w:rsid w:val="006E022A"/>
    <w:rsid w:val="006E48B2"/>
    <w:rsid w:val="006F28DE"/>
    <w:rsid w:val="00704B12"/>
    <w:rsid w:val="007070A5"/>
    <w:rsid w:val="00715FF9"/>
    <w:rsid w:val="007307CB"/>
    <w:rsid w:val="007419A4"/>
    <w:rsid w:val="00746ECC"/>
    <w:rsid w:val="00755D9B"/>
    <w:rsid w:val="00781182"/>
    <w:rsid w:val="007823A8"/>
    <w:rsid w:val="00796C03"/>
    <w:rsid w:val="007A0812"/>
    <w:rsid w:val="007B12A9"/>
    <w:rsid w:val="007B4553"/>
    <w:rsid w:val="007C79EA"/>
    <w:rsid w:val="007D2DE1"/>
    <w:rsid w:val="007E1120"/>
    <w:rsid w:val="007F58F1"/>
    <w:rsid w:val="008010FE"/>
    <w:rsid w:val="00811684"/>
    <w:rsid w:val="00812DA7"/>
    <w:rsid w:val="008152A1"/>
    <w:rsid w:val="0082783C"/>
    <w:rsid w:val="0083654D"/>
    <w:rsid w:val="00844837"/>
    <w:rsid w:val="00845CFF"/>
    <w:rsid w:val="00852097"/>
    <w:rsid w:val="00874C43"/>
    <w:rsid w:val="00876115"/>
    <w:rsid w:val="008770EE"/>
    <w:rsid w:val="0088145B"/>
    <w:rsid w:val="00882A67"/>
    <w:rsid w:val="0089270F"/>
    <w:rsid w:val="00895588"/>
    <w:rsid w:val="00897A96"/>
    <w:rsid w:val="008A265D"/>
    <w:rsid w:val="008B3521"/>
    <w:rsid w:val="008D5C14"/>
    <w:rsid w:val="008E540B"/>
    <w:rsid w:val="008E789B"/>
    <w:rsid w:val="009164A9"/>
    <w:rsid w:val="0092363B"/>
    <w:rsid w:val="00931FEB"/>
    <w:rsid w:val="00950A7E"/>
    <w:rsid w:val="0095209E"/>
    <w:rsid w:val="00953876"/>
    <w:rsid w:val="00953981"/>
    <w:rsid w:val="0097102C"/>
    <w:rsid w:val="00981AEC"/>
    <w:rsid w:val="009903D3"/>
    <w:rsid w:val="009B1BD4"/>
    <w:rsid w:val="009C038B"/>
    <w:rsid w:val="009C18CE"/>
    <w:rsid w:val="009C3A98"/>
    <w:rsid w:val="009D226D"/>
    <w:rsid w:val="009D512B"/>
    <w:rsid w:val="009E2E79"/>
    <w:rsid w:val="009F1847"/>
    <w:rsid w:val="009F4A38"/>
    <w:rsid w:val="00A0528B"/>
    <w:rsid w:val="00A15C4F"/>
    <w:rsid w:val="00A41EBD"/>
    <w:rsid w:val="00A4514D"/>
    <w:rsid w:val="00A510FC"/>
    <w:rsid w:val="00A54E47"/>
    <w:rsid w:val="00A6772F"/>
    <w:rsid w:val="00A710B5"/>
    <w:rsid w:val="00A7258E"/>
    <w:rsid w:val="00A74DA0"/>
    <w:rsid w:val="00A82BD2"/>
    <w:rsid w:val="00AA1FBD"/>
    <w:rsid w:val="00AA42F4"/>
    <w:rsid w:val="00AB3D03"/>
    <w:rsid w:val="00AB77A4"/>
    <w:rsid w:val="00AB78AB"/>
    <w:rsid w:val="00AC1EA6"/>
    <w:rsid w:val="00AD6720"/>
    <w:rsid w:val="00AD6899"/>
    <w:rsid w:val="00AE44F1"/>
    <w:rsid w:val="00AF25C8"/>
    <w:rsid w:val="00B0530F"/>
    <w:rsid w:val="00B13C8F"/>
    <w:rsid w:val="00B24594"/>
    <w:rsid w:val="00B25342"/>
    <w:rsid w:val="00B47A9C"/>
    <w:rsid w:val="00B61019"/>
    <w:rsid w:val="00B61BFF"/>
    <w:rsid w:val="00B7286C"/>
    <w:rsid w:val="00B73D52"/>
    <w:rsid w:val="00B85992"/>
    <w:rsid w:val="00B8661A"/>
    <w:rsid w:val="00BD1093"/>
    <w:rsid w:val="00BD51FD"/>
    <w:rsid w:val="00BF08A0"/>
    <w:rsid w:val="00BF62F4"/>
    <w:rsid w:val="00BF75A7"/>
    <w:rsid w:val="00C10C7F"/>
    <w:rsid w:val="00C121ED"/>
    <w:rsid w:val="00C14AE8"/>
    <w:rsid w:val="00C17E40"/>
    <w:rsid w:val="00C25F07"/>
    <w:rsid w:val="00C40481"/>
    <w:rsid w:val="00C43093"/>
    <w:rsid w:val="00C468C0"/>
    <w:rsid w:val="00C47B68"/>
    <w:rsid w:val="00C55302"/>
    <w:rsid w:val="00C65003"/>
    <w:rsid w:val="00C728EA"/>
    <w:rsid w:val="00C87C60"/>
    <w:rsid w:val="00CA12B4"/>
    <w:rsid w:val="00CB0133"/>
    <w:rsid w:val="00CB4576"/>
    <w:rsid w:val="00CB66A3"/>
    <w:rsid w:val="00CB7663"/>
    <w:rsid w:val="00CD3D44"/>
    <w:rsid w:val="00CE6243"/>
    <w:rsid w:val="00D04556"/>
    <w:rsid w:val="00D05458"/>
    <w:rsid w:val="00D103CE"/>
    <w:rsid w:val="00D15BF4"/>
    <w:rsid w:val="00D22970"/>
    <w:rsid w:val="00D245E9"/>
    <w:rsid w:val="00D2564A"/>
    <w:rsid w:val="00D44A39"/>
    <w:rsid w:val="00D44E8F"/>
    <w:rsid w:val="00D6122A"/>
    <w:rsid w:val="00D651B4"/>
    <w:rsid w:val="00D7062C"/>
    <w:rsid w:val="00D91C61"/>
    <w:rsid w:val="00D924C7"/>
    <w:rsid w:val="00D94995"/>
    <w:rsid w:val="00DA175A"/>
    <w:rsid w:val="00DB7BFF"/>
    <w:rsid w:val="00DC099E"/>
    <w:rsid w:val="00DE5E8B"/>
    <w:rsid w:val="00E307DC"/>
    <w:rsid w:val="00E30F9C"/>
    <w:rsid w:val="00E317BB"/>
    <w:rsid w:val="00E46053"/>
    <w:rsid w:val="00E557C8"/>
    <w:rsid w:val="00E8320A"/>
    <w:rsid w:val="00E85838"/>
    <w:rsid w:val="00E90ACF"/>
    <w:rsid w:val="00E91926"/>
    <w:rsid w:val="00E95B35"/>
    <w:rsid w:val="00EA7397"/>
    <w:rsid w:val="00EB33F6"/>
    <w:rsid w:val="00ED08F9"/>
    <w:rsid w:val="00ED0F7C"/>
    <w:rsid w:val="00ED1EEC"/>
    <w:rsid w:val="00ED216D"/>
    <w:rsid w:val="00ED3CBC"/>
    <w:rsid w:val="00ED7196"/>
    <w:rsid w:val="00EF080B"/>
    <w:rsid w:val="00EF5E14"/>
    <w:rsid w:val="00EF60D2"/>
    <w:rsid w:val="00F1231D"/>
    <w:rsid w:val="00F26CDA"/>
    <w:rsid w:val="00F3045B"/>
    <w:rsid w:val="00F33FA3"/>
    <w:rsid w:val="00F45D19"/>
    <w:rsid w:val="00F50373"/>
    <w:rsid w:val="00F55359"/>
    <w:rsid w:val="00F6656D"/>
    <w:rsid w:val="00F73CCF"/>
    <w:rsid w:val="00F81B16"/>
    <w:rsid w:val="00F9033E"/>
    <w:rsid w:val="00F9059A"/>
    <w:rsid w:val="00FA062C"/>
    <w:rsid w:val="00FA30C9"/>
    <w:rsid w:val="00FC07AB"/>
    <w:rsid w:val="00FD06F5"/>
    <w:rsid w:val="00FD3BC8"/>
    <w:rsid w:val="00FD7432"/>
    <w:rsid w:val="00FF1ACE"/>
    <w:rsid w:val="00FF29B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370E9-4B90-4687-BA75-20DA42CA4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70F"/>
    <w:pPr>
      <w:widowControl w:val="0"/>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0"/>
      <w:szCs w:val="20"/>
      <w:lang w:val="uk-UA" w:eastAsia="uk-UA"/>
    </w:rPr>
  </w:style>
  <w:style w:type="paragraph" w:styleId="1">
    <w:name w:val="heading 1"/>
    <w:basedOn w:val="a"/>
    <w:next w:val="a"/>
    <w:link w:val="10"/>
    <w:uiPriority w:val="9"/>
    <w:qFormat/>
    <w:rsid w:val="0089270F"/>
    <w:pPr>
      <w:keepNext/>
      <w:keepLines/>
      <w:spacing w:before="240" w:after="120" w:line="276" w:lineRule="auto"/>
      <w:ind w:left="624" w:hanging="397"/>
      <w:contextualSpacing/>
      <w:jc w:val="both"/>
      <w:outlineLvl w:val="0"/>
    </w:pPr>
    <w:rPr>
      <w:color w:val="2E74B5"/>
      <w:sz w:val="22"/>
      <w:szCs w:val="22"/>
    </w:rPr>
  </w:style>
  <w:style w:type="paragraph" w:styleId="2">
    <w:name w:val="heading 2"/>
    <w:basedOn w:val="a"/>
    <w:next w:val="a"/>
    <w:link w:val="20"/>
    <w:qFormat/>
    <w:rsid w:val="0089270F"/>
    <w:pPr>
      <w:keepNext/>
      <w:keepLines/>
      <w:spacing w:before="360" w:after="80"/>
      <w:contextualSpacing/>
      <w:outlineLvl w:val="1"/>
    </w:pPr>
    <w:rPr>
      <w:b/>
      <w:sz w:val="36"/>
      <w:szCs w:val="36"/>
    </w:rPr>
  </w:style>
  <w:style w:type="paragraph" w:styleId="3">
    <w:name w:val="heading 3"/>
    <w:basedOn w:val="a"/>
    <w:next w:val="a"/>
    <w:link w:val="30"/>
    <w:qFormat/>
    <w:rsid w:val="0089270F"/>
    <w:pPr>
      <w:keepNext/>
      <w:keepLines/>
      <w:spacing w:before="280" w:after="80"/>
      <w:contextualSpacing/>
      <w:outlineLvl w:val="2"/>
    </w:pPr>
    <w:rPr>
      <w:b/>
      <w:sz w:val="28"/>
      <w:szCs w:val="28"/>
    </w:rPr>
  </w:style>
  <w:style w:type="paragraph" w:styleId="4">
    <w:name w:val="heading 4"/>
    <w:basedOn w:val="a"/>
    <w:next w:val="a"/>
    <w:link w:val="40"/>
    <w:qFormat/>
    <w:rsid w:val="0089270F"/>
    <w:pPr>
      <w:keepNext/>
      <w:keepLines/>
      <w:spacing w:before="240" w:after="40"/>
      <w:contextualSpacing/>
      <w:outlineLvl w:val="3"/>
    </w:pPr>
    <w:rPr>
      <w:b/>
      <w:sz w:val="24"/>
      <w:szCs w:val="24"/>
    </w:rPr>
  </w:style>
  <w:style w:type="paragraph" w:styleId="5">
    <w:name w:val="heading 5"/>
    <w:basedOn w:val="a"/>
    <w:next w:val="a"/>
    <w:link w:val="50"/>
    <w:qFormat/>
    <w:rsid w:val="0089270F"/>
    <w:pPr>
      <w:keepNext/>
      <w:keepLines/>
      <w:spacing w:before="220" w:after="40"/>
      <w:contextualSpacing/>
      <w:outlineLvl w:val="4"/>
    </w:pPr>
    <w:rPr>
      <w:b/>
      <w:sz w:val="22"/>
      <w:szCs w:val="22"/>
    </w:rPr>
  </w:style>
  <w:style w:type="paragraph" w:styleId="6">
    <w:name w:val="heading 6"/>
    <w:basedOn w:val="a"/>
    <w:next w:val="a"/>
    <w:link w:val="60"/>
    <w:qFormat/>
    <w:rsid w:val="0089270F"/>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70F"/>
    <w:rPr>
      <w:rFonts w:ascii="Calibri" w:eastAsia="Calibri" w:hAnsi="Calibri" w:cs="Calibri"/>
      <w:color w:val="2E74B5"/>
      <w:lang w:val="uk-UA" w:eastAsia="uk-UA"/>
    </w:rPr>
  </w:style>
  <w:style w:type="character" w:customStyle="1" w:styleId="20">
    <w:name w:val="Заголовок 2 Знак"/>
    <w:basedOn w:val="a0"/>
    <w:link w:val="2"/>
    <w:rsid w:val="0089270F"/>
    <w:rPr>
      <w:rFonts w:ascii="Calibri" w:eastAsia="Calibri" w:hAnsi="Calibri" w:cs="Calibri"/>
      <w:b/>
      <w:color w:val="000000"/>
      <w:sz w:val="36"/>
      <w:szCs w:val="36"/>
      <w:lang w:val="uk-UA" w:eastAsia="uk-UA"/>
    </w:rPr>
  </w:style>
  <w:style w:type="character" w:customStyle="1" w:styleId="30">
    <w:name w:val="Заголовок 3 Знак"/>
    <w:basedOn w:val="a0"/>
    <w:link w:val="3"/>
    <w:rsid w:val="0089270F"/>
    <w:rPr>
      <w:rFonts w:ascii="Calibri" w:eastAsia="Calibri" w:hAnsi="Calibri" w:cs="Calibri"/>
      <w:b/>
      <w:color w:val="000000"/>
      <w:sz w:val="28"/>
      <w:szCs w:val="28"/>
      <w:lang w:val="uk-UA" w:eastAsia="uk-UA"/>
    </w:rPr>
  </w:style>
  <w:style w:type="character" w:customStyle="1" w:styleId="40">
    <w:name w:val="Заголовок 4 Знак"/>
    <w:basedOn w:val="a0"/>
    <w:link w:val="4"/>
    <w:rsid w:val="0089270F"/>
    <w:rPr>
      <w:rFonts w:ascii="Calibri" w:eastAsia="Calibri" w:hAnsi="Calibri" w:cs="Calibri"/>
      <w:b/>
      <w:color w:val="000000"/>
      <w:sz w:val="24"/>
      <w:szCs w:val="24"/>
      <w:lang w:val="uk-UA" w:eastAsia="uk-UA"/>
    </w:rPr>
  </w:style>
  <w:style w:type="character" w:customStyle="1" w:styleId="50">
    <w:name w:val="Заголовок 5 Знак"/>
    <w:basedOn w:val="a0"/>
    <w:link w:val="5"/>
    <w:rsid w:val="0089270F"/>
    <w:rPr>
      <w:rFonts w:ascii="Calibri" w:eastAsia="Calibri" w:hAnsi="Calibri" w:cs="Calibri"/>
      <w:b/>
      <w:color w:val="000000"/>
      <w:lang w:val="uk-UA" w:eastAsia="uk-UA"/>
    </w:rPr>
  </w:style>
  <w:style w:type="character" w:customStyle="1" w:styleId="60">
    <w:name w:val="Заголовок 6 Знак"/>
    <w:basedOn w:val="a0"/>
    <w:link w:val="6"/>
    <w:rsid w:val="0089270F"/>
    <w:rPr>
      <w:rFonts w:ascii="Calibri" w:eastAsia="Calibri" w:hAnsi="Calibri" w:cs="Calibri"/>
      <w:b/>
      <w:color w:val="000000"/>
      <w:sz w:val="20"/>
      <w:szCs w:val="20"/>
      <w:lang w:val="uk-UA" w:eastAsia="uk-UA"/>
    </w:rPr>
  </w:style>
  <w:style w:type="paragraph" w:styleId="a3">
    <w:name w:val="Balloon Text"/>
    <w:basedOn w:val="a"/>
    <w:link w:val="a4"/>
    <w:qFormat/>
    <w:rsid w:val="0089270F"/>
    <w:pPr>
      <w:spacing w:after="0" w:line="240" w:lineRule="auto"/>
    </w:pPr>
    <w:rPr>
      <w:rFonts w:ascii="Tahoma" w:hAnsi="Tahoma" w:cs="Tahoma"/>
      <w:sz w:val="16"/>
      <w:szCs w:val="16"/>
    </w:rPr>
  </w:style>
  <w:style w:type="character" w:customStyle="1" w:styleId="a4">
    <w:name w:val="Текст у виносці Знак"/>
    <w:basedOn w:val="a0"/>
    <w:link w:val="a3"/>
    <w:qFormat/>
    <w:rsid w:val="0089270F"/>
    <w:rPr>
      <w:rFonts w:ascii="Tahoma" w:eastAsia="Calibri" w:hAnsi="Tahoma" w:cs="Tahoma"/>
      <w:color w:val="000000"/>
      <w:sz w:val="16"/>
      <w:szCs w:val="16"/>
      <w:lang w:val="uk-UA" w:eastAsia="uk-UA"/>
    </w:rPr>
  </w:style>
  <w:style w:type="paragraph" w:styleId="a5">
    <w:name w:val="header"/>
    <w:basedOn w:val="a"/>
    <w:link w:val="a6"/>
    <w:qFormat/>
    <w:rsid w:val="0089270F"/>
    <w:pPr>
      <w:tabs>
        <w:tab w:val="center" w:pos="4819"/>
        <w:tab w:val="right" w:pos="9639"/>
      </w:tabs>
      <w:spacing w:after="0" w:line="240" w:lineRule="auto"/>
    </w:pPr>
  </w:style>
  <w:style w:type="character" w:customStyle="1" w:styleId="a6">
    <w:name w:val="Верхній колонтитул Знак"/>
    <w:basedOn w:val="a0"/>
    <w:link w:val="a5"/>
    <w:qFormat/>
    <w:rsid w:val="0089270F"/>
    <w:rPr>
      <w:rFonts w:ascii="Calibri" w:eastAsia="Calibri" w:hAnsi="Calibri" w:cs="Calibri"/>
      <w:color w:val="000000"/>
      <w:sz w:val="20"/>
      <w:szCs w:val="20"/>
      <w:lang w:val="uk-UA" w:eastAsia="uk-UA"/>
    </w:rPr>
  </w:style>
  <w:style w:type="paragraph" w:styleId="a7">
    <w:name w:val="Title"/>
    <w:basedOn w:val="a"/>
    <w:next w:val="a"/>
    <w:link w:val="a8"/>
    <w:qFormat/>
    <w:rsid w:val="0089270F"/>
    <w:pPr>
      <w:keepNext/>
      <w:keepLines/>
      <w:spacing w:before="480" w:after="120"/>
      <w:contextualSpacing/>
    </w:pPr>
    <w:rPr>
      <w:b/>
      <w:sz w:val="72"/>
      <w:szCs w:val="72"/>
    </w:rPr>
  </w:style>
  <w:style w:type="character" w:customStyle="1" w:styleId="a8">
    <w:name w:val="Назва Знак"/>
    <w:basedOn w:val="a0"/>
    <w:link w:val="a7"/>
    <w:rsid w:val="0089270F"/>
    <w:rPr>
      <w:rFonts w:ascii="Calibri" w:eastAsia="Calibri" w:hAnsi="Calibri" w:cs="Calibri"/>
      <w:b/>
      <w:color w:val="000000"/>
      <w:sz w:val="72"/>
      <w:szCs w:val="72"/>
      <w:lang w:val="uk-UA" w:eastAsia="uk-UA"/>
    </w:rPr>
  </w:style>
  <w:style w:type="paragraph" w:styleId="a9">
    <w:name w:val="footer"/>
    <w:basedOn w:val="a"/>
    <w:link w:val="aa"/>
    <w:qFormat/>
    <w:rsid w:val="0089270F"/>
    <w:pPr>
      <w:tabs>
        <w:tab w:val="center" w:pos="4819"/>
        <w:tab w:val="right" w:pos="9639"/>
      </w:tabs>
      <w:spacing w:after="0" w:line="240" w:lineRule="auto"/>
    </w:pPr>
  </w:style>
  <w:style w:type="character" w:customStyle="1" w:styleId="aa">
    <w:name w:val="Нижній колонтитул Знак"/>
    <w:basedOn w:val="a0"/>
    <w:link w:val="a9"/>
    <w:qFormat/>
    <w:rsid w:val="0089270F"/>
    <w:rPr>
      <w:rFonts w:ascii="Calibri" w:eastAsia="Calibri" w:hAnsi="Calibri" w:cs="Calibri"/>
      <w:color w:val="000000"/>
      <w:sz w:val="20"/>
      <w:szCs w:val="20"/>
      <w:lang w:val="uk-UA" w:eastAsia="uk-UA"/>
    </w:rPr>
  </w:style>
  <w:style w:type="paragraph" w:styleId="ab">
    <w:name w:val="Normal (Web)"/>
    <w:basedOn w:val="a"/>
    <w:uiPriority w:val="99"/>
    <w:unhideWhenUsed/>
    <w:qFormat/>
    <w:rsid w:val="0089270F"/>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ru-RU" w:eastAsia="ru-RU" w:bidi="mr-IN"/>
    </w:rPr>
  </w:style>
  <w:style w:type="paragraph" w:styleId="ac">
    <w:name w:val="Subtitle"/>
    <w:basedOn w:val="a"/>
    <w:next w:val="a"/>
    <w:link w:val="ad"/>
    <w:uiPriority w:val="11"/>
    <w:qFormat/>
    <w:rsid w:val="0089270F"/>
    <w:pPr>
      <w:keepNext/>
      <w:keepLines/>
      <w:spacing w:before="360" w:after="80"/>
      <w:contextualSpacing/>
    </w:pPr>
    <w:rPr>
      <w:rFonts w:ascii="Georgia" w:eastAsia="Georgia" w:hAnsi="Georgia" w:cs="Georgia"/>
      <w:i/>
      <w:color w:val="666666"/>
      <w:sz w:val="48"/>
      <w:szCs w:val="48"/>
    </w:rPr>
  </w:style>
  <w:style w:type="character" w:customStyle="1" w:styleId="ad">
    <w:name w:val="Підзаголовок Знак"/>
    <w:basedOn w:val="a0"/>
    <w:link w:val="ac"/>
    <w:uiPriority w:val="11"/>
    <w:rsid w:val="0089270F"/>
    <w:rPr>
      <w:rFonts w:ascii="Georgia" w:eastAsia="Georgia" w:hAnsi="Georgia" w:cs="Georgia"/>
      <w:i/>
      <w:color w:val="666666"/>
      <w:sz w:val="48"/>
      <w:szCs w:val="48"/>
      <w:lang w:val="uk-UA" w:eastAsia="uk-UA"/>
    </w:rPr>
  </w:style>
  <w:style w:type="character" w:styleId="ae">
    <w:name w:val="Emphasis"/>
    <w:qFormat/>
    <w:rsid w:val="0089270F"/>
    <w:rPr>
      <w:i/>
      <w:iCs/>
    </w:rPr>
  </w:style>
  <w:style w:type="character" w:styleId="af">
    <w:name w:val="Strong"/>
    <w:uiPriority w:val="22"/>
    <w:qFormat/>
    <w:rsid w:val="0089270F"/>
    <w:rPr>
      <w:b/>
      <w:bCs/>
    </w:rPr>
  </w:style>
  <w:style w:type="table" w:styleId="af0">
    <w:name w:val="Table Grid"/>
    <w:basedOn w:val="a1"/>
    <w:qFormat/>
    <w:rsid w:val="0089270F"/>
    <w:pPr>
      <w:spacing w:after="0" w:line="240" w:lineRule="auto"/>
    </w:pPr>
    <w:rPr>
      <w:rFonts w:ascii="Calibri" w:eastAsia="Times New Roman" w:hAnsi="Calibri"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rsid w:val="0089270F"/>
    <w:pPr>
      <w:spacing w:after="200" w:line="276" w:lineRule="auto"/>
    </w:pPr>
    <w:rPr>
      <w:rFonts w:ascii="Calibri" w:eastAsia="Calibri" w:hAnsi="Calibri" w:cs="Calibri"/>
      <w:sz w:val="20"/>
      <w:szCs w:val="20"/>
      <w:lang w:val="pl-PL" w:eastAsia="pl-PL"/>
    </w:rPr>
    <w:tblPr>
      <w:tblCellMar>
        <w:top w:w="0" w:type="dxa"/>
        <w:left w:w="0" w:type="dxa"/>
        <w:bottom w:w="0" w:type="dxa"/>
        <w:right w:w="0" w:type="dxa"/>
      </w:tblCellMar>
    </w:tblPr>
  </w:style>
  <w:style w:type="table" w:customStyle="1" w:styleId="Style10">
    <w:name w:val="_Style 10"/>
    <w:basedOn w:val="TableNormal"/>
    <w:qFormat/>
    <w:rsid w:val="0089270F"/>
    <w:pPr>
      <w:jc w:val="both"/>
    </w:pPr>
    <w:rPr>
      <w:sz w:val="22"/>
      <w:szCs w:val="22"/>
    </w:rPr>
    <w:tblPr>
      <w:tblCellMar>
        <w:left w:w="115" w:type="dxa"/>
        <w:right w:w="115" w:type="dxa"/>
      </w:tblCellMar>
    </w:tblPr>
    <w:tcPr>
      <w:shd w:val="clear" w:color="auto" w:fill="DEEBF6"/>
    </w:tcPr>
  </w:style>
  <w:style w:type="table" w:customStyle="1" w:styleId="Style11">
    <w:name w:val="_Style 11"/>
    <w:basedOn w:val="TableNormal"/>
    <w:qFormat/>
    <w:rsid w:val="0089270F"/>
    <w:pPr>
      <w:jc w:val="both"/>
    </w:pPr>
    <w:rPr>
      <w:sz w:val="22"/>
      <w:szCs w:val="22"/>
    </w:rPr>
    <w:tblPr/>
    <w:tcPr>
      <w:shd w:val="clear" w:color="auto" w:fill="DEEBF6"/>
    </w:tcPr>
  </w:style>
  <w:style w:type="table" w:customStyle="1" w:styleId="Style12">
    <w:name w:val="_Style 12"/>
    <w:basedOn w:val="TableNormal"/>
    <w:qFormat/>
    <w:rsid w:val="0089270F"/>
    <w:pPr>
      <w:spacing w:after="0" w:line="240" w:lineRule="auto"/>
    </w:pPr>
    <w:tblPr>
      <w:tblCellMar>
        <w:left w:w="108" w:type="dxa"/>
        <w:right w:w="108" w:type="dxa"/>
      </w:tblCellMar>
    </w:tblPr>
    <w:tblStylePr w:type="firstRow">
      <w:pPr>
        <w:spacing w:before="0" w:after="0" w:line="240" w:lineRule="auto"/>
      </w:pPr>
      <w:rPr>
        <w:rFonts w:ascii="Calibri" w:eastAsia="Calibri" w:hAnsi="Calibri" w:cs="Calibri"/>
        <w:b/>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libri" w:eastAsia="Calibri" w:hAnsi="Calibri" w:cs="Calibri"/>
        <w:b/>
      </w:rPr>
      <w:tblPr/>
      <w:tcPr>
        <w:tcBorders>
          <w:top w:val="sing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Style13">
    <w:name w:val="_Style 13"/>
    <w:basedOn w:val="TableNormal"/>
    <w:qFormat/>
    <w:rsid w:val="0089270F"/>
    <w:pPr>
      <w:spacing w:after="0" w:line="240" w:lineRule="auto"/>
    </w:pPr>
    <w:tblPr>
      <w:tblCellMar>
        <w:top w:w="11" w:type="dxa"/>
        <w:left w:w="11" w:type="dxa"/>
        <w:bottom w:w="11" w:type="dxa"/>
        <w:right w:w="11" w:type="dxa"/>
      </w:tblCellMar>
    </w:tblPr>
  </w:style>
  <w:style w:type="table" w:customStyle="1" w:styleId="Style14">
    <w:name w:val="_Style 14"/>
    <w:basedOn w:val="TableNormal"/>
    <w:qFormat/>
    <w:rsid w:val="0089270F"/>
    <w:pPr>
      <w:spacing w:after="0" w:line="240" w:lineRule="auto"/>
    </w:pPr>
    <w:tblPr>
      <w:tblCellMar>
        <w:top w:w="11" w:type="dxa"/>
        <w:left w:w="11" w:type="dxa"/>
        <w:bottom w:w="11" w:type="dxa"/>
        <w:right w:w="11" w:type="dxa"/>
      </w:tblCellMar>
    </w:tblPr>
  </w:style>
  <w:style w:type="table" w:customStyle="1" w:styleId="Style15">
    <w:name w:val="_Style 15"/>
    <w:basedOn w:val="TableNormal"/>
    <w:qFormat/>
    <w:rsid w:val="0089270F"/>
    <w:pPr>
      <w:spacing w:after="0" w:line="240" w:lineRule="auto"/>
    </w:pPr>
    <w:tblPr>
      <w:tblCellMar>
        <w:top w:w="11" w:type="dxa"/>
        <w:left w:w="11" w:type="dxa"/>
        <w:bottom w:w="11" w:type="dxa"/>
        <w:right w:w="11" w:type="dxa"/>
      </w:tblCellMar>
    </w:tblPr>
  </w:style>
  <w:style w:type="table" w:customStyle="1" w:styleId="Style16">
    <w:name w:val="_Style 16"/>
    <w:basedOn w:val="TableNormal"/>
    <w:qFormat/>
    <w:rsid w:val="0089270F"/>
    <w:pPr>
      <w:spacing w:after="0" w:line="240" w:lineRule="auto"/>
    </w:pPr>
    <w:tblPr>
      <w:tblCellMar>
        <w:top w:w="11" w:type="dxa"/>
        <w:left w:w="11" w:type="dxa"/>
        <w:bottom w:w="11" w:type="dxa"/>
        <w:right w:w="11" w:type="dxa"/>
      </w:tblCellMar>
    </w:tblPr>
  </w:style>
  <w:style w:type="table" w:customStyle="1" w:styleId="Style17">
    <w:name w:val="_Style 17"/>
    <w:basedOn w:val="TableNormal"/>
    <w:qFormat/>
    <w:rsid w:val="0089270F"/>
    <w:pPr>
      <w:spacing w:after="0" w:line="240" w:lineRule="auto"/>
    </w:pPr>
    <w:tblPr>
      <w:tblCellMar>
        <w:top w:w="11" w:type="dxa"/>
        <w:left w:w="11" w:type="dxa"/>
        <w:bottom w:w="11" w:type="dxa"/>
        <w:right w:w="11" w:type="dxa"/>
      </w:tblCellMar>
    </w:tblPr>
  </w:style>
  <w:style w:type="table" w:customStyle="1" w:styleId="Style18">
    <w:name w:val="_Style 18"/>
    <w:basedOn w:val="TableNormal"/>
    <w:qFormat/>
    <w:rsid w:val="0089270F"/>
    <w:pPr>
      <w:spacing w:after="0" w:line="240" w:lineRule="auto"/>
    </w:pPr>
    <w:tblPr>
      <w:tblCellMar>
        <w:top w:w="11" w:type="dxa"/>
        <w:left w:w="11" w:type="dxa"/>
        <w:bottom w:w="11" w:type="dxa"/>
        <w:right w:w="11" w:type="dxa"/>
      </w:tblCellMar>
    </w:tblPr>
  </w:style>
  <w:style w:type="table" w:customStyle="1" w:styleId="Style19">
    <w:name w:val="_Style 19"/>
    <w:basedOn w:val="TableNormal"/>
    <w:qFormat/>
    <w:rsid w:val="0089270F"/>
    <w:pPr>
      <w:spacing w:after="0" w:line="240" w:lineRule="auto"/>
    </w:pPr>
    <w:tblPr>
      <w:tblCellMar>
        <w:top w:w="11" w:type="dxa"/>
        <w:left w:w="11" w:type="dxa"/>
        <w:bottom w:w="11" w:type="dxa"/>
        <w:right w:w="11" w:type="dxa"/>
      </w:tblCellMar>
    </w:tblPr>
  </w:style>
  <w:style w:type="table" w:customStyle="1" w:styleId="Style20">
    <w:name w:val="_Style 20"/>
    <w:basedOn w:val="TableNormal"/>
    <w:qFormat/>
    <w:rsid w:val="0089270F"/>
    <w:pPr>
      <w:spacing w:after="0" w:line="240" w:lineRule="auto"/>
    </w:pPr>
    <w:tblPr>
      <w:tblCellMar>
        <w:top w:w="11" w:type="dxa"/>
        <w:left w:w="11" w:type="dxa"/>
        <w:bottom w:w="11" w:type="dxa"/>
        <w:right w:w="11" w:type="dxa"/>
      </w:tblCellMar>
    </w:tblPr>
  </w:style>
  <w:style w:type="table" w:customStyle="1" w:styleId="Style21">
    <w:name w:val="_Style 21"/>
    <w:basedOn w:val="TableNormal"/>
    <w:qFormat/>
    <w:rsid w:val="0089270F"/>
    <w:pPr>
      <w:spacing w:after="0" w:line="240" w:lineRule="auto"/>
    </w:pPr>
    <w:tblPr>
      <w:tblCellMar>
        <w:top w:w="11" w:type="dxa"/>
        <w:left w:w="11" w:type="dxa"/>
        <w:bottom w:w="11" w:type="dxa"/>
        <w:right w:w="11" w:type="dxa"/>
      </w:tblCellMar>
    </w:tblPr>
  </w:style>
  <w:style w:type="table" w:customStyle="1" w:styleId="Style22">
    <w:name w:val="_Style 22"/>
    <w:basedOn w:val="TableNormal"/>
    <w:qFormat/>
    <w:rsid w:val="0089270F"/>
    <w:pPr>
      <w:spacing w:after="0" w:line="240" w:lineRule="auto"/>
    </w:pPr>
    <w:tblPr>
      <w:tblCellMar>
        <w:top w:w="11" w:type="dxa"/>
        <w:left w:w="11" w:type="dxa"/>
        <w:bottom w:w="11" w:type="dxa"/>
        <w:right w:w="11" w:type="dxa"/>
      </w:tblCellMar>
    </w:tblPr>
  </w:style>
  <w:style w:type="table" w:customStyle="1" w:styleId="Style23">
    <w:name w:val="_Style 23"/>
    <w:basedOn w:val="TableNormal"/>
    <w:qFormat/>
    <w:rsid w:val="0089270F"/>
    <w:pPr>
      <w:jc w:val="both"/>
    </w:pPr>
    <w:rPr>
      <w:sz w:val="22"/>
      <w:szCs w:val="22"/>
    </w:rPr>
    <w:tblPr>
      <w:tblCellMar>
        <w:left w:w="108" w:type="dxa"/>
        <w:right w:w="108" w:type="dxa"/>
      </w:tblCellMar>
    </w:tblPr>
    <w:tcPr>
      <w:shd w:val="clear" w:color="auto" w:fill="DEEBF6"/>
    </w:tcPr>
  </w:style>
  <w:style w:type="paragraph" w:customStyle="1" w:styleId="Akapitzlist1">
    <w:name w:val="Akapit z listą1"/>
    <w:basedOn w:val="a"/>
    <w:uiPriority w:val="34"/>
    <w:qFormat/>
    <w:rsid w:val="0089270F"/>
    <w:pPr>
      <w:widowControl/>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val="pl-PL" w:eastAsia="en-US"/>
    </w:rPr>
  </w:style>
  <w:style w:type="table" w:customStyle="1" w:styleId="-11">
    <w:name w:val="Светлая сетка - Акцент 11"/>
    <w:basedOn w:val="a1"/>
    <w:uiPriority w:val="62"/>
    <w:qFormat/>
    <w:rsid w:val="0089270F"/>
    <w:pPr>
      <w:spacing w:after="0" w:line="240" w:lineRule="auto"/>
    </w:pPr>
    <w:rPr>
      <w:lang w:val="pl-PL"/>
    </w:rPr>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paragraph" w:customStyle="1" w:styleId="11">
    <w:name w:val="Без интервала1"/>
    <w:qFormat/>
    <w:rsid w:val="0089270F"/>
    <w:pPr>
      <w:spacing w:after="0" w:line="240" w:lineRule="auto"/>
    </w:pPr>
    <w:rPr>
      <w:rFonts w:eastAsia="Times New Roman"/>
    </w:rPr>
  </w:style>
  <w:style w:type="paragraph" w:styleId="af1">
    <w:name w:val="List Paragraph"/>
    <w:basedOn w:val="a"/>
    <w:link w:val="af2"/>
    <w:uiPriority w:val="34"/>
    <w:unhideWhenUsed/>
    <w:qFormat/>
    <w:rsid w:val="0089270F"/>
    <w:pPr>
      <w:ind w:left="720"/>
      <w:contextualSpacing/>
    </w:pPr>
  </w:style>
  <w:style w:type="paragraph" w:styleId="12">
    <w:name w:val="toc 1"/>
    <w:basedOn w:val="a"/>
    <w:next w:val="a"/>
    <w:autoRedefine/>
    <w:uiPriority w:val="39"/>
    <w:unhideWhenUsed/>
    <w:rsid w:val="0089270F"/>
    <w:pPr>
      <w:widowControl/>
      <w:pBdr>
        <w:top w:val="none" w:sz="0" w:space="0" w:color="auto"/>
        <w:left w:val="none" w:sz="0" w:space="0" w:color="auto"/>
        <w:bottom w:val="none" w:sz="0" w:space="0" w:color="auto"/>
        <w:right w:val="none" w:sz="0" w:space="0" w:color="auto"/>
        <w:between w:val="none" w:sz="0" w:space="0" w:color="auto"/>
      </w:pBdr>
      <w:tabs>
        <w:tab w:val="right" w:leader="dot" w:pos="9629"/>
      </w:tabs>
      <w:spacing w:after="0" w:line="360" w:lineRule="auto"/>
      <w:ind w:firstLine="720"/>
      <w:jc w:val="both"/>
    </w:pPr>
    <w:rPr>
      <w:rFonts w:eastAsia="Times New Roman" w:cs="Times New Roman"/>
      <w:color w:val="auto"/>
      <w:sz w:val="22"/>
      <w:szCs w:val="22"/>
      <w:lang w:val="en-US" w:eastAsia="en-US"/>
    </w:rPr>
  </w:style>
  <w:style w:type="character" w:styleId="af3">
    <w:name w:val="Hyperlink"/>
    <w:uiPriority w:val="99"/>
    <w:unhideWhenUsed/>
    <w:rsid w:val="0089270F"/>
    <w:rPr>
      <w:color w:val="0563C1"/>
      <w:u w:val="single"/>
    </w:rPr>
  </w:style>
  <w:style w:type="paragraph" w:styleId="af4">
    <w:name w:val="TOC Heading"/>
    <w:basedOn w:val="1"/>
    <w:next w:val="a"/>
    <w:uiPriority w:val="39"/>
    <w:unhideWhenUsed/>
    <w:qFormat/>
    <w:rsid w:val="0089270F"/>
    <w:pPr>
      <w:widowControl/>
      <w:pBdr>
        <w:top w:val="none" w:sz="0" w:space="0" w:color="auto"/>
        <w:left w:val="none" w:sz="0" w:space="0" w:color="auto"/>
        <w:bottom w:val="none" w:sz="0" w:space="0" w:color="auto"/>
        <w:right w:val="none" w:sz="0" w:space="0" w:color="auto"/>
        <w:between w:val="none" w:sz="0" w:space="0" w:color="auto"/>
      </w:pBdr>
      <w:spacing w:after="0"/>
      <w:ind w:left="360" w:hanging="360"/>
      <w:contextualSpacing w:val="0"/>
      <w:jc w:val="left"/>
      <w:outlineLvl w:val="9"/>
    </w:pPr>
    <w:rPr>
      <w:rFonts w:eastAsia="Times New Roman" w:cs="Times New Roman"/>
      <w:b/>
      <w:bCs/>
      <w:sz w:val="24"/>
      <w:szCs w:val="28"/>
      <w:lang w:val="pl-PL" w:eastAsia="en-US"/>
    </w:rPr>
  </w:style>
  <w:style w:type="paragraph" w:styleId="21">
    <w:name w:val="toc 2"/>
    <w:basedOn w:val="a"/>
    <w:next w:val="a"/>
    <w:autoRedefine/>
    <w:uiPriority w:val="39"/>
    <w:rsid w:val="0089270F"/>
    <w:pPr>
      <w:spacing w:after="100"/>
      <w:ind w:left="200"/>
    </w:pPr>
  </w:style>
  <w:style w:type="character" w:customStyle="1" w:styleId="apple-converted-space">
    <w:name w:val="apple-converted-space"/>
    <w:basedOn w:val="a0"/>
    <w:rsid w:val="0089270F"/>
  </w:style>
  <w:style w:type="character" w:customStyle="1" w:styleId="af2">
    <w:name w:val="Абзац списку Знак"/>
    <w:link w:val="af1"/>
    <w:uiPriority w:val="99"/>
    <w:locked/>
    <w:rsid w:val="0089270F"/>
    <w:rPr>
      <w:rFonts w:ascii="Calibri" w:eastAsia="Calibri" w:hAnsi="Calibri" w:cs="Calibri"/>
      <w:color w:val="000000"/>
      <w:sz w:val="20"/>
      <w:szCs w:val="20"/>
      <w:lang w:val="uk-UA" w:eastAsia="uk-UA"/>
    </w:rPr>
  </w:style>
  <w:style w:type="character" w:styleId="af5">
    <w:name w:val="FollowedHyperlink"/>
    <w:basedOn w:val="a0"/>
    <w:uiPriority w:val="99"/>
    <w:semiHidden/>
    <w:unhideWhenUsed/>
    <w:rsid w:val="0089270F"/>
    <w:rPr>
      <w:color w:val="954F72" w:themeColor="followedHyperlink"/>
      <w:u w:val="single"/>
    </w:rPr>
  </w:style>
  <w:style w:type="paragraph" w:styleId="af6">
    <w:name w:val="caption"/>
    <w:basedOn w:val="a"/>
    <w:next w:val="a"/>
    <w:uiPriority w:val="35"/>
    <w:unhideWhenUsed/>
    <w:qFormat/>
    <w:rsid w:val="00430403"/>
    <w:pPr>
      <w:spacing w:after="200" w:line="240" w:lineRule="auto"/>
    </w:pPr>
    <w:rPr>
      <w:i/>
      <w:iCs/>
      <w:color w:val="44546A" w:themeColor="text2"/>
      <w:sz w:val="18"/>
      <w:szCs w:val="18"/>
    </w:rPr>
  </w:style>
  <w:style w:type="table" w:customStyle="1" w:styleId="-451">
    <w:name w:val="Таблица-сетка 4 — акцент 51"/>
    <w:basedOn w:val="a1"/>
    <w:uiPriority w:val="49"/>
    <w:rsid w:val="006A071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751">
    <w:name w:val="Список-таблица 7 цветная — акцент 51"/>
    <w:basedOn w:val="a1"/>
    <w:uiPriority w:val="52"/>
    <w:rsid w:val="006A071A"/>
    <w:pPr>
      <w:spacing w:after="0" w:line="240" w:lineRule="auto"/>
    </w:pPr>
    <w:rPr>
      <w:rFonts w:ascii="Calibri" w:eastAsia="Calibri" w:hAnsi="Calibri" w:cs="Times New Roman"/>
      <w:color w:val="2F5496" w:themeColor="accent5" w:themeShade="BF"/>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510">
    <w:name w:val="Список-таблица 4 — акцент 51"/>
    <w:basedOn w:val="a1"/>
    <w:uiPriority w:val="49"/>
    <w:rsid w:val="006A071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51">
    <w:name w:val="Таблица-сетка 5 темная — акцент 51"/>
    <w:basedOn w:val="a1"/>
    <w:uiPriority w:val="50"/>
    <w:rsid w:val="006A071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351">
    <w:name w:val="Таблица-сетка 3 — акцент 51"/>
    <w:basedOn w:val="a1"/>
    <w:uiPriority w:val="48"/>
    <w:rsid w:val="006A071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510">
    <w:name w:val="Список-таблица 3 — акцент 51"/>
    <w:basedOn w:val="a1"/>
    <w:uiPriority w:val="48"/>
    <w:rsid w:val="006A071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461">
    <w:name w:val="Таблица-сетка 4 — акцент 61"/>
    <w:basedOn w:val="a1"/>
    <w:uiPriority w:val="49"/>
    <w:rsid w:val="006A071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41">
    <w:name w:val="Таблица-сетка 4 — акцент 41"/>
    <w:basedOn w:val="a1"/>
    <w:uiPriority w:val="49"/>
    <w:rsid w:val="006A071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11">
    <w:name w:val="Таблица-сетка 1 светлая — акцент 11"/>
    <w:basedOn w:val="a1"/>
    <w:uiPriority w:val="46"/>
    <w:rsid w:val="00581ED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Bezodstpw">
    <w:name w:val="Bez odstępów"/>
    <w:rsid w:val="00111003"/>
    <w:pPr>
      <w:suppressAutoHyphens/>
      <w:spacing w:after="0" w:line="240" w:lineRule="auto"/>
    </w:pPr>
    <w:rPr>
      <w:rFonts w:ascii="Calibri" w:eastAsia="Times New Roman" w:hAnsi="Calibri" w:cs="Calibri"/>
      <w:lang w:val="pl-PL" w:eastAsia="zh-CN"/>
    </w:rPr>
  </w:style>
  <w:style w:type="table" w:customStyle="1" w:styleId="-761">
    <w:name w:val="Таблица-сетка 7 цветная — акцент 61"/>
    <w:basedOn w:val="a1"/>
    <w:uiPriority w:val="52"/>
    <w:rsid w:val="006F28D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561">
    <w:name w:val="Таблица-сетка 5 темная — акцент 61"/>
    <w:basedOn w:val="a1"/>
    <w:uiPriority w:val="50"/>
    <w:rsid w:val="006F28D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61">
    <w:name w:val="Таблица-сетка 6 цветная — акцент 61"/>
    <w:basedOn w:val="a1"/>
    <w:uiPriority w:val="51"/>
    <w:rsid w:val="006F28D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
    <w:name w:val="Таблица-сетка 1 светлая — акцент 61"/>
    <w:basedOn w:val="a1"/>
    <w:uiPriority w:val="46"/>
    <w:rsid w:val="006F28D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33303F"/>
    <w:pPr>
      <w:autoSpaceDE w:val="0"/>
      <w:autoSpaceDN w:val="0"/>
      <w:adjustRightInd w:val="0"/>
      <w:spacing w:after="0" w:line="240" w:lineRule="auto"/>
    </w:pPr>
    <w:rPr>
      <w:rFonts w:ascii="Calibri" w:eastAsia="Calibri" w:hAnsi="Calibri" w:cs="Calibri"/>
      <w:color w:val="000000"/>
      <w:sz w:val="24"/>
      <w:szCs w:val="24"/>
      <w:lang w:val="pl-PL"/>
    </w:rPr>
  </w:style>
  <w:style w:type="table" w:customStyle="1" w:styleId="-361">
    <w:name w:val="Список-таблица 3 — акцент 61"/>
    <w:basedOn w:val="a1"/>
    <w:uiPriority w:val="48"/>
    <w:rsid w:val="00845CF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13">
    <w:name w:val="Основной шрифт абзаца1"/>
    <w:rsid w:val="00E557C8"/>
  </w:style>
  <w:style w:type="paragraph" w:styleId="af7">
    <w:name w:val="No Spacing"/>
    <w:uiPriority w:val="1"/>
    <w:qFormat/>
    <w:rsid w:val="00E557C8"/>
    <w:pPr>
      <w:widowControl w:val="0"/>
      <w:overflowPunct w:val="0"/>
      <w:autoSpaceDE w:val="0"/>
      <w:autoSpaceDN w:val="0"/>
      <w:spacing w:after="0" w:line="240" w:lineRule="auto"/>
      <w:textAlignment w:val="baseline"/>
    </w:pPr>
    <w:rPr>
      <w:rFonts w:ascii="Calibri" w:eastAsia="Times New Roman" w:hAnsi="Calibri" w:cs="Times New Roman"/>
      <w:kern w:val="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1299">
      <w:bodyDiv w:val="1"/>
      <w:marLeft w:val="0"/>
      <w:marRight w:val="0"/>
      <w:marTop w:val="0"/>
      <w:marBottom w:val="0"/>
      <w:divBdr>
        <w:top w:val="none" w:sz="0" w:space="0" w:color="auto"/>
        <w:left w:val="none" w:sz="0" w:space="0" w:color="auto"/>
        <w:bottom w:val="none" w:sz="0" w:space="0" w:color="auto"/>
        <w:right w:val="none" w:sz="0" w:space="0" w:color="auto"/>
      </w:divBdr>
      <w:divsChild>
        <w:div w:id="1043867268">
          <w:marLeft w:val="547"/>
          <w:marRight w:val="0"/>
          <w:marTop w:val="0"/>
          <w:marBottom w:val="0"/>
          <w:divBdr>
            <w:top w:val="none" w:sz="0" w:space="0" w:color="auto"/>
            <w:left w:val="none" w:sz="0" w:space="0" w:color="auto"/>
            <w:bottom w:val="none" w:sz="0" w:space="0" w:color="auto"/>
            <w:right w:val="none" w:sz="0" w:space="0" w:color="auto"/>
          </w:divBdr>
        </w:div>
        <w:div w:id="553348966">
          <w:marLeft w:val="547"/>
          <w:marRight w:val="0"/>
          <w:marTop w:val="0"/>
          <w:marBottom w:val="0"/>
          <w:divBdr>
            <w:top w:val="none" w:sz="0" w:space="0" w:color="auto"/>
            <w:left w:val="none" w:sz="0" w:space="0" w:color="auto"/>
            <w:bottom w:val="none" w:sz="0" w:space="0" w:color="auto"/>
            <w:right w:val="none" w:sz="0" w:space="0" w:color="auto"/>
          </w:divBdr>
        </w:div>
        <w:div w:id="262690058">
          <w:marLeft w:val="547"/>
          <w:marRight w:val="0"/>
          <w:marTop w:val="0"/>
          <w:marBottom w:val="0"/>
          <w:divBdr>
            <w:top w:val="none" w:sz="0" w:space="0" w:color="auto"/>
            <w:left w:val="none" w:sz="0" w:space="0" w:color="auto"/>
            <w:bottom w:val="none" w:sz="0" w:space="0" w:color="auto"/>
            <w:right w:val="none" w:sz="0" w:space="0" w:color="auto"/>
          </w:divBdr>
        </w:div>
      </w:divsChild>
    </w:div>
    <w:div w:id="161284746">
      <w:bodyDiv w:val="1"/>
      <w:marLeft w:val="0"/>
      <w:marRight w:val="0"/>
      <w:marTop w:val="0"/>
      <w:marBottom w:val="0"/>
      <w:divBdr>
        <w:top w:val="none" w:sz="0" w:space="0" w:color="auto"/>
        <w:left w:val="none" w:sz="0" w:space="0" w:color="auto"/>
        <w:bottom w:val="none" w:sz="0" w:space="0" w:color="auto"/>
        <w:right w:val="none" w:sz="0" w:space="0" w:color="auto"/>
      </w:divBdr>
      <w:divsChild>
        <w:div w:id="426389731">
          <w:marLeft w:val="0"/>
          <w:marRight w:val="0"/>
          <w:marTop w:val="0"/>
          <w:marBottom w:val="0"/>
          <w:divBdr>
            <w:top w:val="none" w:sz="0" w:space="0" w:color="auto"/>
            <w:left w:val="none" w:sz="0" w:space="0" w:color="auto"/>
            <w:bottom w:val="none" w:sz="0" w:space="0" w:color="auto"/>
            <w:right w:val="none" w:sz="0" w:space="0" w:color="auto"/>
          </w:divBdr>
          <w:divsChild>
            <w:div w:id="445973111">
              <w:marLeft w:val="0"/>
              <w:marRight w:val="0"/>
              <w:marTop w:val="0"/>
              <w:marBottom w:val="0"/>
              <w:divBdr>
                <w:top w:val="none" w:sz="0" w:space="0" w:color="auto"/>
                <w:left w:val="none" w:sz="0" w:space="0" w:color="auto"/>
                <w:bottom w:val="none" w:sz="0" w:space="0" w:color="auto"/>
                <w:right w:val="none" w:sz="0" w:space="0" w:color="auto"/>
              </w:divBdr>
              <w:divsChild>
                <w:div w:id="1935285451">
                  <w:marLeft w:val="0"/>
                  <w:marRight w:val="0"/>
                  <w:marTop w:val="0"/>
                  <w:marBottom w:val="0"/>
                  <w:divBdr>
                    <w:top w:val="none" w:sz="0" w:space="0" w:color="auto"/>
                    <w:left w:val="none" w:sz="0" w:space="0" w:color="auto"/>
                    <w:bottom w:val="none" w:sz="0" w:space="0" w:color="auto"/>
                    <w:right w:val="none" w:sz="0" w:space="0" w:color="auto"/>
                  </w:divBdr>
                  <w:divsChild>
                    <w:div w:id="11006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89777">
      <w:bodyDiv w:val="1"/>
      <w:marLeft w:val="0"/>
      <w:marRight w:val="0"/>
      <w:marTop w:val="0"/>
      <w:marBottom w:val="0"/>
      <w:divBdr>
        <w:top w:val="none" w:sz="0" w:space="0" w:color="auto"/>
        <w:left w:val="none" w:sz="0" w:space="0" w:color="auto"/>
        <w:bottom w:val="none" w:sz="0" w:space="0" w:color="auto"/>
        <w:right w:val="none" w:sz="0" w:space="0" w:color="auto"/>
      </w:divBdr>
      <w:divsChild>
        <w:div w:id="669452753">
          <w:marLeft w:val="547"/>
          <w:marRight w:val="0"/>
          <w:marTop w:val="0"/>
          <w:marBottom w:val="0"/>
          <w:divBdr>
            <w:top w:val="none" w:sz="0" w:space="0" w:color="auto"/>
            <w:left w:val="none" w:sz="0" w:space="0" w:color="auto"/>
            <w:bottom w:val="none" w:sz="0" w:space="0" w:color="auto"/>
            <w:right w:val="none" w:sz="0" w:space="0" w:color="auto"/>
          </w:divBdr>
        </w:div>
      </w:divsChild>
    </w:div>
    <w:div w:id="339965066">
      <w:bodyDiv w:val="1"/>
      <w:marLeft w:val="0"/>
      <w:marRight w:val="0"/>
      <w:marTop w:val="0"/>
      <w:marBottom w:val="0"/>
      <w:divBdr>
        <w:top w:val="none" w:sz="0" w:space="0" w:color="auto"/>
        <w:left w:val="none" w:sz="0" w:space="0" w:color="auto"/>
        <w:bottom w:val="none" w:sz="0" w:space="0" w:color="auto"/>
        <w:right w:val="none" w:sz="0" w:space="0" w:color="auto"/>
      </w:divBdr>
      <w:divsChild>
        <w:div w:id="98529483">
          <w:marLeft w:val="547"/>
          <w:marRight w:val="0"/>
          <w:marTop w:val="0"/>
          <w:marBottom w:val="0"/>
          <w:divBdr>
            <w:top w:val="none" w:sz="0" w:space="0" w:color="auto"/>
            <w:left w:val="none" w:sz="0" w:space="0" w:color="auto"/>
            <w:bottom w:val="none" w:sz="0" w:space="0" w:color="auto"/>
            <w:right w:val="none" w:sz="0" w:space="0" w:color="auto"/>
          </w:divBdr>
        </w:div>
        <w:div w:id="862980403">
          <w:marLeft w:val="547"/>
          <w:marRight w:val="0"/>
          <w:marTop w:val="0"/>
          <w:marBottom w:val="0"/>
          <w:divBdr>
            <w:top w:val="none" w:sz="0" w:space="0" w:color="auto"/>
            <w:left w:val="none" w:sz="0" w:space="0" w:color="auto"/>
            <w:bottom w:val="none" w:sz="0" w:space="0" w:color="auto"/>
            <w:right w:val="none" w:sz="0" w:space="0" w:color="auto"/>
          </w:divBdr>
        </w:div>
        <w:div w:id="14040993">
          <w:marLeft w:val="547"/>
          <w:marRight w:val="0"/>
          <w:marTop w:val="0"/>
          <w:marBottom w:val="0"/>
          <w:divBdr>
            <w:top w:val="none" w:sz="0" w:space="0" w:color="auto"/>
            <w:left w:val="none" w:sz="0" w:space="0" w:color="auto"/>
            <w:bottom w:val="none" w:sz="0" w:space="0" w:color="auto"/>
            <w:right w:val="none" w:sz="0" w:space="0" w:color="auto"/>
          </w:divBdr>
        </w:div>
      </w:divsChild>
    </w:div>
    <w:div w:id="665402471">
      <w:bodyDiv w:val="1"/>
      <w:marLeft w:val="0"/>
      <w:marRight w:val="0"/>
      <w:marTop w:val="0"/>
      <w:marBottom w:val="0"/>
      <w:divBdr>
        <w:top w:val="none" w:sz="0" w:space="0" w:color="auto"/>
        <w:left w:val="none" w:sz="0" w:space="0" w:color="auto"/>
        <w:bottom w:val="none" w:sz="0" w:space="0" w:color="auto"/>
        <w:right w:val="none" w:sz="0" w:space="0" w:color="auto"/>
      </w:divBdr>
      <w:divsChild>
        <w:div w:id="941910498">
          <w:marLeft w:val="0"/>
          <w:marRight w:val="0"/>
          <w:marTop w:val="0"/>
          <w:marBottom w:val="0"/>
          <w:divBdr>
            <w:top w:val="none" w:sz="0" w:space="0" w:color="auto"/>
            <w:left w:val="none" w:sz="0" w:space="0" w:color="auto"/>
            <w:bottom w:val="none" w:sz="0" w:space="0" w:color="auto"/>
            <w:right w:val="none" w:sz="0" w:space="0" w:color="auto"/>
          </w:divBdr>
          <w:divsChild>
            <w:div w:id="1470318688">
              <w:marLeft w:val="0"/>
              <w:marRight w:val="0"/>
              <w:marTop w:val="0"/>
              <w:marBottom w:val="0"/>
              <w:divBdr>
                <w:top w:val="none" w:sz="0" w:space="0" w:color="auto"/>
                <w:left w:val="none" w:sz="0" w:space="0" w:color="auto"/>
                <w:bottom w:val="none" w:sz="0" w:space="0" w:color="auto"/>
                <w:right w:val="none" w:sz="0" w:space="0" w:color="auto"/>
              </w:divBdr>
              <w:divsChild>
                <w:div w:id="919295184">
                  <w:marLeft w:val="0"/>
                  <w:marRight w:val="0"/>
                  <w:marTop w:val="0"/>
                  <w:marBottom w:val="0"/>
                  <w:divBdr>
                    <w:top w:val="none" w:sz="0" w:space="0" w:color="auto"/>
                    <w:left w:val="none" w:sz="0" w:space="0" w:color="auto"/>
                    <w:bottom w:val="none" w:sz="0" w:space="0" w:color="auto"/>
                    <w:right w:val="none" w:sz="0" w:space="0" w:color="auto"/>
                  </w:divBdr>
                  <w:divsChild>
                    <w:div w:id="5877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13927">
      <w:bodyDiv w:val="1"/>
      <w:marLeft w:val="0"/>
      <w:marRight w:val="0"/>
      <w:marTop w:val="0"/>
      <w:marBottom w:val="0"/>
      <w:divBdr>
        <w:top w:val="none" w:sz="0" w:space="0" w:color="auto"/>
        <w:left w:val="none" w:sz="0" w:space="0" w:color="auto"/>
        <w:bottom w:val="none" w:sz="0" w:space="0" w:color="auto"/>
        <w:right w:val="none" w:sz="0" w:space="0" w:color="auto"/>
      </w:divBdr>
      <w:divsChild>
        <w:div w:id="1359550440">
          <w:marLeft w:val="547"/>
          <w:marRight w:val="0"/>
          <w:marTop w:val="0"/>
          <w:marBottom w:val="0"/>
          <w:divBdr>
            <w:top w:val="none" w:sz="0" w:space="0" w:color="auto"/>
            <w:left w:val="none" w:sz="0" w:space="0" w:color="auto"/>
            <w:bottom w:val="none" w:sz="0" w:space="0" w:color="auto"/>
            <w:right w:val="none" w:sz="0" w:space="0" w:color="auto"/>
          </w:divBdr>
        </w:div>
        <w:div w:id="1267620106">
          <w:marLeft w:val="547"/>
          <w:marRight w:val="0"/>
          <w:marTop w:val="0"/>
          <w:marBottom w:val="0"/>
          <w:divBdr>
            <w:top w:val="none" w:sz="0" w:space="0" w:color="auto"/>
            <w:left w:val="none" w:sz="0" w:space="0" w:color="auto"/>
            <w:bottom w:val="none" w:sz="0" w:space="0" w:color="auto"/>
            <w:right w:val="none" w:sz="0" w:space="0" w:color="auto"/>
          </w:divBdr>
        </w:div>
        <w:div w:id="1236237298">
          <w:marLeft w:val="547"/>
          <w:marRight w:val="0"/>
          <w:marTop w:val="0"/>
          <w:marBottom w:val="0"/>
          <w:divBdr>
            <w:top w:val="none" w:sz="0" w:space="0" w:color="auto"/>
            <w:left w:val="none" w:sz="0" w:space="0" w:color="auto"/>
            <w:bottom w:val="none" w:sz="0" w:space="0" w:color="auto"/>
            <w:right w:val="none" w:sz="0" w:space="0" w:color="auto"/>
          </w:divBdr>
        </w:div>
      </w:divsChild>
    </w:div>
    <w:div w:id="937565099">
      <w:bodyDiv w:val="1"/>
      <w:marLeft w:val="0"/>
      <w:marRight w:val="0"/>
      <w:marTop w:val="0"/>
      <w:marBottom w:val="0"/>
      <w:divBdr>
        <w:top w:val="none" w:sz="0" w:space="0" w:color="auto"/>
        <w:left w:val="none" w:sz="0" w:space="0" w:color="auto"/>
        <w:bottom w:val="none" w:sz="0" w:space="0" w:color="auto"/>
        <w:right w:val="none" w:sz="0" w:space="0" w:color="auto"/>
      </w:divBdr>
      <w:divsChild>
        <w:div w:id="741101552">
          <w:marLeft w:val="547"/>
          <w:marRight w:val="0"/>
          <w:marTop w:val="0"/>
          <w:marBottom w:val="0"/>
          <w:divBdr>
            <w:top w:val="none" w:sz="0" w:space="0" w:color="auto"/>
            <w:left w:val="none" w:sz="0" w:space="0" w:color="auto"/>
            <w:bottom w:val="none" w:sz="0" w:space="0" w:color="auto"/>
            <w:right w:val="none" w:sz="0" w:space="0" w:color="auto"/>
          </w:divBdr>
        </w:div>
      </w:divsChild>
    </w:div>
    <w:div w:id="952203647">
      <w:bodyDiv w:val="1"/>
      <w:marLeft w:val="0"/>
      <w:marRight w:val="0"/>
      <w:marTop w:val="0"/>
      <w:marBottom w:val="0"/>
      <w:divBdr>
        <w:top w:val="none" w:sz="0" w:space="0" w:color="auto"/>
        <w:left w:val="none" w:sz="0" w:space="0" w:color="auto"/>
        <w:bottom w:val="none" w:sz="0" w:space="0" w:color="auto"/>
        <w:right w:val="none" w:sz="0" w:space="0" w:color="auto"/>
      </w:divBdr>
      <w:divsChild>
        <w:div w:id="2069068267">
          <w:marLeft w:val="547"/>
          <w:marRight w:val="0"/>
          <w:marTop w:val="0"/>
          <w:marBottom w:val="0"/>
          <w:divBdr>
            <w:top w:val="none" w:sz="0" w:space="0" w:color="auto"/>
            <w:left w:val="none" w:sz="0" w:space="0" w:color="auto"/>
            <w:bottom w:val="none" w:sz="0" w:space="0" w:color="auto"/>
            <w:right w:val="none" w:sz="0" w:space="0" w:color="auto"/>
          </w:divBdr>
        </w:div>
        <w:div w:id="1211766110">
          <w:marLeft w:val="547"/>
          <w:marRight w:val="0"/>
          <w:marTop w:val="0"/>
          <w:marBottom w:val="0"/>
          <w:divBdr>
            <w:top w:val="none" w:sz="0" w:space="0" w:color="auto"/>
            <w:left w:val="none" w:sz="0" w:space="0" w:color="auto"/>
            <w:bottom w:val="none" w:sz="0" w:space="0" w:color="auto"/>
            <w:right w:val="none" w:sz="0" w:space="0" w:color="auto"/>
          </w:divBdr>
        </w:div>
      </w:divsChild>
    </w:div>
    <w:div w:id="1238443045">
      <w:bodyDiv w:val="1"/>
      <w:marLeft w:val="0"/>
      <w:marRight w:val="0"/>
      <w:marTop w:val="0"/>
      <w:marBottom w:val="0"/>
      <w:divBdr>
        <w:top w:val="none" w:sz="0" w:space="0" w:color="auto"/>
        <w:left w:val="none" w:sz="0" w:space="0" w:color="auto"/>
        <w:bottom w:val="none" w:sz="0" w:space="0" w:color="auto"/>
        <w:right w:val="none" w:sz="0" w:space="0" w:color="auto"/>
      </w:divBdr>
      <w:divsChild>
        <w:div w:id="596594308">
          <w:marLeft w:val="547"/>
          <w:marRight w:val="0"/>
          <w:marTop w:val="0"/>
          <w:marBottom w:val="0"/>
          <w:divBdr>
            <w:top w:val="none" w:sz="0" w:space="0" w:color="auto"/>
            <w:left w:val="none" w:sz="0" w:space="0" w:color="auto"/>
            <w:bottom w:val="none" w:sz="0" w:space="0" w:color="auto"/>
            <w:right w:val="none" w:sz="0" w:space="0" w:color="auto"/>
          </w:divBdr>
        </w:div>
      </w:divsChild>
    </w:div>
    <w:div w:id="1242834452">
      <w:bodyDiv w:val="1"/>
      <w:marLeft w:val="0"/>
      <w:marRight w:val="0"/>
      <w:marTop w:val="0"/>
      <w:marBottom w:val="0"/>
      <w:divBdr>
        <w:top w:val="none" w:sz="0" w:space="0" w:color="auto"/>
        <w:left w:val="none" w:sz="0" w:space="0" w:color="auto"/>
        <w:bottom w:val="none" w:sz="0" w:space="0" w:color="auto"/>
        <w:right w:val="none" w:sz="0" w:space="0" w:color="auto"/>
      </w:divBdr>
      <w:divsChild>
        <w:div w:id="760832923">
          <w:marLeft w:val="547"/>
          <w:marRight w:val="0"/>
          <w:marTop w:val="0"/>
          <w:marBottom w:val="0"/>
          <w:divBdr>
            <w:top w:val="none" w:sz="0" w:space="0" w:color="auto"/>
            <w:left w:val="none" w:sz="0" w:space="0" w:color="auto"/>
            <w:bottom w:val="none" w:sz="0" w:space="0" w:color="auto"/>
            <w:right w:val="none" w:sz="0" w:space="0" w:color="auto"/>
          </w:divBdr>
        </w:div>
      </w:divsChild>
    </w:div>
    <w:div w:id="1791511825">
      <w:bodyDiv w:val="1"/>
      <w:marLeft w:val="0"/>
      <w:marRight w:val="0"/>
      <w:marTop w:val="0"/>
      <w:marBottom w:val="0"/>
      <w:divBdr>
        <w:top w:val="none" w:sz="0" w:space="0" w:color="auto"/>
        <w:left w:val="none" w:sz="0" w:space="0" w:color="auto"/>
        <w:bottom w:val="none" w:sz="0" w:space="0" w:color="auto"/>
        <w:right w:val="none" w:sz="0" w:space="0" w:color="auto"/>
      </w:divBdr>
      <w:divsChild>
        <w:div w:id="1918318302">
          <w:marLeft w:val="0"/>
          <w:marRight w:val="0"/>
          <w:marTop w:val="0"/>
          <w:marBottom w:val="0"/>
          <w:divBdr>
            <w:top w:val="none" w:sz="0" w:space="0" w:color="auto"/>
            <w:left w:val="none" w:sz="0" w:space="0" w:color="auto"/>
            <w:bottom w:val="none" w:sz="0" w:space="0" w:color="auto"/>
            <w:right w:val="none" w:sz="0" w:space="0" w:color="auto"/>
          </w:divBdr>
          <w:divsChild>
            <w:div w:id="1254435139">
              <w:marLeft w:val="0"/>
              <w:marRight w:val="0"/>
              <w:marTop w:val="0"/>
              <w:marBottom w:val="0"/>
              <w:divBdr>
                <w:top w:val="none" w:sz="0" w:space="0" w:color="auto"/>
                <w:left w:val="none" w:sz="0" w:space="0" w:color="auto"/>
                <w:bottom w:val="none" w:sz="0" w:space="0" w:color="auto"/>
                <w:right w:val="none" w:sz="0" w:space="0" w:color="auto"/>
              </w:divBdr>
              <w:divsChild>
                <w:div w:id="1828664232">
                  <w:marLeft w:val="0"/>
                  <w:marRight w:val="0"/>
                  <w:marTop w:val="0"/>
                  <w:marBottom w:val="0"/>
                  <w:divBdr>
                    <w:top w:val="none" w:sz="0" w:space="0" w:color="auto"/>
                    <w:left w:val="none" w:sz="0" w:space="0" w:color="auto"/>
                    <w:bottom w:val="none" w:sz="0" w:space="0" w:color="auto"/>
                    <w:right w:val="none" w:sz="0" w:space="0" w:color="auto"/>
                  </w:divBdr>
                  <w:divsChild>
                    <w:div w:id="7983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700491">
      <w:bodyDiv w:val="1"/>
      <w:marLeft w:val="0"/>
      <w:marRight w:val="0"/>
      <w:marTop w:val="0"/>
      <w:marBottom w:val="0"/>
      <w:divBdr>
        <w:top w:val="none" w:sz="0" w:space="0" w:color="auto"/>
        <w:left w:val="none" w:sz="0" w:space="0" w:color="auto"/>
        <w:bottom w:val="none" w:sz="0" w:space="0" w:color="auto"/>
        <w:right w:val="none" w:sz="0" w:space="0" w:color="auto"/>
      </w:divBdr>
    </w:div>
    <w:div w:id="1977879011">
      <w:bodyDiv w:val="1"/>
      <w:marLeft w:val="0"/>
      <w:marRight w:val="0"/>
      <w:marTop w:val="0"/>
      <w:marBottom w:val="0"/>
      <w:divBdr>
        <w:top w:val="none" w:sz="0" w:space="0" w:color="auto"/>
        <w:left w:val="none" w:sz="0" w:space="0" w:color="auto"/>
        <w:bottom w:val="none" w:sz="0" w:space="0" w:color="auto"/>
        <w:right w:val="none" w:sz="0" w:space="0" w:color="auto"/>
      </w:divBdr>
      <w:divsChild>
        <w:div w:id="1690180176">
          <w:marLeft w:val="547"/>
          <w:marRight w:val="0"/>
          <w:marTop w:val="0"/>
          <w:marBottom w:val="0"/>
          <w:divBdr>
            <w:top w:val="none" w:sz="0" w:space="0" w:color="auto"/>
            <w:left w:val="none" w:sz="0" w:space="0" w:color="auto"/>
            <w:bottom w:val="none" w:sz="0" w:space="0" w:color="auto"/>
            <w:right w:val="none" w:sz="0" w:space="0" w:color="auto"/>
          </w:divBdr>
        </w:div>
      </w:divsChild>
    </w:div>
    <w:div w:id="212653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novorajskaotg.dosvit.org.ua/" TargetMode="External"/><Relationship Id="rId42" Type="http://schemas.openxmlformats.org/officeDocument/2006/relationships/diagramQuickStyle" Target="diagrams/quickStyle3.xml"/><Relationship Id="rId47" Type="http://schemas.openxmlformats.org/officeDocument/2006/relationships/diagramQuickStyle" Target="diagrams/quickStyle4.xml"/><Relationship Id="rId63" Type="http://schemas.openxmlformats.org/officeDocument/2006/relationships/image" Target="media/image25.png"/><Relationship Id="rId68" Type="http://schemas.microsoft.com/office/2007/relationships/diagramDrawing" Target="diagrams/drawing7.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11.jpeg"/><Relationship Id="rId11" Type="http://schemas.openxmlformats.org/officeDocument/2006/relationships/diagramLayout" Target="diagrams/layout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diagramData" Target="diagrams/data3.xml"/><Relationship Id="rId45" Type="http://schemas.openxmlformats.org/officeDocument/2006/relationships/diagramData" Target="diagrams/data4.xml"/><Relationship Id="rId53" Type="http://schemas.openxmlformats.org/officeDocument/2006/relationships/diagramColors" Target="diagrams/colors5.xml"/><Relationship Id="rId58" Type="http://schemas.openxmlformats.org/officeDocument/2006/relationships/diagramColors" Target="diagrams/colors6.xml"/><Relationship Id="rId66" Type="http://schemas.openxmlformats.org/officeDocument/2006/relationships/diagramQuickStyle" Target="diagrams/quickStyle7.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pn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diagramLayout" Target="diagrams/layout6.xml"/><Relationship Id="rId64" Type="http://schemas.openxmlformats.org/officeDocument/2006/relationships/diagramData" Target="diagrams/data7.xm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diagramLayout" Target="diagrams/layout5.xml"/><Relationship Id="rId72" Type="http://schemas.openxmlformats.org/officeDocument/2006/relationships/hyperlink" Target="https://uk.wikipedia.org/wiki/%D0%A1%D1%82%D1%96%D1%87%D0%BD%D1%96_%D0%B2%D0%BE%D0%B4%D0%B8"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diagramLayout" Target="diagrams/layout4.xml"/><Relationship Id="rId59" Type="http://schemas.microsoft.com/office/2007/relationships/diagramDrawing" Target="diagrams/drawing6.xml"/><Relationship Id="rId67" Type="http://schemas.openxmlformats.org/officeDocument/2006/relationships/diagramColors" Target="diagrams/colors7.xml"/><Relationship Id="rId20" Type="http://schemas.openxmlformats.org/officeDocument/2006/relationships/image" Target="media/image3.jpeg"/><Relationship Id="rId41" Type="http://schemas.openxmlformats.org/officeDocument/2006/relationships/diagramLayout" Target="diagrams/layout3.xml"/><Relationship Id="rId54" Type="http://schemas.microsoft.com/office/2007/relationships/diagramDrawing" Target="diagrams/drawing5.xml"/><Relationship Id="rId62" Type="http://schemas.openxmlformats.org/officeDocument/2006/relationships/image" Target="media/image2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microsoft.com/office/2007/relationships/diagramDrawing" Target="diagrams/drawing4.xml"/><Relationship Id="rId57" Type="http://schemas.openxmlformats.org/officeDocument/2006/relationships/diagramQuickStyle" Target="diagrams/quickStyle6.xml"/><Relationship Id="rId10" Type="http://schemas.openxmlformats.org/officeDocument/2006/relationships/diagramData" Target="diagrams/data1.xml"/><Relationship Id="rId31" Type="http://schemas.openxmlformats.org/officeDocument/2006/relationships/image" Target="media/image13.jpeg"/><Relationship Id="rId44" Type="http://schemas.microsoft.com/office/2007/relationships/diagramDrawing" Target="diagrams/drawing3.xml"/><Relationship Id="rId52" Type="http://schemas.openxmlformats.org/officeDocument/2006/relationships/diagramQuickStyle" Target="diagrams/quickStyle5.xml"/><Relationship Id="rId60" Type="http://schemas.openxmlformats.org/officeDocument/2006/relationships/image" Target="media/image22.png"/><Relationship Id="rId65" Type="http://schemas.openxmlformats.org/officeDocument/2006/relationships/diagramLayout" Target="diagrams/layout7.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diagramData" Target="diagrams/data5.xml"/><Relationship Id="rId55" Type="http://schemas.openxmlformats.org/officeDocument/2006/relationships/diagramData" Target="diagrams/data6.xml"/><Relationship Id="rId7" Type="http://schemas.openxmlformats.org/officeDocument/2006/relationships/endnotes" Target="end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EF3094-BBFD-40D4-A644-AE3D8331C24B}" type="doc">
      <dgm:prSet loTypeId="urn:microsoft.com/office/officeart/2005/8/layout/bProcess3#1" loCatId="process" qsTypeId="urn:microsoft.com/office/officeart/2005/8/quickstyle/simple1#2" qsCatId="simple" csTypeId="urn:microsoft.com/office/officeart/2005/8/colors/accent6_4" csCatId="accent6" phldr="1"/>
      <dgm:spPr/>
      <dgm:t>
        <a:bodyPr/>
        <a:lstStyle/>
        <a:p>
          <a:endParaRPr lang="pl-PL"/>
        </a:p>
      </dgm:t>
    </dgm:pt>
    <dgm:pt modelId="{02878EAC-56A4-4497-B9C5-6EB188D65317}">
      <dgm:prSet phldrT="[Tekst]" custT="1"/>
      <dgm:spPr/>
      <dgm:t>
        <a:bodyPr/>
        <a:lstStyle/>
        <a:p>
          <a:r>
            <a:rPr lang="uk-UA" sz="1200" b="1" dirty="0">
              <a:latin typeface="Candara" charset="0"/>
              <a:ea typeface="Candara" charset="0"/>
              <a:cs typeface="Candara" charset="0"/>
            </a:rPr>
            <a:t>Діагностика соціальних потреб</a:t>
          </a:r>
          <a:r>
            <a:rPr lang="pl-PL" sz="1200" b="1" dirty="0">
              <a:latin typeface="Candara" charset="0"/>
              <a:ea typeface="Candara" charset="0"/>
              <a:cs typeface="Candara" charset="0"/>
            </a:rPr>
            <a:t>.</a:t>
          </a:r>
        </a:p>
        <a:p>
          <a:r>
            <a:rPr lang="uk-UA" sz="1200" b="1" dirty="0">
              <a:latin typeface="Candara" charset="0"/>
              <a:ea typeface="Candara" charset="0"/>
              <a:cs typeface="Candara" charset="0"/>
            </a:rPr>
            <a:t>ЗВІТ</a:t>
          </a:r>
          <a:endParaRPr lang="pl-PL" sz="1200" b="1" dirty="0">
            <a:latin typeface="Candara" charset="0"/>
            <a:ea typeface="Candara" charset="0"/>
            <a:cs typeface="Candara" charset="0"/>
          </a:endParaRPr>
        </a:p>
      </dgm:t>
    </dgm:pt>
    <dgm:pt modelId="{ABDCD9DD-B2BE-4FCA-8AA9-3F68CE207BD6}" type="parTrans" cxnId="{8DE27997-EF38-4E1E-91EC-2DC7BCB41F51}">
      <dgm:prSet/>
      <dgm:spPr/>
      <dgm:t>
        <a:bodyPr/>
        <a:lstStyle/>
        <a:p>
          <a:endParaRPr lang="pl-PL" sz="1100">
            <a:latin typeface="Candara" charset="0"/>
            <a:ea typeface="Candara" charset="0"/>
            <a:cs typeface="Candara" charset="0"/>
          </a:endParaRPr>
        </a:p>
      </dgm:t>
    </dgm:pt>
    <dgm:pt modelId="{7188299F-9B08-4FA5-912C-9EEF70C59EA4}" type="sibTrans" cxnId="{8DE27997-EF38-4E1E-91EC-2DC7BCB41F51}">
      <dgm:prSet custT="1"/>
      <dgm:spPr/>
      <dgm:t>
        <a:bodyPr/>
        <a:lstStyle/>
        <a:p>
          <a:endParaRPr lang="pl-PL" sz="600">
            <a:latin typeface="Candara" charset="0"/>
            <a:ea typeface="Candara" charset="0"/>
            <a:cs typeface="Candara" charset="0"/>
          </a:endParaRPr>
        </a:p>
      </dgm:t>
    </dgm:pt>
    <dgm:pt modelId="{9130A3F5-9E3B-4400-9D30-92E5E755F19F}">
      <dgm:prSet phldrT="[Tekst]" custT="1"/>
      <dgm:spPr>
        <a:pattFill prst="dkUpDiag">
          <a:fgClr>
            <a:schemeClr val="accent6">
              <a:lumMod val="75000"/>
            </a:schemeClr>
          </a:fgClr>
          <a:bgClr>
            <a:schemeClr val="accent6">
              <a:lumMod val="50000"/>
            </a:schemeClr>
          </a:bgClr>
        </a:pattFill>
      </dgm:spPr>
      <dgm:t>
        <a:bodyPr/>
        <a:lstStyle/>
        <a:p>
          <a:pPr marL="0" marR="0" indent="0" defTabSz="914400" eaLnBrk="1" fontAlgn="auto" latinLnBrk="0" hangingPunct="1">
            <a:lnSpc>
              <a:spcPct val="100000"/>
            </a:lnSpc>
            <a:spcBef>
              <a:spcPts val="0"/>
            </a:spcBef>
            <a:spcAft>
              <a:spcPts val="0"/>
            </a:spcAft>
            <a:buClrTx/>
            <a:buSzTx/>
            <a:buFontTx/>
            <a:buNone/>
          </a:pPr>
          <a:r>
            <a:rPr lang="uk-UA" sz="1000" dirty="0">
              <a:latin typeface="Candara" charset="0"/>
              <a:ea typeface="Candara" charset="0"/>
              <a:cs typeface="Candara" charset="0"/>
            </a:rPr>
            <a:t>Представлення результатів досліджень</a:t>
          </a:r>
          <a:endParaRPr lang="pl-PL" sz="1000" dirty="0">
            <a:latin typeface="Candara" charset="0"/>
            <a:ea typeface="Candara" charset="0"/>
            <a:cs typeface="Candara" charset="0"/>
          </a:endParaRPr>
        </a:p>
        <a:p>
          <a:r>
            <a:rPr lang="uk-UA" sz="1000" dirty="0">
              <a:latin typeface="Candara" charset="0"/>
              <a:ea typeface="Candara" charset="0"/>
              <a:cs typeface="Candara" charset="0"/>
            </a:rPr>
            <a:t>Створення</a:t>
          </a:r>
          <a:r>
            <a:rPr lang="pl-PL" sz="1000" dirty="0">
              <a:latin typeface="Candara" charset="0"/>
              <a:ea typeface="Candara" charset="0"/>
              <a:cs typeface="Candara" charset="0"/>
            </a:rPr>
            <a:t> </a:t>
          </a:r>
          <a:r>
            <a:rPr lang="uk-UA" sz="1000" dirty="0">
              <a:latin typeface="Candara" charset="0"/>
              <a:ea typeface="Candara" charset="0"/>
              <a:cs typeface="Candara" charset="0"/>
            </a:rPr>
            <a:t>БАЧЕННЯ РОЗВИТКУ</a:t>
          </a:r>
          <a:endParaRPr lang="pl-PL" sz="1000" dirty="0">
            <a:latin typeface="Candara" charset="0"/>
            <a:ea typeface="Candara" charset="0"/>
            <a:cs typeface="Candara" charset="0"/>
          </a:endParaRPr>
        </a:p>
        <a:p>
          <a:pPr marL="0" marR="0" indent="0" defTabSz="914400" eaLnBrk="1" fontAlgn="auto" latinLnBrk="0" hangingPunct="1">
            <a:lnSpc>
              <a:spcPct val="100000"/>
            </a:lnSpc>
            <a:spcBef>
              <a:spcPts val="0"/>
            </a:spcBef>
            <a:spcAft>
              <a:spcPts val="0"/>
            </a:spcAft>
            <a:buClrTx/>
            <a:buSzTx/>
            <a:buFontTx/>
            <a:buNone/>
          </a:pPr>
          <a:r>
            <a:rPr lang="uk-UA" sz="1000" dirty="0">
              <a:latin typeface="Candara" charset="0"/>
              <a:ea typeface="Candara" charset="0"/>
              <a:cs typeface="Candara" charset="0"/>
            </a:rPr>
            <a:t>Визначення стратегічних та операційних цілей</a:t>
          </a:r>
          <a:r>
            <a:rPr lang="pl-PL" sz="1000" dirty="0">
              <a:latin typeface="Candara" charset="0"/>
              <a:ea typeface="Candara" charset="0"/>
              <a:cs typeface="Candara" charset="0"/>
            </a:rPr>
            <a:t> </a:t>
          </a:r>
        </a:p>
        <a:p>
          <a:pPr marL="0" marR="0" indent="0" defTabSz="914400" eaLnBrk="1" fontAlgn="auto" latinLnBrk="0" hangingPunct="1">
            <a:lnSpc>
              <a:spcPct val="100000"/>
            </a:lnSpc>
            <a:spcBef>
              <a:spcPts val="0"/>
            </a:spcBef>
            <a:spcAft>
              <a:spcPts val="0"/>
            </a:spcAft>
            <a:buClrTx/>
            <a:buSzTx/>
            <a:buFontTx/>
            <a:buNone/>
          </a:pPr>
          <a:r>
            <a:rPr lang="uk-UA" sz="1000" dirty="0">
              <a:latin typeface="Candara" charset="0"/>
              <a:ea typeface="Candara" charset="0"/>
              <a:cs typeface="Candara" charset="0"/>
            </a:rPr>
            <a:t>Вибір пріоритетів</a:t>
          </a:r>
          <a:endParaRPr lang="pl-PL" sz="1000" dirty="0">
            <a:latin typeface="Candara" charset="0"/>
            <a:ea typeface="Candara" charset="0"/>
            <a:cs typeface="Candara" charset="0"/>
          </a:endParaRPr>
        </a:p>
      </dgm:t>
    </dgm:pt>
    <dgm:pt modelId="{07B5DA57-29B1-46FE-83D8-DD12E300EBA2}" type="parTrans" cxnId="{8B3E37BB-A3CB-472C-B4AF-49900828E341}">
      <dgm:prSet/>
      <dgm:spPr/>
      <dgm:t>
        <a:bodyPr/>
        <a:lstStyle/>
        <a:p>
          <a:endParaRPr lang="pl-PL" sz="1100">
            <a:latin typeface="Candara" charset="0"/>
            <a:ea typeface="Candara" charset="0"/>
            <a:cs typeface="Candara" charset="0"/>
          </a:endParaRPr>
        </a:p>
      </dgm:t>
    </dgm:pt>
    <dgm:pt modelId="{3BBE67C9-B6D0-4680-991C-5074E6E7C79D}" type="sibTrans" cxnId="{8B3E37BB-A3CB-472C-B4AF-49900828E341}">
      <dgm:prSet custT="1"/>
      <dgm:spPr/>
      <dgm:t>
        <a:bodyPr/>
        <a:lstStyle/>
        <a:p>
          <a:endParaRPr lang="pl-PL" sz="600">
            <a:latin typeface="Candara" charset="0"/>
            <a:ea typeface="Candara" charset="0"/>
            <a:cs typeface="Candara" charset="0"/>
          </a:endParaRPr>
        </a:p>
      </dgm:t>
    </dgm:pt>
    <dgm:pt modelId="{525AB35A-3394-4F45-BD4C-6D71F109F853}">
      <dgm:prSet phldrT="[Tekst]" custT="1"/>
      <dgm:spPr/>
      <dgm:t>
        <a:bodyPr/>
        <a:lstStyle/>
        <a:p>
          <a:pPr marL="0" marR="0" indent="0" defTabSz="914400" eaLnBrk="1" fontAlgn="auto" latinLnBrk="0" hangingPunct="1">
            <a:lnSpc>
              <a:spcPct val="100000"/>
            </a:lnSpc>
            <a:spcBef>
              <a:spcPts val="0"/>
            </a:spcBef>
            <a:spcAft>
              <a:spcPts val="0"/>
            </a:spcAft>
            <a:buClrTx/>
            <a:buSzTx/>
            <a:buFontTx/>
            <a:buNone/>
          </a:pPr>
          <a:r>
            <a:rPr lang="uk-UA" sz="1050" dirty="0">
              <a:latin typeface="Candara" charset="0"/>
              <a:ea typeface="Candara" charset="0"/>
              <a:cs typeface="Candara" charset="0"/>
            </a:rPr>
            <a:t>Список проблем і цілей</a:t>
          </a:r>
          <a:r>
            <a:rPr lang="pl-PL" sz="1050" dirty="0">
              <a:latin typeface="Candara" charset="0"/>
              <a:ea typeface="Candara" charset="0"/>
              <a:cs typeface="Candara" charset="0"/>
            </a:rPr>
            <a:t>.</a:t>
          </a:r>
        </a:p>
        <a:p>
          <a:pPr marL="0" marR="0" indent="0" defTabSz="914400" eaLnBrk="1" fontAlgn="auto" latinLnBrk="0" hangingPunct="1">
            <a:lnSpc>
              <a:spcPct val="100000"/>
            </a:lnSpc>
            <a:spcBef>
              <a:spcPts val="0"/>
            </a:spcBef>
            <a:spcAft>
              <a:spcPts val="0"/>
            </a:spcAft>
            <a:buClrTx/>
            <a:buSzTx/>
            <a:buFontTx/>
            <a:buNone/>
          </a:pPr>
          <a:endParaRPr lang="pl-PL" sz="1050" dirty="0">
            <a:latin typeface="Candara" charset="0"/>
            <a:ea typeface="Candara" charset="0"/>
            <a:cs typeface="Candara" charset="0"/>
          </a:endParaRPr>
        </a:p>
        <a:p>
          <a:pPr defTabSz="400050">
            <a:lnSpc>
              <a:spcPct val="90000"/>
            </a:lnSpc>
            <a:spcBef>
              <a:spcPct val="0"/>
            </a:spcBef>
            <a:spcAft>
              <a:spcPct val="35000"/>
            </a:spcAft>
          </a:pPr>
          <a:r>
            <a:rPr lang="uk-UA" sz="1050" b="1" dirty="0">
              <a:latin typeface="Candara" charset="0"/>
              <a:ea typeface="Candara" charset="0"/>
              <a:cs typeface="Candara" charset="0"/>
            </a:rPr>
            <a:t>Вступна редакція документу</a:t>
          </a:r>
          <a:r>
            <a:rPr lang="pl-PL" sz="1050" b="1" dirty="0">
              <a:latin typeface="Candara" charset="0"/>
              <a:ea typeface="Candara" charset="0"/>
              <a:cs typeface="Candara" charset="0"/>
            </a:rPr>
            <a:t>.</a:t>
          </a:r>
        </a:p>
        <a:p>
          <a:pPr defTabSz="400050">
            <a:lnSpc>
              <a:spcPct val="90000"/>
            </a:lnSpc>
            <a:spcBef>
              <a:spcPct val="0"/>
            </a:spcBef>
            <a:spcAft>
              <a:spcPct val="35000"/>
            </a:spcAft>
          </a:pPr>
          <a:endParaRPr lang="pl-PL" sz="1000" b="0" dirty="0">
            <a:latin typeface="Candara" charset="0"/>
            <a:ea typeface="Candara" charset="0"/>
            <a:cs typeface="Candara" charset="0"/>
          </a:endParaRPr>
        </a:p>
        <a:p>
          <a:pPr defTabSz="400050">
            <a:lnSpc>
              <a:spcPct val="90000"/>
            </a:lnSpc>
            <a:spcBef>
              <a:spcPct val="0"/>
            </a:spcBef>
            <a:spcAft>
              <a:spcPct val="35000"/>
            </a:spcAft>
          </a:pPr>
          <a:r>
            <a:rPr lang="uk-UA" sz="1000" b="0" dirty="0">
              <a:latin typeface="Candara" charset="0"/>
              <a:ea typeface="Candara" charset="0"/>
              <a:cs typeface="Candara" charset="0"/>
            </a:rPr>
            <a:t>Пропозиції показників розвитку.</a:t>
          </a:r>
          <a:endParaRPr lang="pl-PL" sz="1000" b="0" dirty="0">
            <a:latin typeface="Candara" charset="0"/>
            <a:ea typeface="Candara" charset="0"/>
            <a:cs typeface="Candara" charset="0"/>
          </a:endParaRPr>
        </a:p>
      </dgm:t>
    </dgm:pt>
    <dgm:pt modelId="{7CFD624C-0BB3-4834-A746-B6A22CDF6224}" type="parTrans" cxnId="{0108D18E-D8F4-4A72-99C2-FCBCE2E91301}">
      <dgm:prSet/>
      <dgm:spPr/>
      <dgm:t>
        <a:bodyPr/>
        <a:lstStyle/>
        <a:p>
          <a:endParaRPr lang="pl-PL" sz="1100">
            <a:latin typeface="Candara" charset="0"/>
            <a:ea typeface="Candara" charset="0"/>
            <a:cs typeface="Candara" charset="0"/>
          </a:endParaRPr>
        </a:p>
      </dgm:t>
    </dgm:pt>
    <dgm:pt modelId="{E211233A-7FC0-4F3E-9CB3-2672E36042CA}" type="sibTrans" cxnId="{0108D18E-D8F4-4A72-99C2-FCBCE2E91301}">
      <dgm:prSet custT="1"/>
      <dgm:spPr/>
      <dgm:t>
        <a:bodyPr/>
        <a:lstStyle/>
        <a:p>
          <a:endParaRPr lang="pl-PL" sz="600">
            <a:latin typeface="Candara" charset="0"/>
            <a:ea typeface="Candara" charset="0"/>
            <a:cs typeface="Candara" charset="0"/>
          </a:endParaRPr>
        </a:p>
      </dgm:t>
    </dgm:pt>
    <dgm:pt modelId="{4063070D-073E-4EB0-97C9-0B585FADB4E6}">
      <dgm:prSet custT="1"/>
      <dgm:spPr>
        <a:pattFill prst="dkUpDiag">
          <a:fgClr>
            <a:schemeClr val="accent6">
              <a:lumMod val="75000"/>
            </a:schemeClr>
          </a:fgClr>
          <a:bgClr>
            <a:schemeClr val="accent6">
              <a:lumMod val="50000"/>
            </a:schemeClr>
          </a:bgClr>
        </a:pattFill>
      </dgm:spPr>
      <dgm:t>
        <a:bodyPr/>
        <a:lstStyle/>
        <a:p>
          <a:pPr defTabSz="577850">
            <a:lnSpc>
              <a:spcPct val="90000"/>
            </a:lnSpc>
            <a:spcBef>
              <a:spcPct val="0"/>
            </a:spcBef>
            <a:spcAft>
              <a:spcPct val="35000"/>
            </a:spcAft>
          </a:pPr>
          <a:r>
            <a:rPr lang="uk-UA" sz="1100" dirty="0">
              <a:latin typeface="Candara" charset="0"/>
              <a:ea typeface="Candara" charset="0"/>
              <a:cs typeface="Candara" charset="0"/>
            </a:rPr>
            <a:t>Обговорення першої версії документу</a:t>
          </a:r>
          <a:r>
            <a:rPr lang="pl-PL" sz="1100" dirty="0">
              <a:latin typeface="Candara" charset="0"/>
              <a:ea typeface="Candara" charset="0"/>
              <a:cs typeface="Candara" charset="0"/>
            </a:rPr>
            <a:t>.</a:t>
          </a:r>
        </a:p>
        <a:p>
          <a:pPr defTabSz="577850">
            <a:lnSpc>
              <a:spcPct val="90000"/>
            </a:lnSpc>
            <a:spcBef>
              <a:spcPct val="0"/>
            </a:spcBef>
            <a:spcAft>
              <a:spcPct val="35000"/>
            </a:spcAft>
          </a:pPr>
          <a:r>
            <a:rPr lang="uk-UA" sz="1100" dirty="0">
              <a:latin typeface="Candara" charset="0"/>
              <a:ea typeface="Candara" charset="0"/>
              <a:cs typeface="Candara" charset="0"/>
            </a:rPr>
            <a:t>Створення плану дій, узгодження показників розвитку.</a:t>
          </a:r>
          <a:endParaRPr lang="pl-PL" sz="1100" dirty="0">
            <a:latin typeface="Candara" charset="0"/>
            <a:ea typeface="Candara" charset="0"/>
            <a:cs typeface="Candara" charset="0"/>
          </a:endParaRPr>
        </a:p>
      </dgm:t>
    </dgm:pt>
    <dgm:pt modelId="{1F4C03C4-9D08-4411-A818-488C78160E62}" type="parTrans" cxnId="{707BE184-BD50-4A47-A077-238082ECA151}">
      <dgm:prSet/>
      <dgm:spPr/>
      <dgm:t>
        <a:bodyPr/>
        <a:lstStyle/>
        <a:p>
          <a:endParaRPr lang="pl-PL" sz="1100">
            <a:latin typeface="Candara" charset="0"/>
            <a:ea typeface="Candara" charset="0"/>
            <a:cs typeface="Candara" charset="0"/>
          </a:endParaRPr>
        </a:p>
      </dgm:t>
    </dgm:pt>
    <dgm:pt modelId="{3B2C0E9D-8471-49AC-8530-61CFF574A0EA}" type="sibTrans" cxnId="{707BE184-BD50-4A47-A077-238082ECA151}">
      <dgm:prSet custT="1"/>
      <dgm:spPr/>
      <dgm:t>
        <a:bodyPr/>
        <a:lstStyle/>
        <a:p>
          <a:endParaRPr lang="pl-PL" sz="600">
            <a:latin typeface="Candara" charset="0"/>
            <a:ea typeface="Candara" charset="0"/>
            <a:cs typeface="Candara" charset="0"/>
          </a:endParaRPr>
        </a:p>
      </dgm:t>
    </dgm:pt>
    <dgm:pt modelId="{55D644D8-F95D-436D-AB0E-080CA9D5410C}">
      <dgm:prSet custT="1"/>
      <dgm:spPr/>
      <dgm:t>
        <a:bodyPr/>
        <a:lstStyle/>
        <a:p>
          <a:r>
            <a:rPr lang="uk-UA" sz="1050" dirty="0">
              <a:latin typeface="Candara" charset="0"/>
              <a:ea typeface="Candara" charset="0"/>
              <a:cs typeface="Candara" charset="0"/>
            </a:rPr>
            <a:t>Список завдань і графік реалізації з визначенням відповідальності та ресурсів. </a:t>
          </a:r>
          <a:endParaRPr lang="pl-PL" sz="1050" dirty="0">
            <a:latin typeface="Candara" charset="0"/>
            <a:ea typeface="Candara" charset="0"/>
            <a:cs typeface="Candara" charset="0"/>
          </a:endParaRPr>
        </a:p>
        <a:p>
          <a:r>
            <a:rPr lang="uk-UA" sz="1050" dirty="0">
              <a:latin typeface="Candara" charset="0"/>
              <a:ea typeface="Candara" charset="0"/>
              <a:cs typeface="Candara" charset="0"/>
            </a:rPr>
            <a:t>Редакція другої версії документу. </a:t>
          </a:r>
          <a:endParaRPr lang="pl-PL" sz="1050" dirty="0">
            <a:latin typeface="Candara" charset="0"/>
            <a:ea typeface="Candara" charset="0"/>
            <a:cs typeface="Candara" charset="0"/>
          </a:endParaRPr>
        </a:p>
      </dgm:t>
    </dgm:pt>
    <dgm:pt modelId="{30F0FEC9-8D3E-4348-9879-C8B280EDF185}" type="parTrans" cxnId="{3DA1A57C-7609-4FA2-9D0D-B0B36CAA259D}">
      <dgm:prSet/>
      <dgm:spPr/>
      <dgm:t>
        <a:bodyPr/>
        <a:lstStyle/>
        <a:p>
          <a:endParaRPr lang="pl-PL" sz="1100">
            <a:latin typeface="Candara" charset="0"/>
            <a:ea typeface="Candara" charset="0"/>
            <a:cs typeface="Candara" charset="0"/>
          </a:endParaRPr>
        </a:p>
      </dgm:t>
    </dgm:pt>
    <dgm:pt modelId="{32DDEE4A-0C04-478C-A958-548C6D46258E}" type="sibTrans" cxnId="{3DA1A57C-7609-4FA2-9D0D-B0B36CAA259D}">
      <dgm:prSet custT="1"/>
      <dgm:spPr/>
      <dgm:t>
        <a:bodyPr/>
        <a:lstStyle/>
        <a:p>
          <a:endParaRPr lang="pl-PL" sz="600">
            <a:latin typeface="Candara" charset="0"/>
            <a:ea typeface="Candara" charset="0"/>
            <a:cs typeface="Candara" charset="0"/>
          </a:endParaRPr>
        </a:p>
      </dgm:t>
    </dgm:pt>
    <dgm:pt modelId="{A01629FE-0DD2-460C-B695-BDD89390DA70}">
      <dgm:prSet custT="1"/>
      <dgm:spPr>
        <a:pattFill prst="dkUpDiag">
          <a:fgClr>
            <a:schemeClr val="accent6">
              <a:lumMod val="75000"/>
            </a:schemeClr>
          </a:fgClr>
          <a:bgClr>
            <a:schemeClr val="accent6">
              <a:lumMod val="50000"/>
            </a:schemeClr>
          </a:bgClr>
        </a:pattFill>
      </dgm:spPr>
      <dgm:t>
        <a:bodyPr/>
        <a:lstStyle/>
        <a:p>
          <a:r>
            <a:rPr lang="uk-UA" sz="1100" dirty="0">
              <a:latin typeface="Candara" charset="0"/>
              <a:ea typeface="Candara" charset="0"/>
              <a:cs typeface="Candara" charset="0"/>
            </a:rPr>
            <a:t>Обговорення документу</a:t>
          </a:r>
          <a:r>
            <a:rPr lang="pl-PL" sz="1100" dirty="0">
              <a:latin typeface="Candara" charset="0"/>
              <a:ea typeface="Candara" charset="0"/>
              <a:cs typeface="Candara" charset="0"/>
            </a:rPr>
            <a:t>. </a:t>
          </a:r>
        </a:p>
        <a:p>
          <a:r>
            <a:rPr lang="uk-UA" sz="1100" dirty="0">
              <a:latin typeface="Candara" charset="0"/>
              <a:ea typeface="Candara" charset="0"/>
              <a:cs typeface="Candara" charset="0"/>
            </a:rPr>
            <a:t>Погодження документу</a:t>
          </a:r>
          <a:r>
            <a:rPr lang="pl-PL" sz="1100" dirty="0">
              <a:latin typeface="Candara" charset="0"/>
              <a:ea typeface="Candara" charset="0"/>
              <a:cs typeface="Candara" charset="0"/>
            </a:rPr>
            <a:t>.</a:t>
          </a:r>
        </a:p>
      </dgm:t>
    </dgm:pt>
    <dgm:pt modelId="{6DF8D270-A460-4900-834C-1D2D88D15C13}" type="parTrans" cxnId="{13522BF2-6201-4978-AB77-9A1FE3266AF6}">
      <dgm:prSet/>
      <dgm:spPr/>
      <dgm:t>
        <a:bodyPr/>
        <a:lstStyle/>
        <a:p>
          <a:endParaRPr lang="pl-PL" sz="1100">
            <a:latin typeface="Candara" charset="0"/>
            <a:ea typeface="Candara" charset="0"/>
            <a:cs typeface="Candara" charset="0"/>
          </a:endParaRPr>
        </a:p>
      </dgm:t>
    </dgm:pt>
    <dgm:pt modelId="{D39AA25F-AD05-4E04-9050-1363D460DE7C}" type="sibTrans" cxnId="{13522BF2-6201-4978-AB77-9A1FE3266AF6}">
      <dgm:prSet custT="1"/>
      <dgm:spPr/>
      <dgm:t>
        <a:bodyPr/>
        <a:lstStyle/>
        <a:p>
          <a:endParaRPr lang="pl-PL" sz="600">
            <a:latin typeface="Candara" charset="0"/>
            <a:ea typeface="Candara" charset="0"/>
            <a:cs typeface="Candara" charset="0"/>
          </a:endParaRPr>
        </a:p>
      </dgm:t>
    </dgm:pt>
    <dgm:pt modelId="{336FE7C8-968C-4590-941F-FC5874ED16B3}">
      <dgm:prSet custT="1"/>
      <dgm:spPr/>
      <dgm:t>
        <a:bodyPr/>
        <a:lstStyle/>
        <a:p>
          <a:r>
            <a:rPr lang="uk-UA" sz="1600" b="1" dirty="0">
              <a:latin typeface="Candara" charset="0"/>
              <a:ea typeface="Candara" charset="0"/>
              <a:cs typeface="Candara" charset="0"/>
            </a:rPr>
            <a:t>Громадські консультації</a:t>
          </a:r>
          <a:endParaRPr lang="pl-PL" sz="1600" b="1" dirty="0">
            <a:latin typeface="Candara" charset="0"/>
            <a:ea typeface="Candara" charset="0"/>
            <a:cs typeface="Candara" charset="0"/>
          </a:endParaRPr>
        </a:p>
      </dgm:t>
    </dgm:pt>
    <dgm:pt modelId="{0338CF12-F66B-4B1F-A812-1F726B786211}" type="parTrans" cxnId="{4B41BBB6-4A24-4B9E-ABCC-9448B53947F2}">
      <dgm:prSet/>
      <dgm:spPr/>
      <dgm:t>
        <a:bodyPr/>
        <a:lstStyle/>
        <a:p>
          <a:endParaRPr lang="pl-PL" sz="1100">
            <a:latin typeface="Candara" charset="0"/>
            <a:ea typeface="Candara" charset="0"/>
            <a:cs typeface="Candara" charset="0"/>
          </a:endParaRPr>
        </a:p>
      </dgm:t>
    </dgm:pt>
    <dgm:pt modelId="{86CF8AB1-AE11-4DCD-8396-8A43F3B2591E}" type="sibTrans" cxnId="{4B41BBB6-4A24-4B9E-ABCC-9448B53947F2}">
      <dgm:prSet custT="1"/>
      <dgm:spPr/>
      <dgm:t>
        <a:bodyPr/>
        <a:lstStyle/>
        <a:p>
          <a:endParaRPr lang="pl-PL" sz="600">
            <a:latin typeface="Candara" charset="0"/>
            <a:ea typeface="Candara" charset="0"/>
            <a:cs typeface="Candara" charset="0"/>
          </a:endParaRPr>
        </a:p>
      </dgm:t>
    </dgm:pt>
    <dgm:pt modelId="{5BE20EC3-7367-4E4B-AC05-A93E934AA5B7}">
      <dgm:prSet custT="1"/>
      <dgm:spPr>
        <a:pattFill prst="dkUpDiag">
          <a:fgClr>
            <a:schemeClr val="accent6">
              <a:lumMod val="75000"/>
            </a:schemeClr>
          </a:fgClr>
          <a:bgClr>
            <a:schemeClr val="accent6">
              <a:lumMod val="50000"/>
            </a:schemeClr>
          </a:bgClr>
        </a:pattFill>
      </dgm:spPr>
      <dgm:t>
        <a:bodyPr/>
        <a:lstStyle/>
        <a:p>
          <a:r>
            <a:rPr lang="uk-UA" sz="1200" dirty="0">
              <a:latin typeface="Candara" charset="0"/>
              <a:ea typeface="Candara" charset="0"/>
              <a:cs typeface="Candara" charset="0"/>
            </a:rPr>
            <a:t>Кінцева версія</a:t>
          </a:r>
          <a:endParaRPr lang="pl-PL" sz="1200" dirty="0">
            <a:latin typeface="Candara" charset="0"/>
            <a:ea typeface="Candara" charset="0"/>
            <a:cs typeface="Candara" charset="0"/>
          </a:endParaRPr>
        </a:p>
        <a:p>
          <a:r>
            <a:rPr lang="uk-UA" sz="1800" dirty="0">
              <a:latin typeface="Candara" charset="0"/>
              <a:ea typeface="Candara" charset="0"/>
              <a:cs typeface="Candara" charset="0"/>
            </a:rPr>
            <a:t>Затвердження стратегії</a:t>
          </a:r>
          <a:endParaRPr lang="pl-PL" sz="1800" dirty="0">
            <a:latin typeface="Candara" charset="0"/>
            <a:ea typeface="Candara" charset="0"/>
            <a:cs typeface="Candara" charset="0"/>
          </a:endParaRPr>
        </a:p>
      </dgm:t>
    </dgm:pt>
    <dgm:pt modelId="{FF9053E8-59DB-4ECF-B174-2E0C44CA43CB}" type="parTrans" cxnId="{406D941E-F3ED-4538-AC34-B740036D41B5}">
      <dgm:prSet/>
      <dgm:spPr/>
      <dgm:t>
        <a:bodyPr/>
        <a:lstStyle/>
        <a:p>
          <a:endParaRPr lang="pl-PL" sz="1100">
            <a:latin typeface="Candara" charset="0"/>
            <a:ea typeface="Candara" charset="0"/>
            <a:cs typeface="Candara" charset="0"/>
          </a:endParaRPr>
        </a:p>
      </dgm:t>
    </dgm:pt>
    <dgm:pt modelId="{63B5338E-C3CD-45D0-A8A9-377B30B5E160}" type="sibTrans" cxnId="{406D941E-F3ED-4538-AC34-B740036D41B5}">
      <dgm:prSet custT="1"/>
      <dgm:spPr/>
      <dgm:t>
        <a:bodyPr/>
        <a:lstStyle/>
        <a:p>
          <a:endParaRPr lang="pl-PL" sz="300">
            <a:latin typeface="Candara" charset="0"/>
            <a:ea typeface="Candara" charset="0"/>
            <a:cs typeface="Candara" charset="0"/>
          </a:endParaRPr>
        </a:p>
      </dgm:t>
    </dgm:pt>
    <dgm:pt modelId="{B6C1750F-693F-4E72-A6E9-D027B95A292D}">
      <dgm:prSet custT="1"/>
      <dgm:spPr>
        <a:pattFill prst="dkUpDiag">
          <a:fgClr>
            <a:schemeClr val="accent6">
              <a:shade val="50000"/>
              <a:hueOff val="0"/>
              <a:satOff val="0"/>
              <a:lumOff val="0"/>
            </a:schemeClr>
          </a:fgClr>
          <a:bgClr>
            <a:schemeClr val="accent6">
              <a:lumMod val="50000"/>
            </a:schemeClr>
          </a:bgClr>
        </a:pattFill>
      </dgm:spPr>
      <dgm:t>
        <a:bodyPr/>
        <a:lstStyle/>
        <a:p>
          <a:r>
            <a:rPr lang="uk-UA" sz="1000" dirty="0">
              <a:latin typeface="Candara" charset="0"/>
              <a:ea typeface="Candara" charset="0"/>
              <a:cs typeface="Candara" charset="0"/>
            </a:rPr>
            <a:t>Представлення результатів ЕКСПЕРТНОЇ ОЦІНКИ МІСЦЕВОГО РОЗВИТКУ</a:t>
          </a:r>
          <a:endParaRPr lang="pl-PL" sz="1000" dirty="0">
            <a:latin typeface="Candara" charset="0"/>
            <a:ea typeface="Candara" charset="0"/>
            <a:cs typeface="Candara" charset="0"/>
          </a:endParaRPr>
        </a:p>
        <a:p>
          <a:r>
            <a:rPr lang="uk-UA" sz="1000" dirty="0">
              <a:latin typeface="Candara" charset="0"/>
              <a:ea typeface="Candara" charset="0"/>
              <a:cs typeface="Candara" charset="0"/>
            </a:rPr>
            <a:t>Погодження інструментів дослідження</a:t>
          </a:r>
          <a:endParaRPr lang="pl-PL" sz="1000" dirty="0">
            <a:latin typeface="Candara" charset="0"/>
            <a:ea typeface="Candara" charset="0"/>
            <a:cs typeface="Candara" charset="0"/>
          </a:endParaRPr>
        </a:p>
        <a:p>
          <a:r>
            <a:rPr lang="uk-UA" sz="1000" dirty="0">
              <a:latin typeface="Candara" charset="0"/>
              <a:ea typeface="Candara" charset="0"/>
              <a:cs typeface="Candara" charset="0"/>
            </a:rPr>
            <a:t>Планування дослідження</a:t>
          </a:r>
          <a:endParaRPr lang="pl-PL" sz="1000" dirty="0">
            <a:latin typeface="Candara" charset="0"/>
            <a:ea typeface="Candara" charset="0"/>
            <a:cs typeface="Candara" charset="0"/>
          </a:endParaRPr>
        </a:p>
        <a:p>
          <a:r>
            <a:rPr lang="uk-UA" sz="1000" dirty="0">
              <a:latin typeface="Candara" charset="0"/>
              <a:ea typeface="Candara" charset="0"/>
              <a:cs typeface="Candara" charset="0"/>
            </a:rPr>
            <a:t>Визначення обсягу інформації </a:t>
          </a:r>
          <a:r>
            <a:rPr lang="pl-PL" sz="1000" dirty="0">
              <a:latin typeface="Candara" charset="0"/>
              <a:ea typeface="Candara" charset="0"/>
              <a:cs typeface="Candara" charset="0"/>
            </a:rPr>
            <a:t>/</a:t>
          </a:r>
          <a:r>
            <a:rPr lang="uk-UA" sz="1000" dirty="0">
              <a:latin typeface="Candara" charset="0"/>
              <a:ea typeface="Candara" charset="0"/>
              <a:cs typeface="Candara" charset="0"/>
            </a:rPr>
            <a:t> ДАНИХ для збору </a:t>
          </a:r>
          <a:endParaRPr lang="pl-PL" sz="1000" dirty="0">
            <a:latin typeface="Candara" charset="0"/>
            <a:ea typeface="Candara" charset="0"/>
            <a:cs typeface="Candara" charset="0"/>
          </a:endParaRPr>
        </a:p>
        <a:p>
          <a:r>
            <a:rPr lang="uk-UA" sz="1000" dirty="0">
              <a:latin typeface="Candara" charset="0"/>
              <a:ea typeface="Candara" charset="0"/>
              <a:cs typeface="Candara" charset="0"/>
            </a:rPr>
            <a:t>Аналіз зацікавлених сторін</a:t>
          </a:r>
          <a:endParaRPr lang="pl-PL" sz="1000" dirty="0">
            <a:latin typeface="Candara" charset="0"/>
            <a:ea typeface="Candara" charset="0"/>
            <a:cs typeface="Candara" charset="0"/>
          </a:endParaRPr>
        </a:p>
      </dgm:t>
    </dgm:pt>
    <dgm:pt modelId="{0BB38425-9BB5-4347-B526-B0354718179A}" type="parTrans" cxnId="{A9290CB9-1641-432D-8194-12509BEEB7AC}">
      <dgm:prSet/>
      <dgm:spPr/>
      <dgm:t>
        <a:bodyPr/>
        <a:lstStyle/>
        <a:p>
          <a:endParaRPr lang="pl-PL" sz="1100">
            <a:latin typeface="Candara" charset="0"/>
            <a:ea typeface="Candara" charset="0"/>
            <a:cs typeface="Candara" charset="0"/>
          </a:endParaRPr>
        </a:p>
      </dgm:t>
    </dgm:pt>
    <dgm:pt modelId="{DE9A7BC0-681E-4A93-924C-E3217C47F38F}" type="sibTrans" cxnId="{A9290CB9-1641-432D-8194-12509BEEB7AC}">
      <dgm:prSet custT="1"/>
      <dgm:spPr/>
      <dgm:t>
        <a:bodyPr/>
        <a:lstStyle/>
        <a:p>
          <a:endParaRPr lang="pl-PL" sz="600">
            <a:latin typeface="Candara" charset="0"/>
            <a:ea typeface="Candara" charset="0"/>
            <a:cs typeface="Candara" charset="0"/>
          </a:endParaRPr>
        </a:p>
      </dgm:t>
    </dgm:pt>
    <dgm:pt modelId="{3EAFB913-8D9E-48F8-8122-1A2A11171BD0}" type="pres">
      <dgm:prSet presAssocID="{8EEF3094-BBFD-40D4-A644-AE3D8331C24B}" presName="Name0" presStyleCnt="0">
        <dgm:presLayoutVars>
          <dgm:dir/>
          <dgm:resizeHandles val="exact"/>
        </dgm:presLayoutVars>
      </dgm:prSet>
      <dgm:spPr/>
    </dgm:pt>
    <dgm:pt modelId="{7FE935D8-EE72-4C53-82A8-5DA2EA9D0265}" type="pres">
      <dgm:prSet presAssocID="{B6C1750F-693F-4E72-A6E9-D027B95A292D}" presName="node" presStyleLbl="node1" presStyleIdx="0" presStyleCnt="9" custScaleX="146678" custScaleY="238371">
        <dgm:presLayoutVars>
          <dgm:bulletEnabled val="1"/>
        </dgm:presLayoutVars>
      </dgm:prSet>
      <dgm:spPr/>
    </dgm:pt>
    <dgm:pt modelId="{1C9057E7-5D2D-4C47-B502-8D3B4B1CB42B}" type="pres">
      <dgm:prSet presAssocID="{DE9A7BC0-681E-4A93-924C-E3217C47F38F}" presName="sibTrans" presStyleLbl="sibTrans1D1" presStyleIdx="0" presStyleCnt="8"/>
      <dgm:spPr/>
    </dgm:pt>
    <dgm:pt modelId="{240FC5D2-4BDD-4BA9-9ADD-C4EC642E4B63}" type="pres">
      <dgm:prSet presAssocID="{DE9A7BC0-681E-4A93-924C-E3217C47F38F}" presName="connectorText" presStyleLbl="sibTrans1D1" presStyleIdx="0" presStyleCnt="8"/>
      <dgm:spPr/>
    </dgm:pt>
    <dgm:pt modelId="{2B5504E3-5F9A-4844-BFC0-61C8849C3803}" type="pres">
      <dgm:prSet presAssocID="{02878EAC-56A4-4497-B9C5-6EB188D65317}" presName="node" presStyleLbl="node1" presStyleIdx="1" presStyleCnt="9">
        <dgm:presLayoutVars>
          <dgm:bulletEnabled val="1"/>
        </dgm:presLayoutVars>
      </dgm:prSet>
      <dgm:spPr/>
    </dgm:pt>
    <dgm:pt modelId="{45AD975C-E6A4-4C84-A5B0-EA709E360A30}" type="pres">
      <dgm:prSet presAssocID="{7188299F-9B08-4FA5-912C-9EEF70C59EA4}" presName="sibTrans" presStyleLbl="sibTrans1D1" presStyleIdx="1" presStyleCnt="8"/>
      <dgm:spPr/>
    </dgm:pt>
    <dgm:pt modelId="{5C19DFCC-338F-4BE4-9A51-3848D1AEBC50}" type="pres">
      <dgm:prSet presAssocID="{7188299F-9B08-4FA5-912C-9EEF70C59EA4}" presName="connectorText" presStyleLbl="sibTrans1D1" presStyleIdx="1" presStyleCnt="8"/>
      <dgm:spPr/>
    </dgm:pt>
    <dgm:pt modelId="{4FB70FB0-BEA4-4601-A8E5-542CA70C741C}" type="pres">
      <dgm:prSet presAssocID="{9130A3F5-9E3B-4400-9D30-92E5E755F19F}" presName="node" presStyleLbl="node1" presStyleIdx="2" presStyleCnt="9" custScaleX="118399" custScaleY="144250">
        <dgm:presLayoutVars>
          <dgm:bulletEnabled val="1"/>
        </dgm:presLayoutVars>
      </dgm:prSet>
      <dgm:spPr/>
    </dgm:pt>
    <dgm:pt modelId="{66EB26DC-719A-4D65-9B95-E9AADAB42029}" type="pres">
      <dgm:prSet presAssocID="{3BBE67C9-B6D0-4680-991C-5074E6E7C79D}" presName="sibTrans" presStyleLbl="sibTrans1D1" presStyleIdx="2" presStyleCnt="8"/>
      <dgm:spPr/>
    </dgm:pt>
    <dgm:pt modelId="{6B9005B9-745B-46FA-9F7D-1DB2E994E0DE}" type="pres">
      <dgm:prSet presAssocID="{3BBE67C9-B6D0-4680-991C-5074E6E7C79D}" presName="connectorText" presStyleLbl="sibTrans1D1" presStyleIdx="2" presStyleCnt="8"/>
      <dgm:spPr/>
    </dgm:pt>
    <dgm:pt modelId="{131EFACD-D804-4C12-B070-4A5EBE73FB96}" type="pres">
      <dgm:prSet presAssocID="{525AB35A-3394-4F45-BD4C-6D71F109F853}" presName="node" presStyleLbl="node1" presStyleIdx="3" presStyleCnt="9" custScaleX="125174" custScaleY="167259">
        <dgm:presLayoutVars>
          <dgm:bulletEnabled val="1"/>
        </dgm:presLayoutVars>
      </dgm:prSet>
      <dgm:spPr/>
    </dgm:pt>
    <dgm:pt modelId="{C521F89D-538F-4662-94C0-EF7B58EBF06D}" type="pres">
      <dgm:prSet presAssocID="{E211233A-7FC0-4F3E-9CB3-2672E36042CA}" presName="sibTrans" presStyleLbl="sibTrans1D1" presStyleIdx="3" presStyleCnt="8"/>
      <dgm:spPr/>
    </dgm:pt>
    <dgm:pt modelId="{0482A633-2FF4-4B3B-AB98-7D33098B4C46}" type="pres">
      <dgm:prSet presAssocID="{E211233A-7FC0-4F3E-9CB3-2672E36042CA}" presName="connectorText" presStyleLbl="sibTrans1D1" presStyleIdx="3" presStyleCnt="8"/>
      <dgm:spPr/>
    </dgm:pt>
    <dgm:pt modelId="{936C9939-974D-4398-BE43-756A25BE2906}" type="pres">
      <dgm:prSet presAssocID="{4063070D-073E-4EB0-97C9-0B585FADB4E6}" presName="node" presStyleLbl="node1" presStyleIdx="4" presStyleCnt="9" custScaleX="117156" custScaleY="165835">
        <dgm:presLayoutVars>
          <dgm:bulletEnabled val="1"/>
        </dgm:presLayoutVars>
      </dgm:prSet>
      <dgm:spPr/>
    </dgm:pt>
    <dgm:pt modelId="{AA072D34-18BA-43ED-B270-1636C84B8492}" type="pres">
      <dgm:prSet presAssocID="{3B2C0E9D-8471-49AC-8530-61CFF574A0EA}" presName="sibTrans" presStyleLbl="sibTrans1D1" presStyleIdx="4" presStyleCnt="8"/>
      <dgm:spPr/>
    </dgm:pt>
    <dgm:pt modelId="{256625F9-CE8C-44AF-AA98-7B9A6079B333}" type="pres">
      <dgm:prSet presAssocID="{3B2C0E9D-8471-49AC-8530-61CFF574A0EA}" presName="connectorText" presStyleLbl="sibTrans1D1" presStyleIdx="4" presStyleCnt="8"/>
      <dgm:spPr/>
    </dgm:pt>
    <dgm:pt modelId="{B666A360-DB11-4AB0-95CB-F8F5F45E1DD1}" type="pres">
      <dgm:prSet presAssocID="{55D644D8-F95D-436D-AB0E-080CA9D5410C}" presName="node" presStyleLbl="node1" presStyleIdx="5" presStyleCnt="9" custScaleX="123238" custScaleY="139073">
        <dgm:presLayoutVars>
          <dgm:bulletEnabled val="1"/>
        </dgm:presLayoutVars>
      </dgm:prSet>
      <dgm:spPr/>
    </dgm:pt>
    <dgm:pt modelId="{73A4A55E-737F-44C5-BE0A-C427D982813F}" type="pres">
      <dgm:prSet presAssocID="{32DDEE4A-0C04-478C-A958-548C6D46258E}" presName="sibTrans" presStyleLbl="sibTrans1D1" presStyleIdx="5" presStyleCnt="8"/>
      <dgm:spPr/>
    </dgm:pt>
    <dgm:pt modelId="{3C8E2C1F-7B4E-46A5-9081-1A9760B8316A}" type="pres">
      <dgm:prSet presAssocID="{32DDEE4A-0C04-478C-A958-548C6D46258E}" presName="connectorText" presStyleLbl="sibTrans1D1" presStyleIdx="5" presStyleCnt="8"/>
      <dgm:spPr/>
    </dgm:pt>
    <dgm:pt modelId="{B7D64411-7FD8-4CDA-A936-6318BDCBBEE3}" type="pres">
      <dgm:prSet presAssocID="{A01629FE-0DD2-460C-B695-BDD89390DA70}" presName="node" presStyleLbl="node1" presStyleIdx="6" presStyleCnt="9">
        <dgm:presLayoutVars>
          <dgm:bulletEnabled val="1"/>
        </dgm:presLayoutVars>
      </dgm:prSet>
      <dgm:spPr/>
    </dgm:pt>
    <dgm:pt modelId="{FE004C05-73EF-4E54-BEEB-5F52CA5BD148}" type="pres">
      <dgm:prSet presAssocID="{D39AA25F-AD05-4E04-9050-1363D460DE7C}" presName="sibTrans" presStyleLbl="sibTrans1D1" presStyleIdx="6" presStyleCnt="8"/>
      <dgm:spPr/>
    </dgm:pt>
    <dgm:pt modelId="{8037DFD3-1D9D-42BA-88AF-B7BFEE060E7F}" type="pres">
      <dgm:prSet presAssocID="{D39AA25F-AD05-4E04-9050-1363D460DE7C}" presName="connectorText" presStyleLbl="sibTrans1D1" presStyleIdx="6" presStyleCnt="8"/>
      <dgm:spPr/>
    </dgm:pt>
    <dgm:pt modelId="{F8E93BD5-E902-4E76-AB3D-3CC3089F0D22}" type="pres">
      <dgm:prSet presAssocID="{336FE7C8-968C-4590-941F-FC5874ED16B3}" presName="node" presStyleLbl="node1" presStyleIdx="7" presStyleCnt="9" custScaleX="127557" custScaleY="122835">
        <dgm:presLayoutVars>
          <dgm:bulletEnabled val="1"/>
        </dgm:presLayoutVars>
      </dgm:prSet>
      <dgm:spPr/>
    </dgm:pt>
    <dgm:pt modelId="{C11AC3B8-49F1-455F-84FC-AA317DEB5FE1}" type="pres">
      <dgm:prSet presAssocID="{86CF8AB1-AE11-4DCD-8396-8A43F3B2591E}" presName="sibTrans" presStyleLbl="sibTrans1D1" presStyleIdx="7" presStyleCnt="8"/>
      <dgm:spPr/>
    </dgm:pt>
    <dgm:pt modelId="{8E672682-9934-4202-8CCB-A33A549B2156}" type="pres">
      <dgm:prSet presAssocID="{86CF8AB1-AE11-4DCD-8396-8A43F3B2591E}" presName="connectorText" presStyleLbl="sibTrans1D1" presStyleIdx="7" presStyleCnt="8"/>
      <dgm:spPr/>
    </dgm:pt>
    <dgm:pt modelId="{80DD0F56-7E02-446A-8DFC-CA0FA14131D3}" type="pres">
      <dgm:prSet presAssocID="{5BE20EC3-7367-4E4B-AC05-A93E934AA5B7}" presName="node" presStyleLbl="node1" presStyleIdx="8" presStyleCnt="9" custScaleX="133349" custScaleY="138953">
        <dgm:presLayoutVars>
          <dgm:bulletEnabled val="1"/>
        </dgm:presLayoutVars>
      </dgm:prSet>
      <dgm:spPr/>
    </dgm:pt>
  </dgm:ptLst>
  <dgm:cxnLst>
    <dgm:cxn modelId="{89415B03-D2A3-42A9-81E0-52992A7280A3}" type="presOf" srcId="{E211233A-7FC0-4F3E-9CB3-2672E36042CA}" destId="{0482A633-2FF4-4B3B-AB98-7D33098B4C46}" srcOrd="1" destOrd="0" presId="urn:microsoft.com/office/officeart/2005/8/layout/bProcess3#1"/>
    <dgm:cxn modelId="{1A37370B-3247-47FB-8FEA-3437F0A570CE}" type="presOf" srcId="{525AB35A-3394-4F45-BD4C-6D71F109F853}" destId="{131EFACD-D804-4C12-B070-4A5EBE73FB96}" srcOrd="0" destOrd="0" presId="urn:microsoft.com/office/officeart/2005/8/layout/bProcess3#1"/>
    <dgm:cxn modelId="{1DFDBD0F-47B4-4083-8033-BD67463E64F4}" type="presOf" srcId="{7188299F-9B08-4FA5-912C-9EEF70C59EA4}" destId="{5C19DFCC-338F-4BE4-9A51-3848D1AEBC50}" srcOrd="1" destOrd="0" presId="urn:microsoft.com/office/officeart/2005/8/layout/bProcess3#1"/>
    <dgm:cxn modelId="{DCB17E15-4FEE-471A-A0F9-C419555DFA4D}" type="presOf" srcId="{DE9A7BC0-681E-4A93-924C-E3217C47F38F}" destId="{1C9057E7-5D2D-4C47-B502-8D3B4B1CB42B}" srcOrd="0" destOrd="0" presId="urn:microsoft.com/office/officeart/2005/8/layout/bProcess3#1"/>
    <dgm:cxn modelId="{210D951C-5D81-4386-9F3E-44BC252ABFCB}" type="presOf" srcId="{B6C1750F-693F-4E72-A6E9-D027B95A292D}" destId="{7FE935D8-EE72-4C53-82A8-5DA2EA9D0265}" srcOrd="0" destOrd="0" presId="urn:microsoft.com/office/officeart/2005/8/layout/bProcess3#1"/>
    <dgm:cxn modelId="{406D941E-F3ED-4538-AC34-B740036D41B5}" srcId="{8EEF3094-BBFD-40D4-A644-AE3D8331C24B}" destId="{5BE20EC3-7367-4E4B-AC05-A93E934AA5B7}" srcOrd="8" destOrd="0" parTransId="{FF9053E8-59DB-4ECF-B174-2E0C44CA43CB}" sibTransId="{63B5338E-C3CD-45D0-A8A9-377B30B5E160}"/>
    <dgm:cxn modelId="{B4D5DD23-22F2-4300-AEF6-E1001723B067}" type="presOf" srcId="{3B2C0E9D-8471-49AC-8530-61CFF574A0EA}" destId="{AA072D34-18BA-43ED-B270-1636C84B8492}" srcOrd="0" destOrd="0" presId="urn:microsoft.com/office/officeart/2005/8/layout/bProcess3#1"/>
    <dgm:cxn modelId="{D78E4E30-F2DB-469B-A322-BFCAC133E938}" type="presOf" srcId="{32DDEE4A-0C04-478C-A958-548C6D46258E}" destId="{73A4A55E-737F-44C5-BE0A-C427D982813F}" srcOrd="0" destOrd="0" presId="urn:microsoft.com/office/officeart/2005/8/layout/bProcess3#1"/>
    <dgm:cxn modelId="{AA504438-03A2-4CEB-B7F5-3B8E2CC0C8E9}" type="presOf" srcId="{8EEF3094-BBFD-40D4-A644-AE3D8331C24B}" destId="{3EAFB913-8D9E-48F8-8122-1A2A11171BD0}" srcOrd="0" destOrd="0" presId="urn:microsoft.com/office/officeart/2005/8/layout/bProcess3#1"/>
    <dgm:cxn modelId="{DE1D923A-9FB6-4CE5-BE89-67E999D466B7}" type="presOf" srcId="{A01629FE-0DD2-460C-B695-BDD89390DA70}" destId="{B7D64411-7FD8-4CDA-A936-6318BDCBBEE3}" srcOrd="0" destOrd="0" presId="urn:microsoft.com/office/officeart/2005/8/layout/bProcess3#1"/>
    <dgm:cxn modelId="{92E94E61-601E-4874-9EA8-D8B7B3F120ED}" type="presOf" srcId="{86CF8AB1-AE11-4DCD-8396-8A43F3B2591E}" destId="{8E672682-9934-4202-8CCB-A33A549B2156}" srcOrd="1" destOrd="0" presId="urn:microsoft.com/office/officeart/2005/8/layout/bProcess3#1"/>
    <dgm:cxn modelId="{8DE67442-939C-4223-B2D5-2111F37BEC29}" type="presOf" srcId="{E211233A-7FC0-4F3E-9CB3-2672E36042CA}" destId="{C521F89D-538F-4662-94C0-EF7B58EBF06D}" srcOrd="0" destOrd="0" presId="urn:microsoft.com/office/officeart/2005/8/layout/bProcess3#1"/>
    <dgm:cxn modelId="{08DBD146-119C-478C-BF65-FDA583BA4C74}" type="presOf" srcId="{9130A3F5-9E3B-4400-9D30-92E5E755F19F}" destId="{4FB70FB0-BEA4-4601-A8E5-542CA70C741C}" srcOrd="0" destOrd="0" presId="urn:microsoft.com/office/officeart/2005/8/layout/bProcess3#1"/>
    <dgm:cxn modelId="{12E52548-6D73-4912-9245-70664EFA478C}" type="presOf" srcId="{4063070D-073E-4EB0-97C9-0B585FADB4E6}" destId="{936C9939-974D-4398-BE43-756A25BE2906}" srcOrd="0" destOrd="0" presId="urn:microsoft.com/office/officeart/2005/8/layout/bProcess3#1"/>
    <dgm:cxn modelId="{A6FA1A49-E78A-4057-ADB2-1F1110C24732}" type="presOf" srcId="{7188299F-9B08-4FA5-912C-9EEF70C59EA4}" destId="{45AD975C-E6A4-4C84-A5B0-EA709E360A30}" srcOrd="0" destOrd="0" presId="urn:microsoft.com/office/officeart/2005/8/layout/bProcess3#1"/>
    <dgm:cxn modelId="{E875B257-ED05-4705-A324-FD273B2FCA74}" type="presOf" srcId="{32DDEE4A-0C04-478C-A958-548C6D46258E}" destId="{3C8E2C1F-7B4E-46A5-9081-1A9760B8316A}" srcOrd="1" destOrd="0" presId="urn:microsoft.com/office/officeart/2005/8/layout/bProcess3#1"/>
    <dgm:cxn modelId="{FB4D6A5A-613C-446A-B011-6EBDA2F13159}" type="presOf" srcId="{D39AA25F-AD05-4E04-9050-1363D460DE7C}" destId="{FE004C05-73EF-4E54-BEEB-5F52CA5BD148}" srcOrd="0" destOrd="0" presId="urn:microsoft.com/office/officeart/2005/8/layout/bProcess3#1"/>
    <dgm:cxn modelId="{53B9BD5A-A028-4B72-9450-5F724F987735}" type="presOf" srcId="{D39AA25F-AD05-4E04-9050-1363D460DE7C}" destId="{8037DFD3-1D9D-42BA-88AF-B7BFEE060E7F}" srcOrd="1" destOrd="0" presId="urn:microsoft.com/office/officeart/2005/8/layout/bProcess3#1"/>
    <dgm:cxn modelId="{3DA1A57C-7609-4FA2-9D0D-B0B36CAA259D}" srcId="{8EEF3094-BBFD-40D4-A644-AE3D8331C24B}" destId="{55D644D8-F95D-436D-AB0E-080CA9D5410C}" srcOrd="5" destOrd="0" parTransId="{30F0FEC9-8D3E-4348-9879-C8B280EDF185}" sibTransId="{32DDEE4A-0C04-478C-A958-548C6D46258E}"/>
    <dgm:cxn modelId="{7EA9387E-E4BA-4630-83E6-12CAC1DD7F9C}" type="presOf" srcId="{DE9A7BC0-681E-4A93-924C-E3217C47F38F}" destId="{240FC5D2-4BDD-4BA9-9ADD-C4EC642E4B63}" srcOrd="1" destOrd="0" presId="urn:microsoft.com/office/officeart/2005/8/layout/bProcess3#1"/>
    <dgm:cxn modelId="{ADEBC47F-23B9-4519-9EC1-4F361697F2EA}" type="presOf" srcId="{86CF8AB1-AE11-4DCD-8396-8A43F3B2591E}" destId="{C11AC3B8-49F1-455F-84FC-AA317DEB5FE1}" srcOrd="0" destOrd="0" presId="urn:microsoft.com/office/officeart/2005/8/layout/bProcess3#1"/>
    <dgm:cxn modelId="{707BE184-BD50-4A47-A077-238082ECA151}" srcId="{8EEF3094-BBFD-40D4-A644-AE3D8331C24B}" destId="{4063070D-073E-4EB0-97C9-0B585FADB4E6}" srcOrd="4" destOrd="0" parTransId="{1F4C03C4-9D08-4411-A818-488C78160E62}" sibTransId="{3B2C0E9D-8471-49AC-8530-61CFF574A0EA}"/>
    <dgm:cxn modelId="{0108D18E-D8F4-4A72-99C2-FCBCE2E91301}" srcId="{8EEF3094-BBFD-40D4-A644-AE3D8331C24B}" destId="{525AB35A-3394-4F45-BD4C-6D71F109F853}" srcOrd="3" destOrd="0" parTransId="{7CFD624C-0BB3-4834-A746-B6A22CDF6224}" sibTransId="{E211233A-7FC0-4F3E-9CB3-2672E36042CA}"/>
    <dgm:cxn modelId="{CA0FBF92-2D1D-49FD-A46D-4FE26B4C488C}" type="presOf" srcId="{336FE7C8-968C-4590-941F-FC5874ED16B3}" destId="{F8E93BD5-E902-4E76-AB3D-3CC3089F0D22}" srcOrd="0" destOrd="0" presId="urn:microsoft.com/office/officeart/2005/8/layout/bProcess3#1"/>
    <dgm:cxn modelId="{73044294-41F9-40F0-8F4D-6CC801B8BCE1}" type="presOf" srcId="{55D644D8-F95D-436D-AB0E-080CA9D5410C}" destId="{B666A360-DB11-4AB0-95CB-F8F5F45E1DD1}" srcOrd="0" destOrd="0" presId="urn:microsoft.com/office/officeart/2005/8/layout/bProcess3#1"/>
    <dgm:cxn modelId="{8DE27997-EF38-4E1E-91EC-2DC7BCB41F51}" srcId="{8EEF3094-BBFD-40D4-A644-AE3D8331C24B}" destId="{02878EAC-56A4-4497-B9C5-6EB188D65317}" srcOrd="1" destOrd="0" parTransId="{ABDCD9DD-B2BE-4FCA-8AA9-3F68CE207BD6}" sibTransId="{7188299F-9B08-4FA5-912C-9EEF70C59EA4}"/>
    <dgm:cxn modelId="{47485C98-6DAE-4109-9E3D-E245A2F99570}" type="presOf" srcId="{5BE20EC3-7367-4E4B-AC05-A93E934AA5B7}" destId="{80DD0F56-7E02-446A-8DFC-CA0FA14131D3}" srcOrd="0" destOrd="0" presId="urn:microsoft.com/office/officeart/2005/8/layout/bProcess3#1"/>
    <dgm:cxn modelId="{74AF569B-4A86-43D6-8566-44FBD926E30B}" type="presOf" srcId="{02878EAC-56A4-4497-B9C5-6EB188D65317}" destId="{2B5504E3-5F9A-4844-BFC0-61C8849C3803}" srcOrd="0" destOrd="0" presId="urn:microsoft.com/office/officeart/2005/8/layout/bProcess3#1"/>
    <dgm:cxn modelId="{FC0336AE-B282-4C90-A5C2-823C4DDF1995}" type="presOf" srcId="{3B2C0E9D-8471-49AC-8530-61CFF574A0EA}" destId="{256625F9-CE8C-44AF-AA98-7B9A6079B333}" srcOrd="1" destOrd="0" presId="urn:microsoft.com/office/officeart/2005/8/layout/bProcess3#1"/>
    <dgm:cxn modelId="{1AB499B3-0A16-4294-A661-7AE383790C46}" type="presOf" srcId="{3BBE67C9-B6D0-4680-991C-5074E6E7C79D}" destId="{6B9005B9-745B-46FA-9F7D-1DB2E994E0DE}" srcOrd="1" destOrd="0" presId="urn:microsoft.com/office/officeart/2005/8/layout/bProcess3#1"/>
    <dgm:cxn modelId="{4B41BBB6-4A24-4B9E-ABCC-9448B53947F2}" srcId="{8EEF3094-BBFD-40D4-A644-AE3D8331C24B}" destId="{336FE7C8-968C-4590-941F-FC5874ED16B3}" srcOrd="7" destOrd="0" parTransId="{0338CF12-F66B-4B1F-A812-1F726B786211}" sibTransId="{86CF8AB1-AE11-4DCD-8396-8A43F3B2591E}"/>
    <dgm:cxn modelId="{A9290CB9-1641-432D-8194-12509BEEB7AC}" srcId="{8EEF3094-BBFD-40D4-A644-AE3D8331C24B}" destId="{B6C1750F-693F-4E72-A6E9-D027B95A292D}" srcOrd="0" destOrd="0" parTransId="{0BB38425-9BB5-4347-B526-B0354718179A}" sibTransId="{DE9A7BC0-681E-4A93-924C-E3217C47F38F}"/>
    <dgm:cxn modelId="{8B3E37BB-A3CB-472C-B4AF-49900828E341}" srcId="{8EEF3094-BBFD-40D4-A644-AE3D8331C24B}" destId="{9130A3F5-9E3B-4400-9D30-92E5E755F19F}" srcOrd="2" destOrd="0" parTransId="{07B5DA57-29B1-46FE-83D8-DD12E300EBA2}" sibTransId="{3BBE67C9-B6D0-4680-991C-5074E6E7C79D}"/>
    <dgm:cxn modelId="{CE165BF0-6B67-4ACD-8784-63E498C9B7EF}" type="presOf" srcId="{3BBE67C9-B6D0-4680-991C-5074E6E7C79D}" destId="{66EB26DC-719A-4D65-9B95-E9AADAB42029}" srcOrd="0" destOrd="0" presId="urn:microsoft.com/office/officeart/2005/8/layout/bProcess3#1"/>
    <dgm:cxn modelId="{13522BF2-6201-4978-AB77-9A1FE3266AF6}" srcId="{8EEF3094-BBFD-40D4-A644-AE3D8331C24B}" destId="{A01629FE-0DD2-460C-B695-BDD89390DA70}" srcOrd="6" destOrd="0" parTransId="{6DF8D270-A460-4900-834C-1D2D88D15C13}" sibTransId="{D39AA25F-AD05-4E04-9050-1363D460DE7C}"/>
    <dgm:cxn modelId="{41048FFE-43DA-4BC1-9832-CB817BBD4D51}" type="presParOf" srcId="{3EAFB913-8D9E-48F8-8122-1A2A11171BD0}" destId="{7FE935D8-EE72-4C53-82A8-5DA2EA9D0265}" srcOrd="0" destOrd="0" presId="urn:microsoft.com/office/officeart/2005/8/layout/bProcess3#1"/>
    <dgm:cxn modelId="{F440DB87-F45F-4E35-A761-A5B5C409D6FD}" type="presParOf" srcId="{3EAFB913-8D9E-48F8-8122-1A2A11171BD0}" destId="{1C9057E7-5D2D-4C47-B502-8D3B4B1CB42B}" srcOrd="1" destOrd="0" presId="urn:microsoft.com/office/officeart/2005/8/layout/bProcess3#1"/>
    <dgm:cxn modelId="{1C4217CC-A696-430D-BEC6-CE9685B77EA0}" type="presParOf" srcId="{1C9057E7-5D2D-4C47-B502-8D3B4B1CB42B}" destId="{240FC5D2-4BDD-4BA9-9ADD-C4EC642E4B63}" srcOrd="0" destOrd="0" presId="urn:microsoft.com/office/officeart/2005/8/layout/bProcess3#1"/>
    <dgm:cxn modelId="{E56FD857-A275-44B6-9E51-DA3AA5E45BCF}" type="presParOf" srcId="{3EAFB913-8D9E-48F8-8122-1A2A11171BD0}" destId="{2B5504E3-5F9A-4844-BFC0-61C8849C3803}" srcOrd="2" destOrd="0" presId="urn:microsoft.com/office/officeart/2005/8/layout/bProcess3#1"/>
    <dgm:cxn modelId="{36984183-9F87-4508-9489-EDC98A565CE6}" type="presParOf" srcId="{3EAFB913-8D9E-48F8-8122-1A2A11171BD0}" destId="{45AD975C-E6A4-4C84-A5B0-EA709E360A30}" srcOrd="3" destOrd="0" presId="urn:microsoft.com/office/officeart/2005/8/layout/bProcess3#1"/>
    <dgm:cxn modelId="{85F6893D-7D58-404A-B727-1866275B1A3F}" type="presParOf" srcId="{45AD975C-E6A4-4C84-A5B0-EA709E360A30}" destId="{5C19DFCC-338F-4BE4-9A51-3848D1AEBC50}" srcOrd="0" destOrd="0" presId="urn:microsoft.com/office/officeart/2005/8/layout/bProcess3#1"/>
    <dgm:cxn modelId="{C77A09FC-85ED-4AAF-B2B7-6305B5C3B851}" type="presParOf" srcId="{3EAFB913-8D9E-48F8-8122-1A2A11171BD0}" destId="{4FB70FB0-BEA4-4601-A8E5-542CA70C741C}" srcOrd="4" destOrd="0" presId="urn:microsoft.com/office/officeart/2005/8/layout/bProcess3#1"/>
    <dgm:cxn modelId="{1D24CE82-A0AF-4F04-9707-26D1949E1DF8}" type="presParOf" srcId="{3EAFB913-8D9E-48F8-8122-1A2A11171BD0}" destId="{66EB26DC-719A-4D65-9B95-E9AADAB42029}" srcOrd="5" destOrd="0" presId="urn:microsoft.com/office/officeart/2005/8/layout/bProcess3#1"/>
    <dgm:cxn modelId="{0954993D-3243-4D45-86FF-2369D6EBA6E3}" type="presParOf" srcId="{66EB26DC-719A-4D65-9B95-E9AADAB42029}" destId="{6B9005B9-745B-46FA-9F7D-1DB2E994E0DE}" srcOrd="0" destOrd="0" presId="urn:microsoft.com/office/officeart/2005/8/layout/bProcess3#1"/>
    <dgm:cxn modelId="{187D9F45-69A6-4D29-AAD6-495B352AD8E3}" type="presParOf" srcId="{3EAFB913-8D9E-48F8-8122-1A2A11171BD0}" destId="{131EFACD-D804-4C12-B070-4A5EBE73FB96}" srcOrd="6" destOrd="0" presId="urn:microsoft.com/office/officeart/2005/8/layout/bProcess3#1"/>
    <dgm:cxn modelId="{685F9660-578B-46DD-9684-000F02001135}" type="presParOf" srcId="{3EAFB913-8D9E-48F8-8122-1A2A11171BD0}" destId="{C521F89D-538F-4662-94C0-EF7B58EBF06D}" srcOrd="7" destOrd="0" presId="urn:microsoft.com/office/officeart/2005/8/layout/bProcess3#1"/>
    <dgm:cxn modelId="{BD1EB60F-5B1C-4EF8-8504-370FAB068BE3}" type="presParOf" srcId="{C521F89D-538F-4662-94C0-EF7B58EBF06D}" destId="{0482A633-2FF4-4B3B-AB98-7D33098B4C46}" srcOrd="0" destOrd="0" presId="urn:microsoft.com/office/officeart/2005/8/layout/bProcess3#1"/>
    <dgm:cxn modelId="{D600EDAB-DF28-4218-B640-59BC7AB2470F}" type="presParOf" srcId="{3EAFB913-8D9E-48F8-8122-1A2A11171BD0}" destId="{936C9939-974D-4398-BE43-756A25BE2906}" srcOrd="8" destOrd="0" presId="urn:microsoft.com/office/officeart/2005/8/layout/bProcess3#1"/>
    <dgm:cxn modelId="{42EB5028-E3CB-4A2B-B85B-7EC50B7E963B}" type="presParOf" srcId="{3EAFB913-8D9E-48F8-8122-1A2A11171BD0}" destId="{AA072D34-18BA-43ED-B270-1636C84B8492}" srcOrd="9" destOrd="0" presId="urn:microsoft.com/office/officeart/2005/8/layout/bProcess3#1"/>
    <dgm:cxn modelId="{E6DDF7DD-BE8A-4272-A5E3-9509E3B4F7DD}" type="presParOf" srcId="{AA072D34-18BA-43ED-B270-1636C84B8492}" destId="{256625F9-CE8C-44AF-AA98-7B9A6079B333}" srcOrd="0" destOrd="0" presId="urn:microsoft.com/office/officeart/2005/8/layout/bProcess3#1"/>
    <dgm:cxn modelId="{82D71E76-9740-4E74-87CA-3421976F83DA}" type="presParOf" srcId="{3EAFB913-8D9E-48F8-8122-1A2A11171BD0}" destId="{B666A360-DB11-4AB0-95CB-F8F5F45E1DD1}" srcOrd="10" destOrd="0" presId="urn:microsoft.com/office/officeart/2005/8/layout/bProcess3#1"/>
    <dgm:cxn modelId="{E650359C-97C0-4312-AB8A-EB15EB248F24}" type="presParOf" srcId="{3EAFB913-8D9E-48F8-8122-1A2A11171BD0}" destId="{73A4A55E-737F-44C5-BE0A-C427D982813F}" srcOrd="11" destOrd="0" presId="urn:microsoft.com/office/officeart/2005/8/layout/bProcess3#1"/>
    <dgm:cxn modelId="{023A1BEA-6302-4892-9166-888A9E789147}" type="presParOf" srcId="{73A4A55E-737F-44C5-BE0A-C427D982813F}" destId="{3C8E2C1F-7B4E-46A5-9081-1A9760B8316A}" srcOrd="0" destOrd="0" presId="urn:microsoft.com/office/officeart/2005/8/layout/bProcess3#1"/>
    <dgm:cxn modelId="{0356F3EB-141A-40CF-AF97-3A68AA9F0728}" type="presParOf" srcId="{3EAFB913-8D9E-48F8-8122-1A2A11171BD0}" destId="{B7D64411-7FD8-4CDA-A936-6318BDCBBEE3}" srcOrd="12" destOrd="0" presId="urn:microsoft.com/office/officeart/2005/8/layout/bProcess3#1"/>
    <dgm:cxn modelId="{1491CCC4-33FF-4A95-ACEB-7353DBC87E7A}" type="presParOf" srcId="{3EAFB913-8D9E-48F8-8122-1A2A11171BD0}" destId="{FE004C05-73EF-4E54-BEEB-5F52CA5BD148}" srcOrd="13" destOrd="0" presId="urn:microsoft.com/office/officeart/2005/8/layout/bProcess3#1"/>
    <dgm:cxn modelId="{EE2B2E61-15BE-4F30-A66B-84B8DD4FD27F}" type="presParOf" srcId="{FE004C05-73EF-4E54-BEEB-5F52CA5BD148}" destId="{8037DFD3-1D9D-42BA-88AF-B7BFEE060E7F}" srcOrd="0" destOrd="0" presId="urn:microsoft.com/office/officeart/2005/8/layout/bProcess3#1"/>
    <dgm:cxn modelId="{12FA7F9C-1958-4C33-BCC7-7ED83BB9A743}" type="presParOf" srcId="{3EAFB913-8D9E-48F8-8122-1A2A11171BD0}" destId="{F8E93BD5-E902-4E76-AB3D-3CC3089F0D22}" srcOrd="14" destOrd="0" presId="urn:microsoft.com/office/officeart/2005/8/layout/bProcess3#1"/>
    <dgm:cxn modelId="{139CEF61-E7BB-4B30-AE7E-2633F1E16D59}" type="presParOf" srcId="{3EAFB913-8D9E-48F8-8122-1A2A11171BD0}" destId="{C11AC3B8-49F1-455F-84FC-AA317DEB5FE1}" srcOrd="15" destOrd="0" presId="urn:microsoft.com/office/officeart/2005/8/layout/bProcess3#1"/>
    <dgm:cxn modelId="{1D6C182B-B84C-4BF2-B84C-6BB0F5252D84}" type="presParOf" srcId="{C11AC3B8-49F1-455F-84FC-AA317DEB5FE1}" destId="{8E672682-9934-4202-8CCB-A33A549B2156}" srcOrd="0" destOrd="0" presId="urn:microsoft.com/office/officeart/2005/8/layout/bProcess3#1"/>
    <dgm:cxn modelId="{813BE7A5-8185-416C-B31C-0AB0BD72DA94}" type="presParOf" srcId="{3EAFB913-8D9E-48F8-8122-1A2A11171BD0}" destId="{80DD0F56-7E02-446A-8DFC-CA0FA14131D3}" srcOrd="16" destOrd="0" presId="urn:microsoft.com/office/officeart/2005/8/layout/bProcess3#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338E94-0FC7-4444-8030-0D17D084C157}" type="doc">
      <dgm:prSet loTypeId="urn:microsoft.com/office/officeart/2005/8/layout/StepDownProcess" loCatId="process" qsTypeId="urn:microsoft.com/office/officeart/2005/8/quickstyle/simple2" qsCatId="simple" csTypeId="urn:microsoft.com/office/officeart/2005/8/colors/accent6_2" csCatId="accent6" phldr="1"/>
      <dgm:spPr/>
      <dgm:t>
        <a:bodyPr/>
        <a:lstStyle/>
        <a:p>
          <a:endParaRPr lang="pl-PL"/>
        </a:p>
      </dgm:t>
    </dgm:pt>
    <dgm:pt modelId="{D0AD5987-E0DC-48EB-B760-892AE2EE1265}">
      <dgm:prSet phldrT="[Tekst]" custT="1"/>
      <dgm:spPr>
        <a:solidFill>
          <a:schemeClr val="accent6">
            <a:lumMod val="20000"/>
            <a:lumOff val="80000"/>
          </a:schemeClr>
        </a:solidFill>
      </dgm:spPr>
      <dgm:t>
        <a:bodyPr/>
        <a:lstStyle/>
        <a:p>
          <a:r>
            <a:rPr lang="uk-UA" sz="1400" b="1" dirty="0">
              <a:latin typeface="Candara" charset="0"/>
              <a:ea typeface="Candara" charset="0"/>
              <a:cs typeface="Candara" charset="0"/>
            </a:rPr>
            <a:t>МІСІЯ</a:t>
          </a:r>
          <a:endParaRPr lang="pl-PL" sz="1400" b="1" dirty="0">
            <a:latin typeface="Candara" charset="0"/>
            <a:ea typeface="Candara" charset="0"/>
            <a:cs typeface="Candara" charset="0"/>
          </a:endParaRPr>
        </a:p>
      </dgm:t>
    </dgm:pt>
    <dgm:pt modelId="{B68EF088-562C-4F04-A7A8-7308B79DFDAD}" type="parTrans" cxnId="{01BD6D25-FEE5-4220-BC29-6948CA1E6A67}">
      <dgm:prSet/>
      <dgm:spPr/>
      <dgm:t>
        <a:bodyPr/>
        <a:lstStyle/>
        <a:p>
          <a:endParaRPr lang="pl-PL" sz="1600">
            <a:latin typeface="Candara" charset="0"/>
            <a:ea typeface="Candara" charset="0"/>
            <a:cs typeface="Candara" charset="0"/>
          </a:endParaRPr>
        </a:p>
      </dgm:t>
    </dgm:pt>
    <dgm:pt modelId="{7F44569F-15D6-48F1-B36A-44C15F64376A}" type="sibTrans" cxnId="{01BD6D25-FEE5-4220-BC29-6948CA1E6A67}">
      <dgm:prSet/>
      <dgm:spPr/>
      <dgm:t>
        <a:bodyPr/>
        <a:lstStyle/>
        <a:p>
          <a:endParaRPr lang="pl-PL" sz="1600">
            <a:latin typeface="Candara" charset="0"/>
            <a:ea typeface="Candara" charset="0"/>
            <a:cs typeface="Candara" charset="0"/>
          </a:endParaRPr>
        </a:p>
      </dgm:t>
    </dgm:pt>
    <dgm:pt modelId="{29D736CD-B917-453A-B9DD-D086424B7315}">
      <dgm:prSet phldrT="[Tekst]" custT="1"/>
      <dgm:spPr/>
      <dgm:t>
        <a:bodyPr/>
        <a:lstStyle/>
        <a:p>
          <a:r>
            <a:rPr lang="uk-UA" sz="1200" dirty="0">
              <a:latin typeface="Candara" charset="0"/>
              <a:ea typeface="Candara" charset="0"/>
              <a:cs typeface="Candara" charset="0"/>
            </a:rPr>
            <a:t>Майбутній образ громади</a:t>
          </a:r>
          <a:endParaRPr lang="pl-PL" sz="1200" dirty="0">
            <a:latin typeface="Candara" charset="0"/>
            <a:ea typeface="Candara" charset="0"/>
            <a:cs typeface="Candara" charset="0"/>
          </a:endParaRPr>
        </a:p>
      </dgm:t>
    </dgm:pt>
    <dgm:pt modelId="{76C78ACD-A53C-41DA-A249-F43CE52B3ACD}" type="parTrans" cxnId="{2B822FDE-8661-4BFB-9DE0-124E84F3AB89}">
      <dgm:prSet/>
      <dgm:spPr/>
      <dgm:t>
        <a:bodyPr/>
        <a:lstStyle/>
        <a:p>
          <a:endParaRPr lang="pl-PL" sz="1600">
            <a:latin typeface="Candara" charset="0"/>
            <a:ea typeface="Candara" charset="0"/>
            <a:cs typeface="Candara" charset="0"/>
          </a:endParaRPr>
        </a:p>
      </dgm:t>
    </dgm:pt>
    <dgm:pt modelId="{C0753B48-F4B0-4300-B86C-23265E70645C}" type="sibTrans" cxnId="{2B822FDE-8661-4BFB-9DE0-124E84F3AB89}">
      <dgm:prSet/>
      <dgm:spPr/>
      <dgm:t>
        <a:bodyPr/>
        <a:lstStyle/>
        <a:p>
          <a:endParaRPr lang="pl-PL" sz="1600">
            <a:latin typeface="Candara" charset="0"/>
            <a:ea typeface="Candara" charset="0"/>
            <a:cs typeface="Candara" charset="0"/>
          </a:endParaRPr>
        </a:p>
      </dgm:t>
    </dgm:pt>
    <dgm:pt modelId="{1468D1BC-D1A3-4174-A8B1-299E63725CB1}">
      <dgm:prSet phldrT="[Tekst]" custT="1"/>
      <dgm:spPr>
        <a:solidFill>
          <a:schemeClr val="accent6">
            <a:lumMod val="60000"/>
            <a:lumOff val="40000"/>
          </a:schemeClr>
        </a:solidFill>
      </dgm:spPr>
      <dgm:t>
        <a:bodyPr/>
        <a:lstStyle/>
        <a:p>
          <a:r>
            <a:rPr lang="uk-UA" sz="1400" b="1" dirty="0">
              <a:latin typeface="Candara" charset="0"/>
              <a:ea typeface="Candara" charset="0"/>
              <a:cs typeface="Candara" charset="0"/>
            </a:rPr>
            <a:t>стратегічні цілі</a:t>
          </a:r>
          <a:endParaRPr lang="pl-PL" sz="1400" b="1" dirty="0">
            <a:latin typeface="Candara" charset="0"/>
            <a:ea typeface="Candara" charset="0"/>
            <a:cs typeface="Candara" charset="0"/>
          </a:endParaRPr>
        </a:p>
      </dgm:t>
    </dgm:pt>
    <dgm:pt modelId="{CDDBAA4A-8B9D-4B44-9EA4-95F0D8163AED}" type="parTrans" cxnId="{49A0259F-76E1-42FB-AFFA-0657807001C3}">
      <dgm:prSet/>
      <dgm:spPr/>
      <dgm:t>
        <a:bodyPr/>
        <a:lstStyle/>
        <a:p>
          <a:endParaRPr lang="pl-PL" sz="1600">
            <a:latin typeface="Candara" charset="0"/>
            <a:ea typeface="Candara" charset="0"/>
            <a:cs typeface="Candara" charset="0"/>
          </a:endParaRPr>
        </a:p>
      </dgm:t>
    </dgm:pt>
    <dgm:pt modelId="{DFD06020-DE47-4C3D-82AB-3D07EC99772E}" type="sibTrans" cxnId="{49A0259F-76E1-42FB-AFFA-0657807001C3}">
      <dgm:prSet/>
      <dgm:spPr/>
      <dgm:t>
        <a:bodyPr/>
        <a:lstStyle/>
        <a:p>
          <a:endParaRPr lang="pl-PL" sz="1600">
            <a:latin typeface="Candara" charset="0"/>
            <a:ea typeface="Candara" charset="0"/>
            <a:cs typeface="Candara" charset="0"/>
          </a:endParaRPr>
        </a:p>
      </dgm:t>
    </dgm:pt>
    <dgm:pt modelId="{E514D131-D9C8-4251-9907-01468C81D8DE}">
      <dgm:prSet phldrT="[Tekst]" custT="1"/>
      <dgm:spPr/>
      <dgm:t>
        <a:bodyPr/>
        <a:lstStyle/>
        <a:p>
          <a:r>
            <a:rPr lang="uk-UA" sz="1200" dirty="0">
              <a:latin typeface="Candara" charset="0"/>
              <a:ea typeface="Candara" charset="0"/>
              <a:cs typeface="Candara" charset="0"/>
            </a:rPr>
            <a:t>Основні пріоритети </a:t>
          </a:r>
          <a:r>
            <a:rPr lang="pl-PL" sz="1200" dirty="0">
              <a:latin typeface="Candara" charset="0"/>
              <a:ea typeface="Candara" charset="0"/>
              <a:cs typeface="Candara" charset="0"/>
            </a:rPr>
            <a:t>(</a:t>
          </a:r>
          <a:r>
            <a:rPr lang="uk-UA" sz="1200" dirty="0">
              <a:latin typeface="Candara" charset="0"/>
              <a:ea typeface="Candara" charset="0"/>
              <a:cs typeface="Candara" charset="0"/>
            </a:rPr>
            <a:t>до</a:t>
          </a:r>
          <a:r>
            <a:rPr lang="pl-PL" sz="1200" dirty="0">
              <a:latin typeface="Candara" charset="0"/>
              <a:ea typeface="Candara" charset="0"/>
              <a:cs typeface="Candara" charset="0"/>
            </a:rPr>
            <a:t> 2025)</a:t>
          </a:r>
        </a:p>
      </dgm:t>
    </dgm:pt>
    <dgm:pt modelId="{F82B980F-BA11-4139-BA29-03CC040AC742}" type="parTrans" cxnId="{C8EB46FD-AF26-4405-A5D9-047D2E049E87}">
      <dgm:prSet/>
      <dgm:spPr/>
      <dgm:t>
        <a:bodyPr/>
        <a:lstStyle/>
        <a:p>
          <a:endParaRPr lang="pl-PL" sz="1600">
            <a:latin typeface="Candara" charset="0"/>
            <a:ea typeface="Candara" charset="0"/>
            <a:cs typeface="Candara" charset="0"/>
          </a:endParaRPr>
        </a:p>
      </dgm:t>
    </dgm:pt>
    <dgm:pt modelId="{103B24B2-F15D-4B7B-9339-009D12ECDB4D}" type="sibTrans" cxnId="{C8EB46FD-AF26-4405-A5D9-047D2E049E87}">
      <dgm:prSet/>
      <dgm:spPr/>
      <dgm:t>
        <a:bodyPr/>
        <a:lstStyle/>
        <a:p>
          <a:endParaRPr lang="pl-PL" sz="1600">
            <a:latin typeface="Candara" charset="0"/>
            <a:ea typeface="Candara" charset="0"/>
            <a:cs typeface="Candara" charset="0"/>
          </a:endParaRPr>
        </a:p>
      </dgm:t>
    </dgm:pt>
    <dgm:pt modelId="{696E037A-1634-4E38-BC6D-A67AC2A75B5E}">
      <dgm:prSet phldrT="[Tekst]" custT="1"/>
      <dgm:spPr>
        <a:solidFill>
          <a:schemeClr val="accent6">
            <a:lumMod val="75000"/>
          </a:schemeClr>
        </a:solidFill>
      </dgm:spPr>
      <dgm:t>
        <a:bodyPr/>
        <a:lstStyle/>
        <a:p>
          <a:r>
            <a:rPr lang="uk-UA" sz="1400" b="1" dirty="0">
              <a:latin typeface="Candara" charset="0"/>
              <a:ea typeface="Candara" charset="0"/>
              <a:cs typeface="Candara" charset="0"/>
            </a:rPr>
            <a:t>операційні цілі</a:t>
          </a:r>
          <a:endParaRPr lang="pl-PL" sz="1400" b="1" dirty="0">
            <a:latin typeface="Candara" charset="0"/>
            <a:ea typeface="Candara" charset="0"/>
            <a:cs typeface="Candara" charset="0"/>
          </a:endParaRPr>
        </a:p>
      </dgm:t>
    </dgm:pt>
    <dgm:pt modelId="{2E974C45-0F2A-42BB-AA88-A24E229C5C12}" type="parTrans" cxnId="{ED57AFFF-A940-408C-98AB-AF38A2D18E48}">
      <dgm:prSet/>
      <dgm:spPr/>
      <dgm:t>
        <a:bodyPr/>
        <a:lstStyle/>
        <a:p>
          <a:endParaRPr lang="pl-PL" sz="1600">
            <a:latin typeface="Candara" charset="0"/>
            <a:ea typeface="Candara" charset="0"/>
            <a:cs typeface="Candara" charset="0"/>
          </a:endParaRPr>
        </a:p>
      </dgm:t>
    </dgm:pt>
    <dgm:pt modelId="{E24F9A91-498D-4EF2-A967-ED619558CE9C}" type="sibTrans" cxnId="{ED57AFFF-A940-408C-98AB-AF38A2D18E48}">
      <dgm:prSet/>
      <dgm:spPr/>
      <dgm:t>
        <a:bodyPr/>
        <a:lstStyle/>
        <a:p>
          <a:endParaRPr lang="pl-PL" sz="1600">
            <a:latin typeface="Candara" charset="0"/>
            <a:ea typeface="Candara" charset="0"/>
            <a:cs typeface="Candara" charset="0"/>
          </a:endParaRPr>
        </a:p>
      </dgm:t>
    </dgm:pt>
    <dgm:pt modelId="{02EE5E89-6889-4AEA-977E-0C8FEB556681}">
      <dgm:prSet phldrT="[Tekst]" custT="1"/>
      <dgm:spPr/>
      <dgm:t>
        <a:bodyPr/>
        <a:lstStyle/>
        <a:p>
          <a:r>
            <a:rPr lang="uk-UA" sz="1200">
              <a:latin typeface="Candara" pitchFamily="34" charset="0"/>
            </a:rPr>
            <a:t>Напрямки  конкретних діяльностей </a:t>
          </a:r>
          <a:endParaRPr lang="pl-PL" sz="1200" dirty="0">
            <a:latin typeface="Candara" charset="0"/>
            <a:ea typeface="Candara" charset="0"/>
            <a:cs typeface="Candara" charset="0"/>
          </a:endParaRPr>
        </a:p>
      </dgm:t>
    </dgm:pt>
    <dgm:pt modelId="{0A43B12C-48CE-438D-ABA4-C9BCFC4EE5D7}" type="parTrans" cxnId="{BF1C6962-2604-4820-ADC2-AFAD80DC4BEB}">
      <dgm:prSet/>
      <dgm:spPr/>
      <dgm:t>
        <a:bodyPr/>
        <a:lstStyle/>
        <a:p>
          <a:endParaRPr lang="pl-PL" sz="1600">
            <a:latin typeface="Candara" charset="0"/>
            <a:ea typeface="Candara" charset="0"/>
            <a:cs typeface="Candara" charset="0"/>
          </a:endParaRPr>
        </a:p>
      </dgm:t>
    </dgm:pt>
    <dgm:pt modelId="{A2EC8E61-F35C-4EE1-B730-C3B13BF6386D}" type="sibTrans" cxnId="{BF1C6962-2604-4820-ADC2-AFAD80DC4BEB}">
      <dgm:prSet/>
      <dgm:spPr/>
      <dgm:t>
        <a:bodyPr/>
        <a:lstStyle/>
        <a:p>
          <a:endParaRPr lang="pl-PL" sz="1600">
            <a:latin typeface="Candara" charset="0"/>
            <a:ea typeface="Candara" charset="0"/>
            <a:cs typeface="Candara" charset="0"/>
          </a:endParaRPr>
        </a:p>
      </dgm:t>
    </dgm:pt>
    <dgm:pt modelId="{A735AFED-F959-4AFE-ADFE-C3499091A305}">
      <dgm:prSet custT="1"/>
      <dgm:spPr>
        <a:solidFill>
          <a:schemeClr val="accent6">
            <a:lumMod val="50000"/>
          </a:schemeClr>
        </a:solidFill>
      </dgm:spPr>
      <dgm:t>
        <a:bodyPr/>
        <a:lstStyle/>
        <a:p>
          <a:r>
            <a:rPr lang="uk-UA" sz="1400" b="1" dirty="0">
              <a:latin typeface="Candara" charset="0"/>
              <a:ea typeface="Candara" charset="0"/>
              <a:cs typeface="Candara" charset="0"/>
            </a:rPr>
            <a:t>діяльність</a:t>
          </a:r>
          <a:endParaRPr lang="pl-PL" sz="1400" b="1" dirty="0">
            <a:latin typeface="Candara" charset="0"/>
            <a:ea typeface="Candara" charset="0"/>
            <a:cs typeface="Candara" charset="0"/>
          </a:endParaRPr>
        </a:p>
      </dgm:t>
    </dgm:pt>
    <dgm:pt modelId="{9875434D-5ADB-429E-95CA-531EB282824B}" type="parTrans" cxnId="{6A7ACA62-9E09-497D-88B7-A91F27BFFA90}">
      <dgm:prSet/>
      <dgm:spPr/>
      <dgm:t>
        <a:bodyPr/>
        <a:lstStyle/>
        <a:p>
          <a:endParaRPr lang="pl-PL" sz="1600">
            <a:latin typeface="Candara" charset="0"/>
            <a:ea typeface="Candara" charset="0"/>
            <a:cs typeface="Candara" charset="0"/>
          </a:endParaRPr>
        </a:p>
      </dgm:t>
    </dgm:pt>
    <dgm:pt modelId="{22D100B8-E580-4281-996F-9EDAE4057D4C}" type="sibTrans" cxnId="{6A7ACA62-9E09-497D-88B7-A91F27BFFA90}">
      <dgm:prSet/>
      <dgm:spPr/>
      <dgm:t>
        <a:bodyPr/>
        <a:lstStyle/>
        <a:p>
          <a:endParaRPr lang="pl-PL" sz="1600">
            <a:latin typeface="Candara" charset="0"/>
            <a:ea typeface="Candara" charset="0"/>
            <a:cs typeface="Candara" charset="0"/>
          </a:endParaRPr>
        </a:p>
      </dgm:t>
    </dgm:pt>
    <dgm:pt modelId="{09CE05AF-0EA2-4FF1-8CA4-24A1F9938594}">
      <dgm:prSet custT="1"/>
      <dgm:spPr/>
      <dgm:t>
        <a:bodyPr/>
        <a:lstStyle/>
        <a:p>
          <a:r>
            <a:rPr lang="uk-UA" sz="1200" dirty="0">
              <a:latin typeface="Candara" charset="0"/>
              <a:ea typeface="Candara" charset="0"/>
              <a:cs typeface="Candara" charset="0"/>
            </a:rPr>
            <a:t>Проекти</a:t>
          </a:r>
          <a:endParaRPr lang="pl-PL" sz="1200" dirty="0">
            <a:latin typeface="Candara" charset="0"/>
            <a:ea typeface="Candara" charset="0"/>
            <a:cs typeface="Candara" charset="0"/>
          </a:endParaRPr>
        </a:p>
      </dgm:t>
    </dgm:pt>
    <dgm:pt modelId="{8292FBC7-6F84-4764-BAF1-667745E2ABFD}" type="parTrans" cxnId="{2E56F0B1-4498-4CE9-96A4-AC5FDDA94060}">
      <dgm:prSet/>
      <dgm:spPr/>
      <dgm:t>
        <a:bodyPr/>
        <a:lstStyle/>
        <a:p>
          <a:endParaRPr lang="pl-PL" sz="1600">
            <a:latin typeface="Candara" charset="0"/>
            <a:ea typeface="Candara" charset="0"/>
            <a:cs typeface="Candara" charset="0"/>
          </a:endParaRPr>
        </a:p>
      </dgm:t>
    </dgm:pt>
    <dgm:pt modelId="{C8FAA634-401F-46CB-AC0B-4797ACE013EC}" type="sibTrans" cxnId="{2E56F0B1-4498-4CE9-96A4-AC5FDDA94060}">
      <dgm:prSet/>
      <dgm:spPr/>
      <dgm:t>
        <a:bodyPr/>
        <a:lstStyle/>
        <a:p>
          <a:endParaRPr lang="pl-PL" sz="1600">
            <a:latin typeface="Candara" charset="0"/>
            <a:ea typeface="Candara" charset="0"/>
            <a:cs typeface="Candara" charset="0"/>
          </a:endParaRPr>
        </a:p>
      </dgm:t>
    </dgm:pt>
    <dgm:pt modelId="{B5B97408-FCEE-4CD3-89D5-356281A18E3A}">
      <dgm:prSet phldrT="[Tekst]"/>
      <dgm:spPr>
        <a:solidFill>
          <a:schemeClr val="accent6">
            <a:lumMod val="40000"/>
            <a:lumOff val="60000"/>
          </a:schemeClr>
        </a:solidFill>
      </dgm:spPr>
      <dgm:t>
        <a:bodyPr/>
        <a:lstStyle/>
        <a:p>
          <a:r>
            <a:rPr lang="uk-UA" b="1" dirty="0">
              <a:latin typeface="Candara" charset="0"/>
              <a:ea typeface="Candara" charset="0"/>
              <a:cs typeface="Candara" charset="0"/>
            </a:rPr>
            <a:t>БАЧЕННЯ </a:t>
          </a:r>
          <a:endParaRPr lang="pl-PL" b="1" dirty="0">
            <a:latin typeface="Candara" charset="0"/>
            <a:ea typeface="Candara" charset="0"/>
            <a:cs typeface="Candara" charset="0"/>
          </a:endParaRPr>
        </a:p>
      </dgm:t>
    </dgm:pt>
    <dgm:pt modelId="{2BC8116A-185D-449B-945E-EA017EBA3836}" type="parTrans" cxnId="{415D1C71-6539-42D6-BFD1-0F611EA093FA}">
      <dgm:prSet/>
      <dgm:spPr/>
      <dgm:t>
        <a:bodyPr/>
        <a:lstStyle/>
        <a:p>
          <a:endParaRPr lang="ru-RU"/>
        </a:p>
      </dgm:t>
    </dgm:pt>
    <dgm:pt modelId="{2C53B764-C127-4296-A44E-39CB730D21C1}" type="sibTrans" cxnId="{415D1C71-6539-42D6-BFD1-0F611EA093FA}">
      <dgm:prSet/>
      <dgm:spPr/>
      <dgm:t>
        <a:bodyPr/>
        <a:lstStyle/>
        <a:p>
          <a:endParaRPr lang="ru-RU"/>
        </a:p>
      </dgm:t>
    </dgm:pt>
    <dgm:pt modelId="{8AB00733-284A-41FE-8E53-6A33AA30F7F2}">
      <dgm:prSet phldrT="[Tekst]"/>
      <dgm:spPr/>
      <dgm:t>
        <a:bodyPr/>
        <a:lstStyle/>
        <a:p>
          <a:r>
            <a:rPr lang="uk-UA" dirty="0">
              <a:latin typeface="Candara" charset="0"/>
              <a:ea typeface="Candara" charset="0"/>
              <a:cs typeface="Candara" charset="0"/>
            </a:rPr>
            <a:t>Найважливіша мета</a:t>
          </a:r>
          <a:endParaRPr lang="pl-PL" dirty="0">
            <a:latin typeface="Candara" charset="0"/>
            <a:ea typeface="Candara" charset="0"/>
            <a:cs typeface="Candara" charset="0"/>
          </a:endParaRPr>
        </a:p>
      </dgm:t>
    </dgm:pt>
    <dgm:pt modelId="{A90F7EE6-4C45-4FB9-8AE6-1A0DFFD5B24C}" type="parTrans" cxnId="{395DD271-0573-4D86-83FC-4B4FDE8F5E74}">
      <dgm:prSet/>
      <dgm:spPr/>
      <dgm:t>
        <a:bodyPr/>
        <a:lstStyle/>
        <a:p>
          <a:endParaRPr lang="ru-RU"/>
        </a:p>
      </dgm:t>
    </dgm:pt>
    <dgm:pt modelId="{01DF2F34-330B-4BD6-BF00-782055C5FC6B}" type="sibTrans" cxnId="{395DD271-0573-4D86-83FC-4B4FDE8F5E74}">
      <dgm:prSet/>
      <dgm:spPr/>
      <dgm:t>
        <a:bodyPr/>
        <a:lstStyle/>
        <a:p>
          <a:endParaRPr lang="ru-RU"/>
        </a:p>
      </dgm:t>
    </dgm:pt>
    <dgm:pt modelId="{1C1387F9-4833-4E91-9B60-31F8AEB44983}" type="pres">
      <dgm:prSet presAssocID="{BF338E94-0FC7-4444-8030-0D17D084C157}" presName="rootnode" presStyleCnt="0">
        <dgm:presLayoutVars>
          <dgm:chMax/>
          <dgm:chPref/>
          <dgm:dir/>
          <dgm:animLvl val="lvl"/>
        </dgm:presLayoutVars>
      </dgm:prSet>
      <dgm:spPr/>
    </dgm:pt>
    <dgm:pt modelId="{AE06C74C-ADC5-47BA-8E20-786728CC6AB6}" type="pres">
      <dgm:prSet presAssocID="{D0AD5987-E0DC-48EB-B760-892AE2EE1265}" presName="composite" presStyleCnt="0"/>
      <dgm:spPr/>
    </dgm:pt>
    <dgm:pt modelId="{36343154-C1C7-48FB-9CCD-F53A001A6230}" type="pres">
      <dgm:prSet presAssocID="{D0AD5987-E0DC-48EB-B760-892AE2EE1265}" presName="bentUpArrow1" presStyleLbl="alignImgPlace1" presStyleIdx="0" presStyleCnt="5" custLinFactNeighborX="65092" custLinFactNeighborY="56097"/>
      <dgm:spPr>
        <a:solidFill>
          <a:schemeClr val="accent6">
            <a:lumMod val="20000"/>
            <a:lumOff val="80000"/>
          </a:schemeClr>
        </a:solidFill>
      </dgm:spPr>
    </dgm:pt>
    <dgm:pt modelId="{FEAE16DD-712B-44EE-B7B8-0B0B3E24E011}" type="pres">
      <dgm:prSet presAssocID="{D0AD5987-E0DC-48EB-B760-892AE2EE1265}" presName="ParentText" presStyleLbl="node1" presStyleIdx="0" presStyleCnt="6" custScaleX="117003" custScaleY="125417" custLinFactNeighborX="11208" custLinFactNeighborY="34329">
        <dgm:presLayoutVars>
          <dgm:chMax val="1"/>
          <dgm:chPref val="1"/>
          <dgm:bulletEnabled val="1"/>
        </dgm:presLayoutVars>
      </dgm:prSet>
      <dgm:spPr/>
    </dgm:pt>
    <dgm:pt modelId="{9F04209C-3DBC-4905-B1F6-578A0AD704EA}" type="pres">
      <dgm:prSet presAssocID="{D0AD5987-E0DC-48EB-B760-892AE2EE1265}" presName="ChildText" presStyleLbl="revTx" presStyleIdx="0" presStyleCnt="5" custScaleX="348072" custLinFactX="165102" custLinFactY="97437" custLinFactNeighborX="200000" custLinFactNeighborY="100000">
        <dgm:presLayoutVars>
          <dgm:chMax val="0"/>
          <dgm:chPref val="0"/>
          <dgm:bulletEnabled val="1"/>
        </dgm:presLayoutVars>
      </dgm:prSet>
      <dgm:spPr/>
    </dgm:pt>
    <dgm:pt modelId="{C0379F11-80A7-414B-9991-8861A91792D9}" type="pres">
      <dgm:prSet presAssocID="{7F44569F-15D6-48F1-B36A-44C15F64376A}" presName="sibTrans" presStyleCnt="0"/>
      <dgm:spPr/>
    </dgm:pt>
    <dgm:pt modelId="{4B786E7F-38C6-4D05-BC8E-15A16CFDF66D}" type="pres">
      <dgm:prSet presAssocID="{B5B97408-FCEE-4CD3-89D5-356281A18E3A}" presName="composite" presStyleCnt="0"/>
      <dgm:spPr/>
    </dgm:pt>
    <dgm:pt modelId="{31F80480-9D41-43FF-AAD5-C6A1FE4DC20B}" type="pres">
      <dgm:prSet presAssocID="{B5B97408-FCEE-4CD3-89D5-356281A18E3A}" presName="bentUpArrow1" presStyleLbl="alignImgPlace1" presStyleIdx="1" presStyleCnt="5" custLinFactNeighborX="65150" custLinFactNeighborY="55510"/>
      <dgm:spPr>
        <a:solidFill>
          <a:schemeClr val="accent6">
            <a:lumMod val="40000"/>
            <a:lumOff val="60000"/>
          </a:schemeClr>
        </a:solidFill>
      </dgm:spPr>
    </dgm:pt>
    <dgm:pt modelId="{B4294B2C-430D-4FC1-881B-852E26C7CFDA}" type="pres">
      <dgm:prSet presAssocID="{B5B97408-FCEE-4CD3-89D5-356281A18E3A}" presName="ParentText" presStyleLbl="node1" presStyleIdx="1" presStyleCnt="6" custScaleX="134816" custScaleY="117277" custLinFactNeighborX="4803" custLinFactNeighborY="38246">
        <dgm:presLayoutVars>
          <dgm:chMax val="1"/>
          <dgm:chPref val="1"/>
          <dgm:bulletEnabled val="1"/>
        </dgm:presLayoutVars>
      </dgm:prSet>
      <dgm:spPr/>
    </dgm:pt>
    <dgm:pt modelId="{8597A351-D4B9-4CA0-8CCF-9F94D84309AA}" type="pres">
      <dgm:prSet presAssocID="{B5B97408-FCEE-4CD3-89D5-356281A18E3A}" presName="ChildText" presStyleLbl="revTx" presStyleIdx="1" presStyleCnt="5">
        <dgm:presLayoutVars>
          <dgm:chMax val="0"/>
          <dgm:chPref val="0"/>
          <dgm:bulletEnabled val="1"/>
        </dgm:presLayoutVars>
      </dgm:prSet>
      <dgm:spPr/>
    </dgm:pt>
    <dgm:pt modelId="{98F9C3D0-A05E-46A4-9F74-DE4D932F9B7D}" type="pres">
      <dgm:prSet presAssocID="{2C53B764-C127-4296-A44E-39CB730D21C1}" presName="sibTrans" presStyleCnt="0"/>
      <dgm:spPr/>
    </dgm:pt>
    <dgm:pt modelId="{D95ADCFB-F244-40BB-9EEF-118019A09EE7}" type="pres">
      <dgm:prSet presAssocID="{1468D1BC-D1A3-4174-A8B1-299E63725CB1}" presName="composite" presStyleCnt="0"/>
      <dgm:spPr/>
    </dgm:pt>
    <dgm:pt modelId="{43A555E3-FE89-4484-95FB-E915E37C3AFE}" type="pres">
      <dgm:prSet presAssocID="{1468D1BC-D1A3-4174-A8B1-299E63725CB1}" presName="bentUpArrow1" presStyleLbl="alignImgPlace1" presStyleIdx="2" presStyleCnt="5" custLinFactNeighborX="36495" custLinFactNeighborY="71327"/>
      <dgm:spPr>
        <a:solidFill>
          <a:schemeClr val="accent6">
            <a:lumMod val="60000"/>
            <a:lumOff val="40000"/>
          </a:schemeClr>
        </a:solidFill>
      </dgm:spPr>
    </dgm:pt>
    <dgm:pt modelId="{281A9788-9332-4D18-8CE2-216B0A2D63FE}" type="pres">
      <dgm:prSet presAssocID="{1468D1BC-D1A3-4174-A8B1-299E63725CB1}" presName="ParentText" presStyleLbl="node1" presStyleIdx="2" presStyleCnt="6" custScaleX="157180" custLinFactNeighborX="8273" custLinFactNeighborY="59664">
        <dgm:presLayoutVars>
          <dgm:chMax val="1"/>
          <dgm:chPref val="1"/>
          <dgm:bulletEnabled val="1"/>
        </dgm:presLayoutVars>
      </dgm:prSet>
      <dgm:spPr/>
    </dgm:pt>
    <dgm:pt modelId="{C8B71E0E-E59E-415E-BDFE-051181C033A7}" type="pres">
      <dgm:prSet presAssocID="{1468D1BC-D1A3-4174-A8B1-299E63725CB1}" presName="ChildText" presStyleLbl="revTx" presStyleIdx="2" presStyleCnt="5" custScaleX="408325" custLinFactX="100000" custLinFactNeighborX="112604" custLinFactNeighborY="65557">
        <dgm:presLayoutVars>
          <dgm:chMax val="0"/>
          <dgm:chPref val="0"/>
          <dgm:bulletEnabled val="1"/>
        </dgm:presLayoutVars>
      </dgm:prSet>
      <dgm:spPr/>
    </dgm:pt>
    <dgm:pt modelId="{F1CEC445-7DE2-41FA-9C12-A1E2CDCAC0C8}" type="pres">
      <dgm:prSet presAssocID="{DFD06020-DE47-4C3D-82AB-3D07EC99772E}" presName="sibTrans" presStyleCnt="0"/>
      <dgm:spPr/>
    </dgm:pt>
    <dgm:pt modelId="{F85ABF8B-E6F6-4D13-9388-ED1452810F88}" type="pres">
      <dgm:prSet presAssocID="{696E037A-1634-4E38-BC6D-A67AC2A75B5E}" presName="composite" presStyleCnt="0"/>
      <dgm:spPr/>
    </dgm:pt>
    <dgm:pt modelId="{26B5B065-1DC4-4DE2-BF1A-BD0968321F33}" type="pres">
      <dgm:prSet presAssocID="{696E037A-1634-4E38-BC6D-A67AC2A75B5E}" presName="bentUpArrow1" presStyleLbl="alignImgPlace1" presStyleIdx="3" presStyleCnt="5" custLinFactNeighborX="-13801" custLinFactNeighborY="88338"/>
      <dgm:spPr>
        <a:solidFill>
          <a:schemeClr val="accent6">
            <a:lumMod val="75000"/>
          </a:schemeClr>
        </a:solidFill>
      </dgm:spPr>
    </dgm:pt>
    <dgm:pt modelId="{8892954F-53E3-496A-9CA4-3A2CD1EC9A9E}" type="pres">
      <dgm:prSet presAssocID="{696E037A-1634-4E38-BC6D-A67AC2A75B5E}" presName="ParentText" presStyleLbl="node1" presStyleIdx="3" presStyleCnt="6" custScaleX="161260" custLinFactNeighborX="3626" custLinFactNeighborY="76352">
        <dgm:presLayoutVars>
          <dgm:chMax val="1"/>
          <dgm:chPref val="1"/>
          <dgm:bulletEnabled val="1"/>
        </dgm:presLayoutVars>
      </dgm:prSet>
      <dgm:spPr/>
    </dgm:pt>
    <dgm:pt modelId="{11642777-8D80-4DBE-B581-9DD5822EE3F5}" type="pres">
      <dgm:prSet presAssocID="{696E037A-1634-4E38-BC6D-A67AC2A75B5E}" presName="ChildText" presStyleLbl="revTx" presStyleIdx="3" presStyleCnt="5" custScaleX="325740" custLinFactX="74429" custLinFactNeighborX="100000" custLinFactNeighborY="86398">
        <dgm:presLayoutVars>
          <dgm:chMax val="0"/>
          <dgm:chPref val="0"/>
          <dgm:bulletEnabled val="1"/>
        </dgm:presLayoutVars>
      </dgm:prSet>
      <dgm:spPr/>
    </dgm:pt>
    <dgm:pt modelId="{83B282F0-70F7-44F7-A467-7DDCE6C4B72C}" type="pres">
      <dgm:prSet presAssocID="{E24F9A91-498D-4EF2-A967-ED619558CE9C}" presName="sibTrans" presStyleCnt="0"/>
      <dgm:spPr/>
    </dgm:pt>
    <dgm:pt modelId="{E5CBFDB1-D33B-4841-A64A-B0E45062BB14}" type="pres">
      <dgm:prSet presAssocID="{A735AFED-F959-4AFE-ADFE-C3499091A305}" presName="composite" presStyleCnt="0"/>
      <dgm:spPr/>
    </dgm:pt>
    <dgm:pt modelId="{82330EB7-1C99-40CF-8E3A-A89C9767521D}" type="pres">
      <dgm:prSet presAssocID="{A735AFED-F959-4AFE-ADFE-C3499091A305}" presName="bentUpArrow1" presStyleLbl="alignImgPlace1" presStyleIdx="4" presStyleCnt="5"/>
      <dgm:spPr/>
    </dgm:pt>
    <dgm:pt modelId="{098E6927-E630-486A-83A9-382B730B7B05}" type="pres">
      <dgm:prSet presAssocID="{A735AFED-F959-4AFE-ADFE-C3499091A305}" presName="ParentText" presStyleLbl="node1" presStyleIdx="4" presStyleCnt="6" custScaleX="168485" custLinFactNeighborX="-35109" custLinFactNeighborY="89395">
        <dgm:presLayoutVars>
          <dgm:chMax val="1"/>
          <dgm:chPref val="1"/>
          <dgm:bulletEnabled val="1"/>
        </dgm:presLayoutVars>
      </dgm:prSet>
      <dgm:spPr/>
    </dgm:pt>
    <dgm:pt modelId="{8BF0335A-7370-4852-9201-3D62D888274E}" type="pres">
      <dgm:prSet presAssocID="{A735AFED-F959-4AFE-ADFE-C3499091A305}" presName="ChildText" presStyleLbl="revTx" presStyleIdx="4" presStyleCnt="5" custScaleX="204048" custLinFactY="20603" custLinFactNeighborX="80430" custLinFactNeighborY="100000">
        <dgm:presLayoutVars>
          <dgm:chMax val="0"/>
          <dgm:chPref val="0"/>
          <dgm:bulletEnabled val="1"/>
        </dgm:presLayoutVars>
      </dgm:prSet>
      <dgm:spPr/>
    </dgm:pt>
    <dgm:pt modelId="{9CA6C949-C6E9-4574-8AF7-7CC9EB320FF6}" type="pres">
      <dgm:prSet presAssocID="{22D100B8-E580-4281-996F-9EDAE4057D4C}" presName="sibTrans" presStyleCnt="0"/>
      <dgm:spPr/>
    </dgm:pt>
    <dgm:pt modelId="{1FAC5AE1-9113-400E-91B2-41A90EFADE56}" type="pres">
      <dgm:prSet presAssocID="{8AB00733-284A-41FE-8E53-6A33AA30F7F2}" presName="composite" presStyleCnt="0"/>
      <dgm:spPr/>
    </dgm:pt>
    <dgm:pt modelId="{0BBE428C-BBA0-4991-8642-B3D4AD379F81}" type="pres">
      <dgm:prSet presAssocID="{8AB00733-284A-41FE-8E53-6A33AA30F7F2}" presName="ParentText" presStyleLbl="node1" presStyleIdx="5" presStyleCnt="6" custScaleX="182521" custLinFactX="-218463" custLinFactY="-236246" custLinFactNeighborX="-300000" custLinFactNeighborY="-300000">
        <dgm:presLayoutVars>
          <dgm:chMax val="1"/>
          <dgm:chPref val="1"/>
          <dgm:bulletEnabled val="1"/>
        </dgm:presLayoutVars>
      </dgm:prSet>
      <dgm:spPr/>
    </dgm:pt>
  </dgm:ptLst>
  <dgm:cxnLst>
    <dgm:cxn modelId="{C036570F-67C0-4E00-AF61-4308E898EFC3}" type="presOf" srcId="{BF338E94-0FC7-4444-8030-0D17D084C157}" destId="{1C1387F9-4833-4E91-9B60-31F8AEB44983}" srcOrd="0" destOrd="0" presId="urn:microsoft.com/office/officeart/2005/8/layout/StepDownProcess"/>
    <dgm:cxn modelId="{01BD6D25-FEE5-4220-BC29-6948CA1E6A67}" srcId="{BF338E94-0FC7-4444-8030-0D17D084C157}" destId="{D0AD5987-E0DC-48EB-B760-892AE2EE1265}" srcOrd="0" destOrd="0" parTransId="{B68EF088-562C-4F04-A7A8-7308B79DFDAD}" sibTransId="{7F44569F-15D6-48F1-B36A-44C15F64376A}"/>
    <dgm:cxn modelId="{BF1C6962-2604-4820-ADC2-AFAD80DC4BEB}" srcId="{696E037A-1634-4E38-BC6D-A67AC2A75B5E}" destId="{02EE5E89-6889-4AEA-977E-0C8FEB556681}" srcOrd="0" destOrd="0" parTransId="{0A43B12C-48CE-438D-ABA4-C9BCFC4EE5D7}" sibTransId="{A2EC8E61-F35C-4EE1-B730-C3B13BF6386D}"/>
    <dgm:cxn modelId="{6A7ACA62-9E09-497D-88B7-A91F27BFFA90}" srcId="{BF338E94-0FC7-4444-8030-0D17D084C157}" destId="{A735AFED-F959-4AFE-ADFE-C3499091A305}" srcOrd="4" destOrd="0" parTransId="{9875434D-5ADB-429E-95CA-531EB282824B}" sibTransId="{22D100B8-E580-4281-996F-9EDAE4057D4C}"/>
    <dgm:cxn modelId="{A3696E67-9849-495D-9B47-462D5F593DDE}" type="presOf" srcId="{696E037A-1634-4E38-BC6D-A67AC2A75B5E}" destId="{8892954F-53E3-496A-9CA4-3A2CD1EC9A9E}" srcOrd="0" destOrd="0" presId="urn:microsoft.com/office/officeart/2005/8/layout/StepDownProcess"/>
    <dgm:cxn modelId="{415D1C71-6539-42D6-BFD1-0F611EA093FA}" srcId="{BF338E94-0FC7-4444-8030-0D17D084C157}" destId="{B5B97408-FCEE-4CD3-89D5-356281A18E3A}" srcOrd="1" destOrd="0" parTransId="{2BC8116A-185D-449B-945E-EA017EBA3836}" sibTransId="{2C53B764-C127-4296-A44E-39CB730D21C1}"/>
    <dgm:cxn modelId="{395DD271-0573-4D86-83FC-4B4FDE8F5E74}" srcId="{BF338E94-0FC7-4444-8030-0D17D084C157}" destId="{8AB00733-284A-41FE-8E53-6A33AA30F7F2}" srcOrd="5" destOrd="0" parTransId="{A90F7EE6-4C45-4FB9-8AE6-1A0DFFD5B24C}" sibTransId="{01DF2F34-330B-4BD6-BF00-782055C5FC6B}"/>
    <dgm:cxn modelId="{71DD7873-E56B-4826-AE02-46AA6FD63075}" type="presOf" srcId="{02EE5E89-6889-4AEA-977E-0C8FEB556681}" destId="{11642777-8D80-4DBE-B581-9DD5822EE3F5}" srcOrd="0" destOrd="0" presId="urn:microsoft.com/office/officeart/2005/8/layout/StepDownProcess"/>
    <dgm:cxn modelId="{13929676-4FC7-448D-82B1-C7963D8B138B}" type="presOf" srcId="{D0AD5987-E0DC-48EB-B760-892AE2EE1265}" destId="{FEAE16DD-712B-44EE-B7B8-0B0B3E24E011}" srcOrd="0" destOrd="0" presId="urn:microsoft.com/office/officeart/2005/8/layout/StepDownProcess"/>
    <dgm:cxn modelId="{49A0259F-76E1-42FB-AFFA-0657807001C3}" srcId="{BF338E94-0FC7-4444-8030-0D17D084C157}" destId="{1468D1BC-D1A3-4174-A8B1-299E63725CB1}" srcOrd="2" destOrd="0" parTransId="{CDDBAA4A-8B9D-4B44-9EA4-95F0D8163AED}" sibTransId="{DFD06020-DE47-4C3D-82AB-3D07EC99772E}"/>
    <dgm:cxn modelId="{44CB31A2-BD5A-459F-A4A9-16755F64D7AD}" type="presOf" srcId="{B5B97408-FCEE-4CD3-89D5-356281A18E3A}" destId="{B4294B2C-430D-4FC1-881B-852E26C7CFDA}" srcOrd="0" destOrd="0" presId="urn:microsoft.com/office/officeart/2005/8/layout/StepDownProcess"/>
    <dgm:cxn modelId="{2E56F0B1-4498-4CE9-96A4-AC5FDDA94060}" srcId="{A735AFED-F959-4AFE-ADFE-C3499091A305}" destId="{09CE05AF-0EA2-4FF1-8CA4-24A1F9938594}" srcOrd="0" destOrd="0" parTransId="{8292FBC7-6F84-4764-BAF1-667745E2ABFD}" sibTransId="{C8FAA634-401F-46CB-AC0B-4797ACE013EC}"/>
    <dgm:cxn modelId="{4CBF1AC6-70AA-4F57-A422-2B2DC058918B}" type="presOf" srcId="{A735AFED-F959-4AFE-ADFE-C3499091A305}" destId="{098E6927-E630-486A-83A9-382B730B7B05}" srcOrd="0" destOrd="0" presId="urn:microsoft.com/office/officeart/2005/8/layout/StepDownProcess"/>
    <dgm:cxn modelId="{2B822FDE-8661-4BFB-9DE0-124E84F3AB89}" srcId="{D0AD5987-E0DC-48EB-B760-892AE2EE1265}" destId="{29D736CD-B917-453A-B9DD-D086424B7315}" srcOrd="0" destOrd="0" parTransId="{76C78ACD-A53C-41DA-A249-F43CE52B3ACD}" sibTransId="{C0753B48-F4B0-4300-B86C-23265E70645C}"/>
    <dgm:cxn modelId="{F59744E0-09C4-43E3-A882-9693D23104E9}" type="presOf" srcId="{E514D131-D9C8-4251-9907-01468C81D8DE}" destId="{C8B71E0E-E59E-415E-BDFE-051181C033A7}" srcOrd="0" destOrd="0" presId="urn:microsoft.com/office/officeart/2005/8/layout/StepDownProcess"/>
    <dgm:cxn modelId="{40B444E7-09BB-4D41-969D-281CDF80F63B}" type="presOf" srcId="{09CE05AF-0EA2-4FF1-8CA4-24A1F9938594}" destId="{8BF0335A-7370-4852-9201-3D62D888274E}" srcOrd="0" destOrd="0" presId="urn:microsoft.com/office/officeart/2005/8/layout/StepDownProcess"/>
    <dgm:cxn modelId="{19BBCDE9-561A-4898-BA38-1314A9DB48DF}" type="presOf" srcId="{1468D1BC-D1A3-4174-A8B1-299E63725CB1}" destId="{281A9788-9332-4D18-8CE2-216B0A2D63FE}" srcOrd="0" destOrd="0" presId="urn:microsoft.com/office/officeart/2005/8/layout/StepDownProcess"/>
    <dgm:cxn modelId="{F3B651F4-5EF3-49BF-85EF-E49D502C7895}" type="presOf" srcId="{29D736CD-B917-453A-B9DD-D086424B7315}" destId="{9F04209C-3DBC-4905-B1F6-578A0AD704EA}" srcOrd="0" destOrd="0" presId="urn:microsoft.com/office/officeart/2005/8/layout/StepDownProcess"/>
    <dgm:cxn modelId="{B95B31F9-76BF-4E25-9B37-2B0B9EB4034D}" type="presOf" srcId="{8AB00733-284A-41FE-8E53-6A33AA30F7F2}" destId="{0BBE428C-BBA0-4991-8642-B3D4AD379F81}" srcOrd="0" destOrd="0" presId="urn:microsoft.com/office/officeart/2005/8/layout/StepDownProcess"/>
    <dgm:cxn modelId="{C8EB46FD-AF26-4405-A5D9-047D2E049E87}" srcId="{1468D1BC-D1A3-4174-A8B1-299E63725CB1}" destId="{E514D131-D9C8-4251-9907-01468C81D8DE}" srcOrd="0" destOrd="0" parTransId="{F82B980F-BA11-4139-BA29-03CC040AC742}" sibTransId="{103B24B2-F15D-4B7B-9339-009D12ECDB4D}"/>
    <dgm:cxn modelId="{ED57AFFF-A940-408C-98AB-AF38A2D18E48}" srcId="{BF338E94-0FC7-4444-8030-0D17D084C157}" destId="{696E037A-1634-4E38-BC6D-A67AC2A75B5E}" srcOrd="3" destOrd="0" parTransId="{2E974C45-0F2A-42BB-AA88-A24E229C5C12}" sibTransId="{E24F9A91-498D-4EF2-A967-ED619558CE9C}"/>
    <dgm:cxn modelId="{659CDF4C-BB48-4CC9-9DCE-CF984731E484}" type="presParOf" srcId="{1C1387F9-4833-4E91-9B60-31F8AEB44983}" destId="{AE06C74C-ADC5-47BA-8E20-786728CC6AB6}" srcOrd="0" destOrd="0" presId="urn:microsoft.com/office/officeart/2005/8/layout/StepDownProcess"/>
    <dgm:cxn modelId="{F99FEC0B-BE93-4253-AFC0-FF9518E12F36}" type="presParOf" srcId="{AE06C74C-ADC5-47BA-8E20-786728CC6AB6}" destId="{36343154-C1C7-48FB-9CCD-F53A001A6230}" srcOrd="0" destOrd="0" presId="urn:microsoft.com/office/officeart/2005/8/layout/StepDownProcess"/>
    <dgm:cxn modelId="{788D51C5-FCD8-455C-B21B-B2EB8BC74DAF}" type="presParOf" srcId="{AE06C74C-ADC5-47BA-8E20-786728CC6AB6}" destId="{FEAE16DD-712B-44EE-B7B8-0B0B3E24E011}" srcOrd="1" destOrd="0" presId="urn:microsoft.com/office/officeart/2005/8/layout/StepDownProcess"/>
    <dgm:cxn modelId="{A0F7626D-76F5-4E04-831D-9E4D280BA817}" type="presParOf" srcId="{AE06C74C-ADC5-47BA-8E20-786728CC6AB6}" destId="{9F04209C-3DBC-4905-B1F6-578A0AD704EA}" srcOrd="2" destOrd="0" presId="urn:microsoft.com/office/officeart/2005/8/layout/StepDownProcess"/>
    <dgm:cxn modelId="{B701E4A4-12F1-402B-AE30-FEBA72025422}" type="presParOf" srcId="{1C1387F9-4833-4E91-9B60-31F8AEB44983}" destId="{C0379F11-80A7-414B-9991-8861A91792D9}" srcOrd="1" destOrd="0" presId="urn:microsoft.com/office/officeart/2005/8/layout/StepDownProcess"/>
    <dgm:cxn modelId="{6331D94C-0C7D-4F8B-ADC5-13E7C1C862F7}" type="presParOf" srcId="{1C1387F9-4833-4E91-9B60-31F8AEB44983}" destId="{4B786E7F-38C6-4D05-BC8E-15A16CFDF66D}" srcOrd="2" destOrd="0" presId="urn:microsoft.com/office/officeart/2005/8/layout/StepDownProcess"/>
    <dgm:cxn modelId="{E8AB5E4A-7A3A-4EC3-A6CD-0C56E1533922}" type="presParOf" srcId="{4B786E7F-38C6-4D05-BC8E-15A16CFDF66D}" destId="{31F80480-9D41-43FF-AAD5-C6A1FE4DC20B}" srcOrd="0" destOrd="0" presId="urn:microsoft.com/office/officeart/2005/8/layout/StepDownProcess"/>
    <dgm:cxn modelId="{8BD2C75D-00E1-46F1-B2B1-6A5CE3E8B670}" type="presParOf" srcId="{4B786E7F-38C6-4D05-BC8E-15A16CFDF66D}" destId="{B4294B2C-430D-4FC1-881B-852E26C7CFDA}" srcOrd="1" destOrd="0" presId="urn:microsoft.com/office/officeart/2005/8/layout/StepDownProcess"/>
    <dgm:cxn modelId="{0132A43C-2906-4AEE-B1A9-408C9C661CB5}" type="presParOf" srcId="{4B786E7F-38C6-4D05-BC8E-15A16CFDF66D}" destId="{8597A351-D4B9-4CA0-8CCF-9F94D84309AA}" srcOrd="2" destOrd="0" presId="urn:microsoft.com/office/officeart/2005/8/layout/StepDownProcess"/>
    <dgm:cxn modelId="{343F3D20-B29B-4B72-A763-573464950B18}" type="presParOf" srcId="{1C1387F9-4833-4E91-9B60-31F8AEB44983}" destId="{98F9C3D0-A05E-46A4-9F74-DE4D932F9B7D}" srcOrd="3" destOrd="0" presId="urn:microsoft.com/office/officeart/2005/8/layout/StepDownProcess"/>
    <dgm:cxn modelId="{D916AC4D-3369-4D05-8067-5DE089BCC356}" type="presParOf" srcId="{1C1387F9-4833-4E91-9B60-31F8AEB44983}" destId="{D95ADCFB-F244-40BB-9EEF-118019A09EE7}" srcOrd="4" destOrd="0" presId="urn:microsoft.com/office/officeart/2005/8/layout/StepDownProcess"/>
    <dgm:cxn modelId="{5AA8B335-447C-483B-A4C1-077065E87DFA}" type="presParOf" srcId="{D95ADCFB-F244-40BB-9EEF-118019A09EE7}" destId="{43A555E3-FE89-4484-95FB-E915E37C3AFE}" srcOrd="0" destOrd="0" presId="urn:microsoft.com/office/officeart/2005/8/layout/StepDownProcess"/>
    <dgm:cxn modelId="{4823C06F-61D7-4E1F-B5F4-8AF8DDA4F830}" type="presParOf" srcId="{D95ADCFB-F244-40BB-9EEF-118019A09EE7}" destId="{281A9788-9332-4D18-8CE2-216B0A2D63FE}" srcOrd="1" destOrd="0" presId="urn:microsoft.com/office/officeart/2005/8/layout/StepDownProcess"/>
    <dgm:cxn modelId="{856BC809-E418-4455-BEA9-D5E683820FE6}" type="presParOf" srcId="{D95ADCFB-F244-40BB-9EEF-118019A09EE7}" destId="{C8B71E0E-E59E-415E-BDFE-051181C033A7}" srcOrd="2" destOrd="0" presId="urn:microsoft.com/office/officeart/2005/8/layout/StepDownProcess"/>
    <dgm:cxn modelId="{4F15E429-8FB4-4DA5-B5AC-E9E865381831}" type="presParOf" srcId="{1C1387F9-4833-4E91-9B60-31F8AEB44983}" destId="{F1CEC445-7DE2-41FA-9C12-A1E2CDCAC0C8}" srcOrd="5" destOrd="0" presId="urn:microsoft.com/office/officeart/2005/8/layout/StepDownProcess"/>
    <dgm:cxn modelId="{D4AF5C0D-CF1B-4392-959F-67F2A15FE4A6}" type="presParOf" srcId="{1C1387F9-4833-4E91-9B60-31F8AEB44983}" destId="{F85ABF8B-E6F6-4D13-9388-ED1452810F88}" srcOrd="6" destOrd="0" presId="urn:microsoft.com/office/officeart/2005/8/layout/StepDownProcess"/>
    <dgm:cxn modelId="{E45B6EE3-07BB-44BC-99B7-7D0A5B3E7280}" type="presParOf" srcId="{F85ABF8B-E6F6-4D13-9388-ED1452810F88}" destId="{26B5B065-1DC4-4DE2-BF1A-BD0968321F33}" srcOrd="0" destOrd="0" presId="urn:microsoft.com/office/officeart/2005/8/layout/StepDownProcess"/>
    <dgm:cxn modelId="{8943E979-CB33-4F92-BAF3-09AF8C6F20E4}" type="presParOf" srcId="{F85ABF8B-E6F6-4D13-9388-ED1452810F88}" destId="{8892954F-53E3-496A-9CA4-3A2CD1EC9A9E}" srcOrd="1" destOrd="0" presId="urn:microsoft.com/office/officeart/2005/8/layout/StepDownProcess"/>
    <dgm:cxn modelId="{99CF4A72-8351-43E6-86D8-C458AB620847}" type="presParOf" srcId="{F85ABF8B-E6F6-4D13-9388-ED1452810F88}" destId="{11642777-8D80-4DBE-B581-9DD5822EE3F5}" srcOrd="2" destOrd="0" presId="urn:microsoft.com/office/officeart/2005/8/layout/StepDownProcess"/>
    <dgm:cxn modelId="{E79D738A-0BE2-4E8E-BFDA-A35DED382018}" type="presParOf" srcId="{1C1387F9-4833-4E91-9B60-31F8AEB44983}" destId="{83B282F0-70F7-44F7-A467-7DDCE6C4B72C}" srcOrd="7" destOrd="0" presId="urn:microsoft.com/office/officeart/2005/8/layout/StepDownProcess"/>
    <dgm:cxn modelId="{476605EB-D437-4D58-AA42-8C243480A73C}" type="presParOf" srcId="{1C1387F9-4833-4E91-9B60-31F8AEB44983}" destId="{E5CBFDB1-D33B-4841-A64A-B0E45062BB14}" srcOrd="8" destOrd="0" presId="urn:microsoft.com/office/officeart/2005/8/layout/StepDownProcess"/>
    <dgm:cxn modelId="{9EED8A4E-5279-41D3-9380-788B4E808721}" type="presParOf" srcId="{E5CBFDB1-D33B-4841-A64A-B0E45062BB14}" destId="{82330EB7-1C99-40CF-8E3A-A89C9767521D}" srcOrd="0" destOrd="0" presId="urn:microsoft.com/office/officeart/2005/8/layout/StepDownProcess"/>
    <dgm:cxn modelId="{4385835D-26BE-4FC2-80EF-03095A1A6218}" type="presParOf" srcId="{E5CBFDB1-D33B-4841-A64A-B0E45062BB14}" destId="{098E6927-E630-486A-83A9-382B730B7B05}" srcOrd="1" destOrd="0" presId="urn:microsoft.com/office/officeart/2005/8/layout/StepDownProcess"/>
    <dgm:cxn modelId="{4446D9B7-95B2-4C7A-A592-6E5F50F9B4A5}" type="presParOf" srcId="{E5CBFDB1-D33B-4841-A64A-B0E45062BB14}" destId="{8BF0335A-7370-4852-9201-3D62D888274E}" srcOrd="2" destOrd="0" presId="urn:microsoft.com/office/officeart/2005/8/layout/StepDownProcess"/>
    <dgm:cxn modelId="{56D8C770-5045-43A9-9E00-697CAFB30DB5}" type="presParOf" srcId="{1C1387F9-4833-4E91-9B60-31F8AEB44983}" destId="{9CA6C949-C6E9-4574-8AF7-7CC9EB320FF6}" srcOrd="9" destOrd="0" presId="urn:microsoft.com/office/officeart/2005/8/layout/StepDownProcess"/>
    <dgm:cxn modelId="{C381A932-D1A3-4503-900B-BC421783E72A}" type="presParOf" srcId="{1C1387F9-4833-4E91-9B60-31F8AEB44983}" destId="{1FAC5AE1-9113-400E-91B2-41A90EFADE56}" srcOrd="10" destOrd="0" presId="urn:microsoft.com/office/officeart/2005/8/layout/StepDownProcess"/>
    <dgm:cxn modelId="{FDD0EE10-346D-475D-B203-F26084D742EC}" type="presParOf" srcId="{1FAC5AE1-9113-400E-91B2-41A90EFADE56}" destId="{0BBE428C-BBA0-4991-8642-B3D4AD379F81}" srcOrd="0" destOrd="0" presId="urn:microsoft.com/office/officeart/2005/8/layout/StepDown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8DA49C-91FD-4E1F-8D19-3ECB5F542045}" type="doc">
      <dgm:prSet loTypeId="urn:microsoft.com/office/officeart/2008/layout/VerticalCurvedList#1" loCatId="list" qsTypeId="urn:microsoft.com/office/officeart/2005/8/quickstyle/3d4" qsCatId="3D" csTypeId="urn:microsoft.com/office/officeart/2005/8/colors/accent1_2#2" csCatId="accent1" phldr="1"/>
      <dgm:spPr/>
      <dgm:t>
        <a:bodyPr/>
        <a:lstStyle/>
        <a:p>
          <a:endParaRPr lang="pl-PL"/>
        </a:p>
      </dgm:t>
    </dgm:pt>
    <dgm:pt modelId="{C4280DF1-ECD6-4B32-8D5C-C3BAB17AABA8}">
      <dgm:prSet phldrT="[Tekst]" custT="1"/>
      <dgm:spPr/>
      <dgm:t>
        <a:bodyPr/>
        <a:lstStyle/>
        <a:p>
          <a:pPr algn="ctr"/>
          <a:r>
            <a:rPr lang="uk-UA" sz="1200" b="1">
              <a:solidFill>
                <a:schemeClr val="tx1"/>
              </a:solidFill>
              <a:latin typeface="Times New Roman" panose="02020603050405020304" pitchFamily="18" charset="0"/>
              <a:cs typeface="Times New Roman" panose="02020603050405020304" pitchFamily="18" charset="0"/>
            </a:rPr>
            <a:t>СТРАТЕГІЧНА ЦІЛЬ 1. </a:t>
          </a:r>
          <a:r>
            <a:rPr lang="pl-PL" sz="1200" b="1">
              <a:solidFill>
                <a:schemeClr val="tx1"/>
              </a:solidFill>
              <a:latin typeface="Times New Roman" panose="02020603050405020304" pitchFamily="18" charset="0"/>
              <a:cs typeface="Times New Roman" panose="02020603050405020304" pitchFamily="18" charset="0"/>
            </a:rPr>
            <a:t> </a:t>
          </a:r>
          <a:r>
            <a:rPr lang="uk-UA" sz="1200" b="1">
              <a:solidFill>
                <a:schemeClr val="tx1"/>
              </a:solidFill>
              <a:latin typeface="Times New Roman" panose="02020603050405020304" pitchFamily="18" charset="0"/>
              <a:cs typeface="Times New Roman" panose="02020603050405020304" pitchFamily="18" charset="0"/>
            </a:rPr>
            <a:t>Використання інвестиційного потенціалу, підтримка агропромислового виробництва, підприємництва та розвитку туризму</a:t>
          </a:r>
        </a:p>
        <a:p>
          <a:pPr algn="l"/>
          <a:r>
            <a:rPr lang="az-Cyrl-AZ" sz="1200" b="0">
              <a:solidFill>
                <a:schemeClr val="tx1"/>
              </a:solidFill>
              <a:latin typeface="Times New Roman" panose="02020603050405020304" pitchFamily="18" charset="0"/>
              <a:cs typeface="Times New Roman" panose="02020603050405020304" pitchFamily="18" charset="0"/>
            </a:rPr>
            <a:t>1.1.</a:t>
          </a:r>
          <a:r>
            <a:rPr lang="pl-PL" sz="1200" b="0">
              <a:solidFill>
                <a:schemeClr val="tx1"/>
              </a:solidFill>
              <a:latin typeface="Times New Roman" panose="02020603050405020304" pitchFamily="18" charset="0"/>
              <a:cs typeface="Times New Roman" panose="02020603050405020304" pitchFamily="18" charset="0"/>
            </a:rPr>
            <a:t> </a:t>
          </a:r>
          <a:r>
            <a:rPr lang="uk-UA" sz="1200" b="0">
              <a:solidFill>
                <a:schemeClr val="tx1"/>
              </a:solidFill>
              <a:latin typeface="Times New Roman" panose="02020603050405020304" pitchFamily="18" charset="0"/>
              <a:cs typeface="Times New Roman" panose="02020603050405020304" pitchFamily="18" charset="0"/>
            </a:rPr>
            <a:t>Створення позитивного інвестиційного клімату</a:t>
          </a:r>
        </a:p>
        <a:p>
          <a:pPr algn="l"/>
          <a:r>
            <a:rPr lang="az-Cyrl-AZ" sz="1200" b="0">
              <a:solidFill>
                <a:schemeClr val="tx1"/>
              </a:solidFill>
              <a:latin typeface="Times New Roman" panose="02020603050405020304" pitchFamily="18" charset="0"/>
              <a:cs typeface="Times New Roman" panose="02020603050405020304" pitchFamily="18" charset="0"/>
            </a:rPr>
            <a:t>1.2.</a:t>
          </a:r>
          <a:r>
            <a:rPr lang="pl-PL" sz="1200" b="0">
              <a:solidFill>
                <a:schemeClr val="tx1"/>
              </a:solidFill>
              <a:latin typeface="Times New Roman" panose="02020603050405020304" pitchFamily="18" charset="0"/>
              <a:cs typeface="Times New Roman" panose="02020603050405020304" pitchFamily="18" charset="0"/>
            </a:rPr>
            <a:t> </a:t>
          </a:r>
          <a:r>
            <a:rPr lang="uk-UA" sz="1200" b="0">
              <a:solidFill>
                <a:schemeClr val="tx1"/>
              </a:solidFill>
              <a:latin typeface="Times New Roman" panose="02020603050405020304" pitchFamily="18" charset="0"/>
              <a:cs typeface="Times New Roman" panose="02020603050405020304" pitchFamily="18" charset="0"/>
            </a:rPr>
            <a:t>Диверсифікація економіки</a:t>
          </a:r>
        </a:p>
        <a:p>
          <a:pPr algn="l"/>
          <a:r>
            <a:rPr lang="uk-UA" sz="1200" b="0">
              <a:solidFill>
                <a:schemeClr val="tx1"/>
              </a:solidFill>
              <a:latin typeface="Times New Roman" panose="02020603050405020304" pitchFamily="18" charset="0"/>
              <a:cs typeface="Times New Roman" panose="02020603050405020304" pitchFamily="18" charset="0"/>
            </a:rPr>
            <a:t>1.3. Підтримка малого підприємництва</a:t>
          </a:r>
          <a:endParaRPr lang="pl-PL" sz="1200" b="0">
            <a:solidFill>
              <a:schemeClr val="tx1"/>
            </a:solidFill>
            <a:latin typeface="Times New Roman" panose="02020603050405020304" pitchFamily="18" charset="0"/>
            <a:cs typeface="Times New Roman" panose="02020603050405020304" pitchFamily="18" charset="0"/>
          </a:endParaRPr>
        </a:p>
      </dgm:t>
    </dgm:pt>
    <dgm:pt modelId="{8EE631EF-D470-448C-AF5A-D7A0E5ED46A9}" type="parTrans" cxnId="{45D17494-F2FC-44C0-A3DF-867E7972E82B}">
      <dgm:prSet/>
      <dgm:spPr/>
      <dgm:t>
        <a:bodyPr/>
        <a:lstStyle/>
        <a:p>
          <a:endParaRPr lang="pl-PL"/>
        </a:p>
      </dgm:t>
    </dgm:pt>
    <dgm:pt modelId="{A73ABF44-74B8-4D75-9510-BFEC3D8ED5A3}" type="sibTrans" cxnId="{45D17494-F2FC-44C0-A3DF-867E7972E82B}">
      <dgm:prSet/>
      <dgm:spPr/>
      <dgm:t>
        <a:bodyPr/>
        <a:lstStyle/>
        <a:p>
          <a:endParaRPr lang="pl-PL"/>
        </a:p>
      </dgm:t>
    </dgm:pt>
    <dgm:pt modelId="{101B7455-5000-41F4-9549-0D46DAD84AE0}">
      <dgm:prSet phldrT="[Tekst]" custT="1"/>
      <dgm:spPr>
        <a:solidFill>
          <a:srgbClr val="92D050"/>
        </a:solidFill>
      </dgm:spPr>
      <dgm:t>
        <a:bodyPr/>
        <a:lstStyle/>
        <a:p>
          <a:pPr algn="ctr"/>
          <a:endParaRPr lang="uk-UA" sz="1200" b="1">
            <a:solidFill>
              <a:schemeClr val="tx1"/>
            </a:solidFill>
            <a:latin typeface="Times New Roman" panose="02020603050405020304" pitchFamily="18" charset="0"/>
            <a:cs typeface="Times New Roman" panose="02020603050405020304" pitchFamily="18" charset="0"/>
          </a:endParaRPr>
        </a:p>
        <a:p>
          <a:pPr algn="ctr"/>
          <a:r>
            <a:rPr lang="uk-UA" sz="1200" b="1">
              <a:solidFill>
                <a:schemeClr val="tx1"/>
              </a:solidFill>
              <a:latin typeface="Times New Roman" panose="02020603050405020304" pitchFamily="18" charset="0"/>
              <a:cs typeface="Times New Roman" panose="02020603050405020304" pitchFamily="18" charset="0"/>
            </a:rPr>
            <a:t>СТРАТЕГІЧНА ЦІЛЬ </a:t>
          </a:r>
          <a:r>
            <a:rPr lang="pl-PL" sz="1200" b="1">
              <a:solidFill>
                <a:schemeClr val="tx1"/>
              </a:solidFill>
              <a:latin typeface="Times New Roman" panose="02020603050405020304" pitchFamily="18" charset="0"/>
              <a:cs typeface="Times New Roman" panose="02020603050405020304" pitchFamily="18" charset="0"/>
            </a:rPr>
            <a:t>2</a:t>
          </a:r>
          <a:r>
            <a:rPr lang="uk-UA" sz="1200" b="1">
              <a:solidFill>
                <a:schemeClr val="tx1"/>
              </a:solidFill>
              <a:latin typeface="Times New Roman" panose="02020603050405020304" pitchFamily="18" charset="0"/>
              <a:cs typeface="Times New Roman" panose="02020603050405020304" pitchFamily="18" charset="0"/>
            </a:rPr>
            <a:t>. </a:t>
          </a:r>
          <a:r>
            <a:rPr lang="pl-PL" sz="1200" b="1">
              <a:solidFill>
                <a:schemeClr val="tx1"/>
              </a:solidFill>
              <a:latin typeface="Times New Roman" panose="02020603050405020304" pitchFamily="18" charset="0"/>
              <a:cs typeface="Times New Roman" panose="02020603050405020304" pitchFamily="18" charset="0"/>
            </a:rPr>
            <a:t> </a:t>
          </a:r>
          <a:r>
            <a:rPr lang="uk-UA" sz="1200" b="1">
              <a:solidFill>
                <a:schemeClr val="tx1"/>
              </a:solidFill>
              <a:latin typeface="Times New Roman" panose="02020603050405020304" pitchFamily="18" charset="0"/>
              <a:cs typeface="Times New Roman" panose="02020603050405020304" pitchFamily="18" charset="0"/>
            </a:rPr>
            <a:t>Забезпечення доступу до сучасної технічної інфраструктури та поліпшення якості навколишнього середовища </a:t>
          </a:r>
        </a:p>
        <a:p>
          <a:pPr algn="l"/>
          <a:r>
            <a:rPr lang="uk-UA" sz="1200" b="0">
              <a:solidFill>
                <a:schemeClr val="tx1"/>
              </a:solidFill>
              <a:latin typeface="Times New Roman" panose="02020603050405020304" pitchFamily="18" charset="0"/>
              <a:cs typeface="Times New Roman" panose="02020603050405020304" pitchFamily="18" charset="0"/>
            </a:rPr>
            <a:t>2.1. Розвиток дорожньої та транспортної інфраструктури </a:t>
          </a:r>
          <a:endParaRPr lang="pl-PL" sz="1200" b="0">
            <a:solidFill>
              <a:schemeClr val="tx1"/>
            </a:solidFill>
            <a:latin typeface="Times New Roman" panose="02020603050405020304" pitchFamily="18" charset="0"/>
            <a:cs typeface="Times New Roman" panose="02020603050405020304" pitchFamily="18" charset="0"/>
          </a:endParaRPr>
        </a:p>
        <a:p>
          <a:pPr algn="l"/>
          <a:r>
            <a:rPr lang="uk-UA" sz="1200" b="0">
              <a:solidFill>
                <a:schemeClr val="tx1"/>
              </a:solidFill>
              <a:latin typeface="Times New Roman" panose="02020603050405020304" pitchFamily="18" charset="0"/>
              <a:cs typeface="Times New Roman" panose="02020603050405020304" pitchFamily="18" charset="0"/>
            </a:rPr>
            <a:t>2.2. Покращення екологічної ситуації в громаді</a:t>
          </a:r>
          <a:endParaRPr lang="pl-PL" sz="1200" b="0">
            <a:solidFill>
              <a:schemeClr val="tx1"/>
            </a:solidFill>
            <a:latin typeface="Times New Roman" panose="02020603050405020304" pitchFamily="18" charset="0"/>
            <a:cs typeface="Times New Roman" panose="02020603050405020304" pitchFamily="18" charset="0"/>
          </a:endParaRPr>
        </a:p>
        <a:p>
          <a:pPr algn="l"/>
          <a:r>
            <a:rPr lang="uk-UA" sz="1200" b="0">
              <a:solidFill>
                <a:schemeClr val="tx1"/>
              </a:solidFill>
              <a:latin typeface="Times New Roman" panose="02020603050405020304" pitchFamily="18" charset="0"/>
              <a:cs typeface="Times New Roman" panose="02020603050405020304" pitchFamily="18" charset="0"/>
            </a:rPr>
            <a:t>2.3. Належний рівень надання публічних послуг </a:t>
          </a:r>
          <a:endParaRPr lang="pl-PL" sz="1200" b="0">
            <a:solidFill>
              <a:schemeClr val="tx1"/>
            </a:solidFill>
            <a:latin typeface="Times New Roman" panose="02020603050405020304" pitchFamily="18" charset="0"/>
            <a:cs typeface="Times New Roman" panose="02020603050405020304" pitchFamily="18" charset="0"/>
          </a:endParaRPr>
        </a:p>
        <a:p>
          <a:pPr algn="l"/>
          <a:endParaRPr lang="pl-PL" sz="1000">
            <a:latin typeface="Candara" panose="020E0502030303020204" pitchFamily="34" charset="0"/>
          </a:endParaRPr>
        </a:p>
      </dgm:t>
    </dgm:pt>
    <dgm:pt modelId="{4224989D-F8F6-48A3-8E5E-5F08C1E5EC08}" type="parTrans" cxnId="{81DFD872-EB56-427E-8FA3-9EA1BFD70922}">
      <dgm:prSet/>
      <dgm:spPr/>
      <dgm:t>
        <a:bodyPr/>
        <a:lstStyle/>
        <a:p>
          <a:endParaRPr lang="pl-PL"/>
        </a:p>
      </dgm:t>
    </dgm:pt>
    <dgm:pt modelId="{31FA84FD-9152-41A0-A0E3-6AC233D7A041}" type="sibTrans" cxnId="{81DFD872-EB56-427E-8FA3-9EA1BFD70922}">
      <dgm:prSet/>
      <dgm:spPr/>
      <dgm:t>
        <a:bodyPr/>
        <a:lstStyle/>
        <a:p>
          <a:endParaRPr lang="pl-PL"/>
        </a:p>
      </dgm:t>
    </dgm:pt>
    <dgm:pt modelId="{E6C533E3-F412-43A9-90AF-425614D8A590}">
      <dgm:prSet phldrT="[Tekst]" custT="1"/>
      <dgm:spPr>
        <a:solidFill>
          <a:schemeClr val="accent4">
            <a:lumMod val="60000"/>
            <a:lumOff val="40000"/>
          </a:schemeClr>
        </a:solidFill>
      </dgm:spPr>
      <dgm:t>
        <a:bodyPr/>
        <a:lstStyle/>
        <a:p>
          <a:pPr algn="ctr"/>
          <a:r>
            <a:rPr lang="uk-UA" sz="1200" b="1">
              <a:solidFill>
                <a:schemeClr val="tx1"/>
              </a:solidFill>
              <a:latin typeface="Times New Roman" panose="02020603050405020304" pitchFamily="18" charset="0"/>
              <a:cs typeface="Times New Roman" panose="02020603050405020304" pitchFamily="18" charset="0"/>
            </a:rPr>
            <a:t>СТРАТЕГІЧНА ЦІЛЬ </a:t>
          </a:r>
          <a:r>
            <a:rPr lang="pl-PL" sz="1200" b="1">
              <a:solidFill>
                <a:schemeClr val="tx1"/>
              </a:solidFill>
              <a:latin typeface="Times New Roman" panose="02020603050405020304" pitchFamily="18" charset="0"/>
              <a:cs typeface="Times New Roman" panose="02020603050405020304" pitchFamily="18" charset="0"/>
            </a:rPr>
            <a:t>3</a:t>
          </a:r>
          <a:r>
            <a:rPr lang="uk-UA" sz="1200" b="1">
              <a:solidFill>
                <a:schemeClr val="tx1"/>
              </a:solidFill>
              <a:latin typeface="Times New Roman" panose="02020603050405020304" pitchFamily="18" charset="0"/>
              <a:cs typeface="Times New Roman" panose="02020603050405020304" pitchFamily="18" charset="0"/>
            </a:rPr>
            <a:t>. </a:t>
          </a:r>
          <a:r>
            <a:rPr lang="pl-PL" sz="1200" b="1">
              <a:solidFill>
                <a:schemeClr val="tx1"/>
              </a:solidFill>
              <a:latin typeface="Times New Roman" panose="02020603050405020304" pitchFamily="18" charset="0"/>
              <a:cs typeface="Times New Roman" panose="02020603050405020304" pitchFamily="18" charset="0"/>
            </a:rPr>
            <a:t> </a:t>
          </a:r>
          <a:r>
            <a:rPr lang="uk-UA" sz="1200" b="1">
              <a:solidFill>
                <a:schemeClr val="tx1"/>
              </a:solidFill>
              <a:latin typeface="Times New Roman" panose="02020603050405020304" pitchFamily="18" charset="0"/>
              <a:cs typeface="Times New Roman" panose="02020603050405020304" pitchFamily="18" charset="0"/>
            </a:rPr>
            <a:t>Пропозиція послуг високої якості і зміцнення соціального капіталу. Організована та активна спільнота</a:t>
          </a:r>
        </a:p>
        <a:p>
          <a:pPr algn="l"/>
          <a:r>
            <a:rPr lang="uk-UA" sz="1200" b="0">
              <a:solidFill>
                <a:schemeClr val="tx1"/>
              </a:solidFill>
              <a:latin typeface="Times New Roman" panose="02020603050405020304" pitchFamily="18" charset="0"/>
              <a:cs typeface="Times New Roman" panose="02020603050405020304" pitchFamily="18" charset="0"/>
            </a:rPr>
            <a:t>3.1. Надання якісних послуг</a:t>
          </a:r>
          <a:endParaRPr lang="pl-PL" sz="1200" b="0">
            <a:solidFill>
              <a:schemeClr val="tx1"/>
            </a:solidFill>
            <a:latin typeface="Times New Roman" panose="02020603050405020304" pitchFamily="18" charset="0"/>
            <a:cs typeface="Times New Roman" panose="02020603050405020304" pitchFamily="18" charset="0"/>
          </a:endParaRPr>
        </a:p>
        <a:p>
          <a:pPr algn="l"/>
          <a:r>
            <a:rPr lang="uk-UA" sz="1200" b="0">
              <a:solidFill>
                <a:schemeClr val="tx1"/>
              </a:solidFill>
              <a:latin typeface="Times New Roman" panose="02020603050405020304" pitchFamily="18" charset="0"/>
              <a:cs typeface="Times New Roman" panose="02020603050405020304" pitchFamily="18" charset="0"/>
            </a:rPr>
            <a:t>3.2. Розвиток громадянської активності</a:t>
          </a:r>
        </a:p>
        <a:p>
          <a:pPr algn="l"/>
          <a:r>
            <a:rPr lang="uk-UA" sz="1200" b="0">
              <a:solidFill>
                <a:schemeClr val="tx1"/>
              </a:solidFill>
              <a:latin typeface="Times New Roman" panose="02020603050405020304" pitchFamily="18" charset="0"/>
              <a:cs typeface="Times New Roman" panose="02020603050405020304" pitchFamily="18" charset="0"/>
            </a:rPr>
            <a:t>3.3. Зміцнення соціального капіталу</a:t>
          </a:r>
          <a:endParaRPr lang="pl-PL" sz="1200" b="0">
            <a:solidFill>
              <a:schemeClr val="tx1"/>
            </a:solidFill>
            <a:latin typeface="Times New Roman" panose="02020603050405020304" pitchFamily="18" charset="0"/>
            <a:cs typeface="Times New Roman" panose="02020603050405020304" pitchFamily="18" charset="0"/>
          </a:endParaRPr>
        </a:p>
      </dgm:t>
    </dgm:pt>
    <dgm:pt modelId="{ABB419CC-9079-410B-81C2-A8854ABE7F2F}" type="parTrans" cxnId="{264A9C6D-DC97-49D2-8D95-F80A2BFD99A6}">
      <dgm:prSet/>
      <dgm:spPr/>
      <dgm:t>
        <a:bodyPr/>
        <a:lstStyle/>
        <a:p>
          <a:endParaRPr lang="pl-PL"/>
        </a:p>
      </dgm:t>
    </dgm:pt>
    <dgm:pt modelId="{FE685C16-63E3-475C-9A7F-130B7629840A}" type="sibTrans" cxnId="{264A9C6D-DC97-49D2-8D95-F80A2BFD99A6}">
      <dgm:prSet/>
      <dgm:spPr/>
      <dgm:t>
        <a:bodyPr/>
        <a:lstStyle/>
        <a:p>
          <a:endParaRPr lang="pl-PL"/>
        </a:p>
      </dgm:t>
    </dgm:pt>
    <dgm:pt modelId="{52205CB9-868F-48C3-809E-7A2C683D5CC6}" type="pres">
      <dgm:prSet presAssocID="{758DA49C-91FD-4E1F-8D19-3ECB5F542045}" presName="Name0" presStyleCnt="0">
        <dgm:presLayoutVars>
          <dgm:chMax val="7"/>
          <dgm:chPref val="7"/>
          <dgm:dir/>
        </dgm:presLayoutVars>
      </dgm:prSet>
      <dgm:spPr/>
    </dgm:pt>
    <dgm:pt modelId="{38253403-F1D7-4989-B5A6-DAAE7D582F83}" type="pres">
      <dgm:prSet presAssocID="{758DA49C-91FD-4E1F-8D19-3ECB5F542045}" presName="Name1" presStyleCnt="0"/>
      <dgm:spPr/>
    </dgm:pt>
    <dgm:pt modelId="{E33B2B1F-4E14-40E1-844F-8EB86B736721}" type="pres">
      <dgm:prSet presAssocID="{758DA49C-91FD-4E1F-8D19-3ECB5F542045}" presName="cycle" presStyleCnt="0"/>
      <dgm:spPr/>
    </dgm:pt>
    <dgm:pt modelId="{6FACF89E-34C6-4D12-BE40-FFF1C4546E3F}" type="pres">
      <dgm:prSet presAssocID="{758DA49C-91FD-4E1F-8D19-3ECB5F542045}" presName="srcNode" presStyleLbl="node1" presStyleIdx="0" presStyleCnt="3"/>
      <dgm:spPr/>
    </dgm:pt>
    <dgm:pt modelId="{108B9789-D08D-402D-90E8-5548C70DF70D}" type="pres">
      <dgm:prSet presAssocID="{758DA49C-91FD-4E1F-8D19-3ECB5F542045}" presName="conn" presStyleLbl="parChTrans1D2" presStyleIdx="0" presStyleCnt="1"/>
      <dgm:spPr/>
    </dgm:pt>
    <dgm:pt modelId="{63A1AFF5-B985-4841-BBFB-2228DC8BAFF4}" type="pres">
      <dgm:prSet presAssocID="{758DA49C-91FD-4E1F-8D19-3ECB5F542045}" presName="extraNode" presStyleLbl="node1" presStyleIdx="0" presStyleCnt="3"/>
      <dgm:spPr/>
    </dgm:pt>
    <dgm:pt modelId="{E356CB85-7B4F-448D-A250-6C9F07813EE1}" type="pres">
      <dgm:prSet presAssocID="{758DA49C-91FD-4E1F-8D19-3ECB5F542045}" presName="dstNode" presStyleLbl="node1" presStyleIdx="0" presStyleCnt="3"/>
      <dgm:spPr/>
    </dgm:pt>
    <dgm:pt modelId="{F4616031-64CA-4F52-8F47-CABC5BFA4CA0}" type="pres">
      <dgm:prSet presAssocID="{C4280DF1-ECD6-4B32-8D5C-C3BAB17AABA8}" presName="text_1" presStyleLbl="node1" presStyleIdx="0" presStyleCnt="3" custScaleX="104465" custScaleY="157773">
        <dgm:presLayoutVars>
          <dgm:bulletEnabled val="1"/>
        </dgm:presLayoutVars>
      </dgm:prSet>
      <dgm:spPr/>
    </dgm:pt>
    <dgm:pt modelId="{C6AC139A-7ECB-4674-BAE7-784F8F407B51}" type="pres">
      <dgm:prSet presAssocID="{C4280DF1-ECD6-4B32-8D5C-C3BAB17AABA8}" presName="accent_1" presStyleCnt="0"/>
      <dgm:spPr/>
    </dgm:pt>
    <dgm:pt modelId="{026E2693-DAB1-46B8-A010-1ED4CE2FA909}" type="pres">
      <dgm:prSet presAssocID="{C4280DF1-ECD6-4B32-8D5C-C3BAB17AABA8}" presName="accentRepeatNode" presStyleLbl="solidFgAcc1" presStyleIdx="0" presStyleCnt="3"/>
      <dgm:spPr/>
    </dgm:pt>
    <dgm:pt modelId="{5E3FEDF6-8D22-43C4-8003-3FB48B7A0888}" type="pres">
      <dgm:prSet presAssocID="{101B7455-5000-41F4-9549-0D46DAD84AE0}" presName="text_2" presStyleLbl="node1" presStyleIdx="1" presStyleCnt="3" custScaleX="102575" custScaleY="167123">
        <dgm:presLayoutVars>
          <dgm:bulletEnabled val="1"/>
        </dgm:presLayoutVars>
      </dgm:prSet>
      <dgm:spPr/>
    </dgm:pt>
    <dgm:pt modelId="{1266326F-B512-4569-A00B-C69BC3A54348}" type="pres">
      <dgm:prSet presAssocID="{101B7455-5000-41F4-9549-0D46DAD84AE0}" presName="accent_2" presStyleCnt="0"/>
      <dgm:spPr/>
    </dgm:pt>
    <dgm:pt modelId="{354FE5AB-B153-47E8-BE8D-FB9DC6B0D237}" type="pres">
      <dgm:prSet presAssocID="{101B7455-5000-41F4-9549-0D46DAD84AE0}" presName="accentRepeatNode" presStyleLbl="solidFgAcc1" presStyleIdx="1" presStyleCnt="3"/>
      <dgm:spPr/>
    </dgm:pt>
    <dgm:pt modelId="{00348FC7-B4BD-4D92-9960-C30FA4F3703B}" type="pres">
      <dgm:prSet presAssocID="{E6C533E3-F412-43A9-90AF-425614D8A590}" presName="text_3" presStyleLbl="node1" presStyleIdx="2" presStyleCnt="3" custScaleX="91119" custScaleY="142466">
        <dgm:presLayoutVars>
          <dgm:bulletEnabled val="1"/>
        </dgm:presLayoutVars>
      </dgm:prSet>
      <dgm:spPr/>
    </dgm:pt>
    <dgm:pt modelId="{3D00AFFC-DD16-4FD4-A9BE-528A13F730AA}" type="pres">
      <dgm:prSet presAssocID="{E6C533E3-F412-43A9-90AF-425614D8A590}" presName="accent_3" presStyleCnt="0"/>
      <dgm:spPr/>
    </dgm:pt>
    <dgm:pt modelId="{09323282-B6AB-4880-91E7-FFF4D0EB20EF}" type="pres">
      <dgm:prSet presAssocID="{E6C533E3-F412-43A9-90AF-425614D8A590}" presName="accentRepeatNode" presStyleLbl="solidFgAcc1" presStyleIdx="2" presStyleCnt="3"/>
      <dgm:spPr/>
    </dgm:pt>
  </dgm:ptLst>
  <dgm:cxnLst>
    <dgm:cxn modelId="{86634721-D66F-46F7-A295-5C3F7CBDB871}" type="presOf" srcId="{A73ABF44-74B8-4D75-9510-BFEC3D8ED5A3}" destId="{108B9789-D08D-402D-90E8-5548C70DF70D}" srcOrd="0" destOrd="0" presId="urn:microsoft.com/office/officeart/2008/layout/VerticalCurvedList#1"/>
    <dgm:cxn modelId="{F1086F27-3A40-4F95-92FD-27F842D1460A}" type="presOf" srcId="{C4280DF1-ECD6-4B32-8D5C-C3BAB17AABA8}" destId="{F4616031-64CA-4F52-8F47-CABC5BFA4CA0}" srcOrd="0" destOrd="0" presId="urn:microsoft.com/office/officeart/2008/layout/VerticalCurvedList#1"/>
    <dgm:cxn modelId="{264A9C6D-DC97-49D2-8D95-F80A2BFD99A6}" srcId="{758DA49C-91FD-4E1F-8D19-3ECB5F542045}" destId="{E6C533E3-F412-43A9-90AF-425614D8A590}" srcOrd="2" destOrd="0" parTransId="{ABB419CC-9079-410B-81C2-A8854ABE7F2F}" sibTransId="{FE685C16-63E3-475C-9A7F-130B7629840A}"/>
    <dgm:cxn modelId="{81DFD872-EB56-427E-8FA3-9EA1BFD70922}" srcId="{758DA49C-91FD-4E1F-8D19-3ECB5F542045}" destId="{101B7455-5000-41F4-9549-0D46DAD84AE0}" srcOrd="1" destOrd="0" parTransId="{4224989D-F8F6-48A3-8E5E-5F08C1E5EC08}" sibTransId="{31FA84FD-9152-41A0-A0E3-6AC233D7A041}"/>
    <dgm:cxn modelId="{45D17494-F2FC-44C0-A3DF-867E7972E82B}" srcId="{758DA49C-91FD-4E1F-8D19-3ECB5F542045}" destId="{C4280DF1-ECD6-4B32-8D5C-C3BAB17AABA8}" srcOrd="0" destOrd="0" parTransId="{8EE631EF-D470-448C-AF5A-D7A0E5ED46A9}" sibTransId="{A73ABF44-74B8-4D75-9510-BFEC3D8ED5A3}"/>
    <dgm:cxn modelId="{D124E0A3-AC79-4C71-BDB8-38FDA3916F94}" type="presOf" srcId="{E6C533E3-F412-43A9-90AF-425614D8A590}" destId="{00348FC7-B4BD-4D92-9960-C30FA4F3703B}" srcOrd="0" destOrd="0" presId="urn:microsoft.com/office/officeart/2008/layout/VerticalCurvedList#1"/>
    <dgm:cxn modelId="{03E145EB-0080-4760-83BE-F21B594E4B52}" type="presOf" srcId="{758DA49C-91FD-4E1F-8D19-3ECB5F542045}" destId="{52205CB9-868F-48C3-809E-7A2C683D5CC6}" srcOrd="0" destOrd="0" presId="urn:microsoft.com/office/officeart/2008/layout/VerticalCurvedList#1"/>
    <dgm:cxn modelId="{9F4E0DFF-D37F-468B-ADE7-A48BBD92D1EF}" type="presOf" srcId="{101B7455-5000-41F4-9549-0D46DAD84AE0}" destId="{5E3FEDF6-8D22-43C4-8003-3FB48B7A0888}" srcOrd="0" destOrd="0" presId="urn:microsoft.com/office/officeart/2008/layout/VerticalCurvedList#1"/>
    <dgm:cxn modelId="{DB8B73E5-2224-4E16-81D0-AA10177FD03A}" type="presParOf" srcId="{52205CB9-868F-48C3-809E-7A2C683D5CC6}" destId="{38253403-F1D7-4989-B5A6-DAAE7D582F83}" srcOrd="0" destOrd="0" presId="urn:microsoft.com/office/officeart/2008/layout/VerticalCurvedList#1"/>
    <dgm:cxn modelId="{F712A2B5-CB75-49E3-88C7-ECFA4E1FD0BC}" type="presParOf" srcId="{38253403-F1D7-4989-B5A6-DAAE7D582F83}" destId="{E33B2B1F-4E14-40E1-844F-8EB86B736721}" srcOrd="0" destOrd="0" presId="urn:microsoft.com/office/officeart/2008/layout/VerticalCurvedList#1"/>
    <dgm:cxn modelId="{C7ABA0EC-4971-4A58-93A8-2C36C4CF6A58}" type="presParOf" srcId="{E33B2B1F-4E14-40E1-844F-8EB86B736721}" destId="{6FACF89E-34C6-4D12-BE40-FFF1C4546E3F}" srcOrd="0" destOrd="0" presId="urn:microsoft.com/office/officeart/2008/layout/VerticalCurvedList#1"/>
    <dgm:cxn modelId="{7F648225-4F7C-46AE-ABB8-9984A6FB3E54}" type="presParOf" srcId="{E33B2B1F-4E14-40E1-844F-8EB86B736721}" destId="{108B9789-D08D-402D-90E8-5548C70DF70D}" srcOrd="1" destOrd="0" presId="urn:microsoft.com/office/officeart/2008/layout/VerticalCurvedList#1"/>
    <dgm:cxn modelId="{B8E6A675-D7EF-41D4-8D57-EAFF83F5FFFD}" type="presParOf" srcId="{E33B2B1F-4E14-40E1-844F-8EB86B736721}" destId="{63A1AFF5-B985-4841-BBFB-2228DC8BAFF4}" srcOrd="2" destOrd="0" presId="urn:microsoft.com/office/officeart/2008/layout/VerticalCurvedList#1"/>
    <dgm:cxn modelId="{9FFD190D-0E35-4264-A911-B5811F20A855}" type="presParOf" srcId="{E33B2B1F-4E14-40E1-844F-8EB86B736721}" destId="{E356CB85-7B4F-448D-A250-6C9F07813EE1}" srcOrd="3" destOrd="0" presId="urn:microsoft.com/office/officeart/2008/layout/VerticalCurvedList#1"/>
    <dgm:cxn modelId="{797ADE53-6FE0-48E6-8C03-14EBC0E367FB}" type="presParOf" srcId="{38253403-F1D7-4989-B5A6-DAAE7D582F83}" destId="{F4616031-64CA-4F52-8F47-CABC5BFA4CA0}" srcOrd="1" destOrd="0" presId="urn:microsoft.com/office/officeart/2008/layout/VerticalCurvedList#1"/>
    <dgm:cxn modelId="{1CC70361-1C4C-4F81-B3CC-D82ED472C396}" type="presParOf" srcId="{38253403-F1D7-4989-B5A6-DAAE7D582F83}" destId="{C6AC139A-7ECB-4674-BAE7-784F8F407B51}" srcOrd="2" destOrd="0" presId="urn:microsoft.com/office/officeart/2008/layout/VerticalCurvedList#1"/>
    <dgm:cxn modelId="{822437DA-EB77-41C9-B7F2-758F694C76D9}" type="presParOf" srcId="{C6AC139A-7ECB-4674-BAE7-784F8F407B51}" destId="{026E2693-DAB1-46B8-A010-1ED4CE2FA909}" srcOrd="0" destOrd="0" presId="urn:microsoft.com/office/officeart/2008/layout/VerticalCurvedList#1"/>
    <dgm:cxn modelId="{5ECE9547-BD0F-4D17-88B0-20D72B0B04B8}" type="presParOf" srcId="{38253403-F1D7-4989-B5A6-DAAE7D582F83}" destId="{5E3FEDF6-8D22-43C4-8003-3FB48B7A0888}" srcOrd="3" destOrd="0" presId="urn:microsoft.com/office/officeart/2008/layout/VerticalCurvedList#1"/>
    <dgm:cxn modelId="{16880CDD-91F3-483A-BD3F-5BDEB3F78F42}" type="presParOf" srcId="{38253403-F1D7-4989-B5A6-DAAE7D582F83}" destId="{1266326F-B512-4569-A00B-C69BC3A54348}" srcOrd="4" destOrd="0" presId="urn:microsoft.com/office/officeart/2008/layout/VerticalCurvedList#1"/>
    <dgm:cxn modelId="{11A677CB-2F30-4F18-9057-6D408B20C1A0}" type="presParOf" srcId="{1266326F-B512-4569-A00B-C69BC3A54348}" destId="{354FE5AB-B153-47E8-BE8D-FB9DC6B0D237}" srcOrd="0" destOrd="0" presId="urn:microsoft.com/office/officeart/2008/layout/VerticalCurvedList#1"/>
    <dgm:cxn modelId="{345E01BE-316F-4B59-A67E-B75B6772C88B}" type="presParOf" srcId="{38253403-F1D7-4989-B5A6-DAAE7D582F83}" destId="{00348FC7-B4BD-4D92-9960-C30FA4F3703B}" srcOrd="5" destOrd="0" presId="urn:microsoft.com/office/officeart/2008/layout/VerticalCurvedList#1"/>
    <dgm:cxn modelId="{69635729-6D74-4B4D-A4C3-A237965292A1}" type="presParOf" srcId="{38253403-F1D7-4989-B5A6-DAAE7D582F83}" destId="{3D00AFFC-DD16-4FD4-A9BE-528A13F730AA}" srcOrd="6" destOrd="0" presId="urn:microsoft.com/office/officeart/2008/layout/VerticalCurvedList#1"/>
    <dgm:cxn modelId="{1A8F0051-7F81-401A-AF55-3061665673C3}" type="presParOf" srcId="{3D00AFFC-DD16-4FD4-A9BE-528A13F730AA}" destId="{09323282-B6AB-4880-91E7-FFF4D0EB20EF}" srcOrd="0" destOrd="0" presId="urn:microsoft.com/office/officeart/2008/layout/VerticalCurved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06E6A4-DDFB-4940-8726-E0C883970845}" type="doc">
      <dgm:prSet loTypeId="urn:microsoft.com/office/officeart/2005/8/layout/arrow2" loCatId="process" qsTypeId="urn:microsoft.com/office/officeart/2005/8/quickstyle/3d3" qsCatId="3D" csTypeId="urn:microsoft.com/office/officeart/2005/8/colors/accent1_1" csCatId="accent1" phldr="1"/>
      <dgm:spPr/>
    </dgm:pt>
    <dgm:pt modelId="{42942B15-43C0-44B2-9441-1230B08AFB62}">
      <dgm:prSet phldrT="[Tekst]"/>
      <dgm:spPr>
        <a:xfrm>
          <a:off x="872929" y="1930275"/>
          <a:ext cx="1070903" cy="830180"/>
        </a:xfrm>
      </dgm:spPr>
      <dgm:t>
        <a:bodyPr/>
        <a:lstStyle/>
        <a:p>
          <a:r>
            <a:rPr lang="pl-PL" b="1">
              <a:latin typeface="Candara" pitchFamily="34" charset="0"/>
              <a:ea typeface="+mn-ea"/>
              <a:cs typeface="+mn-cs"/>
            </a:rPr>
            <a:t>201</a:t>
          </a:r>
          <a:r>
            <a:rPr lang="uk-UA" b="1">
              <a:latin typeface="Candara" pitchFamily="34" charset="0"/>
              <a:ea typeface="+mn-ea"/>
              <a:cs typeface="+mn-cs"/>
            </a:rPr>
            <a:t>9</a:t>
          </a:r>
          <a:r>
            <a:rPr lang="pl-PL" b="1">
              <a:latin typeface="Candara" pitchFamily="34" charset="0"/>
              <a:ea typeface="+mn-ea"/>
              <a:cs typeface="+mn-cs"/>
            </a:rPr>
            <a:t>-20</a:t>
          </a:r>
          <a:r>
            <a:rPr lang="uk-UA" b="1">
              <a:latin typeface="Candara" pitchFamily="34" charset="0"/>
              <a:ea typeface="+mn-ea"/>
              <a:cs typeface="+mn-cs"/>
            </a:rPr>
            <a:t>20 </a:t>
          </a:r>
          <a:r>
            <a:rPr lang="pl-PL" b="1">
              <a:latin typeface="Candara" pitchFamily="34" charset="0"/>
              <a:ea typeface="+mn-ea"/>
              <a:cs typeface="+mn-cs"/>
            </a:rPr>
            <a:t>(</a:t>
          </a:r>
          <a:r>
            <a:rPr lang="uk-UA" b="1">
              <a:latin typeface="Candara" pitchFamily="34" charset="0"/>
            </a:rPr>
            <a:t>перший квартал)</a:t>
          </a:r>
          <a:endParaRPr lang="pl-PL" b="1">
            <a:latin typeface="Candara" pitchFamily="34" charset="0"/>
          </a:endParaRPr>
        </a:p>
        <a:p>
          <a:r>
            <a:rPr lang="uk-UA" b="1">
              <a:latin typeface="Candara" pitchFamily="34" charset="0"/>
            </a:rPr>
            <a:t>Підготовчий етап</a:t>
          </a:r>
          <a:endParaRPr lang="pl-PL" b="1">
            <a:latin typeface="Candara" pitchFamily="34" charset="0"/>
            <a:ea typeface="+mn-ea"/>
            <a:cs typeface="+mn-cs"/>
          </a:endParaRPr>
        </a:p>
      </dgm:t>
    </dgm:pt>
    <dgm:pt modelId="{46B2244A-EB5B-4590-BAB8-A9094AFC8C2B}" type="parTrans" cxnId="{CF03C0F4-8627-4DEF-B810-7920176C95A9}">
      <dgm:prSet/>
      <dgm:spPr/>
      <dgm:t>
        <a:bodyPr/>
        <a:lstStyle/>
        <a:p>
          <a:endParaRPr lang="pl-PL">
            <a:latin typeface="Candara" pitchFamily="34" charset="0"/>
          </a:endParaRPr>
        </a:p>
      </dgm:t>
    </dgm:pt>
    <dgm:pt modelId="{E61C0F44-BB0D-44DF-9B88-532D81B87425}" type="sibTrans" cxnId="{CF03C0F4-8627-4DEF-B810-7920176C95A9}">
      <dgm:prSet/>
      <dgm:spPr/>
      <dgm:t>
        <a:bodyPr/>
        <a:lstStyle/>
        <a:p>
          <a:endParaRPr lang="pl-PL">
            <a:latin typeface="Candara" pitchFamily="34" charset="0"/>
          </a:endParaRPr>
        </a:p>
      </dgm:t>
    </dgm:pt>
    <dgm:pt modelId="{98EED75C-98AF-4A1D-A088-E85D7AE621BE}">
      <dgm:prSet phldrT="[Tekst]" custT="1"/>
      <dgm:spPr>
        <a:xfrm>
          <a:off x="3278038" y="833018"/>
          <a:ext cx="1256834" cy="1996454"/>
        </a:xfrm>
      </dgm:spPr>
      <dgm:t>
        <a:bodyPr/>
        <a:lstStyle/>
        <a:p>
          <a:r>
            <a:rPr lang="pl-PL" sz="1000" b="1">
              <a:latin typeface="Candara" pitchFamily="34" charset="0"/>
              <a:ea typeface="+mn-ea"/>
              <a:cs typeface="+mn-cs"/>
            </a:rPr>
            <a:t>202</a:t>
          </a:r>
          <a:r>
            <a:rPr lang="uk-UA" sz="1000" b="1">
              <a:latin typeface="Candara" pitchFamily="34" charset="0"/>
              <a:ea typeface="+mn-ea"/>
              <a:cs typeface="+mn-cs"/>
            </a:rPr>
            <a:t>5</a:t>
          </a:r>
          <a:endParaRPr lang="pl-PL" sz="1000" b="1">
            <a:latin typeface="Candara" pitchFamily="34" charset="0"/>
            <a:ea typeface="+mn-ea"/>
            <a:cs typeface="+mn-cs"/>
          </a:endParaRPr>
        </a:p>
        <a:p>
          <a:r>
            <a:rPr lang="uk-UA" sz="1100" b="1">
              <a:latin typeface="Candara" pitchFamily="34" charset="0"/>
              <a:ea typeface="+mn-ea"/>
              <a:cs typeface="+mn-cs"/>
            </a:rPr>
            <a:t>Етап підведення підсумків </a:t>
          </a:r>
          <a:r>
            <a:rPr lang="uk-UA" sz="1100">
              <a:latin typeface="Candara" pitchFamily="34" charset="0"/>
            </a:rPr>
            <a:t>реалізації стратегії</a:t>
          </a:r>
          <a:r>
            <a:rPr lang="pl-PL" sz="1100">
              <a:latin typeface="Candara" pitchFamily="34" charset="0"/>
            </a:rPr>
            <a:t>, </a:t>
          </a:r>
          <a:r>
            <a:rPr lang="uk-UA" sz="1100">
              <a:latin typeface="Candara" pitchFamily="34" charset="0"/>
            </a:rPr>
            <a:t>оцінка ступеня реалізації стратегічних цілей</a:t>
          </a:r>
          <a:r>
            <a:rPr lang="pl-PL" sz="1100">
              <a:latin typeface="Candara" pitchFamily="34" charset="0"/>
            </a:rPr>
            <a:t> </a:t>
          </a:r>
          <a:r>
            <a:rPr lang="uk-UA" sz="1100">
              <a:latin typeface="Candara" pitchFamily="34" charset="0"/>
            </a:rPr>
            <a:t>та виконання бачення розвит</a:t>
          </a:r>
          <a:r>
            <a:rPr lang="uk-UA" sz="1000"/>
            <a:t>ку</a:t>
          </a:r>
          <a:endParaRPr lang="pl-PL" sz="1000">
            <a:latin typeface="Candara" pitchFamily="34" charset="0"/>
            <a:ea typeface="+mn-ea"/>
            <a:cs typeface="+mn-cs"/>
          </a:endParaRPr>
        </a:p>
      </dgm:t>
    </dgm:pt>
    <dgm:pt modelId="{18D85AFB-AE7F-4F3A-8328-72C5D8B53B3D}" type="parTrans" cxnId="{BFAF3669-C6B6-4923-95D8-46CCA0F0D1E2}">
      <dgm:prSet/>
      <dgm:spPr/>
      <dgm:t>
        <a:bodyPr/>
        <a:lstStyle/>
        <a:p>
          <a:endParaRPr lang="pl-PL">
            <a:latin typeface="Candara" pitchFamily="34" charset="0"/>
          </a:endParaRPr>
        </a:p>
      </dgm:t>
    </dgm:pt>
    <dgm:pt modelId="{7A6937BF-5AB8-4671-AF0C-CD1F229876A3}" type="sibTrans" cxnId="{BFAF3669-C6B6-4923-95D8-46CCA0F0D1E2}">
      <dgm:prSet/>
      <dgm:spPr/>
      <dgm:t>
        <a:bodyPr/>
        <a:lstStyle/>
        <a:p>
          <a:endParaRPr lang="pl-PL">
            <a:latin typeface="Candara" pitchFamily="34" charset="0"/>
          </a:endParaRPr>
        </a:p>
      </dgm:t>
    </dgm:pt>
    <dgm:pt modelId="{76A5F0EC-2106-4F96-BE1E-501FDFB5713F}">
      <dgm:prSet phldrT="[Tekst]"/>
      <dgm:spPr>
        <a:xfrm>
          <a:off x="1837420" y="1240895"/>
          <a:ext cx="1397477" cy="1562692"/>
        </a:xfrm>
      </dgm:spPr>
      <dgm:t>
        <a:bodyPr/>
        <a:lstStyle/>
        <a:p>
          <a:r>
            <a:rPr lang="pl-PL" b="1">
              <a:latin typeface="Candara" pitchFamily="34" charset="0"/>
              <a:ea typeface="+mn-ea"/>
              <a:cs typeface="+mn-cs"/>
            </a:rPr>
            <a:t>20</a:t>
          </a:r>
          <a:r>
            <a:rPr lang="uk-UA" b="1">
              <a:latin typeface="Candara" pitchFamily="34" charset="0"/>
              <a:ea typeface="+mn-ea"/>
              <a:cs typeface="+mn-cs"/>
            </a:rPr>
            <a:t>19</a:t>
          </a:r>
          <a:r>
            <a:rPr lang="pl-PL" b="1">
              <a:latin typeface="Candara" pitchFamily="34" charset="0"/>
              <a:ea typeface="+mn-ea"/>
              <a:cs typeface="+mn-cs"/>
            </a:rPr>
            <a:t>-202</a:t>
          </a:r>
          <a:r>
            <a:rPr lang="uk-UA" b="1">
              <a:latin typeface="Candara" pitchFamily="34" charset="0"/>
              <a:ea typeface="+mn-ea"/>
              <a:cs typeface="+mn-cs"/>
            </a:rPr>
            <a:t>5</a:t>
          </a:r>
          <a:endParaRPr lang="pl-PL" b="1">
            <a:latin typeface="Candara" pitchFamily="34" charset="0"/>
            <a:ea typeface="+mn-ea"/>
            <a:cs typeface="+mn-cs"/>
          </a:endParaRPr>
        </a:p>
        <a:p>
          <a:r>
            <a:rPr lang="uk-UA" b="1">
              <a:latin typeface="Candara" pitchFamily="34" charset="0"/>
              <a:ea typeface="+mn-ea"/>
              <a:cs typeface="+mn-cs"/>
            </a:rPr>
            <a:t>Етап реалізації завдань, </a:t>
          </a:r>
          <a:r>
            <a:rPr lang="uk-UA">
              <a:latin typeface="Candara" pitchFamily="34" charset="0"/>
            </a:rPr>
            <a:t>передбачених для конкретних стратегічних та операційних цілей</a:t>
          </a:r>
          <a:endParaRPr lang="pl-PL">
            <a:latin typeface="Candara" pitchFamily="34" charset="0"/>
            <a:ea typeface="+mn-ea"/>
            <a:cs typeface="+mn-cs"/>
          </a:endParaRPr>
        </a:p>
      </dgm:t>
    </dgm:pt>
    <dgm:pt modelId="{E4BB5DB0-BC94-49A3-A60B-0D2D1B390C1D}" type="sibTrans" cxnId="{7B3665E8-21F3-463F-8033-F384C946C9CF}">
      <dgm:prSet/>
      <dgm:spPr/>
      <dgm:t>
        <a:bodyPr/>
        <a:lstStyle/>
        <a:p>
          <a:endParaRPr lang="pl-PL">
            <a:latin typeface="Candara" pitchFamily="34" charset="0"/>
          </a:endParaRPr>
        </a:p>
      </dgm:t>
    </dgm:pt>
    <dgm:pt modelId="{593DED2C-BFAF-45C3-AE4E-DB046583BD2D}" type="parTrans" cxnId="{7B3665E8-21F3-463F-8033-F384C946C9CF}">
      <dgm:prSet/>
      <dgm:spPr/>
      <dgm:t>
        <a:bodyPr/>
        <a:lstStyle/>
        <a:p>
          <a:endParaRPr lang="pl-PL">
            <a:latin typeface="Candara" pitchFamily="34" charset="0"/>
          </a:endParaRPr>
        </a:p>
      </dgm:t>
    </dgm:pt>
    <dgm:pt modelId="{3E5C545E-54AC-244B-8DD6-B8875EE916AA}" type="pres">
      <dgm:prSet presAssocID="{1906E6A4-DDFB-4940-8726-E0C883970845}" presName="arrowDiagram" presStyleCnt="0">
        <dgm:presLayoutVars>
          <dgm:chMax val="5"/>
          <dgm:dir/>
          <dgm:resizeHandles val="exact"/>
        </dgm:presLayoutVars>
      </dgm:prSet>
      <dgm:spPr/>
    </dgm:pt>
    <dgm:pt modelId="{EB3A6F50-C28D-1E4B-B4BE-9FDED558AFC1}" type="pres">
      <dgm:prSet presAssocID="{1906E6A4-DDFB-4940-8726-E0C883970845}" presName="arrow" presStyleLbl="bgShp" presStyleIdx="0" presStyleCnt="1"/>
      <dgm:spPr>
        <a:solidFill>
          <a:schemeClr val="accent6">
            <a:lumMod val="40000"/>
            <a:lumOff val="60000"/>
          </a:schemeClr>
        </a:solidFill>
        <a:ln>
          <a:solidFill>
            <a:schemeClr val="accent6">
              <a:lumMod val="75000"/>
            </a:schemeClr>
          </a:solidFill>
        </a:ln>
      </dgm:spPr>
    </dgm:pt>
    <dgm:pt modelId="{231D96BD-810C-2D48-80E5-7AA6E146E8D9}" type="pres">
      <dgm:prSet presAssocID="{1906E6A4-DDFB-4940-8726-E0C883970845}" presName="arrowDiagram3" presStyleCnt="0"/>
      <dgm:spPr/>
    </dgm:pt>
    <dgm:pt modelId="{8A8C85B7-03BE-524D-8957-51CB7EA04A50}" type="pres">
      <dgm:prSet presAssocID="{42942B15-43C0-44B2-9441-1230B08AFB62}" presName="bullet3a" presStyleLbl="node1" presStyleIdx="0" presStyleCnt="3"/>
      <dgm:spPr/>
    </dgm:pt>
    <dgm:pt modelId="{B2B7CE9D-2601-8942-9A2B-58FF876019E8}" type="pres">
      <dgm:prSet presAssocID="{42942B15-43C0-44B2-9441-1230B08AFB62}" presName="textBox3a" presStyleLbl="revTx" presStyleIdx="0" presStyleCnt="3">
        <dgm:presLayoutVars>
          <dgm:bulletEnabled val="1"/>
        </dgm:presLayoutVars>
      </dgm:prSet>
      <dgm:spPr/>
    </dgm:pt>
    <dgm:pt modelId="{CEB9A7D4-6D87-5B4F-B55F-068E4137316D}" type="pres">
      <dgm:prSet presAssocID="{76A5F0EC-2106-4F96-BE1E-501FDFB5713F}" presName="bullet3b" presStyleLbl="node1" presStyleIdx="1" presStyleCnt="3"/>
      <dgm:spPr/>
    </dgm:pt>
    <dgm:pt modelId="{631EE19D-5BB5-D145-885A-DA8C0F353415}" type="pres">
      <dgm:prSet presAssocID="{76A5F0EC-2106-4F96-BE1E-501FDFB5713F}" presName="textBox3b" presStyleLbl="revTx" presStyleIdx="1" presStyleCnt="3">
        <dgm:presLayoutVars>
          <dgm:bulletEnabled val="1"/>
        </dgm:presLayoutVars>
      </dgm:prSet>
      <dgm:spPr/>
    </dgm:pt>
    <dgm:pt modelId="{D80B5DC4-36D7-4646-A5B4-401353B4284D}" type="pres">
      <dgm:prSet presAssocID="{98EED75C-98AF-4A1D-A088-E85D7AE621BE}" presName="bullet3c" presStyleLbl="node1" presStyleIdx="2" presStyleCnt="3"/>
      <dgm:spPr/>
    </dgm:pt>
    <dgm:pt modelId="{9CDA9B8F-DE83-A646-8CA1-828B962C0041}" type="pres">
      <dgm:prSet presAssocID="{98EED75C-98AF-4A1D-A088-E85D7AE621BE}" presName="textBox3c" presStyleLbl="revTx" presStyleIdx="2" presStyleCnt="3" custScaleX="125752" custScaleY="56672" custLinFactNeighborX="13317" custLinFactNeighborY="-16351">
        <dgm:presLayoutVars>
          <dgm:bulletEnabled val="1"/>
        </dgm:presLayoutVars>
      </dgm:prSet>
      <dgm:spPr/>
    </dgm:pt>
  </dgm:ptLst>
  <dgm:cxnLst>
    <dgm:cxn modelId="{675C2F3F-7F6F-4BA7-80A8-FE4A31CD6783}" type="presOf" srcId="{1906E6A4-DDFB-4940-8726-E0C883970845}" destId="{3E5C545E-54AC-244B-8DD6-B8875EE916AA}" srcOrd="0" destOrd="0" presId="urn:microsoft.com/office/officeart/2005/8/layout/arrow2"/>
    <dgm:cxn modelId="{BFAF3669-C6B6-4923-95D8-46CCA0F0D1E2}" srcId="{1906E6A4-DDFB-4940-8726-E0C883970845}" destId="{98EED75C-98AF-4A1D-A088-E85D7AE621BE}" srcOrd="2" destOrd="0" parTransId="{18D85AFB-AE7F-4F3A-8328-72C5D8B53B3D}" sibTransId="{7A6937BF-5AB8-4671-AF0C-CD1F229876A3}"/>
    <dgm:cxn modelId="{5454D193-6509-4F63-8CB6-F6B5AA79EACE}" type="presOf" srcId="{42942B15-43C0-44B2-9441-1230B08AFB62}" destId="{B2B7CE9D-2601-8942-9A2B-58FF876019E8}" srcOrd="0" destOrd="0" presId="urn:microsoft.com/office/officeart/2005/8/layout/arrow2"/>
    <dgm:cxn modelId="{700C28CE-EC3E-42F5-9B51-31A6B878A152}" type="presOf" srcId="{76A5F0EC-2106-4F96-BE1E-501FDFB5713F}" destId="{631EE19D-5BB5-D145-885A-DA8C0F353415}" srcOrd="0" destOrd="0" presId="urn:microsoft.com/office/officeart/2005/8/layout/arrow2"/>
    <dgm:cxn modelId="{7B3665E8-21F3-463F-8033-F384C946C9CF}" srcId="{1906E6A4-DDFB-4940-8726-E0C883970845}" destId="{76A5F0EC-2106-4F96-BE1E-501FDFB5713F}" srcOrd="1" destOrd="0" parTransId="{593DED2C-BFAF-45C3-AE4E-DB046583BD2D}" sibTransId="{E4BB5DB0-BC94-49A3-A60B-0D2D1B390C1D}"/>
    <dgm:cxn modelId="{979D0BF0-45F3-494C-AE3B-26F9F51B7305}" type="presOf" srcId="{98EED75C-98AF-4A1D-A088-E85D7AE621BE}" destId="{9CDA9B8F-DE83-A646-8CA1-828B962C0041}" srcOrd="0" destOrd="0" presId="urn:microsoft.com/office/officeart/2005/8/layout/arrow2"/>
    <dgm:cxn modelId="{CF03C0F4-8627-4DEF-B810-7920176C95A9}" srcId="{1906E6A4-DDFB-4940-8726-E0C883970845}" destId="{42942B15-43C0-44B2-9441-1230B08AFB62}" srcOrd="0" destOrd="0" parTransId="{46B2244A-EB5B-4590-BAB8-A9094AFC8C2B}" sibTransId="{E61C0F44-BB0D-44DF-9B88-532D81B87425}"/>
    <dgm:cxn modelId="{AB511103-D25E-416B-8FE7-D88B1CEDB63F}" type="presParOf" srcId="{3E5C545E-54AC-244B-8DD6-B8875EE916AA}" destId="{EB3A6F50-C28D-1E4B-B4BE-9FDED558AFC1}" srcOrd="0" destOrd="0" presId="urn:microsoft.com/office/officeart/2005/8/layout/arrow2"/>
    <dgm:cxn modelId="{E43A0184-D857-4CB8-ADF1-2DFF6C29504F}" type="presParOf" srcId="{3E5C545E-54AC-244B-8DD6-B8875EE916AA}" destId="{231D96BD-810C-2D48-80E5-7AA6E146E8D9}" srcOrd="1" destOrd="0" presId="urn:microsoft.com/office/officeart/2005/8/layout/arrow2"/>
    <dgm:cxn modelId="{1470CEFF-8EDB-4D2E-B0CD-B335F9F0B45B}" type="presParOf" srcId="{231D96BD-810C-2D48-80E5-7AA6E146E8D9}" destId="{8A8C85B7-03BE-524D-8957-51CB7EA04A50}" srcOrd="0" destOrd="0" presId="urn:microsoft.com/office/officeart/2005/8/layout/arrow2"/>
    <dgm:cxn modelId="{468F7BB7-EA57-464F-A039-C258B354032C}" type="presParOf" srcId="{231D96BD-810C-2D48-80E5-7AA6E146E8D9}" destId="{B2B7CE9D-2601-8942-9A2B-58FF876019E8}" srcOrd="1" destOrd="0" presId="urn:microsoft.com/office/officeart/2005/8/layout/arrow2"/>
    <dgm:cxn modelId="{A053BD45-3014-4C52-AE8B-CC2E62A8C26D}" type="presParOf" srcId="{231D96BD-810C-2D48-80E5-7AA6E146E8D9}" destId="{CEB9A7D4-6D87-5B4F-B55F-068E4137316D}" srcOrd="2" destOrd="0" presId="urn:microsoft.com/office/officeart/2005/8/layout/arrow2"/>
    <dgm:cxn modelId="{D39FC0A4-E208-4488-BF97-4DE603BEA6AA}" type="presParOf" srcId="{231D96BD-810C-2D48-80E5-7AA6E146E8D9}" destId="{631EE19D-5BB5-D145-885A-DA8C0F353415}" srcOrd="3" destOrd="0" presId="urn:microsoft.com/office/officeart/2005/8/layout/arrow2"/>
    <dgm:cxn modelId="{EA83E86F-9D6E-43CE-9531-32112E71C01C}" type="presParOf" srcId="{231D96BD-810C-2D48-80E5-7AA6E146E8D9}" destId="{D80B5DC4-36D7-4646-A5B4-401353B4284D}" srcOrd="4" destOrd="0" presId="urn:microsoft.com/office/officeart/2005/8/layout/arrow2"/>
    <dgm:cxn modelId="{2047666C-375E-4CB2-92A0-3AA4EAAF7C9A}" type="presParOf" srcId="{231D96BD-810C-2D48-80E5-7AA6E146E8D9}" destId="{9CDA9B8F-DE83-A646-8CA1-828B962C0041}" srcOrd="5" destOrd="0" presId="urn:microsoft.com/office/officeart/2005/8/layout/arrow2"/>
  </dgm:cxnLst>
  <dgm:bg/>
  <dgm:whole>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7C59E59-746D-4DEE-A54E-A0C439F3F9A5}" type="doc">
      <dgm:prSet loTypeId="urn:microsoft.com/office/officeart/2005/8/layout/hierarchy3" loCatId="list" qsTypeId="urn:microsoft.com/office/officeart/2005/8/quickstyle/simple1" qsCatId="simple" csTypeId="urn:microsoft.com/office/officeart/2005/8/colors/accent6_5" csCatId="accent6" phldr="1"/>
      <dgm:spPr/>
      <dgm:t>
        <a:bodyPr/>
        <a:lstStyle/>
        <a:p>
          <a:endParaRPr lang="ru-RU"/>
        </a:p>
      </dgm:t>
    </dgm:pt>
    <dgm:pt modelId="{0955E54A-23B5-441A-AD96-028318E7A0F4}">
      <dgm:prSet phldrT="[Текст]" custT="1"/>
      <dgm:spPr/>
      <dgm:t>
        <a:bodyPr/>
        <a:lstStyle/>
        <a:p>
          <a:r>
            <a:rPr lang="uk-UA" sz="1000" b="1" dirty="0">
              <a:latin typeface="+mj-lt"/>
            </a:rPr>
            <a:t>ЦІЛЬ 1</a:t>
          </a:r>
        </a:p>
        <a:p>
          <a:r>
            <a:rPr lang="uk-UA" sz="1000" b="1" dirty="0">
              <a:latin typeface="+mj-lt"/>
            </a:rPr>
            <a:t>Підвищення  рівня конкурентоспроможності  регіонів</a:t>
          </a:r>
          <a:endParaRPr lang="ru-RU" sz="1000" b="1" dirty="0">
            <a:latin typeface="+mj-lt"/>
          </a:endParaRPr>
        </a:p>
      </dgm:t>
    </dgm:pt>
    <dgm:pt modelId="{E4D678C4-BA9D-4CC2-B433-0CC321010F20}" type="parTrans" cxnId="{FC0E1048-F588-48BE-8DA8-8E7A6A90FDAE}">
      <dgm:prSet/>
      <dgm:spPr/>
      <dgm:t>
        <a:bodyPr/>
        <a:lstStyle/>
        <a:p>
          <a:endParaRPr lang="ru-RU" sz="1000"/>
        </a:p>
      </dgm:t>
    </dgm:pt>
    <dgm:pt modelId="{5DF3D1EF-7B07-4573-B673-C5E641FC2609}" type="sibTrans" cxnId="{FC0E1048-F588-48BE-8DA8-8E7A6A90FDAE}">
      <dgm:prSet/>
      <dgm:spPr/>
      <dgm:t>
        <a:bodyPr/>
        <a:lstStyle/>
        <a:p>
          <a:endParaRPr lang="ru-RU" sz="1000"/>
        </a:p>
      </dgm:t>
    </dgm:pt>
    <dgm:pt modelId="{70A512B4-9E75-4985-B707-5D2120E8FD2B}">
      <dgm:prSet phldrT="[Текст]" custT="1"/>
      <dgm:spPr/>
      <dgm:t>
        <a:bodyPr/>
        <a:lstStyle/>
        <a:p>
          <a:r>
            <a:rPr lang="uk-UA" sz="1000" b="1" dirty="0">
              <a:latin typeface="+mj-lt"/>
            </a:rPr>
            <a:t>ЦІЛЬ 2</a:t>
          </a:r>
        </a:p>
        <a:p>
          <a:r>
            <a:rPr lang="uk-UA" sz="1000" b="1" dirty="0">
              <a:latin typeface="+mj-lt"/>
            </a:rPr>
            <a:t>Територіальна соціально-економічна інтеграція і просторовий розвиток</a:t>
          </a:r>
          <a:endParaRPr lang="ru-RU" sz="1000" b="1" dirty="0">
            <a:latin typeface="+mj-lt"/>
          </a:endParaRPr>
        </a:p>
      </dgm:t>
    </dgm:pt>
    <dgm:pt modelId="{91C56052-7C09-4A61-A9D1-E22A64764F3B}" type="parTrans" cxnId="{F82B32B2-99E5-4B6A-9A0D-8219B8AF10E3}">
      <dgm:prSet/>
      <dgm:spPr/>
      <dgm:t>
        <a:bodyPr/>
        <a:lstStyle/>
        <a:p>
          <a:endParaRPr lang="ru-RU" sz="1000"/>
        </a:p>
      </dgm:t>
    </dgm:pt>
    <dgm:pt modelId="{385FFB29-279A-4753-AF3B-4CEF2D713EDF}" type="sibTrans" cxnId="{F82B32B2-99E5-4B6A-9A0D-8219B8AF10E3}">
      <dgm:prSet/>
      <dgm:spPr/>
      <dgm:t>
        <a:bodyPr/>
        <a:lstStyle/>
        <a:p>
          <a:endParaRPr lang="ru-RU" sz="1000"/>
        </a:p>
      </dgm:t>
    </dgm:pt>
    <dgm:pt modelId="{0C2DCB05-0A22-4BA3-89DC-B6B4557B877B}">
      <dgm:prSet phldrT="[Текст]" custT="1"/>
      <dgm:spPr/>
      <dgm:t>
        <a:bodyPr/>
        <a:lstStyle/>
        <a:p>
          <a:r>
            <a:rPr lang="uk-UA" sz="1000" b="1" dirty="0">
              <a:latin typeface="+mj-lt"/>
            </a:rPr>
            <a:t>ЦІЛЬ 3</a:t>
          </a:r>
        </a:p>
        <a:p>
          <a:r>
            <a:rPr lang="uk-UA" sz="1000" b="1" dirty="0">
              <a:latin typeface="+mj-lt"/>
            </a:rPr>
            <a:t>Ефективне державне управління у сфері регіонального розвитку</a:t>
          </a:r>
          <a:endParaRPr lang="ru-RU" sz="1000" b="1" dirty="0">
            <a:latin typeface="+mj-lt"/>
          </a:endParaRPr>
        </a:p>
      </dgm:t>
    </dgm:pt>
    <dgm:pt modelId="{41128654-5A9F-4C68-870C-05A22B91378D}" type="parTrans" cxnId="{D0039C94-657A-443A-A7BF-60D80D64B368}">
      <dgm:prSet/>
      <dgm:spPr/>
      <dgm:t>
        <a:bodyPr/>
        <a:lstStyle/>
        <a:p>
          <a:endParaRPr lang="ru-RU" sz="1000"/>
        </a:p>
      </dgm:t>
    </dgm:pt>
    <dgm:pt modelId="{6218E705-0B60-4022-9AE3-50BE89370D39}" type="sibTrans" cxnId="{D0039C94-657A-443A-A7BF-60D80D64B368}">
      <dgm:prSet/>
      <dgm:spPr/>
      <dgm:t>
        <a:bodyPr/>
        <a:lstStyle/>
        <a:p>
          <a:endParaRPr lang="ru-RU" sz="1000"/>
        </a:p>
      </dgm:t>
    </dgm:pt>
    <dgm:pt modelId="{34C0D231-F89E-42AB-BF45-CA853D5202A9}" type="pres">
      <dgm:prSet presAssocID="{A7C59E59-746D-4DEE-A54E-A0C439F3F9A5}" presName="diagram" presStyleCnt="0">
        <dgm:presLayoutVars>
          <dgm:chPref val="1"/>
          <dgm:dir/>
          <dgm:animOne val="branch"/>
          <dgm:animLvl val="lvl"/>
          <dgm:resizeHandles/>
        </dgm:presLayoutVars>
      </dgm:prSet>
      <dgm:spPr/>
    </dgm:pt>
    <dgm:pt modelId="{A9E031A0-E2C5-4CEA-8706-1D3EBC64A083}" type="pres">
      <dgm:prSet presAssocID="{0955E54A-23B5-441A-AD96-028318E7A0F4}" presName="root" presStyleCnt="0"/>
      <dgm:spPr/>
    </dgm:pt>
    <dgm:pt modelId="{3B2E760C-FA0E-4C97-AD8A-6B217534A5CF}" type="pres">
      <dgm:prSet presAssocID="{0955E54A-23B5-441A-AD96-028318E7A0F4}" presName="rootComposite" presStyleCnt="0"/>
      <dgm:spPr/>
    </dgm:pt>
    <dgm:pt modelId="{0342428D-FE10-435D-88E2-D6E93190EBAA}" type="pres">
      <dgm:prSet presAssocID="{0955E54A-23B5-441A-AD96-028318E7A0F4}" presName="rootText" presStyleLbl="node1" presStyleIdx="0" presStyleCnt="3" custScaleX="137904" custScaleY="181133"/>
      <dgm:spPr/>
    </dgm:pt>
    <dgm:pt modelId="{F3058E19-0F46-43A9-8007-B5FCAB4BA920}" type="pres">
      <dgm:prSet presAssocID="{0955E54A-23B5-441A-AD96-028318E7A0F4}" presName="rootConnector" presStyleLbl="node1" presStyleIdx="0" presStyleCnt="3"/>
      <dgm:spPr/>
    </dgm:pt>
    <dgm:pt modelId="{5A60B54D-8884-40E2-BB4A-AC36CB45FC19}" type="pres">
      <dgm:prSet presAssocID="{0955E54A-23B5-441A-AD96-028318E7A0F4}" presName="childShape" presStyleCnt="0"/>
      <dgm:spPr/>
    </dgm:pt>
    <dgm:pt modelId="{B4EC09F2-1F7E-49E0-A67C-B84BF6028C32}" type="pres">
      <dgm:prSet presAssocID="{70A512B4-9E75-4985-B707-5D2120E8FD2B}" presName="root" presStyleCnt="0"/>
      <dgm:spPr/>
    </dgm:pt>
    <dgm:pt modelId="{8023C938-714D-49F3-94C9-B178F129A7C1}" type="pres">
      <dgm:prSet presAssocID="{70A512B4-9E75-4985-B707-5D2120E8FD2B}" presName="rootComposite" presStyleCnt="0"/>
      <dgm:spPr/>
    </dgm:pt>
    <dgm:pt modelId="{43FA25D9-FFE7-4AE8-B304-D6ACA282A2C5}" type="pres">
      <dgm:prSet presAssocID="{70A512B4-9E75-4985-B707-5D2120E8FD2B}" presName="rootText" presStyleLbl="node1" presStyleIdx="1" presStyleCnt="3" custScaleX="141441" custScaleY="181484"/>
      <dgm:spPr/>
    </dgm:pt>
    <dgm:pt modelId="{0497E93F-62A6-4386-A309-A240551CF1C5}" type="pres">
      <dgm:prSet presAssocID="{70A512B4-9E75-4985-B707-5D2120E8FD2B}" presName="rootConnector" presStyleLbl="node1" presStyleIdx="1" presStyleCnt="3"/>
      <dgm:spPr/>
    </dgm:pt>
    <dgm:pt modelId="{5170EFCE-071F-4BBF-9F9D-518AE13E7C98}" type="pres">
      <dgm:prSet presAssocID="{70A512B4-9E75-4985-B707-5D2120E8FD2B}" presName="childShape" presStyleCnt="0"/>
      <dgm:spPr/>
    </dgm:pt>
    <dgm:pt modelId="{601B4AF5-833D-4AAB-B36D-A72460AF419B}" type="pres">
      <dgm:prSet presAssocID="{0C2DCB05-0A22-4BA3-89DC-B6B4557B877B}" presName="root" presStyleCnt="0"/>
      <dgm:spPr/>
    </dgm:pt>
    <dgm:pt modelId="{836174A0-89FE-497B-9411-7E964758EAB1}" type="pres">
      <dgm:prSet presAssocID="{0C2DCB05-0A22-4BA3-89DC-B6B4557B877B}" presName="rootComposite" presStyleCnt="0"/>
      <dgm:spPr/>
    </dgm:pt>
    <dgm:pt modelId="{73A61384-92AC-4711-A581-A69638CF6C2B}" type="pres">
      <dgm:prSet presAssocID="{0C2DCB05-0A22-4BA3-89DC-B6B4557B877B}" presName="rootText" presStyleLbl="node1" presStyleIdx="2" presStyleCnt="3" custScaleX="149149" custScaleY="185283"/>
      <dgm:spPr/>
    </dgm:pt>
    <dgm:pt modelId="{B1511CA7-43E3-4237-873A-61308A39F18E}" type="pres">
      <dgm:prSet presAssocID="{0C2DCB05-0A22-4BA3-89DC-B6B4557B877B}" presName="rootConnector" presStyleLbl="node1" presStyleIdx="2" presStyleCnt="3"/>
      <dgm:spPr/>
    </dgm:pt>
    <dgm:pt modelId="{7406071B-BD4E-4519-9DB8-38F38ED23F7B}" type="pres">
      <dgm:prSet presAssocID="{0C2DCB05-0A22-4BA3-89DC-B6B4557B877B}" presName="childShape" presStyleCnt="0"/>
      <dgm:spPr/>
    </dgm:pt>
  </dgm:ptLst>
  <dgm:cxnLst>
    <dgm:cxn modelId="{D0F16F2D-64B1-4DB0-BD5C-CA61C6D91ED0}" type="presOf" srcId="{A7C59E59-746D-4DEE-A54E-A0C439F3F9A5}" destId="{34C0D231-F89E-42AB-BF45-CA853D5202A9}" srcOrd="0" destOrd="0" presId="urn:microsoft.com/office/officeart/2005/8/layout/hierarchy3"/>
    <dgm:cxn modelId="{B2629F31-AFE2-4F1C-BC88-FFD689192D0B}" type="presOf" srcId="{0955E54A-23B5-441A-AD96-028318E7A0F4}" destId="{0342428D-FE10-435D-88E2-D6E93190EBAA}" srcOrd="0" destOrd="0" presId="urn:microsoft.com/office/officeart/2005/8/layout/hierarchy3"/>
    <dgm:cxn modelId="{FC0E1048-F588-48BE-8DA8-8E7A6A90FDAE}" srcId="{A7C59E59-746D-4DEE-A54E-A0C439F3F9A5}" destId="{0955E54A-23B5-441A-AD96-028318E7A0F4}" srcOrd="0" destOrd="0" parTransId="{E4D678C4-BA9D-4CC2-B433-0CC321010F20}" sibTransId="{5DF3D1EF-7B07-4573-B673-C5E641FC2609}"/>
    <dgm:cxn modelId="{5EB44654-E1BB-4518-BFB3-D073EE650CD8}" type="presOf" srcId="{70A512B4-9E75-4985-B707-5D2120E8FD2B}" destId="{43FA25D9-FFE7-4AE8-B304-D6ACA282A2C5}" srcOrd="0" destOrd="0" presId="urn:microsoft.com/office/officeart/2005/8/layout/hierarchy3"/>
    <dgm:cxn modelId="{2DDDBD8F-6A5A-42DF-9E25-96F667D8022E}" type="presOf" srcId="{0C2DCB05-0A22-4BA3-89DC-B6B4557B877B}" destId="{B1511CA7-43E3-4237-873A-61308A39F18E}" srcOrd="1" destOrd="0" presId="urn:microsoft.com/office/officeart/2005/8/layout/hierarchy3"/>
    <dgm:cxn modelId="{D0039C94-657A-443A-A7BF-60D80D64B368}" srcId="{A7C59E59-746D-4DEE-A54E-A0C439F3F9A5}" destId="{0C2DCB05-0A22-4BA3-89DC-B6B4557B877B}" srcOrd="2" destOrd="0" parTransId="{41128654-5A9F-4C68-870C-05A22B91378D}" sibTransId="{6218E705-0B60-4022-9AE3-50BE89370D39}"/>
    <dgm:cxn modelId="{0A4880A4-2E52-4755-8F8D-31F54445EC8E}" type="presOf" srcId="{0955E54A-23B5-441A-AD96-028318E7A0F4}" destId="{F3058E19-0F46-43A9-8007-B5FCAB4BA920}" srcOrd="1" destOrd="0" presId="urn:microsoft.com/office/officeart/2005/8/layout/hierarchy3"/>
    <dgm:cxn modelId="{F82B32B2-99E5-4B6A-9A0D-8219B8AF10E3}" srcId="{A7C59E59-746D-4DEE-A54E-A0C439F3F9A5}" destId="{70A512B4-9E75-4985-B707-5D2120E8FD2B}" srcOrd="1" destOrd="0" parTransId="{91C56052-7C09-4A61-A9D1-E22A64764F3B}" sibTransId="{385FFB29-279A-4753-AF3B-4CEF2D713EDF}"/>
    <dgm:cxn modelId="{9942B4C4-ECAF-42E9-B029-843DF014DFB8}" type="presOf" srcId="{0C2DCB05-0A22-4BA3-89DC-B6B4557B877B}" destId="{73A61384-92AC-4711-A581-A69638CF6C2B}" srcOrd="0" destOrd="0" presId="urn:microsoft.com/office/officeart/2005/8/layout/hierarchy3"/>
    <dgm:cxn modelId="{7D9C65E3-60F2-4979-99F4-00CC81D85466}" type="presOf" srcId="{70A512B4-9E75-4985-B707-5D2120E8FD2B}" destId="{0497E93F-62A6-4386-A309-A240551CF1C5}" srcOrd="1" destOrd="0" presId="urn:microsoft.com/office/officeart/2005/8/layout/hierarchy3"/>
    <dgm:cxn modelId="{0B314024-2062-4339-BE2C-3940F4FD06A2}" type="presParOf" srcId="{34C0D231-F89E-42AB-BF45-CA853D5202A9}" destId="{A9E031A0-E2C5-4CEA-8706-1D3EBC64A083}" srcOrd="0" destOrd="0" presId="urn:microsoft.com/office/officeart/2005/8/layout/hierarchy3"/>
    <dgm:cxn modelId="{26592CD0-8FDA-4062-A136-F3286857D113}" type="presParOf" srcId="{A9E031A0-E2C5-4CEA-8706-1D3EBC64A083}" destId="{3B2E760C-FA0E-4C97-AD8A-6B217534A5CF}" srcOrd="0" destOrd="0" presId="urn:microsoft.com/office/officeart/2005/8/layout/hierarchy3"/>
    <dgm:cxn modelId="{B699E1B7-519C-4186-BF14-BF1291BFD6C8}" type="presParOf" srcId="{3B2E760C-FA0E-4C97-AD8A-6B217534A5CF}" destId="{0342428D-FE10-435D-88E2-D6E93190EBAA}" srcOrd="0" destOrd="0" presId="urn:microsoft.com/office/officeart/2005/8/layout/hierarchy3"/>
    <dgm:cxn modelId="{66CFF95F-3667-49C9-8535-F5E2992791EB}" type="presParOf" srcId="{3B2E760C-FA0E-4C97-AD8A-6B217534A5CF}" destId="{F3058E19-0F46-43A9-8007-B5FCAB4BA920}" srcOrd="1" destOrd="0" presId="urn:microsoft.com/office/officeart/2005/8/layout/hierarchy3"/>
    <dgm:cxn modelId="{276D3FB2-5A53-406C-9F71-3E858BCECB07}" type="presParOf" srcId="{A9E031A0-E2C5-4CEA-8706-1D3EBC64A083}" destId="{5A60B54D-8884-40E2-BB4A-AC36CB45FC19}" srcOrd="1" destOrd="0" presId="urn:microsoft.com/office/officeart/2005/8/layout/hierarchy3"/>
    <dgm:cxn modelId="{2B61E5AF-A91F-4B17-BE11-DCE8146EBE55}" type="presParOf" srcId="{34C0D231-F89E-42AB-BF45-CA853D5202A9}" destId="{B4EC09F2-1F7E-49E0-A67C-B84BF6028C32}" srcOrd="1" destOrd="0" presId="urn:microsoft.com/office/officeart/2005/8/layout/hierarchy3"/>
    <dgm:cxn modelId="{60AACB4B-0C1C-4537-B503-CC7EFE6B1670}" type="presParOf" srcId="{B4EC09F2-1F7E-49E0-A67C-B84BF6028C32}" destId="{8023C938-714D-49F3-94C9-B178F129A7C1}" srcOrd="0" destOrd="0" presId="urn:microsoft.com/office/officeart/2005/8/layout/hierarchy3"/>
    <dgm:cxn modelId="{08B0ECE7-420F-4CD7-A606-81C0EC97263F}" type="presParOf" srcId="{8023C938-714D-49F3-94C9-B178F129A7C1}" destId="{43FA25D9-FFE7-4AE8-B304-D6ACA282A2C5}" srcOrd="0" destOrd="0" presId="urn:microsoft.com/office/officeart/2005/8/layout/hierarchy3"/>
    <dgm:cxn modelId="{700993D4-1223-4DAD-8A81-20CF055FEB3C}" type="presParOf" srcId="{8023C938-714D-49F3-94C9-B178F129A7C1}" destId="{0497E93F-62A6-4386-A309-A240551CF1C5}" srcOrd="1" destOrd="0" presId="urn:microsoft.com/office/officeart/2005/8/layout/hierarchy3"/>
    <dgm:cxn modelId="{705A2B11-E1F9-46DC-9FFC-5B5BAD176E35}" type="presParOf" srcId="{B4EC09F2-1F7E-49E0-A67C-B84BF6028C32}" destId="{5170EFCE-071F-4BBF-9F9D-518AE13E7C98}" srcOrd="1" destOrd="0" presId="urn:microsoft.com/office/officeart/2005/8/layout/hierarchy3"/>
    <dgm:cxn modelId="{070C038B-96A2-45E6-AD90-3D3577B20635}" type="presParOf" srcId="{34C0D231-F89E-42AB-BF45-CA853D5202A9}" destId="{601B4AF5-833D-4AAB-B36D-A72460AF419B}" srcOrd="2" destOrd="0" presId="urn:microsoft.com/office/officeart/2005/8/layout/hierarchy3"/>
    <dgm:cxn modelId="{FDA59642-6773-4E58-B1E4-2AEF68833718}" type="presParOf" srcId="{601B4AF5-833D-4AAB-B36D-A72460AF419B}" destId="{836174A0-89FE-497B-9411-7E964758EAB1}" srcOrd="0" destOrd="0" presId="urn:microsoft.com/office/officeart/2005/8/layout/hierarchy3"/>
    <dgm:cxn modelId="{AB4F6FA1-14CA-415D-B052-3F47F15FBB2F}" type="presParOf" srcId="{836174A0-89FE-497B-9411-7E964758EAB1}" destId="{73A61384-92AC-4711-A581-A69638CF6C2B}" srcOrd="0" destOrd="0" presId="urn:microsoft.com/office/officeart/2005/8/layout/hierarchy3"/>
    <dgm:cxn modelId="{7DFFDF89-3DF2-4688-82A2-D4FEAF33D557}" type="presParOf" srcId="{836174A0-89FE-497B-9411-7E964758EAB1}" destId="{B1511CA7-43E3-4237-873A-61308A39F18E}" srcOrd="1" destOrd="0" presId="urn:microsoft.com/office/officeart/2005/8/layout/hierarchy3"/>
    <dgm:cxn modelId="{60B7DD99-689D-4FB4-9D61-9137C0C976CD}" type="presParOf" srcId="{601B4AF5-833D-4AAB-B36D-A72460AF419B}" destId="{7406071B-BD4E-4519-9DB8-38F38ED23F7B}" srcOrd="1" destOrd="0" presId="urn:microsoft.com/office/officeart/2005/8/layout/hierarchy3"/>
  </dgm:cxnLst>
  <dgm:bg>
    <a:noFill/>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594A2ED-1CBF-480B-B686-BBBED0566718}" type="doc">
      <dgm:prSet loTypeId="urn:microsoft.com/office/officeart/2005/8/layout/lProcess1" loCatId="process" qsTypeId="urn:microsoft.com/office/officeart/2005/8/quickstyle/simple1" qsCatId="simple" csTypeId="urn:microsoft.com/office/officeart/2005/8/colors/accent6_3" csCatId="accent6" phldr="1"/>
      <dgm:spPr/>
      <dgm:t>
        <a:bodyPr/>
        <a:lstStyle/>
        <a:p>
          <a:endParaRPr lang="ru-RU"/>
        </a:p>
      </dgm:t>
    </dgm:pt>
    <dgm:pt modelId="{A53AF1E5-67CD-465A-A15F-3D6CAA6DA28A}">
      <dgm:prSet phldrT="[Текст]" custT="1"/>
      <dgm:spPr/>
      <dgm:t>
        <a:bodyPr/>
        <a:lstStyle/>
        <a:p>
          <a:r>
            <a:rPr lang="uk-UA" sz="1000" b="1" dirty="0">
              <a:latin typeface="+mj-lt"/>
            </a:rPr>
            <a:t>Стратегічна ціль А. Розвиток та збереження населення</a:t>
          </a:r>
          <a:endParaRPr lang="ru-RU" sz="1000" b="1" dirty="0">
            <a:latin typeface="+mj-lt"/>
          </a:endParaRPr>
        </a:p>
      </dgm:t>
    </dgm:pt>
    <dgm:pt modelId="{F72BABEF-3A4F-44FB-8734-071966973198}" type="parTrans" cxnId="{86373363-BA80-4D20-91A4-C9F90C5EEB8D}">
      <dgm:prSet/>
      <dgm:spPr/>
      <dgm:t>
        <a:bodyPr/>
        <a:lstStyle/>
        <a:p>
          <a:endParaRPr lang="ru-RU" sz="1000"/>
        </a:p>
      </dgm:t>
    </dgm:pt>
    <dgm:pt modelId="{573B2491-AEB5-4B11-9F52-FCBD9A671930}" type="sibTrans" cxnId="{86373363-BA80-4D20-91A4-C9F90C5EEB8D}">
      <dgm:prSet/>
      <dgm:spPr/>
      <dgm:t>
        <a:bodyPr/>
        <a:lstStyle/>
        <a:p>
          <a:endParaRPr lang="ru-RU" sz="1000"/>
        </a:p>
      </dgm:t>
    </dgm:pt>
    <dgm:pt modelId="{6190DA26-275C-4B39-9124-803F8B4FBDFB}">
      <dgm:prSet phldrT="[Текст]" custT="1"/>
      <dgm:spPr/>
      <dgm:t>
        <a:bodyPr/>
        <a:lstStyle/>
        <a:p>
          <a:r>
            <a:rPr lang="uk-UA" sz="1000" dirty="0">
              <a:latin typeface="+mj-lt"/>
            </a:rPr>
            <a:t>А.1. Територія довіри. Створення умов для збереження та розвитку населених пунктів</a:t>
          </a:r>
          <a:endParaRPr lang="ru-RU" sz="1000" dirty="0">
            <a:latin typeface="+mj-lt"/>
          </a:endParaRPr>
        </a:p>
      </dgm:t>
    </dgm:pt>
    <dgm:pt modelId="{996B1F2A-2393-4E0B-A9F4-A266645A1E1D}" type="parTrans" cxnId="{395CC30C-7FA0-4FF5-BB5C-7FAA247522A5}">
      <dgm:prSet/>
      <dgm:spPr/>
      <dgm:t>
        <a:bodyPr/>
        <a:lstStyle/>
        <a:p>
          <a:endParaRPr lang="ru-RU" sz="1000"/>
        </a:p>
      </dgm:t>
    </dgm:pt>
    <dgm:pt modelId="{571EB65C-0F12-4D87-A485-0EC95631A6A6}" type="sibTrans" cxnId="{395CC30C-7FA0-4FF5-BB5C-7FAA247522A5}">
      <dgm:prSet/>
      <dgm:spPr/>
      <dgm:t>
        <a:bodyPr/>
        <a:lstStyle/>
        <a:p>
          <a:endParaRPr lang="ru-RU" sz="1000"/>
        </a:p>
      </dgm:t>
    </dgm:pt>
    <dgm:pt modelId="{379F03D8-85BA-4931-AA08-556AE700F021}">
      <dgm:prSet phldrT="[Текст]" custT="1"/>
      <dgm:spPr/>
      <dgm:t>
        <a:bodyPr/>
        <a:lstStyle/>
        <a:p>
          <a:r>
            <a:rPr lang="uk-UA" sz="1000" dirty="0">
              <a:latin typeface="+mj-lt"/>
            </a:rPr>
            <a:t>А.2. Територія здорового життя</a:t>
          </a:r>
        </a:p>
      </dgm:t>
    </dgm:pt>
    <dgm:pt modelId="{8A54E641-2740-460C-8CB2-C850D08797BD}" type="parTrans" cxnId="{FDEC3170-19D6-4E2F-978D-EE0C74485A3B}">
      <dgm:prSet/>
      <dgm:spPr/>
      <dgm:t>
        <a:bodyPr/>
        <a:lstStyle/>
        <a:p>
          <a:endParaRPr lang="ru-RU" sz="1000"/>
        </a:p>
      </dgm:t>
    </dgm:pt>
    <dgm:pt modelId="{C3F5A48F-1EBF-4530-89AE-B155F92DD76A}" type="sibTrans" cxnId="{FDEC3170-19D6-4E2F-978D-EE0C74485A3B}">
      <dgm:prSet/>
      <dgm:spPr/>
      <dgm:t>
        <a:bodyPr/>
        <a:lstStyle/>
        <a:p>
          <a:endParaRPr lang="ru-RU" sz="1000"/>
        </a:p>
      </dgm:t>
    </dgm:pt>
    <dgm:pt modelId="{1ACD1E2D-AD83-4BEB-AF46-B2990F473E8B}">
      <dgm:prSet phldrT="[Текст]" custT="1"/>
      <dgm:spPr/>
      <dgm:t>
        <a:bodyPr/>
        <a:lstStyle/>
        <a:p>
          <a:r>
            <a:rPr lang="uk-UA" sz="1000" b="1" dirty="0">
              <a:latin typeface="+mj-lt"/>
            </a:rPr>
            <a:t>Стратегічна ціль В. Забезпечення місцевого економічного розвитку.</a:t>
          </a:r>
          <a:endParaRPr lang="ru-RU" sz="1000" dirty="0">
            <a:latin typeface="+mj-lt"/>
          </a:endParaRPr>
        </a:p>
      </dgm:t>
    </dgm:pt>
    <dgm:pt modelId="{62AD8AD1-48F5-4E28-995D-E2498D238C9A}" type="parTrans" cxnId="{A880D7DB-11D4-47BD-BF5F-6D49103B6043}">
      <dgm:prSet/>
      <dgm:spPr/>
      <dgm:t>
        <a:bodyPr/>
        <a:lstStyle/>
        <a:p>
          <a:endParaRPr lang="ru-RU" sz="1000"/>
        </a:p>
      </dgm:t>
    </dgm:pt>
    <dgm:pt modelId="{9CBDB07E-7B89-4172-995C-6D52E9FA2FA8}" type="sibTrans" cxnId="{A880D7DB-11D4-47BD-BF5F-6D49103B6043}">
      <dgm:prSet/>
      <dgm:spPr/>
      <dgm:t>
        <a:bodyPr/>
        <a:lstStyle/>
        <a:p>
          <a:endParaRPr lang="ru-RU" sz="1000"/>
        </a:p>
      </dgm:t>
    </dgm:pt>
    <dgm:pt modelId="{AC8C6390-2F93-471F-9FAF-3A5BFD909CA9}">
      <dgm:prSet phldrT="[Текст]" custT="1"/>
      <dgm:spPr/>
      <dgm:t>
        <a:bodyPr/>
        <a:lstStyle/>
        <a:p>
          <a:r>
            <a:rPr lang="uk-UA" sz="1000" dirty="0">
              <a:latin typeface="+mj-lt"/>
            </a:rPr>
            <a:t>В.1. Інноваційна Херсонщина</a:t>
          </a:r>
          <a:endParaRPr lang="ru-RU" sz="1000" dirty="0">
            <a:latin typeface="+mj-lt"/>
          </a:endParaRPr>
        </a:p>
      </dgm:t>
    </dgm:pt>
    <dgm:pt modelId="{ABDEA0B5-BE07-436A-88AC-C647099A37F3}" type="parTrans" cxnId="{63960C83-D8E7-4B8A-A4ED-7777A783BDD6}">
      <dgm:prSet/>
      <dgm:spPr/>
      <dgm:t>
        <a:bodyPr/>
        <a:lstStyle/>
        <a:p>
          <a:endParaRPr lang="ru-RU" sz="1000"/>
        </a:p>
      </dgm:t>
    </dgm:pt>
    <dgm:pt modelId="{6165975B-B993-4BA7-88CD-C20C8B1F34E3}" type="sibTrans" cxnId="{63960C83-D8E7-4B8A-A4ED-7777A783BDD6}">
      <dgm:prSet/>
      <dgm:spPr/>
      <dgm:t>
        <a:bodyPr/>
        <a:lstStyle/>
        <a:p>
          <a:endParaRPr lang="ru-RU" sz="1000"/>
        </a:p>
      </dgm:t>
    </dgm:pt>
    <dgm:pt modelId="{5D558DAD-191E-4C07-921E-B83FA9AC775E}">
      <dgm:prSet phldrT="[Текст]" custT="1"/>
      <dgm:spPr/>
      <dgm:t>
        <a:bodyPr/>
        <a:lstStyle/>
        <a:p>
          <a:r>
            <a:rPr lang="uk-UA" sz="1000" dirty="0">
              <a:latin typeface="+mj-lt"/>
            </a:rPr>
            <a:t>В.2. Доступні послуги, забезпечені комунікації</a:t>
          </a:r>
          <a:endParaRPr lang="ru-RU" sz="1000" dirty="0">
            <a:latin typeface="+mj-lt"/>
          </a:endParaRPr>
        </a:p>
      </dgm:t>
    </dgm:pt>
    <dgm:pt modelId="{608A5B71-E18E-4585-9A4E-E5ABA8728F03}" type="parTrans" cxnId="{0B432A47-6E40-4ED5-A4ED-5A43DEC15716}">
      <dgm:prSet/>
      <dgm:spPr/>
      <dgm:t>
        <a:bodyPr/>
        <a:lstStyle/>
        <a:p>
          <a:endParaRPr lang="ru-RU" sz="1000"/>
        </a:p>
      </dgm:t>
    </dgm:pt>
    <dgm:pt modelId="{7E25010E-C600-45CC-8B61-4EEED00B8688}" type="sibTrans" cxnId="{0B432A47-6E40-4ED5-A4ED-5A43DEC15716}">
      <dgm:prSet/>
      <dgm:spPr/>
      <dgm:t>
        <a:bodyPr/>
        <a:lstStyle/>
        <a:p>
          <a:endParaRPr lang="ru-RU" sz="1000"/>
        </a:p>
      </dgm:t>
    </dgm:pt>
    <dgm:pt modelId="{05F494E3-614B-422C-A2F9-4AD7D3FBAB1E}">
      <dgm:prSet phldrT="[Текст]" custT="1"/>
      <dgm:spPr/>
      <dgm:t>
        <a:bodyPr/>
        <a:lstStyle/>
        <a:p>
          <a:r>
            <a:rPr lang="uk-UA" sz="1000" dirty="0">
              <a:latin typeface="+mj-lt"/>
            </a:rPr>
            <a:t>А.3. Сучасна якісна освіта відповідно до потреб ринку праці</a:t>
          </a:r>
        </a:p>
      </dgm:t>
    </dgm:pt>
    <dgm:pt modelId="{BC8588D3-3498-42B2-8057-C5848B17743B}" type="parTrans" cxnId="{4F17046B-DE58-40DC-AB5E-63B5EAED4741}">
      <dgm:prSet/>
      <dgm:spPr/>
      <dgm:t>
        <a:bodyPr/>
        <a:lstStyle/>
        <a:p>
          <a:endParaRPr lang="ru-RU" sz="1000"/>
        </a:p>
      </dgm:t>
    </dgm:pt>
    <dgm:pt modelId="{01349DE7-C8F4-4D95-9C44-48DA0B80B61D}" type="sibTrans" cxnId="{4F17046B-DE58-40DC-AB5E-63B5EAED4741}">
      <dgm:prSet/>
      <dgm:spPr/>
      <dgm:t>
        <a:bodyPr/>
        <a:lstStyle/>
        <a:p>
          <a:endParaRPr lang="ru-RU" sz="1000"/>
        </a:p>
      </dgm:t>
    </dgm:pt>
    <dgm:pt modelId="{CB0C22B0-7348-4FE4-88F6-819E43D9C83C}">
      <dgm:prSet phldrT="[Текст]" custT="1"/>
      <dgm:spPr/>
      <dgm:t>
        <a:bodyPr/>
        <a:lstStyle/>
        <a:p>
          <a:r>
            <a:rPr lang="uk-UA" sz="1000" dirty="0">
              <a:latin typeface="+mj-lt"/>
            </a:rPr>
            <a:t>А.4. Херсонщина – перехрестя культур, територія толерантності </a:t>
          </a:r>
        </a:p>
      </dgm:t>
    </dgm:pt>
    <dgm:pt modelId="{45F1821E-5AC1-4639-862B-F53C1F69A63D}" type="parTrans" cxnId="{8F7BC7FA-6A0F-4A28-8606-6FE0F8ECCAEA}">
      <dgm:prSet/>
      <dgm:spPr/>
      <dgm:t>
        <a:bodyPr/>
        <a:lstStyle/>
        <a:p>
          <a:endParaRPr lang="ru-RU" sz="1000"/>
        </a:p>
      </dgm:t>
    </dgm:pt>
    <dgm:pt modelId="{DD6F93E5-43C8-4FD7-9BEA-6B1AE281C531}" type="sibTrans" cxnId="{8F7BC7FA-6A0F-4A28-8606-6FE0F8ECCAEA}">
      <dgm:prSet/>
      <dgm:spPr/>
      <dgm:t>
        <a:bodyPr/>
        <a:lstStyle/>
        <a:p>
          <a:endParaRPr lang="ru-RU" sz="1000"/>
        </a:p>
      </dgm:t>
    </dgm:pt>
    <dgm:pt modelId="{C5931029-5173-4E81-881A-9D195930635F}">
      <dgm:prSet phldrT="[Текст]" custT="1"/>
      <dgm:spPr/>
      <dgm:t>
        <a:bodyPr/>
        <a:lstStyle/>
        <a:p>
          <a:r>
            <a:rPr lang="uk-UA" sz="1000" dirty="0">
              <a:latin typeface="+mj-lt"/>
            </a:rPr>
            <a:t>В.3. Інфраструктурне забезпечення провідних галузей економіки </a:t>
          </a:r>
          <a:endParaRPr lang="ru-RU" sz="1000" dirty="0">
            <a:latin typeface="+mj-lt"/>
          </a:endParaRPr>
        </a:p>
      </dgm:t>
    </dgm:pt>
    <dgm:pt modelId="{F851EA04-25DD-45B9-B7BA-593D55B3427D}" type="parTrans" cxnId="{C3E67378-9473-4B79-BC25-DBF127E874FA}">
      <dgm:prSet/>
      <dgm:spPr/>
      <dgm:t>
        <a:bodyPr/>
        <a:lstStyle/>
        <a:p>
          <a:endParaRPr lang="ru-RU" sz="1000"/>
        </a:p>
      </dgm:t>
    </dgm:pt>
    <dgm:pt modelId="{6777B69C-B314-4971-A80E-6AE495310C44}" type="sibTrans" cxnId="{C3E67378-9473-4B79-BC25-DBF127E874FA}">
      <dgm:prSet/>
      <dgm:spPr/>
      <dgm:t>
        <a:bodyPr/>
        <a:lstStyle/>
        <a:p>
          <a:endParaRPr lang="ru-RU" sz="1000"/>
        </a:p>
      </dgm:t>
    </dgm:pt>
    <dgm:pt modelId="{63F4DF81-B519-4610-A27E-5D8218496C23}">
      <dgm:prSet phldrT="[Текст]" custT="1"/>
      <dgm:spPr/>
      <dgm:t>
        <a:bodyPr/>
        <a:lstStyle/>
        <a:p>
          <a:r>
            <a:rPr lang="uk-UA" sz="1000" dirty="0">
              <a:latin typeface="+mj-lt"/>
            </a:rPr>
            <a:t>В.4. Інфраструктурне забезпечення майбутнього</a:t>
          </a:r>
          <a:endParaRPr lang="ru-RU" sz="1000" dirty="0">
            <a:latin typeface="+mj-lt"/>
          </a:endParaRPr>
        </a:p>
      </dgm:t>
    </dgm:pt>
    <dgm:pt modelId="{3559BDC3-FED5-4324-A6A7-65714A03630B}" type="parTrans" cxnId="{3BC20F3B-EBF4-4A4B-BA02-29C61720B9B2}">
      <dgm:prSet/>
      <dgm:spPr/>
      <dgm:t>
        <a:bodyPr/>
        <a:lstStyle/>
        <a:p>
          <a:endParaRPr lang="ru-RU" sz="1000"/>
        </a:p>
      </dgm:t>
    </dgm:pt>
    <dgm:pt modelId="{0CB3C62C-6B11-43CB-9D34-D7477CE6036E}" type="sibTrans" cxnId="{3BC20F3B-EBF4-4A4B-BA02-29C61720B9B2}">
      <dgm:prSet/>
      <dgm:spPr/>
      <dgm:t>
        <a:bodyPr/>
        <a:lstStyle/>
        <a:p>
          <a:endParaRPr lang="ru-RU" sz="1000"/>
        </a:p>
      </dgm:t>
    </dgm:pt>
    <dgm:pt modelId="{ACEF3FFE-18D4-42FD-AF22-20763548B326}">
      <dgm:prSet phldrT="[Текст]" custT="1"/>
      <dgm:spPr/>
      <dgm:t>
        <a:bodyPr/>
        <a:lstStyle/>
        <a:p>
          <a:r>
            <a:rPr lang="uk-UA" sz="1000" b="1" dirty="0">
              <a:latin typeface="+mj-lt"/>
            </a:rPr>
            <a:t>Стратегічна ціль </a:t>
          </a:r>
          <a:r>
            <a:rPr lang="en-US" sz="1000" b="1" dirty="0">
              <a:latin typeface="+mj-lt"/>
            </a:rPr>
            <a:t>C</a:t>
          </a:r>
          <a:r>
            <a:rPr lang="uk-UA" sz="1000" b="1" dirty="0">
              <a:latin typeface="+mj-lt"/>
            </a:rPr>
            <a:t>. Ресурсозбереження та екологічна безпека.</a:t>
          </a:r>
        </a:p>
      </dgm:t>
    </dgm:pt>
    <dgm:pt modelId="{ADF25373-0BE8-4D79-9E2B-F03ECE98527D}" type="parTrans" cxnId="{671120C9-D970-4B8E-A668-C2C3E5A7BDBB}">
      <dgm:prSet/>
      <dgm:spPr/>
      <dgm:t>
        <a:bodyPr/>
        <a:lstStyle/>
        <a:p>
          <a:endParaRPr lang="ru-RU" sz="1000"/>
        </a:p>
      </dgm:t>
    </dgm:pt>
    <dgm:pt modelId="{CE42E686-A779-48DB-82D4-64C424E66A4E}" type="sibTrans" cxnId="{671120C9-D970-4B8E-A668-C2C3E5A7BDBB}">
      <dgm:prSet/>
      <dgm:spPr/>
      <dgm:t>
        <a:bodyPr/>
        <a:lstStyle/>
        <a:p>
          <a:endParaRPr lang="ru-RU" sz="1000"/>
        </a:p>
      </dgm:t>
    </dgm:pt>
    <dgm:pt modelId="{6525E1A3-53D9-4977-90DA-FE74B59C83FD}">
      <dgm:prSet phldrT="[Текст]" custT="1"/>
      <dgm:spPr/>
      <dgm:t>
        <a:bodyPr/>
        <a:lstStyle/>
        <a:p>
          <a:r>
            <a:rPr lang="uk-UA" sz="1000" dirty="0">
              <a:latin typeface="+mj-lt"/>
            </a:rPr>
            <a:t>С.1. Забезпечення загальнонаціональних інтересів у сфері захисту довкілля </a:t>
          </a:r>
        </a:p>
      </dgm:t>
    </dgm:pt>
    <dgm:pt modelId="{5520FA67-D700-4667-9188-80942A85B149}" type="parTrans" cxnId="{B3E8C47F-FEE1-472A-8523-DDF4DC794693}">
      <dgm:prSet/>
      <dgm:spPr/>
      <dgm:t>
        <a:bodyPr/>
        <a:lstStyle/>
        <a:p>
          <a:endParaRPr lang="ru-RU" sz="1000"/>
        </a:p>
      </dgm:t>
    </dgm:pt>
    <dgm:pt modelId="{E02326A8-7D1D-498A-8E4C-4966992A31E0}" type="sibTrans" cxnId="{B3E8C47F-FEE1-472A-8523-DDF4DC794693}">
      <dgm:prSet/>
      <dgm:spPr/>
      <dgm:t>
        <a:bodyPr/>
        <a:lstStyle/>
        <a:p>
          <a:endParaRPr lang="ru-RU" sz="1000"/>
        </a:p>
      </dgm:t>
    </dgm:pt>
    <dgm:pt modelId="{F1C41949-5446-48D4-BA44-6727CB671E57}">
      <dgm:prSet phldrT="[Текст]" custT="1"/>
      <dgm:spPr/>
      <dgm:t>
        <a:bodyPr/>
        <a:lstStyle/>
        <a:p>
          <a:r>
            <a:rPr lang="en-US" sz="1000" dirty="0">
              <a:latin typeface="+mj-lt"/>
            </a:rPr>
            <a:t>C</a:t>
          </a:r>
          <a:r>
            <a:rPr lang="uk-UA" sz="1000" dirty="0">
              <a:latin typeface="+mj-lt"/>
            </a:rPr>
            <a:t>.2. Збалансовані, екологічно безпечні водні ресурси</a:t>
          </a:r>
        </a:p>
      </dgm:t>
    </dgm:pt>
    <dgm:pt modelId="{D8A2FA13-9BE9-44EF-9EDA-E4DA31DEB264}" type="parTrans" cxnId="{95BEAD01-0D74-4E8B-813C-0153854BA70D}">
      <dgm:prSet/>
      <dgm:spPr/>
      <dgm:t>
        <a:bodyPr/>
        <a:lstStyle/>
        <a:p>
          <a:endParaRPr lang="ru-RU" sz="1000"/>
        </a:p>
      </dgm:t>
    </dgm:pt>
    <dgm:pt modelId="{831BB3F1-AB4E-43DC-971E-D90C17B8A285}" type="sibTrans" cxnId="{95BEAD01-0D74-4E8B-813C-0153854BA70D}">
      <dgm:prSet/>
      <dgm:spPr/>
      <dgm:t>
        <a:bodyPr/>
        <a:lstStyle/>
        <a:p>
          <a:endParaRPr lang="ru-RU" sz="1000"/>
        </a:p>
      </dgm:t>
    </dgm:pt>
    <dgm:pt modelId="{BCB0C8C1-25CE-4F46-91A7-3B71267A7A7A}">
      <dgm:prSet phldrT="[Текст]" custT="1"/>
      <dgm:spPr/>
      <dgm:t>
        <a:bodyPr/>
        <a:lstStyle/>
        <a:p>
          <a:r>
            <a:rPr lang="uk-UA" sz="1000" dirty="0">
              <a:latin typeface="+mj-lt"/>
            </a:rPr>
            <a:t>С.3. Збережений потенціал земельних ресурсів</a:t>
          </a:r>
        </a:p>
      </dgm:t>
    </dgm:pt>
    <dgm:pt modelId="{032E222B-C30F-4066-9EF2-DEAC71C3417C}" type="parTrans" cxnId="{44E37AAB-8069-4A51-814B-864B7A709CC5}">
      <dgm:prSet/>
      <dgm:spPr/>
      <dgm:t>
        <a:bodyPr/>
        <a:lstStyle/>
        <a:p>
          <a:endParaRPr lang="ru-RU" sz="1000"/>
        </a:p>
      </dgm:t>
    </dgm:pt>
    <dgm:pt modelId="{30055948-6287-4EE7-86BE-6F78E8FE12E2}" type="sibTrans" cxnId="{44E37AAB-8069-4A51-814B-864B7A709CC5}">
      <dgm:prSet/>
      <dgm:spPr/>
      <dgm:t>
        <a:bodyPr/>
        <a:lstStyle/>
        <a:p>
          <a:endParaRPr lang="ru-RU" sz="1000"/>
        </a:p>
      </dgm:t>
    </dgm:pt>
    <dgm:pt modelId="{4C6C9919-1EAF-4381-8B09-1B971820C936}">
      <dgm:prSet phldrT="[Текст]" custT="1"/>
      <dgm:spPr/>
      <dgm:t>
        <a:bodyPr/>
        <a:lstStyle/>
        <a:p>
          <a:r>
            <a:rPr lang="uk-UA" sz="1000" dirty="0">
              <a:latin typeface="+mj-lt"/>
            </a:rPr>
            <a:t>С.4. Покращення управління відходами</a:t>
          </a:r>
        </a:p>
      </dgm:t>
    </dgm:pt>
    <dgm:pt modelId="{719CD5C4-0634-4DE2-8A45-C862A6D35BCA}" type="parTrans" cxnId="{3F243AC7-9E70-4E18-9F5D-55F901DF0073}">
      <dgm:prSet/>
      <dgm:spPr/>
      <dgm:t>
        <a:bodyPr/>
        <a:lstStyle/>
        <a:p>
          <a:endParaRPr lang="ru-RU" sz="1000"/>
        </a:p>
      </dgm:t>
    </dgm:pt>
    <dgm:pt modelId="{9144E978-BDFE-4CE0-82D2-67753179CD7C}" type="sibTrans" cxnId="{3F243AC7-9E70-4E18-9F5D-55F901DF0073}">
      <dgm:prSet/>
      <dgm:spPr/>
      <dgm:t>
        <a:bodyPr/>
        <a:lstStyle/>
        <a:p>
          <a:endParaRPr lang="ru-RU" sz="1000"/>
        </a:p>
      </dgm:t>
    </dgm:pt>
    <dgm:pt modelId="{F965E547-7B3D-4DD7-BAF0-E917ADA79625}">
      <dgm:prSet phldrT="[Текст]" custT="1"/>
      <dgm:spPr/>
      <dgm:t>
        <a:bodyPr/>
        <a:lstStyle/>
        <a:p>
          <a:r>
            <a:rPr lang="uk-UA" sz="1000" dirty="0">
              <a:latin typeface="+mj-lt"/>
            </a:rPr>
            <a:t>С.5. Енергетично безпечна територія</a:t>
          </a:r>
        </a:p>
      </dgm:t>
    </dgm:pt>
    <dgm:pt modelId="{BF351935-C1A9-4A44-A48A-93756DD9394B}" type="parTrans" cxnId="{8E33552C-ED9B-4FAE-8AD3-83C6749902FD}">
      <dgm:prSet/>
      <dgm:spPr/>
      <dgm:t>
        <a:bodyPr/>
        <a:lstStyle/>
        <a:p>
          <a:endParaRPr lang="ru-RU" sz="1000"/>
        </a:p>
      </dgm:t>
    </dgm:pt>
    <dgm:pt modelId="{EC4F59FF-8995-4520-91C6-59323E744F42}" type="sibTrans" cxnId="{8E33552C-ED9B-4FAE-8AD3-83C6749902FD}">
      <dgm:prSet/>
      <dgm:spPr/>
      <dgm:t>
        <a:bodyPr/>
        <a:lstStyle/>
        <a:p>
          <a:endParaRPr lang="ru-RU" sz="1000"/>
        </a:p>
      </dgm:t>
    </dgm:pt>
    <dgm:pt modelId="{639962E8-6822-4EA7-B0C5-7B0FA896C9E2}" type="pres">
      <dgm:prSet presAssocID="{1594A2ED-1CBF-480B-B686-BBBED0566718}" presName="Name0" presStyleCnt="0">
        <dgm:presLayoutVars>
          <dgm:dir/>
          <dgm:animLvl val="lvl"/>
          <dgm:resizeHandles val="exact"/>
        </dgm:presLayoutVars>
      </dgm:prSet>
      <dgm:spPr/>
    </dgm:pt>
    <dgm:pt modelId="{D750577F-13F3-4386-9392-75EADA04E3AB}" type="pres">
      <dgm:prSet presAssocID="{A53AF1E5-67CD-465A-A15F-3D6CAA6DA28A}" presName="vertFlow" presStyleCnt="0"/>
      <dgm:spPr/>
    </dgm:pt>
    <dgm:pt modelId="{EEBD9E52-2C11-46C7-B838-60E46B97D4BE}" type="pres">
      <dgm:prSet presAssocID="{A53AF1E5-67CD-465A-A15F-3D6CAA6DA28A}" presName="header" presStyleLbl="node1" presStyleIdx="0" presStyleCnt="3"/>
      <dgm:spPr/>
    </dgm:pt>
    <dgm:pt modelId="{79B1D2B6-8B4A-4C47-A5F9-E73D885B33A7}" type="pres">
      <dgm:prSet presAssocID="{996B1F2A-2393-4E0B-A9F4-A266645A1E1D}" presName="parTrans" presStyleLbl="sibTrans2D1" presStyleIdx="0" presStyleCnt="13"/>
      <dgm:spPr/>
    </dgm:pt>
    <dgm:pt modelId="{702AA804-18C4-4114-A65C-0B25E9EA0C82}" type="pres">
      <dgm:prSet presAssocID="{6190DA26-275C-4B39-9124-803F8B4FBDFB}" presName="child" presStyleLbl="alignAccFollowNode1" presStyleIdx="0" presStyleCnt="13" custScaleX="101544" custScaleY="146336">
        <dgm:presLayoutVars>
          <dgm:chMax val="0"/>
          <dgm:bulletEnabled val="1"/>
        </dgm:presLayoutVars>
      </dgm:prSet>
      <dgm:spPr/>
    </dgm:pt>
    <dgm:pt modelId="{D0873660-D161-4CFD-A7F4-36C31F159019}" type="pres">
      <dgm:prSet presAssocID="{571EB65C-0F12-4D87-A485-0EC95631A6A6}" presName="sibTrans" presStyleLbl="sibTrans2D1" presStyleIdx="1" presStyleCnt="13"/>
      <dgm:spPr/>
    </dgm:pt>
    <dgm:pt modelId="{DEC69F4E-C953-4064-90E6-BF6E1BBD4202}" type="pres">
      <dgm:prSet presAssocID="{379F03D8-85BA-4931-AA08-556AE700F021}" presName="child" presStyleLbl="alignAccFollowNode1" presStyleIdx="1" presStyleCnt="13">
        <dgm:presLayoutVars>
          <dgm:chMax val="0"/>
          <dgm:bulletEnabled val="1"/>
        </dgm:presLayoutVars>
      </dgm:prSet>
      <dgm:spPr/>
    </dgm:pt>
    <dgm:pt modelId="{D776B5EA-11E1-40CF-BED2-8166857BEB07}" type="pres">
      <dgm:prSet presAssocID="{C3F5A48F-1EBF-4530-89AE-B155F92DD76A}" presName="sibTrans" presStyleLbl="sibTrans2D1" presStyleIdx="2" presStyleCnt="13"/>
      <dgm:spPr/>
    </dgm:pt>
    <dgm:pt modelId="{FB975164-E49E-4D8A-9953-C4F2FA464EEF}" type="pres">
      <dgm:prSet presAssocID="{05F494E3-614B-422C-A2F9-4AD7D3FBAB1E}" presName="child" presStyleLbl="alignAccFollowNode1" presStyleIdx="2" presStyleCnt="13">
        <dgm:presLayoutVars>
          <dgm:chMax val="0"/>
          <dgm:bulletEnabled val="1"/>
        </dgm:presLayoutVars>
      </dgm:prSet>
      <dgm:spPr/>
    </dgm:pt>
    <dgm:pt modelId="{0923EB7B-6C1E-469C-B9C6-93D02BCA7776}" type="pres">
      <dgm:prSet presAssocID="{01349DE7-C8F4-4D95-9C44-48DA0B80B61D}" presName="sibTrans" presStyleLbl="sibTrans2D1" presStyleIdx="3" presStyleCnt="13"/>
      <dgm:spPr/>
    </dgm:pt>
    <dgm:pt modelId="{51879FFB-8791-462F-9C68-753906811A41}" type="pres">
      <dgm:prSet presAssocID="{CB0C22B0-7348-4FE4-88F6-819E43D9C83C}" presName="child" presStyleLbl="alignAccFollowNode1" presStyleIdx="3" presStyleCnt="13">
        <dgm:presLayoutVars>
          <dgm:chMax val="0"/>
          <dgm:bulletEnabled val="1"/>
        </dgm:presLayoutVars>
      </dgm:prSet>
      <dgm:spPr/>
    </dgm:pt>
    <dgm:pt modelId="{8C2D0909-1292-43F7-8CEE-74FDE2EAE711}" type="pres">
      <dgm:prSet presAssocID="{A53AF1E5-67CD-465A-A15F-3D6CAA6DA28A}" presName="hSp" presStyleCnt="0"/>
      <dgm:spPr/>
    </dgm:pt>
    <dgm:pt modelId="{2B95ECD7-2D04-475A-B5C1-50ABB4C5CE7B}" type="pres">
      <dgm:prSet presAssocID="{1ACD1E2D-AD83-4BEB-AF46-B2990F473E8B}" presName="vertFlow" presStyleCnt="0"/>
      <dgm:spPr/>
    </dgm:pt>
    <dgm:pt modelId="{2491C589-607E-4BF7-BD6B-4DDD7B722CF2}" type="pres">
      <dgm:prSet presAssocID="{1ACD1E2D-AD83-4BEB-AF46-B2990F473E8B}" presName="header" presStyleLbl="node1" presStyleIdx="1" presStyleCnt="3"/>
      <dgm:spPr/>
    </dgm:pt>
    <dgm:pt modelId="{47E5118F-A1FF-4816-B2F5-915BD3219BBC}" type="pres">
      <dgm:prSet presAssocID="{ABDEA0B5-BE07-436A-88AC-C647099A37F3}" presName="parTrans" presStyleLbl="sibTrans2D1" presStyleIdx="4" presStyleCnt="13"/>
      <dgm:spPr/>
    </dgm:pt>
    <dgm:pt modelId="{97490CD7-AD0F-4C81-9266-252D39020B95}" type="pres">
      <dgm:prSet presAssocID="{AC8C6390-2F93-471F-9FAF-3A5BFD909CA9}" presName="child" presStyleLbl="alignAccFollowNode1" presStyleIdx="4" presStyleCnt="13">
        <dgm:presLayoutVars>
          <dgm:chMax val="0"/>
          <dgm:bulletEnabled val="1"/>
        </dgm:presLayoutVars>
      </dgm:prSet>
      <dgm:spPr/>
    </dgm:pt>
    <dgm:pt modelId="{67D41EA1-5CDE-43CE-864C-080959160347}" type="pres">
      <dgm:prSet presAssocID="{6165975B-B993-4BA7-88CD-C20C8B1F34E3}" presName="sibTrans" presStyleLbl="sibTrans2D1" presStyleIdx="5" presStyleCnt="13"/>
      <dgm:spPr/>
    </dgm:pt>
    <dgm:pt modelId="{0BACBB67-2050-47C3-B49A-55E0285F6543}" type="pres">
      <dgm:prSet presAssocID="{5D558DAD-191E-4C07-921E-B83FA9AC775E}" presName="child" presStyleLbl="alignAccFollowNode1" presStyleIdx="5" presStyleCnt="13">
        <dgm:presLayoutVars>
          <dgm:chMax val="0"/>
          <dgm:bulletEnabled val="1"/>
        </dgm:presLayoutVars>
      </dgm:prSet>
      <dgm:spPr/>
    </dgm:pt>
    <dgm:pt modelId="{6888CD39-33A2-4819-AAAD-14594F558C95}" type="pres">
      <dgm:prSet presAssocID="{7E25010E-C600-45CC-8B61-4EEED00B8688}" presName="sibTrans" presStyleLbl="sibTrans2D1" presStyleIdx="6" presStyleCnt="13"/>
      <dgm:spPr/>
    </dgm:pt>
    <dgm:pt modelId="{233630E8-7A05-46E6-8F00-3FFBAF01E847}" type="pres">
      <dgm:prSet presAssocID="{C5931029-5173-4E81-881A-9D195930635F}" presName="child" presStyleLbl="alignAccFollowNode1" presStyleIdx="6" presStyleCnt="13">
        <dgm:presLayoutVars>
          <dgm:chMax val="0"/>
          <dgm:bulletEnabled val="1"/>
        </dgm:presLayoutVars>
      </dgm:prSet>
      <dgm:spPr/>
    </dgm:pt>
    <dgm:pt modelId="{2FEEF791-F45A-4911-A306-8341D135E25C}" type="pres">
      <dgm:prSet presAssocID="{6777B69C-B314-4971-A80E-6AE495310C44}" presName="sibTrans" presStyleLbl="sibTrans2D1" presStyleIdx="7" presStyleCnt="13"/>
      <dgm:spPr/>
    </dgm:pt>
    <dgm:pt modelId="{83514EA8-B7D0-4A45-AA3B-CDD1B3D615BA}" type="pres">
      <dgm:prSet presAssocID="{63F4DF81-B519-4610-A27E-5D8218496C23}" presName="child" presStyleLbl="alignAccFollowNode1" presStyleIdx="7" presStyleCnt="13">
        <dgm:presLayoutVars>
          <dgm:chMax val="0"/>
          <dgm:bulletEnabled val="1"/>
        </dgm:presLayoutVars>
      </dgm:prSet>
      <dgm:spPr/>
    </dgm:pt>
    <dgm:pt modelId="{8103EB91-C1E6-423F-A101-7C45F0BC9990}" type="pres">
      <dgm:prSet presAssocID="{1ACD1E2D-AD83-4BEB-AF46-B2990F473E8B}" presName="hSp" presStyleCnt="0"/>
      <dgm:spPr/>
    </dgm:pt>
    <dgm:pt modelId="{F314E516-442C-4FD6-B143-7AEC75A2C2B9}" type="pres">
      <dgm:prSet presAssocID="{ACEF3FFE-18D4-42FD-AF22-20763548B326}" presName="vertFlow" presStyleCnt="0"/>
      <dgm:spPr/>
    </dgm:pt>
    <dgm:pt modelId="{FE7AD791-7CBE-46C1-8C41-3625CDA1B5DE}" type="pres">
      <dgm:prSet presAssocID="{ACEF3FFE-18D4-42FD-AF22-20763548B326}" presName="header" presStyleLbl="node1" presStyleIdx="2" presStyleCnt="3"/>
      <dgm:spPr/>
    </dgm:pt>
    <dgm:pt modelId="{8C5F9AC0-69D8-430D-919C-AF44C9F35446}" type="pres">
      <dgm:prSet presAssocID="{5520FA67-D700-4667-9188-80942A85B149}" presName="parTrans" presStyleLbl="sibTrans2D1" presStyleIdx="8" presStyleCnt="13"/>
      <dgm:spPr/>
    </dgm:pt>
    <dgm:pt modelId="{5A850D55-F746-4C38-A632-EEFDB6D1AE55}" type="pres">
      <dgm:prSet presAssocID="{6525E1A3-53D9-4977-90DA-FE74B59C83FD}" presName="child" presStyleLbl="alignAccFollowNode1" presStyleIdx="8" presStyleCnt="13" custScaleX="100802" custScaleY="155920">
        <dgm:presLayoutVars>
          <dgm:chMax val="0"/>
          <dgm:bulletEnabled val="1"/>
        </dgm:presLayoutVars>
      </dgm:prSet>
      <dgm:spPr/>
    </dgm:pt>
    <dgm:pt modelId="{24275BB7-BA35-408D-9AEA-417CE3495A57}" type="pres">
      <dgm:prSet presAssocID="{E02326A8-7D1D-498A-8E4C-4966992A31E0}" presName="sibTrans" presStyleLbl="sibTrans2D1" presStyleIdx="9" presStyleCnt="13"/>
      <dgm:spPr/>
    </dgm:pt>
    <dgm:pt modelId="{D1BE55E5-5096-4E33-8F34-62164AB39E93}" type="pres">
      <dgm:prSet presAssocID="{F1C41949-5446-48D4-BA44-6727CB671E57}" presName="child" presStyleLbl="alignAccFollowNode1" presStyleIdx="9" presStyleCnt="13">
        <dgm:presLayoutVars>
          <dgm:chMax val="0"/>
          <dgm:bulletEnabled val="1"/>
        </dgm:presLayoutVars>
      </dgm:prSet>
      <dgm:spPr/>
    </dgm:pt>
    <dgm:pt modelId="{3E524B38-7969-4CB3-9294-E883BE710980}" type="pres">
      <dgm:prSet presAssocID="{831BB3F1-AB4E-43DC-971E-D90C17B8A285}" presName="sibTrans" presStyleLbl="sibTrans2D1" presStyleIdx="10" presStyleCnt="13"/>
      <dgm:spPr/>
    </dgm:pt>
    <dgm:pt modelId="{9EFA9C6E-0675-47F5-870F-2BA0F0843EE1}" type="pres">
      <dgm:prSet presAssocID="{BCB0C8C1-25CE-4F46-91A7-3B71267A7A7A}" presName="child" presStyleLbl="alignAccFollowNode1" presStyleIdx="10" presStyleCnt="13">
        <dgm:presLayoutVars>
          <dgm:chMax val="0"/>
          <dgm:bulletEnabled val="1"/>
        </dgm:presLayoutVars>
      </dgm:prSet>
      <dgm:spPr/>
    </dgm:pt>
    <dgm:pt modelId="{DACA4EB1-E31E-4F56-AE3F-06B2CAEDBC37}" type="pres">
      <dgm:prSet presAssocID="{30055948-6287-4EE7-86BE-6F78E8FE12E2}" presName="sibTrans" presStyleLbl="sibTrans2D1" presStyleIdx="11" presStyleCnt="13"/>
      <dgm:spPr/>
    </dgm:pt>
    <dgm:pt modelId="{C2C0A99B-E368-4612-868F-D1390B25F5F6}" type="pres">
      <dgm:prSet presAssocID="{4C6C9919-1EAF-4381-8B09-1B971820C936}" presName="child" presStyleLbl="alignAccFollowNode1" presStyleIdx="11" presStyleCnt="13">
        <dgm:presLayoutVars>
          <dgm:chMax val="0"/>
          <dgm:bulletEnabled val="1"/>
        </dgm:presLayoutVars>
      </dgm:prSet>
      <dgm:spPr/>
    </dgm:pt>
    <dgm:pt modelId="{367E4457-E7A2-4948-939F-70331771B255}" type="pres">
      <dgm:prSet presAssocID="{9144E978-BDFE-4CE0-82D2-67753179CD7C}" presName="sibTrans" presStyleLbl="sibTrans2D1" presStyleIdx="12" presStyleCnt="13"/>
      <dgm:spPr/>
    </dgm:pt>
    <dgm:pt modelId="{44AB14B0-4617-43F2-9CA2-C700B0476C1B}" type="pres">
      <dgm:prSet presAssocID="{F965E547-7B3D-4DD7-BAF0-E917ADA79625}" presName="child" presStyleLbl="alignAccFollowNode1" presStyleIdx="12" presStyleCnt="13">
        <dgm:presLayoutVars>
          <dgm:chMax val="0"/>
          <dgm:bulletEnabled val="1"/>
        </dgm:presLayoutVars>
      </dgm:prSet>
      <dgm:spPr/>
    </dgm:pt>
  </dgm:ptLst>
  <dgm:cxnLst>
    <dgm:cxn modelId="{95BEAD01-0D74-4E8B-813C-0153854BA70D}" srcId="{ACEF3FFE-18D4-42FD-AF22-20763548B326}" destId="{F1C41949-5446-48D4-BA44-6727CB671E57}" srcOrd="1" destOrd="0" parTransId="{D8A2FA13-9BE9-44EF-9EDA-E4DA31DEB264}" sibTransId="{831BB3F1-AB4E-43DC-971E-D90C17B8A285}"/>
    <dgm:cxn modelId="{1C708B0B-B414-49B4-83F1-B7FD872AE9F2}" type="presOf" srcId="{9144E978-BDFE-4CE0-82D2-67753179CD7C}" destId="{367E4457-E7A2-4948-939F-70331771B255}" srcOrd="0" destOrd="0" presId="urn:microsoft.com/office/officeart/2005/8/layout/lProcess1"/>
    <dgm:cxn modelId="{395CC30C-7FA0-4FF5-BB5C-7FAA247522A5}" srcId="{A53AF1E5-67CD-465A-A15F-3D6CAA6DA28A}" destId="{6190DA26-275C-4B39-9124-803F8B4FBDFB}" srcOrd="0" destOrd="0" parTransId="{996B1F2A-2393-4E0B-A9F4-A266645A1E1D}" sibTransId="{571EB65C-0F12-4D87-A485-0EC95631A6A6}"/>
    <dgm:cxn modelId="{D403B41A-1FB8-4813-81AC-5C3971168961}" type="presOf" srcId="{A53AF1E5-67CD-465A-A15F-3D6CAA6DA28A}" destId="{EEBD9E52-2C11-46C7-B838-60E46B97D4BE}" srcOrd="0" destOrd="0" presId="urn:microsoft.com/office/officeart/2005/8/layout/lProcess1"/>
    <dgm:cxn modelId="{89D20A23-A142-4BA5-B335-08B594FF089F}" type="presOf" srcId="{F965E547-7B3D-4DD7-BAF0-E917ADA79625}" destId="{44AB14B0-4617-43F2-9CA2-C700B0476C1B}" srcOrd="0" destOrd="0" presId="urn:microsoft.com/office/officeart/2005/8/layout/lProcess1"/>
    <dgm:cxn modelId="{8E33552C-ED9B-4FAE-8AD3-83C6749902FD}" srcId="{ACEF3FFE-18D4-42FD-AF22-20763548B326}" destId="{F965E547-7B3D-4DD7-BAF0-E917ADA79625}" srcOrd="4" destOrd="0" parTransId="{BF351935-C1A9-4A44-A48A-93756DD9394B}" sibTransId="{EC4F59FF-8995-4520-91C6-59323E744F42}"/>
    <dgm:cxn modelId="{0742802F-ABC1-4D5A-8760-4FD41C5DE0FF}" type="presOf" srcId="{CB0C22B0-7348-4FE4-88F6-819E43D9C83C}" destId="{51879FFB-8791-462F-9C68-753906811A41}" srcOrd="0" destOrd="0" presId="urn:microsoft.com/office/officeart/2005/8/layout/lProcess1"/>
    <dgm:cxn modelId="{674E6939-C103-4481-8883-F13AD6FF1B5E}" type="presOf" srcId="{01349DE7-C8F4-4D95-9C44-48DA0B80B61D}" destId="{0923EB7B-6C1E-469C-B9C6-93D02BCA7776}" srcOrd="0" destOrd="0" presId="urn:microsoft.com/office/officeart/2005/8/layout/lProcess1"/>
    <dgm:cxn modelId="{FF14FE39-8696-4DCD-BE9D-C3A7A645C5BC}" type="presOf" srcId="{1ACD1E2D-AD83-4BEB-AF46-B2990F473E8B}" destId="{2491C589-607E-4BF7-BD6B-4DDD7B722CF2}" srcOrd="0" destOrd="0" presId="urn:microsoft.com/office/officeart/2005/8/layout/lProcess1"/>
    <dgm:cxn modelId="{3BC20F3B-EBF4-4A4B-BA02-29C61720B9B2}" srcId="{1ACD1E2D-AD83-4BEB-AF46-B2990F473E8B}" destId="{63F4DF81-B519-4610-A27E-5D8218496C23}" srcOrd="3" destOrd="0" parTransId="{3559BDC3-FED5-4324-A6A7-65714A03630B}" sibTransId="{0CB3C62C-6B11-43CB-9D34-D7477CE6036E}"/>
    <dgm:cxn modelId="{61697B5C-B0F6-4497-920C-55B8E2BBD0AE}" type="presOf" srcId="{5520FA67-D700-4667-9188-80942A85B149}" destId="{8C5F9AC0-69D8-430D-919C-AF44C9F35446}" srcOrd="0" destOrd="0" presId="urn:microsoft.com/office/officeart/2005/8/layout/lProcess1"/>
    <dgm:cxn modelId="{16425A42-F809-42D4-B614-D7C03697E109}" type="presOf" srcId="{6165975B-B993-4BA7-88CD-C20C8B1F34E3}" destId="{67D41EA1-5CDE-43CE-864C-080959160347}" srcOrd="0" destOrd="0" presId="urn:microsoft.com/office/officeart/2005/8/layout/lProcess1"/>
    <dgm:cxn modelId="{86373363-BA80-4D20-91A4-C9F90C5EEB8D}" srcId="{1594A2ED-1CBF-480B-B686-BBBED0566718}" destId="{A53AF1E5-67CD-465A-A15F-3D6CAA6DA28A}" srcOrd="0" destOrd="0" parTransId="{F72BABEF-3A4F-44FB-8734-071966973198}" sibTransId="{573B2491-AEB5-4B11-9F52-FCBD9A671930}"/>
    <dgm:cxn modelId="{0B432A47-6E40-4ED5-A4ED-5A43DEC15716}" srcId="{1ACD1E2D-AD83-4BEB-AF46-B2990F473E8B}" destId="{5D558DAD-191E-4C07-921E-B83FA9AC775E}" srcOrd="1" destOrd="0" parTransId="{608A5B71-E18E-4585-9A4E-E5ABA8728F03}" sibTransId="{7E25010E-C600-45CC-8B61-4EEED00B8688}"/>
    <dgm:cxn modelId="{4AF75968-5EFA-42EF-99F1-FCDAED7D7D8C}" type="presOf" srcId="{6777B69C-B314-4971-A80E-6AE495310C44}" destId="{2FEEF791-F45A-4911-A306-8341D135E25C}" srcOrd="0" destOrd="0" presId="urn:microsoft.com/office/officeart/2005/8/layout/lProcess1"/>
    <dgm:cxn modelId="{4F17046B-DE58-40DC-AB5E-63B5EAED4741}" srcId="{A53AF1E5-67CD-465A-A15F-3D6CAA6DA28A}" destId="{05F494E3-614B-422C-A2F9-4AD7D3FBAB1E}" srcOrd="2" destOrd="0" parTransId="{BC8588D3-3498-42B2-8057-C5848B17743B}" sibTransId="{01349DE7-C8F4-4D95-9C44-48DA0B80B61D}"/>
    <dgm:cxn modelId="{A1B5D64C-72ED-4CFD-8803-ACDD77279885}" type="presOf" srcId="{C3F5A48F-1EBF-4530-89AE-B155F92DD76A}" destId="{D776B5EA-11E1-40CF-BED2-8166857BEB07}" srcOrd="0" destOrd="0" presId="urn:microsoft.com/office/officeart/2005/8/layout/lProcess1"/>
    <dgm:cxn modelId="{FDEC3170-19D6-4E2F-978D-EE0C74485A3B}" srcId="{A53AF1E5-67CD-465A-A15F-3D6CAA6DA28A}" destId="{379F03D8-85BA-4931-AA08-556AE700F021}" srcOrd="1" destOrd="0" parTransId="{8A54E641-2740-460C-8CB2-C850D08797BD}" sibTransId="{C3F5A48F-1EBF-4530-89AE-B155F92DD76A}"/>
    <dgm:cxn modelId="{833F5253-BEE1-4621-9244-7051A67A5A51}" type="presOf" srcId="{C5931029-5173-4E81-881A-9D195930635F}" destId="{233630E8-7A05-46E6-8F00-3FFBAF01E847}" srcOrd="0" destOrd="0" presId="urn:microsoft.com/office/officeart/2005/8/layout/lProcess1"/>
    <dgm:cxn modelId="{C5EBCA54-52A0-47B9-AC3C-490E399D3456}" type="presOf" srcId="{ABDEA0B5-BE07-436A-88AC-C647099A37F3}" destId="{47E5118F-A1FF-4816-B2F5-915BD3219BBC}" srcOrd="0" destOrd="0" presId="urn:microsoft.com/office/officeart/2005/8/layout/lProcess1"/>
    <dgm:cxn modelId="{C3E67378-9473-4B79-BC25-DBF127E874FA}" srcId="{1ACD1E2D-AD83-4BEB-AF46-B2990F473E8B}" destId="{C5931029-5173-4E81-881A-9D195930635F}" srcOrd="2" destOrd="0" parTransId="{F851EA04-25DD-45B9-B7BA-593D55B3427D}" sibTransId="{6777B69C-B314-4971-A80E-6AE495310C44}"/>
    <dgm:cxn modelId="{C1D04359-EB9E-4676-8095-20DBFB5C5C38}" type="presOf" srcId="{831BB3F1-AB4E-43DC-971E-D90C17B8A285}" destId="{3E524B38-7969-4CB3-9294-E883BE710980}" srcOrd="0" destOrd="0" presId="urn:microsoft.com/office/officeart/2005/8/layout/lProcess1"/>
    <dgm:cxn modelId="{B3E8C47F-FEE1-472A-8523-DDF4DC794693}" srcId="{ACEF3FFE-18D4-42FD-AF22-20763548B326}" destId="{6525E1A3-53D9-4977-90DA-FE74B59C83FD}" srcOrd="0" destOrd="0" parTransId="{5520FA67-D700-4667-9188-80942A85B149}" sibTransId="{E02326A8-7D1D-498A-8E4C-4966992A31E0}"/>
    <dgm:cxn modelId="{C0DE1382-6611-4951-8D7F-35849CC6EBF3}" type="presOf" srcId="{4C6C9919-1EAF-4381-8B09-1B971820C936}" destId="{C2C0A99B-E368-4612-868F-D1390B25F5F6}" srcOrd="0" destOrd="0" presId="urn:microsoft.com/office/officeart/2005/8/layout/lProcess1"/>
    <dgm:cxn modelId="{63960C83-D8E7-4B8A-A4ED-7777A783BDD6}" srcId="{1ACD1E2D-AD83-4BEB-AF46-B2990F473E8B}" destId="{AC8C6390-2F93-471F-9FAF-3A5BFD909CA9}" srcOrd="0" destOrd="0" parTransId="{ABDEA0B5-BE07-436A-88AC-C647099A37F3}" sibTransId="{6165975B-B993-4BA7-88CD-C20C8B1F34E3}"/>
    <dgm:cxn modelId="{439B3083-83BB-4B2A-A085-5282438424C1}" type="presOf" srcId="{AC8C6390-2F93-471F-9FAF-3A5BFD909CA9}" destId="{97490CD7-AD0F-4C81-9266-252D39020B95}" srcOrd="0" destOrd="0" presId="urn:microsoft.com/office/officeart/2005/8/layout/lProcess1"/>
    <dgm:cxn modelId="{C967D08C-7D7A-450E-96D8-084A830B5AF9}" type="presOf" srcId="{7E25010E-C600-45CC-8B61-4EEED00B8688}" destId="{6888CD39-33A2-4819-AAAD-14594F558C95}" srcOrd="0" destOrd="0" presId="urn:microsoft.com/office/officeart/2005/8/layout/lProcess1"/>
    <dgm:cxn modelId="{554A43A7-2E4E-41E1-8CF1-FB4EDDD8F7CD}" type="presOf" srcId="{5D558DAD-191E-4C07-921E-B83FA9AC775E}" destId="{0BACBB67-2050-47C3-B49A-55E0285F6543}" srcOrd="0" destOrd="0" presId="urn:microsoft.com/office/officeart/2005/8/layout/lProcess1"/>
    <dgm:cxn modelId="{44E37AAB-8069-4A51-814B-864B7A709CC5}" srcId="{ACEF3FFE-18D4-42FD-AF22-20763548B326}" destId="{BCB0C8C1-25CE-4F46-91A7-3B71267A7A7A}" srcOrd="2" destOrd="0" parTransId="{032E222B-C30F-4066-9EF2-DEAC71C3417C}" sibTransId="{30055948-6287-4EE7-86BE-6F78E8FE12E2}"/>
    <dgm:cxn modelId="{689995AE-58E9-4306-82A5-A70D347269A1}" type="presOf" srcId="{6190DA26-275C-4B39-9124-803F8B4FBDFB}" destId="{702AA804-18C4-4114-A65C-0B25E9EA0C82}" srcOrd="0" destOrd="0" presId="urn:microsoft.com/office/officeart/2005/8/layout/lProcess1"/>
    <dgm:cxn modelId="{DE7A9EC2-7E06-43E2-938F-46F70E8C97B5}" type="presOf" srcId="{E02326A8-7D1D-498A-8E4C-4966992A31E0}" destId="{24275BB7-BA35-408D-9AEA-417CE3495A57}" srcOrd="0" destOrd="0" presId="urn:microsoft.com/office/officeart/2005/8/layout/lProcess1"/>
    <dgm:cxn modelId="{1D6977C6-DBBA-4B34-B5E4-4B854C291CED}" type="presOf" srcId="{571EB65C-0F12-4D87-A485-0EC95631A6A6}" destId="{D0873660-D161-4CFD-A7F4-36C31F159019}" srcOrd="0" destOrd="0" presId="urn:microsoft.com/office/officeart/2005/8/layout/lProcess1"/>
    <dgm:cxn modelId="{3F243AC7-9E70-4E18-9F5D-55F901DF0073}" srcId="{ACEF3FFE-18D4-42FD-AF22-20763548B326}" destId="{4C6C9919-1EAF-4381-8B09-1B971820C936}" srcOrd="3" destOrd="0" parTransId="{719CD5C4-0634-4DE2-8A45-C862A6D35BCA}" sibTransId="{9144E978-BDFE-4CE0-82D2-67753179CD7C}"/>
    <dgm:cxn modelId="{671120C9-D970-4B8E-A668-C2C3E5A7BDBB}" srcId="{1594A2ED-1CBF-480B-B686-BBBED0566718}" destId="{ACEF3FFE-18D4-42FD-AF22-20763548B326}" srcOrd="2" destOrd="0" parTransId="{ADF25373-0BE8-4D79-9E2B-F03ECE98527D}" sibTransId="{CE42E686-A779-48DB-82D4-64C424E66A4E}"/>
    <dgm:cxn modelId="{D5ACE8C9-9624-4444-9007-809BBE00C7C2}" type="presOf" srcId="{63F4DF81-B519-4610-A27E-5D8218496C23}" destId="{83514EA8-B7D0-4A45-AA3B-CDD1B3D615BA}" srcOrd="0" destOrd="0" presId="urn:microsoft.com/office/officeart/2005/8/layout/lProcess1"/>
    <dgm:cxn modelId="{F6160CCD-7E6D-4FA1-B5A9-B5540A490D63}" type="presOf" srcId="{ACEF3FFE-18D4-42FD-AF22-20763548B326}" destId="{FE7AD791-7CBE-46C1-8C41-3625CDA1B5DE}" srcOrd="0" destOrd="0" presId="urn:microsoft.com/office/officeart/2005/8/layout/lProcess1"/>
    <dgm:cxn modelId="{163004D5-2A6F-4415-BD93-45EF5788AD9A}" type="presOf" srcId="{6525E1A3-53D9-4977-90DA-FE74B59C83FD}" destId="{5A850D55-F746-4C38-A632-EEFDB6D1AE55}" srcOrd="0" destOrd="0" presId="urn:microsoft.com/office/officeart/2005/8/layout/lProcess1"/>
    <dgm:cxn modelId="{05E18CD9-BDAA-4599-A3E6-2100750ACFD9}" type="presOf" srcId="{30055948-6287-4EE7-86BE-6F78E8FE12E2}" destId="{DACA4EB1-E31E-4F56-AE3F-06B2CAEDBC37}" srcOrd="0" destOrd="0" presId="urn:microsoft.com/office/officeart/2005/8/layout/lProcess1"/>
    <dgm:cxn modelId="{A880D7DB-11D4-47BD-BF5F-6D49103B6043}" srcId="{1594A2ED-1CBF-480B-B686-BBBED0566718}" destId="{1ACD1E2D-AD83-4BEB-AF46-B2990F473E8B}" srcOrd="1" destOrd="0" parTransId="{62AD8AD1-48F5-4E28-995D-E2498D238C9A}" sibTransId="{9CBDB07E-7B89-4172-995C-6D52E9FA2FA8}"/>
    <dgm:cxn modelId="{AAC4BADD-EBB4-41D5-A10B-D514B6881CD2}" type="presOf" srcId="{BCB0C8C1-25CE-4F46-91A7-3B71267A7A7A}" destId="{9EFA9C6E-0675-47F5-870F-2BA0F0843EE1}" srcOrd="0" destOrd="0" presId="urn:microsoft.com/office/officeart/2005/8/layout/lProcess1"/>
    <dgm:cxn modelId="{D18334E8-E1E1-483D-BF9E-CF7F52D1EF96}" type="presOf" srcId="{379F03D8-85BA-4931-AA08-556AE700F021}" destId="{DEC69F4E-C953-4064-90E6-BF6E1BBD4202}" srcOrd="0" destOrd="0" presId="urn:microsoft.com/office/officeart/2005/8/layout/lProcess1"/>
    <dgm:cxn modelId="{A6D2C7EB-C96A-4EC5-A2B3-13B70AABA823}" type="presOf" srcId="{F1C41949-5446-48D4-BA44-6727CB671E57}" destId="{D1BE55E5-5096-4E33-8F34-62164AB39E93}" srcOrd="0" destOrd="0" presId="urn:microsoft.com/office/officeart/2005/8/layout/lProcess1"/>
    <dgm:cxn modelId="{8D80E4ED-9B29-4159-88EA-23C4234A0CE9}" type="presOf" srcId="{996B1F2A-2393-4E0B-A9F4-A266645A1E1D}" destId="{79B1D2B6-8B4A-4C47-A5F9-E73D885B33A7}" srcOrd="0" destOrd="0" presId="urn:microsoft.com/office/officeart/2005/8/layout/lProcess1"/>
    <dgm:cxn modelId="{A28249EF-158F-4D58-88EE-3A5EBBEA71E9}" type="presOf" srcId="{1594A2ED-1CBF-480B-B686-BBBED0566718}" destId="{639962E8-6822-4EA7-B0C5-7B0FA896C9E2}" srcOrd="0" destOrd="0" presId="urn:microsoft.com/office/officeart/2005/8/layout/lProcess1"/>
    <dgm:cxn modelId="{8F7BC7FA-6A0F-4A28-8606-6FE0F8ECCAEA}" srcId="{A53AF1E5-67CD-465A-A15F-3D6CAA6DA28A}" destId="{CB0C22B0-7348-4FE4-88F6-819E43D9C83C}" srcOrd="3" destOrd="0" parTransId="{45F1821E-5AC1-4639-862B-F53C1F69A63D}" sibTransId="{DD6F93E5-43C8-4FD7-9BEA-6B1AE281C531}"/>
    <dgm:cxn modelId="{6CDF00FD-71AA-4586-A864-7C2B0DEA972C}" type="presOf" srcId="{05F494E3-614B-422C-A2F9-4AD7D3FBAB1E}" destId="{FB975164-E49E-4D8A-9953-C4F2FA464EEF}" srcOrd="0" destOrd="0" presId="urn:microsoft.com/office/officeart/2005/8/layout/lProcess1"/>
    <dgm:cxn modelId="{90AC39F8-6F7E-4833-A4BE-3B9B72233139}" type="presParOf" srcId="{639962E8-6822-4EA7-B0C5-7B0FA896C9E2}" destId="{D750577F-13F3-4386-9392-75EADA04E3AB}" srcOrd="0" destOrd="0" presId="urn:microsoft.com/office/officeart/2005/8/layout/lProcess1"/>
    <dgm:cxn modelId="{5D87A5AD-4F32-4580-8CC3-371D4FFA310F}" type="presParOf" srcId="{D750577F-13F3-4386-9392-75EADA04E3AB}" destId="{EEBD9E52-2C11-46C7-B838-60E46B97D4BE}" srcOrd="0" destOrd="0" presId="urn:microsoft.com/office/officeart/2005/8/layout/lProcess1"/>
    <dgm:cxn modelId="{D8118781-FBB7-48C8-8EEB-379AEB71D405}" type="presParOf" srcId="{D750577F-13F3-4386-9392-75EADA04E3AB}" destId="{79B1D2B6-8B4A-4C47-A5F9-E73D885B33A7}" srcOrd="1" destOrd="0" presId="urn:microsoft.com/office/officeart/2005/8/layout/lProcess1"/>
    <dgm:cxn modelId="{A71E2329-5E24-45D5-B8E3-5643C0AA1A22}" type="presParOf" srcId="{D750577F-13F3-4386-9392-75EADA04E3AB}" destId="{702AA804-18C4-4114-A65C-0B25E9EA0C82}" srcOrd="2" destOrd="0" presId="urn:microsoft.com/office/officeart/2005/8/layout/lProcess1"/>
    <dgm:cxn modelId="{76B3C162-8B2A-438B-B691-1F32B6F93653}" type="presParOf" srcId="{D750577F-13F3-4386-9392-75EADA04E3AB}" destId="{D0873660-D161-4CFD-A7F4-36C31F159019}" srcOrd="3" destOrd="0" presId="urn:microsoft.com/office/officeart/2005/8/layout/lProcess1"/>
    <dgm:cxn modelId="{DCAD6DD2-15FC-4F80-9509-2608A8725991}" type="presParOf" srcId="{D750577F-13F3-4386-9392-75EADA04E3AB}" destId="{DEC69F4E-C953-4064-90E6-BF6E1BBD4202}" srcOrd="4" destOrd="0" presId="urn:microsoft.com/office/officeart/2005/8/layout/lProcess1"/>
    <dgm:cxn modelId="{F8413C8B-73AF-4F79-B632-26E49628E092}" type="presParOf" srcId="{D750577F-13F3-4386-9392-75EADA04E3AB}" destId="{D776B5EA-11E1-40CF-BED2-8166857BEB07}" srcOrd="5" destOrd="0" presId="urn:microsoft.com/office/officeart/2005/8/layout/lProcess1"/>
    <dgm:cxn modelId="{08AA502D-3528-4D38-8706-E9B0C94AE4B3}" type="presParOf" srcId="{D750577F-13F3-4386-9392-75EADA04E3AB}" destId="{FB975164-E49E-4D8A-9953-C4F2FA464EEF}" srcOrd="6" destOrd="0" presId="urn:microsoft.com/office/officeart/2005/8/layout/lProcess1"/>
    <dgm:cxn modelId="{08B8F104-7E69-4666-9C54-513344BD9A93}" type="presParOf" srcId="{D750577F-13F3-4386-9392-75EADA04E3AB}" destId="{0923EB7B-6C1E-469C-B9C6-93D02BCA7776}" srcOrd="7" destOrd="0" presId="urn:microsoft.com/office/officeart/2005/8/layout/lProcess1"/>
    <dgm:cxn modelId="{07032EDE-0FF0-485E-BD0E-4AF1DAC393F8}" type="presParOf" srcId="{D750577F-13F3-4386-9392-75EADA04E3AB}" destId="{51879FFB-8791-462F-9C68-753906811A41}" srcOrd="8" destOrd="0" presId="urn:microsoft.com/office/officeart/2005/8/layout/lProcess1"/>
    <dgm:cxn modelId="{BD21A5D5-9CF9-46F9-A57F-8C4257590C53}" type="presParOf" srcId="{639962E8-6822-4EA7-B0C5-7B0FA896C9E2}" destId="{8C2D0909-1292-43F7-8CEE-74FDE2EAE711}" srcOrd="1" destOrd="0" presId="urn:microsoft.com/office/officeart/2005/8/layout/lProcess1"/>
    <dgm:cxn modelId="{C82DB923-6E69-4CB8-ADF6-01D6E6930B6E}" type="presParOf" srcId="{639962E8-6822-4EA7-B0C5-7B0FA896C9E2}" destId="{2B95ECD7-2D04-475A-B5C1-50ABB4C5CE7B}" srcOrd="2" destOrd="0" presId="urn:microsoft.com/office/officeart/2005/8/layout/lProcess1"/>
    <dgm:cxn modelId="{05B983B3-A546-49BC-B759-4FF401887BE5}" type="presParOf" srcId="{2B95ECD7-2D04-475A-B5C1-50ABB4C5CE7B}" destId="{2491C589-607E-4BF7-BD6B-4DDD7B722CF2}" srcOrd="0" destOrd="0" presId="urn:microsoft.com/office/officeart/2005/8/layout/lProcess1"/>
    <dgm:cxn modelId="{A2B3F7E5-AD62-4250-999D-8FCCA2BBC4CE}" type="presParOf" srcId="{2B95ECD7-2D04-475A-B5C1-50ABB4C5CE7B}" destId="{47E5118F-A1FF-4816-B2F5-915BD3219BBC}" srcOrd="1" destOrd="0" presId="urn:microsoft.com/office/officeart/2005/8/layout/lProcess1"/>
    <dgm:cxn modelId="{5B10637F-66FA-482B-90F1-1BEC98C89DF0}" type="presParOf" srcId="{2B95ECD7-2D04-475A-B5C1-50ABB4C5CE7B}" destId="{97490CD7-AD0F-4C81-9266-252D39020B95}" srcOrd="2" destOrd="0" presId="urn:microsoft.com/office/officeart/2005/8/layout/lProcess1"/>
    <dgm:cxn modelId="{EAE5DFC9-1475-4A53-90BC-5E8DB8AE0A4C}" type="presParOf" srcId="{2B95ECD7-2D04-475A-B5C1-50ABB4C5CE7B}" destId="{67D41EA1-5CDE-43CE-864C-080959160347}" srcOrd="3" destOrd="0" presId="urn:microsoft.com/office/officeart/2005/8/layout/lProcess1"/>
    <dgm:cxn modelId="{910CE7DC-F359-44D6-AD23-5AEB86B0DA69}" type="presParOf" srcId="{2B95ECD7-2D04-475A-B5C1-50ABB4C5CE7B}" destId="{0BACBB67-2050-47C3-B49A-55E0285F6543}" srcOrd="4" destOrd="0" presId="urn:microsoft.com/office/officeart/2005/8/layout/lProcess1"/>
    <dgm:cxn modelId="{55E1AA71-24C3-4292-A104-4BED660EB9F8}" type="presParOf" srcId="{2B95ECD7-2D04-475A-B5C1-50ABB4C5CE7B}" destId="{6888CD39-33A2-4819-AAAD-14594F558C95}" srcOrd="5" destOrd="0" presId="urn:microsoft.com/office/officeart/2005/8/layout/lProcess1"/>
    <dgm:cxn modelId="{BA43A6DC-51A9-479C-92E3-AD88CD72B36D}" type="presParOf" srcId="{2B95ECD7-2D04-475A-B5C1-50ABB4C5CE7B}" destId="{233630E8-7A05-46E6-8F00-3FFBAF01E847}" srcOrd="6" destOrd="0" presId="urn:microsoft.com/office/officeart/2005/8/layout/lProcess1"/>
    <dgm:cxn modelId="{46C6F591-5762-4824-8941-E48A18B33EF1}" type="presParOf" srcId="{2B95ECD7-2D04-475A-B5C1-50ABB4C5CE7B}" destId="{2FEEF791-F45A-4911-A306-8341D135E25C}" srcOrd="7" destOrd="0" presId="urn:microsoft.com/office/officeart/2005/8/layout/lProcess1"/>
    <dgm:cxn modelId="{3C6F5856-96F7-499C-BA39-7B133CFBAEB0}" type="presParOf" srcId="{2B95ECD7-2D04-475A-B5C1-50ABB4C5CE7B}" destId="{83514EA8-B7D0-4A45-AA3B-CDD1B3D615BA}" srcOrd="8" destOrd="0" presId="urn:microsoft.com/office/officeart/2005/8/layout/lProcess1"/>
    <dgm:cxn modelId="{8A128F1A-9C19-4532-A517-A1155B1B2109}" type="presParOf" srcId="{639962E8-6822-4EA7-B0C5-7B0FA896C9E2}" destId="{8103EB91-C1E6-423F-A101-7C45F0BC9990}" srcOrd="3" destOrd="0" presId="urn:microsoft.com/office/officeart/2005/8/layout/lProcess1"/>
    <dgm:cxn modelId="{E41C4F4A-24E5-4D4C-BC72-962E6A7EE224}" type="presParOf" srcId="{639962E8-6822-4EA7-B0C5-7B0FA896C9E2}" destId="{F314E516-442C-4FD6-B143-7AEC75A2C2B9}" srcOrd="4" destOrd="0" presId="urn:microsoft.com/office/officeart/2005/8/layout/lProcess1"/>
    <dgm:cxn modelId="{5692695E-2E65-4CD5-A0E2-C830439D7074}" type="presParOf" srcId="{F314E516-442C-4FD6-B143-7AEC75A2C2B9}" destId="{FE7AD791-7CBE-46C1-8C41-3625CDA1B5DE}" srcOrd="0" destOrd="0" presId="urn:microsoft.com/office/officeart/2005/8/layout/lProcess1"/>
    <dgm:cxn modelId="{71D89AE7-926C-4CED-9724-96491320FB6B}" type="presParOf" srcId="{F314E516-442C-4FD6-B143-7AEC75A2C2B9}" destId="{8C5F9AC0-69D8-430D-919C-AF44C9F35446}" srcOrd="1" destOrd="0" presId="urn:microsoft.com/office/officeart/2005/8/layout/lProcess1"/>
    <dgm:cxn modelId="{BEFCAF5C-0107-4FF0-944A-2939604B4F15}" type="presParOf" srcId="{F314E516-442C-4FD6-B143-7AEC75A2C2B9}" destId="{5A850D55-F746-4C38-A632-EEFDB6D1AE55}" srcOrd="2" destOrd="0" presId="urn:microsoft.com/office/officeart/2005/8/layout/lProcess1"/>
    <dgm:cxn modelId="{E5966E66-CF2E-4363-AF14-FD483DC72946}" type="presParOf" srcId="{F314E516-442C-4FD6-B143-7AEC75A2C2B9}" destId="{24275BB7-BA35-408D-9AEA-417CE3495A57}" srcOrd="3" destOrd="0" presId="urn:microsoft.com/office/officeart/2005/8/layout/lProcess1"/>
    <dgm:cxn modelId="{CA0EB7F9-6CF4-450A-A464-0D6FF0D4723A}" type="presParOf" srcId="{F314E516-442C-4FD6-B143-7AEC75A2C2B9}" destId="{D1BE55E5-5096-4E33-8F34-62164AB39E93}" srcOrd="4" destOrd="0" presId="urn:microsoft.com/office/officeart/2005/8/layout/lProcess1"/>
    <dgm:cxn modelId="{2FC6D008-06A4-4C35-BC76-344467410B8D}" type="presParOf" srcId="{F314E516-442C-4FD6-B143-7AEC75A2C2B9}" destId="{3E524B38-7969-4CB3-9294-E883BE710980}" srcOrd="5" destOrd="0" presId="urn:microsoft.com/office/officeart/2005/8/layout/lProcess1"/>
    <dgm:cxn modelId="{9E17FC6D-3200-4510-8557-9F84A54B009C}" type="presParOf" srcId="{F314E516-442C-4FD6-B143-7AEC75A2C2B9}" destId="{9EFA9C6E-0675-47F5-870F-2BA0F0843EE1}" srcOrd="6" destOrd="0" presId="urn:microsoft.com/office/officeart/2005/8/layout/lProcess1"/>
    <dgm:cxn modelId="{AC5E9DC8-593C-4044-81C9-BF4DE7978EE4}" type="presParOf" srcId="{F314E516-442C-4FD6-B143-7AEC75A2C2B9}" destId="{DACA4EB1-E31E-4F56-AE3F-06B2CAEDBC37}" srcOrd="7" destOrd="0" presId="urn:microsoft.com/office/officeart/2005/8/layout/lProcess1"/>
    <dgm:cxn modelId="{4487E60D-32F9-4707-BC5D-288249851BC1}" type="presParOf" srcId="{F314E516-442C-4FD6-B143-7AEC75A2C2B9}" destId="{C2C0A99B-E368-4612-868F-D1390B25F5F6}" srcOrd="8" destOrd="0" presId="urn:microsoft.com/office/officeart/2005/8/layout/lProcess1"/>
    <dgm:cxn modelId="{F8A4A8BC-9FAE-40D7-9969-93C5497F708F}" type="presParOf" srcId="{F314E516-442C-4FD6-B143-7AEC75A2C2B9}" destId="{367E4457-E7A2-4948-939F-70331771B255}" srcOrd="9" destOrd="0" presId="urn:microsoft.com/office/officeart/2005/8/layout/lProcess1"/>
    <dgm:cxn modelId="{48A76A6D-080B-4A28-A0E6-F0DFAA5E6B72}" type="presParOf" srcId="{F314E516-442C-4FD6-B143-7AEC75A2C2B9}" destId="{44AB14B0-4617-43F2-9CA2-C700B0476C1B}" srcOrd="10" destOrd="0" presId="urn:microsoft.com/office/officeart/2005/8/layout/l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DFEE603-FC82-FA43-B480-DE342C308E24}"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ru-RU"/>
        </a:p>
      </dgm:t>
    </dgm:pt>
    <dgm:pt modelId="{8252F3B6-A6FC-9A4B-BFF1-19F132AD99B7}">
      <dgm:prSet phldrT="[Текст]" custT="1"/>
      <dgm:spPr/>
      <dgm:t>
        <a:bodyPr/>
        <a:lstStyle/>
        <a:p>
          <a:pPr>
            <a:buFont typeface="+mj-lt"/>
            <a:buAutoNum type="arabicPeriod"/>
          </a:pPr>
          <a:r>
            <a:rPr lang="uk-UA" sz="1100" b="1"/>
            <a:t>Продукту:</a:t>
          </a:r>
          <a:endParaRPr lang="ru-RU" sz="1100"/>
        </a:p>
      </dgm:t>
    </dgm:pt>
    <dgm:pt modelId="{393AAC24-A5B1-D449-AF5B-851C1D1B36AA}" type="parTrans" cxnId="{C28E3805-24AB-884E-A51D-53968671D99F}">
      <dgm:prSet/>
      <dgm:spPr/>
      <dgm:t>
        <a:bodyPr/>
        <a:lstStyle/>
        <a:p>
          <a:endParaRPr lang="ru-RU" sz="1100"/>
        </a:p>
      </dgm:t>
    </dgm:pt>
    <dgm:pt modelId="{1D033F65-CD9B-4243-8BB0-AE59F39C9AEF}" type="sibTrans" cxnId="{C28E3805-24AB-884E-A51D-53968671D99F}">
      <dgm:prSet/>
      <dgm:spPr/>
      <dgm:t>
        <a:bodyPr/>
        <a:lstStyle/>
        <a:p>
          <a:endParaRPr lang="ru-RU" sz="1100"/>
        </a:p>
      </dgm:t>
    </dgm:pt>
    <dgm:pt modelId="{BFD345B2-3834-4A42-A09B-8D6C8FFE74FF}">
      <dgm:prSet phldrT="[Текст]" custT="1"/>
      <dgm:spPr/>
      <dgm:t>
        <a:bodyPr/>
        <a:lstStyle/>
        <a:p>
          <a:pPr>
            <a:buFont typeface="Symbol" pitchFamily="2" charset="2"/>
            <a:buChar char=""/>
          </a:pPr>
          <a:r>
            <a:rPr lang="uk-UA" sz="1100"/>
            <a:t>які визначають безпосередній результат реалізованого завдання,</a:t>
          </a:r>
          <a:endParaRPr lang="ru-RU" sz="1100"/>
        </a:p>
        <a:p>
          <a:pPr>
            <a:buFont typeface="Symbol" pitchFamily="2" charset="2"/>
            <a:buChar char=""/>
          </a:pPr>
          <a:r>
            <a:rPr lang="uk-UA" sz="1100"/>
            <a:t>вимірюють ступінь виконання оперативних цілей,</a:t>
          </a:r>
          <a:endParaRPr lang="ru-RU" sz="1100"/>
        </a:p>
        <a:p>
          <a:pPr>
            <a:buFont typeface="Symbol" pitchFamily="2" charset="2"/>
            <a:buChar char=""/>
          </a:pPr>
          <a:r>
            <a:rPr lang="uk-UA" sz="1100"/>
            <a:t>відносяться до вимірювання ефективності та дієвості,</a:t>
          </a:r>
          <a:endParaRPr lang="ru-RU" sz="1100"/>
        </a:p>
        <a:p>
          <a:pPr>
            <a:buFont typeface="Symbol" pitchFamily="2" charset="2"/>
            <a:buChar char=""/>
          </a:pPr>
          <a:r>
            <a:rPr lang="uk-UA" sz="1100"/>
            <a:t>стосуються виключно періоду реалізації стратегії, відповідають безпосереднім та негайним ефектам, які виникають внаслідок реалізації даної дії.</a:t>
          </a:r>
          <a:endParaRPr lang="ru-RU" sz="1100"/>
        </a:p>
      </dgm:t>
    </dgm:pt>
    <dgm:pt modelId="{0D356B83-8181-124A-A050-07E3A77309F4}" type="parTrans" cxnId="{D4A57837-15CC-8149-9EFA-3E5CA58C022B}">
      <dgm:prSet/>
      <dgm:spPr/>
      <dgm:t>
        <a:bodyPr/>
        <a:lstStyle/>
        <a:p>
          <a:endParaRPr lang="ru-RU" sz="1100"/>
        </a:p>
      </dgm:t>
    </dgm:pt>
    <dgm:pt modelId="{D145F3D5-D1EC-6E4F-BBF0-9FE693F2F1D0}" type="sibTrans" cxnId="{D4A57837-15CC-8149-9EFA-3E5CA58C022B}">
      <dgm:prSet/>
      <dgm:spPr/>
      <dgm:t>
        <a:bodyPr/>
        <a:lstStyle/>
        <a:p>
          <a:endParaRPr lang="ru-RU" sz="1100"/>
        </a:p>
      </dgm:t>
    </dgm:pt>
    <dgm:pt modelId="{D0898BE1-BAE6-7A4E-9EFA-DE5D40066984}">
      <dgm:prSet phldrT="[Текст]" custT="1"/>
      <dgm:spPr/>
      <dgm:t>
        <a:bodyPr/>
        <a:lstStyle/>
        <a:p>
          <a:pPr>
            <a:buFont typeface="Symbol" pitchFamily="2" charset="2"/>
            <a:buChar char=""/>
          </a:pPr>
          <a:r>
            <a:rPr lang="uk-UA" sz="1100"/>
            <a:t>які надають інформацію про безпосередні зміни, що відбулися як результат реалізації конкретних дій Стратегії (вони можуть мати вигляд матеріальних або фінансових показників),</a:t>
          </a:r>
          <a:endParaRPr lang="ru-RU" sz="1100"/>
        </a:p>
        <a:p>
          <a:pPr>
            <a:buFont typeface="Symbol" pitchFamily="2" charset="2"/>
            <a:buChar char=""/>
          </a:pPr>
          <a:r>
            <a:rPr lang="uk-UA" sz="1100"/>
            <a:t>відносяться до вимірювання ефективності та дієвості результатів реалізації Стратегії, відразу після її впровадження.</a:t>
          </a:r>
          <a:endParaRPr lang="ru-RU" sz="1100"/>
        </a:p>
      </dgm:t>
    </dgm:pt>
    <dgm:pt modelId="{8950BB93-2E1D-7F41-ADD8-CC73F5BB9A17}" type="parTrans" cxnId="{E047785C-16DE-7A4C-9A03-8561D1464CA3}">
      <dgm:prSet/>
      <dgm:spPr/>
      <dgm:t>
        <a:bodyPr/>
        <a:lstStyle/>
        <a:p>
          <a:endParaRPr lang="ru-RU" sz="1100"/>
        </a:p>
      </dgm:t>
    </dgm:pt>
    <dgm:pt modelId="{2DA10A19-1D66-754C-99A4-8083FDF3C958}" type="sibTrans" cxnId="{E047785C-16DE-7A4C-9A03-8561D1464CA3}">
      <dgm:prSet/>
      <dgm:spPr/>
      <dgm:t>
        <a:bodyPr/>
        <a:lstStyle/>
        <a:p>
          <a:endParaRPr lang="ru-RU" sz="1100"/>
        </a:p>
      </dgm:t>
    </dgm:pt>
    <dgm:pt modelId="{5C4AC051-C4E3-7A4B-A4FA-9AD054F2B174}">
      <dgm:prSet phldrT="[Текст]" custT="1"/>
      <dgm:spPr/>
      <dgm:t>
        <a:bodyPr/>
        <a:lstStyle/>
        <a:p>
          <a:pPr>
            <a:buFont typeface="Symbol" pitchFamily="2" charset="2"/>
            <a:buChar char=""/>
          </a:pPr>
          <a:r>
            <a:rPr lang="uk-UA" sz="1100"/>
            <a:t>які служать для демонстрації постійних змін, що є результатом реалізації Стратегії,</a:t>
          </a:r>
          <a:endParaRPr lang="ru-RU" sz="1100"/>
        </a:p>
        <a:p>
          <a:pPr>
            <a:buFont typeface="Symbol" pitchFamily="2" charset="2"/>
            <a:buChar char=""/>
          </a:pPr>
          <a:r>
            <a:rPr lang="uk-UA" sz="1100"/>
            <a:t>відносяться до наслідків реалізації завдань для місцевої спільноти,</a:t>
          </a:r>
          <a:endParaRPr lang="ru-RU" sz="1100"/>
        </a:p>
        <a:p>
          <a:pPr>
            <a:buFont typeface="Symbol" pitchFamily="2" charset="2"/>
            <a:buChar char=""/>
          </a:pPr>
          <a:r>
            <a:rPr lang="uk-UA" sz="1100"/>
            <a:t>вимірюють довготермінові наслідки реалізації Стратегії, перевірені та представлені після завершення реалізації Стратегії або її етапів, по відношенню до ситуації на даній території до початку реалізації Стратегії, та вказують на вплив на соціально-економічну ситуацію Громади у певний період після завершення реалізації Стратегії (наприклад, зростання відсотка безробітних, які беруть участь у тренінгах).</a:t>
          </a:r>
          <a:endParaRPr lang="ru-RU" sz="1100"/>
        </a:p>
      </dgm:t>
    </dgm:pt>
    <dgm:pt modelId="{6BA19FF0-80FE-334D-A5B7-D8DF900EE40F}" type="parTrans" cxnId="{7AB46B2E-F252-D543-B8ED-CBB001843BD5}">
      <dgm:prSet/>
      <dgm:spPr/>
      <dgm:t>
        <a:bodyPr/>
        <a:lstStyle/>
        <a:p>
          <a:endParaRPr lang="ru-RU" sz="1100"/>
        </a:p>
      </dgm:t>
    </dgm:pt>
    <dgm:pt modelId="{9A6F439C-8CF8-E442-B4DD-D1E4D8B1C86E}" type="sibTrans" cxnId="{7AB46B2E-F252-D543-B8ED-CBB001843BD5}">
      <dgm:prSet/>
      <dgm:spPr/>
      <dgm:t>
        <a:bodyPr/>
        <a:lstStyle/>
        <a:p>
          <a:endParaRPr lang="ru-RU" sz="1100"/>
        </a:p>
      </dgm:t>
    </dgm:pt>
    <dgm:pt modelId="{C6ADC89B-02AB-ED46-8903-C6F7A8BFD6CB}">
      <dgm:prSet phldrT="[Текст]" custT="1"/>
      <dgm:spPr/>
      <dgm:t>
        <a:bodyPr/>
        <a:lstStyle/>
        <a:p>
          <a:pPr>
            <a:buFont typeface="+mj-lt"/>
            <a:buAutoNum type="arabicPeriod"/>
          </a:pPr>
          <a:r>
            <a:rPr lang="uk-UA" sz="1100" b="1"/>
            <a:t>Результату:</a:t>
          </a:r>
          <a:endParaRPr lang="ru-RU" sz="1100"/>
        </a:p>
      </dgm:t>
    </dgm:pt>
    <dgm:pt modelId="{16F59B01-E51F-BD45-A587-DB929B7BACC2}" type="parTrans" cxnId="{C83542DC-250C-4A40-8A63-8401918D27CD}">
      <dgm:prSet/>
      <dgm:spPr/>
      <dgm:t>
        <a:bodyPr/>
        <a:lstStyle/>
        <a:p>
          <a:endParaRPr lang="ru-RU" sz="1100"/>
        </a:p>
      </dgm:t>
    </dgm:pt>
    <dgm:pt modelId="{53892109-97E2-D041-8457-24867E42622F}" type="sibTrans" cxnId="{C83542DC-250C-4A40-8A63-8401918D27CD}">
      <dgm:prSet/>
      <dgm:spPr/>
      <dgm:t>
        <a:bodyPr/>
        <a:lstStyle/>
        <a:p>
          <a:endParaRPr lang="ru-RU" sz="1100"/>
        </a:p>
      </dgm:t>
    </dgm:pt>
    <dgm:pt modelId="{229FB426-8D4D-3B43-A708-69936659D30D}">
      <dgm:prSet phldrT="[Текст]" custT="1"/>
      <dgm:spPr/>
      <dgm:t>
        <a:bodyPr/>
        <a:lstStyle/>
        <a:p>
          <a:r>
            <a:rPr lang="uk-UA" sz="1100" b="1"/>
            <a:t>Впливу</a:t>
          </a:r>
          <a:endParaRPr lang="ru-RU" sz="1100"/>
        </a:p>
      </dgm:t>
    </dgm:pt>
    <dgm:pt modelId="{93D43913-E919-2B45-827B-1EDDA6C224A8}" type="parTrans" cxnId="{843E8A96-89BE-D845-BE43-74E2390F0409}">
      <dgm:prSet/>
      <dgm:spPr/>
      <dgm:t>
        <a:bodyPr/>
        <a:lstStyle/>
        <a:p>
          <a:endParaRPr lang="ru-RU" sz="1100"/>
        </a:p>
      </dgm:t>
    </dgm:pt>
    <dgm:pt modelId="{DDFFCAEA-BD6C-444D-90F1-37147CBFEC62}" type="sibTrans" cxnId="{843E8A96-89BE-D845-BE43-74E2390F0409}">
      <dgm:prSet/>
      <dgm:spPr/>
      <dgm:t>
        <a:bodyPr/>
        <a:lstStyle/>
        <a:p>
          <a:endParaRPr lang="ru-RU" sz="1100"/>
        </a:p>
      </dgm:t>
    </dgm:pt>
    <dgm:pt modelId="{74A7A108-9874-5348-9FA8-5DDC4D98197F}" type="pres">
      <dgm:prSet presAssocID="{FDFEE603-FC82-FA43-B480-DE342C308E24}" presName="linear" presStyleCnt="0">
        <dgm:presLayoutVars>
          <dgm:dir/>
          <dgm:animLvl val="lvl"/>
          <dgm:resizeHandles val="exact"/>
        </dgm:presLayoutVars>
      </dgm:prSet>
      <dgm:spPr/>
    </dgm:pt>
    <dgm:pt modelId="{34309F76-7C7E-574D-96AF-A6813D213A5E}" type="pres">
      <dgm:prSet presAssocID="{8252F3B6-A6FC-9A4B-BFF1-19F132AD99B7}" presName="parentLin" presStyleCnt="0"/>
      <dgm:spPr/>
    </dgm:pt>
    <dgm:pt modelId="{9407551E-9A20-F741-B8AB-770E8D58E97C}" type="pres">
      <dgm:prSet presAssocID="{8252F3B6-A6FC-9A4B-BFF1-19F132AD99B7}" presName="parentLeftMargin" presStyleLbl="node1" presStyleIdx="0" presStyleCnt="3"/>
      <dgm:spPr/>
    </dgm:pt>
    <dgm:pt modelId="{56DB1753-13F7-784D-AE50-F19624D0C993}" type="pres">
      <dgm:prSet presAssocID="{8252F3B6-A6FC-9A4B-BFF1-19F132AD99B7}" presName="parentText" presStyleLbl="node1" presStyleIdx="0" presStyleCnt="3">
        <dgm:presLayoutVars>
          <dgm:chMax val="0"/>
          <dgm:bulletEnabled val="1"/>
        </dgm:presLayoutVars>
      </dgm:prSet>
      <dgm:spPr/>
    </dgm:pt>
    <dgm:pt modelId="{E7C8540C-DB15-6C49-9647-51F4CB7947DB}" type="pres">
      <dgm:prSet presAssocID="{8252F3B6-A6FC-9A4B-BFF1-19F132AD99B7}" presName="negativeSpace" presStyleCnt="0"/>
      <dgm:spPr/>
    </dgm:pt>
    <dgm:pt modelId="{6E7720D9-DD4E-3548-81F0-118DE16CC1B3}" type="pres">
      <dgm:prSet presAssocID="{8252F3B6-A6FC-9A4B-BFF1-19F132AD99B7}" presName="childText" presStyleLbl="conFgAcc1" presStyleIdx="0" presStyleCnt="3">
        <dgm:presLayoutVars>
          <dgm:bulletEnabled val="1"/>
        </dgm:presLayoutVars>
      </dgm:prSet>
      <dgm:spPr/>
    </dgm:pt>
    <dgm:pt modelId="{99AC3EA7-998C-1343-B13B-03EB49BAA080}" type="pres">
      <dgm:prSet presAssocID="{1D033F65-CD9B-4243-8BB0-AE59F39C9AEF}" presName="spaceBetweenRectangles" presStyleCnt="0"/>
      <dgm:spPr/>
    </dgm:pt>
    <dgm:pt modelId="{E0D5CEC0-37C6-8A4A-A158-654AC2A17D86}" type="pres">
      <dgm:prSet presAssocID="{C6ADC89B-02AB-ED46-8903-C6F7A8BFD6CB}" presName="parentLin" presStyleCnt="0"/>
      <dgm:spPr/>
    </dgm:pt>
    <dgm:pt modelId="{20DF08B0-1DAF-9542-8274-F3578E391EAD}" type="pres">
      <dgm:prSet presAssocID="{C6ADC89B-02AB-ED46-8903-C6F7A8BFD6CB}" presName="parentLeftMargin" presStyleLbl="node1" presStyleIdx="0" presStyleCnt="3"/>
      <dgm:spPr/>
    </dgm:pt>
    <dgm:pt modelId="{B81E5BAC-E63E-5745-963F-3D560A491577}" type="pres">
      <dgm:prSet presAssocID="{C6ADC89B-02AB-ED46-8903-C6F7A8BFD6CB}" presName="parentText" presStyleLbl="node1" presStyleIdx="1" presStyleCnt="3">
        <dgm:presLayoutVars>
          <dgm:chMax val="0"/>
          <dgm:bulletEnabled val="1"/>
        </dgm:presLayoutVars>
      </dgm:prSet>
      <dgm:spPr/>
    </dgm:pt>
    <dgm:pt modelId="{79C86B84-60E4-DF44-8EB3-6C01FB7F3F74}" type="pres">
      <dgm:prSet presAssocID="{C6ADC89B-02AB-ED46-8903-C6F7A8BFD6CB}" presName="negativeSpace" presStyleCnt="0"/>
      <dgm:spPr/>
    </dgm:pt>
    <dgm:pt modelId="{ED4365B1-9A11-D14B-AAD2-D26C564C1E79}" type="pres">
      <dgm:prSet presAssocID="{C6ADC89B-02AB-ED46-8903-C6F7A8BFD6CB}" presName="childText" presStyleLbl="conFgAcc1" presStyleIdx="1" presStyleCnt="3">
        <dgm:presLayoutVars>
          <dgm:bulletEnabled val="1"/>
        </dgm:presLayoutVars>
      </dgm:prSet>
      <dgm:spPr/>
    </dgm:pt>
    <dgm:pt modelId="{3DA80BA9-9AB1-8648-9CB6-A356B7F104B1}" type="pres">
      <dgm:prSet presAssocID="{53892109-97E2-D041-8457-24867E42622F}" presName="spaceBetweenRectangles" presStyleCnt="0"/>
      <dgm:spPr/>
    </dgm:pt>
    <dgm:pt modelId="{2FED9274-35D3-9C4A-B774-F8B362391BAD}" type="pres">
      <dgm:prSet presAssocID="{229FB426-8D4D-3B43-A708-69936659D30D}" presName="parentLin" presStyleCnt="0"/>
      <dgm:spPr/>
    </dgm:pt>
    <dgm:pt modelId="{34E50E5C-0010-B246-83B1-7C057716CCBC}" type="pres">
      <dgm:prSet presAssocID="{229FB426-8D4D-3B43-A708-69936659D30D}" presName="parentLeftMargin" presStyleLbl="node1" presStyleIdx="1" presStyleCnt="3"/>
      <dgm:spPr/>
    </dgm:pt>
    <dgm:pt modelId="{80889719-CA23-6444-AFC4-412B6C55A3C1}" type="pres">
      <dgm:prSet presAssocID="{229FB426-8D4D-3B43-A708-69936659D30D}" presName="parentText" presStyleLbl="node1" presStyleIdx="2" presStyleCnt="3">
        <dgm:presLayoutVars>
          <dgm:chMax val="0"/>
          <dgm:bulletEnabled val="1"/>
        </dgm:presLayoutVars>
      </dgm:prSet>
      <dgm:spPr/>
    </dgm:pt>
    <dgm:pt modelId="{AA649321-539C-014A-B71A-3A1F398AB2D2}" type="pres">
      <dgm:prSet presAssocID="{229FB426-8D4D-3B43-A708-69936659D30D}" presName="negativeSpace" presStyleCnt="0"/>
      <dgm:spPr/>
    </dgm:pt>
    <dgm:pt modelId="{23A36512-FEA9-D14A-9487-04FDD7E55766}" type="pres">
      <dgm:prSet presAssocID="{229FB426-8D4D-3B43-A708-69936659D30D}" presName="childText" presStyleLbl="conFgAcc1" presStyleIdx="2" presStyleCnt="3">
        <dgm:presLayoutVars>
          <dgm:bulletEnabled val="1"/>
        </dgm:presLayoutVars>
      </dgm:prSet>
      <dgm:spPr/>
    </dgm:pt>
  </dgm:ptLst>
  <dgm:cxnLst>
    <dgm:cxn modelId="{C28E3805-24AB-884E-A51D-53968671D99F}" srcId="{FDFEE603-FC82-FA43-B480-DE342C308E24}" destId="{8252F3B6-A6FC-9A4B-BFF1-19F132AD99B7}" srcOrd="0" destOrd="0" parTransId="{393AAC24-A5B1-D449-AF5B-851C1D1B36AA}" sibTransId="{1D033F65-CD9B-4243-8BB0-AE59F39C9AEF}"/>
    <dgm:cxn modelId="{DF9DA521-48B8-4ACE-9FE3-249DB8D3E890}" type="presOf" srcId="{FDFEE603-FC82-FA43-B480-DE342C308E24}" destId="{74A7A108-9874-5348-9FA8-5DDC4D98197F}" srcOrd="0" destOrd="0" presId="urn:microsoft.com/office/officeart/2005/8/layout/list1"/>
    <dgm:cxn modelId="{7AB46B2E-F252-D543-B8ED-CBB001843BD5}" srcId="{229FB426-8D4D-3B43-A708-69936659D30D}" destId="{5C4AC051-C4E3-7A4B-A4FA-9AD054F2B174}" srcOrd="0" destOrd="0" parTransId="{6BA19FF0-80FE-334D-A5B7-D8DF900EE40F}" sibTransId="{9A6F439C-8CF8-E442-B4DD-D1E4D8B1C86E}"/>
    <dgm:cxn modelId="{D4A57837-15CC-8149-9EFA-3E5CA58C022B}" srcId="{8252F3B6-A6FC-9A4B-BFF1-19F132AD99B7}" destId="{BFD345B2-3834-4A42-A09B-8D6C8FFE74FF}" srcOrd="0" destOrd="0" parTransId="{0D356B83-8181-124A-A050-07E3A77309F4}" sibTransId="{D145F3D5-D1EC-6E4F-BBF0-9FE693F2F1D0}"/>
    <dgm:cxn modelId="{6953265C-8A58-46E2-97EF-E69D39C8030B}" type="presOf" srcId="{229FB426-8D4D-3B43-A708-69936659D30D}" destId="{34E50E5C-0010-B246-83B1-7C057716CCBC}" srcOrd="0" destOrd="0" presId="urn:microsoft.com/office/officeart/2005/8/layout/list1"/>
    <dgm:cxn modelId="{E047785C-16DE-7A4C-9A03-8561D1464CA3}" srcId="{C6ADC89B-02AB-ED46-8903-C6F7A8BFD6CB}" destId="{D0898BE1-BAE6-7A4E-9EFA-DE5D40066984}" srcOrd="0" destOrd="0" parTransId="{8950BB93-2E1D-7F41-ADD8-CC73F5BB9A17}" sibTransId="{2DA10A19-1D66-754C-99A4-8083FDF3C958}"/>
    <dgm:cxn modelId="{6535B760-1F5B-435C-9F66-717D6DE80D05}" type="presOf" srcId="{8252F3B6-A6FC-9A4B-BFF1-19F132AD99B7}" destId="{9407551E-9A20-F741-B8AB-770E8D58E97C}" srcOrd="0" destOrd="0" presId="urn:microsoft.com/office/officeart/2005/8/layout/list1"/>
    <dgm:cxn modelId="{7E594B55-F195-441E-8BC5-590E684AB5E7}" type="presOf" srcId="{8252F3B6-A6FC-9A4B-BFF1-19F132AD99B7}" destId="{56DB1753-13F7-784D-AE50-F19624D0C993}" srcOrd="1" destOrd="0" presId="urn:microsoft.com/office/officeart/2005/8/layout/list1"/>
    <dgm:cxn modelId="{843E8A96-89BE-D845-BE43-74E2390F0409}" srcId="{FDFEE603-FC82-FA43-B480-DE342C308E24}" destId="{229FB426-8D4D-3B43-A708-69936659D30D}" srcOrd="2" destOrd="0" parTransId="{93D43913-E919-2B45-827B-1EDDA6C224A8}" sibTransId="{DDFFCAEA-BD6C-444D-90F1-37147CBFEC62}"/>
    <dgm:cxn modelId="{21F0E49D-A117-4ACE-A033-F09CFF748B8B}" type="presOf" srcId="{5C4AC051-C4E3-7A4B-A4FA-9AD054F2B174}" destId="{23A36512-FEA9-D14A-9487-04FDD7E55766}" srcOrd="0" destOrd="0" presId="urn:microsoft.com/office/officeart/2005/8/layout/list1"/>
    <dgm:cxn modelId="{3D5604B0-5E01-453D-ABB1-2FE2806B0457}" type="presOf" srcId="{C6ADC89B-02AB-ED46-8903-C6F7A8BFD6CB}" destId="{20DF08B0-1DAF-9542-8274-F3578E391EAD}" srcOrd="0" destOrd="0" presId="urn:microsoft.com/office/officeart/2005/8/layout/list1"/>
    <dgm:cxn modelId="{991369B4-3715-479C-A80E-1A5F9DEA33CB}" type="presOf" srcId="{D0898BE1-BAE6-7A4E-9EFA-DE5D40066984}" destId="{ED4365B1-9A11-D14B-AAD2-D26C564C1E79}" srcOrd="0" destOrd="0" presId="urn:microsoft.com/office/officeart/2005/8/layout/list1"/>
    <dgm:cxn modelId="{AF07E7B9-AF8E-4B98-A587-C518393DE6F6}" type="presOf" srcId="{C6ADC89B-02AB-ED46-8903-C6F7A8BFD6CB}" destId="{B81E5BAC-E63E-5745-963F-3D560A491577}" srcOrd="1" destOrd="0" presId="urn:microsoft.com/office/officeart/2005/8/layout/list1"/>
    <dgm:cxn modelId="{E082A3C0-8AC7-4736-9C68-E891A8B0E3E5}" type="presOf" srcId="{229FB426-8D4D-3B43-A708-69936659D30D}" destId="{80889719-CA23-6444-AFC4-412B6C55A3C1}" srcOrd="1" destOrd="0" presId="urn:microsoft.com/office/officeart/2005/8/layout/list1"/>
    <dgm:cxn modelId="{C556D8CD-2812-4573-B7ED-03B7FA875963}" type="presOf" srcId="{BFD345B2-3834-4A42-A09B-8D6C8FFE74FF}" destId="{6E7720D9-DD4E-3548-81F0-118DE16CC1B3}" srcOrd="0" destOrd="0" presId="urn:microsoft.com/office/officeart/2005/8/layout/list1"/>
    <dgm:cxn modelId="{C83542DC-250C-4A40-8A63-8401918D27CD}" srcId="{FDFEE603-FC82-FA43-B480-DE342C308E24}" destId="{C6ADC89B-02AB-ED46-8903-C6F7A8BFD6CB}" srcOrd="1" destOrd="0" parTransId="{16F59B01-E51F-BD45-A587-DB929B7BACC2}" sibTransId="{53892109-97E2-D041-8457-24867E42622F}"/>
    <dgm:cxn modelId="{403542A1-6E29-420E-AE97-00BC432AD2CD}" type="presParOf" srcId="{74A7A108-9874-5348-9FA8-5DDC4D98197F}" destId="{34309F76-7C7E-574D-96AF-A6813D213A5E}" srcOrd="0" destOrd="0" presId="urn:microsoft.com/office/officeart/2005/8/layout/list1"/>
    <dgm:cxn modelId="{E8664CEA-FC10-428D-A6B0-D9D0B02744CC}" type="presParOf" srcId="{34309F76-7C7E-574D-96AF-A6813D213A5E}" destId="{9407551E-9A20-F741-B8AB-770E8D58E97C}" srcOrd="0" destOrd="0" presId="urn:microsoft.com/office/officeart/2005/8/layout/list1"/>
    <dgm:cxn modelId="{DBE0BA09-5B14-4E80-9EAE-F0E4058206A4}" type="presParOf" srcId="{34309F76-7C7E-574D-96AF-A6813D213A5E}" destId="{56DB1753-13F7-784D-AE50-F19624D0C993}" srcOrd="1" destOrd="0" presId="urn:microsoft.com/office/officeart/2005/8/layout/list1"/>
    <dgm:cxn modelId="{1663E7B8-B855-4F1B-94B4-B57214E35A0E}" type="presParOf" srcId="{74A7A108-9874-5348-9FA8-5DDC4D98197F}" destId="{E7C8540C-DB15-6C49-9647-51F4CB7947DB}" srcOrd="1" destOrd="0" presId="urn:microsoft.com/office/officeart/2005/8/layout/list1"/>
    <dgm:cxn modelId="{153EB557-3DB5-4DBC-8755-98A998838650}" type="presParOf" srcId="{74A7A108-9874-5348-9FA8-5DDC4D98197F}" destId="{6E7720D9-DD4E-3548-81F0-118DE16CC1B3}" srcOrd="2" destOrd="0" presId="urn:microsoft.com/office/officeart/2005/8/layout/list1"/>
    <dgm:cxn modelId="{D3434019-E14E-4BE7-9DF4-4A6C470DA65B}" type="presParOf" srcId="{74A7A108-9874-5348-9FA8-5DDC4D98197F}" destId="{99AC3EA7-998C-1343-B13B-03EB49BAA080}" srcOrd="3" destOrd="0" presId="urn:microsoft.com/office/officeart/2005/8/layout/list1"/>
    <dgm:cxn modelId="{FC435B3E-8E06-44DD-BE09-4FEE8CC87FD1}" type="presParOf" srcId="{74A7A108-9874-5348-9FA8-5DDC4D98197F}" destId="{E0D5CEC0-37C6-8A4A-A158-654AC2A17D86}" srcOrd="4" destOrd="0" presId="urn:microsoft.com/office/officeart/2005/8/layout/list1"/>
    <dgm:cxn modelId="{86158B49-533A-4F40-8B37-F1A8C4EC9578}" type="presParOf" srcId="{E0D5CEC0-37C6-8A4A-A158-654AC2A17D86}" destId="{20DF08B0-1DAF-9542-8274-F3578E391EAD}" srcOrd="0" destOrd="0" presId="urn:microsoft.com/office/officeart/2005/8/layout/list1"/>
    <dgm:cxn modelId="{60499078-B9A9-46F4-BB23-C94121A06582}" type="presParOf" srcId="{E0D5CEC0-37C6-8A4A-A158-654AC2A17D86}" destId="{B81E5BAC-E63E-5745-963F-3D560A491577}" srcOrd="1" destOrd="0" presId="urn:microsoft.com/office/officeart/2005/8/layout/list1"/>
    <dgm:cxn modelId="{3EB089F5-4501-45C4-B5C3-11DEF463A652}" type="presParOf" srcId="{74A7A108-9874-5348-9FA8-5DDC4D98197F}" destId="{79C86B84-60E4-DF44-8EB3-6C01FB7F3F74}" srcOrd="5" destOrd="0" presId="urn:microsoft.com/office/officeart/2005/8/layout/list1"/>
    <dgm:cxn modelId="{C942B97C-DFB9-49ED-A97B-099D9379E0B9}" type="presParOf" srcId="{74A7A108-9874-5348-9FA8-5DDC4D98197F}" destId="{ED4365B1-9A11-D14B-AAD2-D26C564C1E79}" srcOrd="6" destOrd="0" presId="urn:microsoft.com/office/officeart/2005/8/layout/list1"/>
    <dgm:cxn modelId="{3C5950E1-1211-4F1D-BDE6-4829C07F14BB}" type="presParOf" srcId="{74A7A108-9874-5348-9FA8-5DDC4D98197F}" destId="{3DA80BA9-9AB1-8648-9CB6-A356B7F104B1}" srcOrd="7" destOrd="0" presId="urn:microsoft.com/office/officeart/2005/8/layout/list1"/>
    <dgm:cxn modelId="{92A616FD-FC95-4719-B0E8-D90653ACF21A}" type="presParOf" srcId="{74A7A108-9874-5348-9FA8-5DDC4D98197F}" destId="{2FED9274-35D3-9C4A-B774-F8B362391BAD}" srcOrd="8" destOrd="0" presId="urn:microsoft.com/office/officeart/2005/8/layout/list1"/>
    <dgm:cxn modelId="{0266DF97-99B9-4981-BEA2-769132EA62E6}" type="presParOf" srcId="{2FED9274-35D3-9C4A-B774-F8B362391BAD}" destId="{34E50E5C-0010-B246-83B1-7C057716CCBC}" srcOrd="0" destOrd="0" presId="urn:microsoft.com/office/officeart/2005/8/layout/list1"/>
    <dgm:cxn modelId="{607989D3-B76F-443B-9A0D-90A86AE51CF3}" type="presParOf" srcId="{2FED9274-35D3-9C4A-B774-F8B362391BAD}" destId="{80889719-CA23-6444-AFC4-412B6C55A3C1}" srcOrd="1" destOrd="0" presId="urn:microsoft.com/office/officeart/2005/8/layout/list1"/>
    <dgm:cxn modelId="{40FE136D-C820-4AB0-B4D6-CD1797A09C9B}" type="presParOf" srcId="{74A7A108-9874-5348-9FA8-5DDC4D98197F}" destId="{AA649321-539C-014A-B71A-3A1F398AB2D2}" srcOrd="9" destOrd="0" presId="urn:microsoft.com/office/officeart/2005/8/layout/list1"/>
    <dgm:cxn modelId="{792A93E9-7FEA-4124-94AF-48ED5B253D6B}" type="presParOf" srcId="{74A7A108-9874-5348-9FA8-5DDC4D98197F}" destId="{23A36512-FEA9-D14A-9487-04FDD7E55766}" srcOrd="10"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9057E7-5D2D-4C47-B502-8D3B4B1CB42B}">
      <dsp:nvSpPr>
        <dsp:cNvPr id="0" name=""/>
        <dsp:cNvSpPr/>
      </dsp:nvSpPr>
      <dsp:spPr>
        <a:xfrm>
          <a:off x="2232705" y="906568"/>
          <a:ext cx="274095" cy="91440"/>
        </a:xfrm>
        <a:custGeom>
          <a:avLst/>
          <a:gdLst/>
          <a:ahLst/>
          <a:cxnLst/>
          <a:rect l="0" t="0" r="0" b="0"/>
          <a:pathLst>
            <a:path>
              <a:moveTo>
                <a:pt x="0" y="45720"/>
              </a:moveTo>
              <a:lnTo>
                <a:pt x="274095" y="45720"/>
              </a:lnTo>
            </a:path>
          </a:pathLst>
        </a:custGeom>
        <a:noFill/>
        <a:ln w="6350" cap="flat" cmpd="sng" algn="ctr">
          <a:solidFill>
            <a:schemeClr val="accent6">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Candara" charset="0"/>
            <a:ea typeface="Candara" charset="0"/>
            <a:cs typeface="Candara" charset="0"/>
          </a:endParaRPr>
        </a:p>
      </dsp:txBody>
      <dsp:txXfrm>
        <a:off x="2362135" y="950763"/>
        <a:ext cx="15234" cy="3049"/>
      </dsp:txXfrm>
    </dsp:sp>
    <dsp:sp modelId="{7FE935D8-EE72-4C53-82A8-5DA2EA9D0265}">
      <dsp:nvSpPr>
        <dsp:cNvPr id="0" name=""/>
        <dsp:cNvSpPr/>
      </dsp:nvSpPr>
      <dsp:spPr>
        <a:xfrm>
          <a:off x="291368" y="4933"/>
          <a:ext cx="1943136" cy="1894711"/>
        </a:xfrm>
        <a:prstGeom prst="rect">
          <a:avLst/>
        </a:prstGeom>
        <a:pattFill prst="dkUpDiag">
          <a:fgClr>
            <a:schemeClr val="accent6">
              <a:shade val="50000"/>
              <a:hueOff val="0"/>
              <a:satOff val="0"/>
              <a:lumOff val="0"/>
            </a:schemeClr>
          </a:fgClr>
          <a:bgClr>
            <a:schemeClr val="accent6">
              <a:lumMod val="50000"/>
            </a:schemeClr>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Candara" charset="0"/>
              <a:ea typeface="Candara" charset="0"/>
              <a:cs typeface="Candara" charset="0"/>
            </a:rPr>
            <a:t>Представлення результатів ЕКСПЕРТНОЇ ОЦІНКИ МІСЦЕВОГО РОЗВИТКУ</a:t>
          </a:r>
          <a:endParaRPr lang="pl-PL" sz="1000" kern="1200" dirty="0">
            <a:latin typeface="Candara" charset="0"/>
            <a:ea typeface="Candara" charset="0"/>
            <a:cs typeface="Candara" charset="0"/>
          </a:endParaRPr>
        </a:p>
        <a:p>
          <a:pPr marL="0" lvl="0" indent="0" algn="ctr" defTabSz="444500">
            <a:lnSpc>
              <a:spcPct val="90000"/>
            </a:lnSpc>
            <a:spcBef>
              <a:spcPct val="0"/>
            </a:spcBef>
            <a:spcAft>
              <a:spcPct val="35000"/>
            </a:spcAft>
            <a:buNone/>
          </a:pPr>
          <a:r>
            <a:rPr lang="uk-UA" sz="1000" kern="1200" dirty="0">
              <a:latin typeface="Candara" charset="0"/>
              <a:ea typeface="Candara" charset="0"/>
              <a:cs typeface="Candara" charset="0"/>
            </a:rPr>
            <a:t>Погодження інструментів дослідження</a:t>
          </a:r>
          <a:endParaRPr lang="pl-PL" sz="1000" kern="1200" dirty="0">
            <a:latin typeface="Candara" charset="0"/>
            <a:ea typeface="Candara" charset="0"/>
            <a:cs typeface="Candara" charset="0"/>
          </a:endParaRPr>
        </a:p>
        <a:p>
          <a:pPr marL="0" lvl="0" indent="0" algn="ctr" defTabSz="444500">
            <a:lnSpc>
              <a:spcPct val="90000"/>
            </a:lnSpc>
            <a:spcBef>
              <a:spcPct val="0"/>
            </a:spcBef>
            <a:spcAft>
              <a:spcPct val="35000"/>
            </a:spcAft>
            <a:buNone/>
          </a:pPr>
          <a:r>
            <a:rPr lang="uk-UA" sz="1000" kern="1200" dirty="0">
              <a:latin typeface="Candara" charset="0"/>
              <a:ea typeface="Candara" charset="0"/>
              <a:cs typeface="Candara" charset="0"/>
            </a:rPr>
            <a:t>Планування дослідження</a:t>
          </a:r>
          <a:endParaRPr lang="pl-PL" sz="1000" kern="1200" dirty="0">
            <a:latin typeface="Candara" charset="0"/>
            <a:ea typeface="Candara" charset="0"/>
            <a:cs typeface="Candara" charset="0"/>
          </a:endParaRPr>
        </a:p>
        <a:p>
          <a:pPr marL="0" lvl="0" indent="0" algn="ctr" defTabSz="444500">
            <a:lnSpc>
              <a:spcPct val="90000"/>
            </a:lnSpc>
            <a:spcBef>
              <a:spcPct val="0"/>
            </a:spcBef>
            <a:spcAft>
              <a:spcPct val="35000"/>
            </a:spcAft>
            <a:buNone/>
          </a:pPr>
          <a:r>
            <a:rPr lang="uk-UA" sz="1000" kern="1200" dirty="0">
              <a:latin typeface="Candara" charset="0"/>
              <a:ea typeface="Candara" charset="0"/>
              <a:cs typeface="Candara" charset="0"/>
            </a:rPr>
            <a:t>Визначення обсягу інформації </a:t>
          </a:r>
          <a:r>
            <a:rPr lang="pl-PL" sz="1000" kern="1200" dirty="0">
              <a:latin typeface="Candara" charset="0"/>
              <a:ea typeface="Candara" charset="0"/>
              <a:cs typeface="Candara" charset="0"/>
            </a:rPr>
            <a:t>/</a:t>
          </a:r>
          <a:r>
            <a:rPr lang="uk-UA" sz="1000" kern="1200" dirty="0">
              <a:latin typeface="Candara" charset="0"/>
              <a:ea typeface="Candara" charset="0"/>
              <a:cs typeface="Candara" charset="0"/>
            </a:rPr>
            <a:t> ДАНИХ для збору </a:t>
          </a:r>
          <a:endParaRPr lang="pl-PL" sz="1000" kern="1200" dirty="0">
            <a:latin typeface="Candara" charset="0"/>
            <a:ea typeface="Candara" charset="0"/>
            <a:cs typeface="Candara" charset="0"/>
          </a:endParaRPr>
        </a:p>
        <a:p>
          <a:pPr marL="0" lvl="0" indent="0" algn="ctr" defTabSz="444500">
            <a:lnSpc>
              <a:spcPct val="90000"/>
            </a:lnSpc>
            <a:spcBef>
              <a:spcPct val="0"/>
            </a:spcBef>
            <a:spcAft>
              <a:spcPct val="35000"/>
            </a:spcAft>
            <a:buNone/>
          </a:pPr>
          <a:r>
            <a:rPr lang="uk-UA" sz="1000" kern="1200" dirty="0">
              <a:latin typeface="Candara" charset="0"/>
              <a:ea typeface="Candara" charset="0"/>
              <a:cs typeface="Candara" charset="0"/>
            </a:rPr>
            <a:t>Аналіз зацікавлених сторін</a:t>
          </a:r>
          <a:endParaRPr lang="pl-PL" sz="1000" kern="1200" dirty="0">
            <a:latin typeface="Candara" charset="0"/>
            <a:ea typeface="Candara" charset="0"/>
            <a:cs typeface="Candara" charset="0"/>
          </a:endParaRPr>
        </a:p>
      </dsp:txBody>
      <dsp:txXfrm>
        <a:off x="291368" y="4933"/>
        <a:ext cx="1943136" cy="1894711"/>
      </dsp:txXfrm>
    </dsp:sp>
    <dsp:sp modelId="{45AD975C-E6A4-4C84-A5B0-EA709E360A30}">
      <dsp:nvSpPr>
        <dsp:cNvPr id="0" name=""/>
        <dsp:cNvSpPr/>
      </dsp:nvSpPr>
      <dsp:spPr>
        <a:xfrm>
          <a:off x="3862164" y="906568"/>
          <a:ext cx="274095" cy="91440"/>
        </a:xfrm>
        <a:custGeom>
          <a:avLst/>
          <a:gdLst/>
          <a:ahLst/>
          <a:cxnLst/>
          <a:rect l="0" t="0" r="0" b="0"/>
          <a:pathLst>
            <a:path>
              <a:moveTo>
                <a:pt x="0" y="45720"/>
              </a:moveTo>
              <a:lnTo>
                <a:pt x="274095" y="45720"/>
              </a:lnTo>
            </a:path>
          </a:pathLst>
        </a:custGeom>
        <a:noFill/>
        <a:ln w="6350" cap="flat" cmpd="sng" algn="ctr">
          <a:solidFill>
            <a:schemeClr val="accent6">
              <a:shade val="90000"/>
              <a:hueOff val="94967"/>
              <a:satOff val="-3793"/>
              <a:lumOff val="879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Candara" charset="0"/>
            <a:ea typeface="Candara" charset="0"/>
            <a:cs typeface="Candara" charset="0"/>
          </a:endParaRPr>
        </a:p>
      </dsp:txBody>
      <dsp:txXfrm>
        <a:off x="3991594" y="950763"/>
        <a:ext cx="15234" cy="3049"/>
      </dsp:txXfrm>
    </dsp:sp>
    <dsp:sp modelId="{2B5504E3-5F9A-4844-BFC0-61C8849C3803}">
      <dsp:nvSpPr>
        <dsp:cNvPr id="0" name=""/>
        <dsp:cNvSpPr/>
      </dsp:nvSpPr>
      <dsp:spPr>
        <a:xfrm>
          <a:off x="2539200" y="554859"/>
          <a:ext cx="1324763" cy="794858"/>
        </a:xfrm>
        <a:prstGeom prst="rect">
          <a:avLst/>
        </a:prstGeom>
        <a:solidFill>
          <a:schemeClr val="accent6">
            <a:shade val="50000"/>
            <a:hueOff val="81872"/>
            <a:satOff val="-3579"/>
            <a:lumOff val="97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b="1" kern="1200" dirty="0">
              <a:latin typeface="Candara" charset="0"/>
              <a:ea typeface="Candara" charset="0"/>
              <a:cs typeface="Candara" charset="0"/>
            </a:rPr>
            <a:t>Діагностика соціальних потреб</a:t>
          </a:r>
          <a:r>
            <a:rPr lang="pl-PL" sz="1200" b="1" kern="1200" dirty="0">
              <a:latin typeface="Candara" charset="0"/>
              <a:ea typeface="Candara" charset="0"/>
              <a:cs typeface="Candara" charset="0"/>
            </a:rPr>
            <a:t>.</a:t>
          </a:r>
        </a:p>
        <a:p>
          <a:pPr marL="0" lvl="0" indent="0" algn="ctr" defTabSz="533400">
            <a:lnSpc>
              <a:spcPct val="90000"/>
            </a:lnSpc>
            <a:spcBef>
              <a:spcPct val="0"/>
            </a:spcBef>
            <a:spcAft>
              <a:spcPct val="35000"/>
            </a:spcAft>
            <a:buNone/>
          </a:pPr>
          <a:r>
            <a:rPr lang="uk-UA" sz="1200" b="1" kern="1200" dirty="0">
              <a:latin typeface="Candara" charset="0"/>
              <a:ea typeface="Candara" charset="0"/>
              <a:cs typeface="Candara" charset="0"/>
            </a:rPr>
            <a:t>ЗВІТ</a:t>
          </a:r>
          <a:endParaRPr lang="pl-PL" sz="1200" b="1" kern="1200" dirty="0">
            <a:latin typeface="Candara" charset="0"/>
            <a:ea typeface="Candara" charset="0"/>
            <a:cs typeface="Candara" charset="0"/>
          </a:endParaRPr>
        </a:p>
      </dsp:txBody>
      <dsp:txXfrm>
        <a:off x="2539200" y="554859"/>
        <a:ext cx="1324763" cy="794858"/>
      </dsp:txXfrm>
    </dsp:sp>
    <dsp:sp modelId="{66EB26DC-719A-4D65-9B95-E9AADAB42029}">
      <dsp:nvSpPr>
        <dsp:cNvPr id="0" name=""/>
        <dsp:cNvSpPr/>
      </dsp:nvSpPr>
      <dsp:spPr>
        <a:xfrm>
          <a:off x="1120498" y="1523780"/>
          <a:ext cx="3832415" cy="648159"/>
        </a:xfrm>
        <a:custGeom>
          <a:avLst/>
          <a:gdLst/>
          <a:ahLst/>
          <a:cxnLst/>
          <a:rect l="0" t="0" r="0" b="0"/>
          <a:pathLst>
            <a:path>
              <a:moveTo>
                <a:pt x="3832415" y="0"/>
              </a:moveTo>
              <a:lnTo>
                <a:pt x="3832415" y="341179"/>
              </a:lnTo>
              <a:lnTo>
                <a:pt x="0" y="341179"/>
              </a:lnTo>
              <a:lnTo>
                <a:pt x="0" y="648159"/>
              </a:lnTo>
            </a:path>
          </a:pathLst>
        </a:custGeom>
        <a:noFill/>
        <a:ln w="6350" cap="flat" cmpd="sng" algn="ctr">
          <a:solidFill>
            <a:schemeClr val="accent6">
              <a:shade val="90000"/>
              <a:hueOff val="189935"/>
              <a:satOff val="-7587"/>
              <a:lumOff val="1759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Candara" charset="0"/>
            <a:ea typeface="Candara" charset="0"/>
            <a:cs typeface="Candara" charset="0"/>
          </a:endParaRPr>
        </a:p>
      </dsp:txBody>
      <dsp:txXfrm>
        <a:off x="2939404" y="1846335"/>
        <a:ext cx="194602" cy="3049"/>
      </dsp:txXfrm>
    </dsp:sp>
    <dsp:sp modelId="{4FB70FB0-BEA4-4601-A8E5-542CA70C741C}">
      <dsp:nvSpPr>
        <dsp:cNvPr id="0" name=""/>
        <dsp:cNvSpPr/>
      </dsp:nvSpPr>
      <dsp:spPr>
        <a:xfrm>
          <a:off x="4168660" y="378997"/>
          <a:ext cx="1568506" cy="1146582"/>
        </a:xfrm>
        <a:prstGeom prst="rect">
          <a:avLst/>
        </a:prstGeom>
        <a:pattFill prst="dkUpDiag">
          <a:fgClr>
            <a:schemeClr val="accent6">
              <a:lumMod val="75000"/>
            </a:schemeClr>
          </a:fgClr>
          <a:bgClr>
            <a:schemeClr val="accent6">
              <a:lumMod val="50000"/>
            </a:schemeClr>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pPr>
          <a:r>
            <a:rPr lang="uk-UA" sz="1000" kern="1200" dirty="0">
              <a:latin typeface="Candara" charset="0"/>
              <a:ea typeface="Candara" charset="0"/>
              <a:cs typeface="Candara" charset="0"/>
            </a:rPr>
            <a:t>Представлення результатів досліджень</a:t>
          </a:r>
          <a:endParaRPr lang="pl-PL" sz="1000" kern="1200" dirty="0">
            <a:latin typeface="Candara" charset="0"/>
            <a:ea typeface="Candara" charset="0"/>
            <a:cs typeface="Candara" charset="0"/>
          </a:endParaRPr>
        </a:p>
        <a:p>
          <a:pPr lvl="0" algn="ctr">
            <a:spcBef>
              <a:spcPct val="0"/>
            </a:spcBef>
            <a:buNone/>
          </a:pPr>
          <a:r>
            <a:rPr lang="uk-UA" sz="1000" kern="1200" dirty="0">
              <a:latin typeface="Candara" charset="0"/>
              <a:ea typeface="Candara" charset="0"/>
              <a:cs typeface="Candara" charset="0"/>
            </a:rPr>
            <a:t>Створення</a:t>
          </a:r>
          <a:r>
            <a:rPr lang="pl-PL" sz="1000" kern="1200" dirty="0">
              <a:latin typeface="Candara" charset="0"/>
              <a:ea typeface="Candara" charset="0"/>
              <a:cs typeface="Candara" charset="0"/>
            </a:rPr>
            <a:t> </a:t>
          </a:r>
          <a:r>
            <a:rPr lang="uk-UA" sz="1000" kern="1200" dirty="0">
              <a:latin typeface="Candara" charset="0"/>
              <a:ea typeface="Candara" charset="0"/>
              <a:cs typeface="Candara" charset="0"/>
            </a:rPr>
            <a:t>БАЧЕННЯ РОЗВИТКУ</a:t>
          </a:r>
          <a:endParaRPr lang="pl-PL" sz="1000" kern="1200" dirty="0">
            <a:latin typeface="Candara" charset="0"/>
            <a:ea typeface="Candara" charset="0"/>
            <a:cs typeface="Candara" charset="0"/>
          </a:endParaRPr>
        </a:p>
        <a:p>
          <a:pPr marL="0" marR="0" lvl="0" indent="0" algn="ctr" defTabSz="914400" eaLnBrk="1" fontAlgn="auto" latinLnBrk="0" hangingPunct="1">
            <a:lnSpc>
              <a:spcPct val="100000"/>
            </a:lnSpc>
            <a:spcBef>
              <a:spcPct val="0"/>
            </a:spcBef>
            <a:spcAft>
              <a:spcPts val="0"/>
            </a:spcAft>
            <a:buClrTx/>
            <a:buSzTx/>
            <a:buFontTx/>
            <a:buNone/>
          </a:pPr>
          <a:r>
            <a:rPr lang="uk-UA" sz="1000" kern="1200" dirty="0">
              <a:latin typeface="Candara" charset="0"/>
              <a:ea typeface="Candara" charset="0"/>
              <a:cs typeface="Candara" charset="0"/>
            </a:rPr>
            <a:t>Визначення стратегічних та операційних цілей</a:t>
          </a:r>
          <a:r>
            <a:rPr lang="pl-PL" sz="1000" kern="1200" dirty="0">
              <a:latin typeface="Candara" charset="0"/>
              <a:ea typeface="Candara" charset="0"/>
              <a:cs typeface="Candara" charset="0"/>
            </a:rPr>
            <a:t> </a:t>
          </a:r>
        </a:p>
        <a:p>
          <a:pPr marL="0" marR="0" lvl="0" indent="0" algn="ctr" defTabSz="914400" eaLnBrk="1" fontAlgn="auto" latinLnBrk="0" hangingPunct="1">
            <a:lnSpc>
              <a:spcPct val="100000"/>
            </a:lnSpc>
            <a:spcBef>
              <a:spcPct val="0"/>
            </a:spcBef>
            <a:spcAft>
              <a:spcPts val="0"/>
            </a:spcAft>
            <a:buClrTx/>
            <a:buSzTx/>
            <a:buFontTx/>
            <a:buNone/>
          </a:pPr>
          <a:r>
            <a:rPr lang="uk-UA" sz="1000" kern="1200" dirty="0">
              <a:latin typeface="Candara" charset="0"/>
              <a:ea typeface="Candara" charset="0"/>
              <a:cs typeface="Candara" charset="0"/>
            </a:rPr>
            <a:t>Вибір пріоритетів</a:t>
          </a:r>
          <a:endParaRPr lang="pl-PL" sz="1000" kern="1200" dirty="0">
            <a:latin typeface="Candara" charset="0"/>
            <a:ea typeface="Candara" charset="0"/>
            <a:cs typeface="Candara" charset="0"/>
          </a:endParaRPr>
        </a:p>
      </dsp:txBody>
      <dsp:txXfrm>
        <a:off x="4168660" y="378997"/>
        <a:ext cx="1568506" cy="1146582"/>
      </dsp:txXfrm>
    </dsp:sp>
    <dsp:sp modelId="{C521F89D-538F-4662-94C0-EF7B58EBF06D}">
      <dsp:nvSpPr>
        <dsp:cNvPr id="0" name=""/>
        <dsp:cNvSpPr/>
      </dsp:nvSpPr>
      <dsp:spPr>
        <a:xfrm>
          <a:off x="1947828" y="2823356"/>
          <a:ext cx="274095" cy="91440"/>
        </a:xfrm>
        <a:custGeom>
          <a:avLst/>
          <a:gdLst/>
          <a:ahLst/>
          <a:cxnLst/>
          <a:rect l="0" t="0" r="0" b="0"/>
          <a:pathLst>
            <a:path>
              <a:moveTo>
                <a:pt x="0" y="45720"/>
              </a:moveTo>
              <a:lnTo>
                <a:pt x="274095" y="45720"/>
              </a:lnTo>
            </a:path>
          </a:pathLst>
        </a:custGeom>
        <a:noFill/>
        <a:ln w="6350" cap="flat" cmpd="sng" algn="ctr">
          <a:solidFill>
            <a:schemeClr val="accent6">
              <a:shade val="90000"/>
              <a:hueOff val="284902"/>
              <a:satOff val="-11380"/>
              <a:lumOff val="2639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Candara" charset="0"/>
            <a:ea typeface="Candara" charset="0"/>
            <a:cs typeface="Candara" charset="0"/>
          </a:endParaRPr>
        </a:p>
      </dsp:txBody>
      <dsp:txXfrm>
        <a:off x="2077258" y="2867551"/>
        <a:ext cx="15234" cy="3049"/>
      </dsp:txXfrm>
    </dsp:sp>
    <dsp:sp modelId="{131EFACD-D804-4C12-B070-4A5EBE73FB96}">
      <dsp:nvSpPr>
        <dsp:cNvPr id="0" name=""/>
        <dsp:cNvSpPr/>
      </dsp:nvSpPr>
      <dsp:spPr>
        <a:xfrm>
          <a:off x="291368" y="2204340"/>
          <a:ext cx="1658259" cy="1329471"/>
        </a:xfrm>
        <a:prstGeom prst="rect">
          <a:avLst/>
        </a:prstGeom>
        <a:solidFill>
          <a:schemeClr val="accent6">
            <a:shade val="50000"/>
            <a:hueOff val="245616"/>
            <a:satOff val="-10737"/>
            <a:lumOff val="29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pPr>
          <a:r>
            <a:rPr lang="uk-UA" sz="1050" kern="1200" dirty="0">
              <a:latin typeface="Candara" charset="0"/>
              <a:ea typeface="Candara" charset="0"/>
              <a:cs typeface="Candara" charset="0"/>
            </a:rPr>
            <a:t>Список проблем і цілей</a:t>
          </a:r>
          <a:r>
            <a:rPr lang="pl-PL" sz="1050" kern="1200" dirty="0">
              <a:latin typeface="Candara" charset="0"/>
              <a:ea typeface="Candara" charset="0"/>
              <a:cs typeface="Candara" charset="0"/>
            </a:rPr>
            <a:t>.</a:t>
          </a:r>
        </a:p>
        <a:p>
          <a:pPr marL="0" marR="0" lvl="0" indent="0" algn="ctr" defTabSz="914400" eaLnBrk="1" fontAlgn="auto" latinLnBrk="0" hangingPunct="1">
            <a:lnSpc>
              <a:spcPct val="100000"/>
            </a:lnSpc>
            <a:spcBef>
              <a:spcPct val="0"/>
            </a:spcBef>
            <a:spcAft>
              <a:spcPts val="0"/>
            </a:spcAft>
            <a:buClrTx/>
            <a:buSzTx/>
            <a:buFontTx/>
            <a:buNone/>
          </a:pPr>
          <a:endParaRPr lang="pl-PL" sz="1050" kern="1200" dirty="0">
            <a:latin typeface="Candara" charset="0"/>
            <a:ea typeface="Candara" charset="0"/>
            <a:cs typeface="Candara" charset="0"/>
          </a:endParaRPr>
        </a:p>
        <a:p>
          <a:pPr lvl="0" algn="ctr" defTabSz="400050">
            <a:lnSpc>
              <a:spcPct val="90000"/>
            </a:lnSpc>
            <a:spcBef>
              <a:spcPct val="0"/>
            </a:spcBef>
            <a:spcAft>
              <a:spcPct val="35000"/>
            </a:spcAft>
            <a:buNone/>
          </a:pPr>
          <a:r>
            <a:rPr lang="uk-UA" sz="1050" b="1" kern="1200" dirty="0">
              <a:latin typeface="Candara" charset="0"/>
              <a:ea typeface="Candara" charset="0"/>
              <a:cs typeface="Candara" charset="0"/>
            </a:rPr>
            <a:t>Вступна редакція документу</a:t>
          </a:r>
          <a:r>
            <a:rPr lang="pl-PL" sz="1050" b="1" kern="1200" dirty="0">
              <a:latin typeface="Candara" charset="0"/>
              <a:ea typeface="Candara" charset="0"/>
              <a:cs typeface="Candara" charset="0"/>
            </a:rPr>
            <a:t>.</a:t>
          </a:r>
        </a:p>
        <a:p>
          <a:pPr lvl="0" algn="ctr" defTabSz="400050">
            <a:lnSpc>
              <a:spcPct val="90000"/>
            </a:lnSpc>
            <a:spcBef>
              <a:spcPct val="0"/>
            </a:spcBef>
            <a:spcAft>
              <a:spcPct val="35000"/>
            </a:spcAft>
            <a:buNone/>
          </a:pPr>
          <a:endParaRPr lang="pl-PL" sz="1000" b="0" kern="1200" dirty="0">
            <a:latin typeface="Candara" charset="0"/>
            <a:ea typeface="Candara" charset="0"/>
            <a:cs typeface="Candara" charset="0"/>
          </a:endParaRPr>
        </a:p>
        <a:p>
          <a:pPr lvl="0" algn="ctr" defTabSz="400050">
            <a:lnSpc>
              <a:spcPct val="90000"/>
            </a:lnSpc>
            <a:spcBef>
              <a:spcPct val="0"/>
            </a:spcBef>
            <a:spcAft>
              <a:spcPct val="35000"/>
            </a:spcAft>
            <a:buNone/>
          </a:pPr>
          <a:r>
            <a:rPr lang="uk-UA" sz="1000" b="0" kern="1200" dirty="0">
              <a:latin typeface="Candara" charset="0"/>
              <a:ea typeface="Candara" charset="0"/>
              <a:cs typeface="Candara" charset="0"/>
            </a:rPr>
            <a:t>Пропозиції показників розвитку.</a:t>
          </a:r>
          <a:endParaRPr lang="pl-PL" sz="1000" b="0" kern="1200" dirty="0">
            <a:latin typeface="Candara" charset="0"/>
            <a:ea typeface="Candara" charset="0"/>
            <a:cs typeface="Candara" charset="0"/>
          </a:endParaRPr>
        </a:p>
      </dsp:txBody>
      <dsp:txXfrm>
        <a:off x="291368" y="2204340"/>
        <a:ext cx="1658259" cy="1329471"/>
      </dsp:txXfrm>
    </dsp:sp>
    <dsp:sp modelId="{AA072D34-18BA-43ED-B270-1636C84B8492}">
      <dsp:nvSpPr>
        <dsp:cNvPr id="0" name=""/>
        <dsp:cNvSpPr/>
      </dsp:nvSpPr>
      <dsp:spPr>
        <a:xfrm>
          <a:off x="3804563" y="2823356"/>
          <a:ext cx="274095" cy="91440"/>
        </a:xfrm>
        <a:custGeom>
          <a:avLst/>
          <a:gdLst/>
          <a:ahLst/>
          <a:cxnLst/>
          <a:rect l="0" t="0" r="0" b="0"/>
          <a:pathLst>
            <a:path>
              <a:moveTo>
                <a:pt x="0" y="45720"/>
              </a:moveTo>
              <a:lnTo>
                <a:pt x="274095" y="45720"/>
              </a:lnTo>
            </a:path>
          </a:pathLst>
        </a:custGeom>
        <a:noFill/>
        <a:ln w="6350" cap="flat" cmpd="sng" algn="ctr">
          <a:solidFill>
            <a:schemeClr val="accent6">
              <a:shade val="90000"/>
              <a:hueOff val="379870"/>
              <a:satOff val="-15173"/>
              <a:lumOff val="3519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Candara" charset="0"/>
            <a:ea typeface="Candara" charset="0"/>
            <a:cs typeface="Candara" charset="0"/>
          </a:endParaRPr>
        </a:p>
      </dsp:txBody>
      <dsp:txXfrm>
        <a:off x="3933994" y="2867551"/>
        <a:ext cx="15234" cy="3049"/>
      </dsp:txXfrm>
    </dsp:sp>
    <dsp:sp modelId="{936C9939-974D-4398-BE43-756A25BE2906}">
      <dsp:nvSpPr>
        <dsp:cNvPr id="0" name=""/>
        <dsp:cNvSpPr/>
      </dsp:nvSpPr>
      <dsp:spPr>
        <a:xfrm>
          <a:off x="2254323" y="2209999"/>
          <a:ext cx="1552040" cy="1318153"/>
        </a:xfrm>
        <a:prstGeom prst="rect">
          <a:avLst/>
        </a:prstGeom>
        <a:pattFill prst="dkUpDiag">
          <a:fgClr>
            <a:schemeClr val="accent6">
              <a:lumMod val="75000"/>
            </a:schemeClr>
          </a:fgClr>
          <a:bgClr>
            <a:schemeClr val="accent6">
              <a:lumMod val="50000"/>
            </a:schemeClr>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577850">
            <a:lnSpc>
              <a:spcPct val="90000"/>
            </a:lnSpc>
            <a:spcBef>
              <a:spcPct val="0"/>
            </a:spcBef>
            <a:spcAft>
              <a:spcPct val="35000"/>
            </a:spcAft>
            <a:buNone/>
          </a:pPr>
          <a:r>
            <a:rPr lang="uk-UA" sz="1100" kern="1200" dirty="0">
              <a:latin typeface="Candara" charset="0"/>
              <a:ea typeface="Candara" charset="0"/>
              <a:cs typeface="Candara" charset="0"/>
            </a:rPr>
            <a:t>Обговорення першої версії документу</a:t>
          </a:r>
          <a:r>
            <a:rPr lang="pl-PL" sz="1100" kern="1200" dirty="0">
              <a:latin typeface="Candara" charset="0"/>
              <a:ea typeface="Candara" charset="0"/>
              <a:cs typeface="Candara" charset="0"/>
            </a:rPr>
            <a:t>.</a:t>
          </a:r>
        </a:p>
        <a:p>
          <a:pPr marL="0" lvl="0" indent="0" algn="ctr" defTabSz="577850">
            <a:lnSpc>
              <a:spcPct val="90000"/>
            </a:lnSpc>
            <a:spcBef>
              <a:spcPct val="0"/>
            </a:spcBef>
            <a:spcAft>
              <a:spcPct val="35000"/>
            </a:spcAft>
            <a:buNone/>
          </a:pPr>
          <a:r>
            <a:rPr lang="uk-UA" sz="1100" kern="1200" dirty="0">
              <a:latin typeface="Candara" charset="0"/>
              <a:ea typeface="Candara" charset="0"/>
              <a:cs typeface="Candara" charset="0"/>
            </a:rPr>
            <a:t>Створення плану дій, узгодження показників розвитку.</a:t>
          </a:r>
          <a:endParaRPr lang="pl-PL" sz="1100" kern="1200" dirty="0">
            <a:latin typeface="Candara" charset="0"/>
            <a:ea typeface="Candara" charset="0"/>
            <a:cs typeface="Candara" charset="0"/>
          </a:endParaRPr>
        </a:p>
      </dsp:txBody>
      <dsp:txXfrm>
        <a:off x="2254323" y="2209999"/>
        <a:ext cx="1552040" cy="1318153"/>
      </dsp:txXfrm>
    </dsp:sp>
    <dsp:sp modelId="{73A4A55E-737F-44C5-BE0A-C427D982813F}">
      <dsp:nvSpPr>
        <dsp:cNvPr id="0" name=""/>
        <dsp:cNvSpPr/>
      </dsp:nvSpPr>
      <dsp:spPr>
        <a:xfrm>
          <a:off x="953750" y="3419992"/>
          <a:ext cx="3973615" cy="540925"/>
        </a:xfrm>
        <a:custGeom>
          <a:avLst/>
          <a:gdLst/>
          <a:ahLst/>
          <a:cxnLst/>
          <a:rect l="0" t="0" r="0" b="0"/>
          <a:pathLst>
            <a:path>
              <a:moveTo>
                <a:pt x="3973615" y="0"/>
              </a:moveTo>
              <a:lnTo>
                <a:pt x="3973615" y="287562"/>
              </a:lnTo>
              <a:lnTo>
                <a:pt x="0" y="287562"/>
              </a:lnTo>
              <a:lnTo>
                <a:pt x="0" y="540925"/>
              </a:lnTo>
            </a:path>
          </a:pathLst>
        </a:custGeom>
        <a:noFill/>
        <a:ln w="6350" cap="flat" cmpd="sng" algn="ctr">
          <a:solidFill>
            <a:schemeClr val="accent6">
              <a:shade val="90000"/>
              <a:hueOff val="284902"/>
              <a:satOff val="-11380"/>
              <a:lumOff val="2639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Candara" charset="0"/>
            <a:ea typeface="Candara" charset="0"/>
            <a:cs typeface="Candara" charset="0"/>
          </a:endParaRPr>
        </a:p>
      </dsp:txBody>
      <dsp:txXfrm>
        <a:off x="2840195" y="3688930"/>
        <a:ext cx="200725" cy="3049"/>
      </dsp:txXfrm>
    </dsp:sp>
    <dsp:sp modelId="{B666A360-DB11-4AB0-95CB-F8F5F45E1DD1}">
      <dsp:nvSpPr>
        <dsp:cNvPr id="0" name=""/>
        <dsp:cNvSpPr/>
      </dsp:nvSpPr>
      <dsp:spPr>
        <a:xfrm>
          <a:off x="4111059" y="2316359"/>
          <a:ext cx="1632612" cy="1105433"/>
        </a:xfrm>
        <a:prstGeom prst="rect">
          <a:avLst/>
        </a:prstGeom>
        <a:solidFill>
          <a:schemeClr val="accent6">
            <a:shade val="50000"/>
            <a:hueOff val="327488"/>
            <a:satOff val="-14316"/>
            <a:lumOff val="390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uk-UA" sz="1050" kern="1200" dirty="0">
              <a:latin typeface="Candara" charset="0"/>
              <a:ea typeface="Candara" charset="0"/>
              <a:cs typeface="Candara" charset="0"/>
            </a:rPr>
            <a:t>Список завдань і графік реалізації з визначенням відповідальності та ресурсів. </a:t>
          </a:r>
          <a:endParaRPr lang="pl-PL" sz="1050" kern="1200" dirty="0">
            <a:latin typeface="Candara" charset="0"/>
            <a:ea typeface="Candara" charset="0"/>
            <a:cs typeface="Candara" charset="0"/>
          </a:endParaRPr>
        </a:p>
        <a:p>
          <a:pPr marL="0" lvl="0" indent="0" algn="ctr" defTabSz="466725">
            <a:lnSpc>
              <a:spcPct val="90000"/>
            </a:lnSpc>
            <a:spcBef>
              <a:spcPct val="0"/>
            </a:spcBef>
            <a:spcAft>
              <a:spcPct val="35000"/>
            </a:spcAft>
            <a:buNone/>
          </a:pPr>
          <a:r>
            <a:rPr lang="uk-UA" sz="1050" kern="1200" dirty="0">
              <a:latin typeface="Candara" charset="0"/>
              <a:ea typeface="Candara" charset="0"/>
              <a:cs typeface="Candara" charset="0"/>
            </a:rPr>
            <a:t>Редакція другої версії документу. </a:t>
          </a:r>
          <a:endParaRPr lang="pl-PL" sz="1050" kern="1200" dirty="0">
            <a:latin typeface="Candara" charset="0"/>
            <a:ea typeface="Candara" charset="0"/>
            <a:cs typeface="Candara" charset="0"/>
          </a:endParaRPr>
        </a:p>
      </dsp:txBody>
      <dsp:txXfrm>
        <a:off x="4111059" y="2316359"/>
        <a:ext cx="1632612" cy="1105433"/>
      </dsp:txXfrm>
    </dsp:sp>
    <dsp:sp modelId="{FE004C05-73EF-4E54-BEEB-5F52CA5BD148}">
      <dsp:nvSpPr>
        <dsp:cNvPr id="0" name=""/>
        <dsp:cNvSpPr/>
      </dsp:nvSpPr>
      <dsp:spPr>
        <a:xfrm>
          <a:off x="1614332" y="4345027"/>
          <a:ext cx="274095" cy="91440"/>
        </a:xfrm>
        <a:custGeom>
          <a:avLst/>
          <a:gdLst/>
          <a:ahLst/>
          <a:cxnLst/>
          <a:rect l="0" t="0" r="0" b="0"/>
          <a:pathLst>
            <a:path>
              <a:moveTo>
                <a:pt x="0" y="45720"/>
              </a:moveTo>
              <a:lnTo>
                <a:pt x="274095" y="45720"/>
              </a:lnTo>
            </a:path>
          </a:pathLst>
        </a:custGeom>
        <a:noFill/>
        <a:ln w="6350" cap="flat" cmpd="sng" algn="ctr">
          <a:solidFill>
            <a:schemeClr val="accent6">
              <a:shade val="90000"/>
              <a:hueOff val="189935"/>
              <a:satOff val="-7587"/>
              <a:lumOff val="1759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Candara" charset="0"/>
            <a:ea typeface="Candara" charset="0"/>
            <a:cs typeface="Candara" charset="0"/>
          </a:endParaRPr>
        </a:p>
      </dsp:txBody>
      <dsp:txXfrm>
        <a:off x="1743762" y="4389222"/>
        <a:ext cx="15234" cy="3049"/>
      </dsp:txXfrm>
    </dsp:sp>
    <dsp:sp modelId="{B7D64411-7FD8-4CDA-A936-6318BDCBBEE3}">
      <dsp:nvSpPr>
        <dsp:cNvPr id="0" name=""/>
        <dsp:cNvSpPr/>
      </dsp:nvSpPr>
      <dsp:spPr>
        <a:xfrm>
          <a:off x="291368" y="3993318"/>
          <a:ext cx="1324763" cy="794858"/>
        </a:xfrm>
        <a:prstGeom prst="rect">
          <a:avLst/>
        </a:prstGeom>
        <a:pattFill prst="dkUpDiag">
          <a:fgClr>
            <a:schemeClr val="accent6">
              <a:lumMod val="75000"/>
            </a:schemeClr>
          </a:fgClr>
          <a:bgClr>
            <a:schemeClr val="accent6">
              <a:lumMod val="50000"/>
            </a:schemeClr>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uk-UA" sz="1100" kern="1200" dirty="0">
              <a:latin typeface="Candara" charset="0"/>
              <a:ea typeface="Candara" charset="0"/>
              <a:cs typeface="Candara" charset="0"/>
            </a:rPr>
            <a:t>Обговорення документу</a:t>
          </a:r>
          <a:r>
            <a:rPr lang="pl-PL" sz="1100" kern="1200" dirty="0">
              <a:latin typeface="Candara" charset="0"/>
              <a:ea typeface="Candara" charset="0"/>
              <a:cs typeface="Candara" charset="0"/>
            </a:rPr>
            <a:t>. </a:t>
          </a:r>
        </a:p>
        <a:p>
          <a:pPr marL="0" lvl="0" indent="0" algn="ctr" defTabSz="488950">
            <a:lnSpc>
              <a:spcPct val="90000"/>
            </a:lnSpc>
            <a:spcBef>
              <a:spcPct val="0"/>
            </a:spcBef>
            <a:spcAft>
              <a:spcPct val="35000"/>
            </a:spcAft>
            <a:buNone/>
          </a:pPr>
          <a:r>
            <a:rPr lang="uk-UA" sz="1100" kern="1200" dirty="0">
              <a:latin typeface="Candara" charset="0"/>
              <a:ea typeface="Candara" charset="0"/>
              <a:cs typeface="Candara" charset="0"/>
            </a:rPr>
            <a:t>Погодження документу</a:t>
          </a:r>
          <a:r>
            <a:rPr lang="pl-PL" sz="1100" kern="1200" dirty="0">
              <a:latin typeface="Candara" charset="0"/>
              <a:ea typeface="Candara" charset="0"/>
              <a:cs typeface="Candara" charset="0"/>
            </a:rPr>
            <a:t>.</a:t>
          </a:r>
        </a:p>
      </dsp:txBody>
      <dsp:txXfrm>
        <a:off x="291368" y="3993318"/>
        <a:ext cx="1324763" cy="794858"/>
      </dsp:txXfrm>
    </dsp:sp>
    <dsp:sp modelId="{C11AC3B8-49F1-455F-84FC-AA317DEB5FE1}">
      <dsp:nvSpPr>
        <dsp:cNvPr id="0" name=""/>
        <dsp:cNvSpPr/>
      </dsp:nvSpPr>
      <dsp:spPr>
        <a:xfrm>
          <a:off x="3608856" y="4345027"/>
          <a:ext cx="274095" cy="91440"/>
        </a:xfrm>
        <a:custGeom>
          <a:avLst/>
          <a:gdLst/>
          <a:ahLst/>
          <a:cxnLst/>
          <a:rect l="0" t="0" r="0" b="0"/>
          <a:pathLst>
            <a:path>
              <a:moveTo>
                <a:pt x="0" y="45720"/>
              </a:moveTo>
              <a:lnTo>
                <a:pt x="274095" y="45720"/>
              </a:lnTo>
            </a:path>
          </a:pathLst>
        </a:custGeom>
        <a:noFill/>
        <a:ln w="6350" cap="flat" cmpd="sng" algn="ctr">
          <a:solidFill>
            <a:schemeClr val="accent6">
              <a:shade val="90000"/>
              <a:hueOff val="94967"/>
              <a:satOff val="-3793"/>
              <a:lumOff val="879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pl-PL" sz="600" kern="1200">
            <a:latin typeface="Candara" charset="0"/>
            <a:ea typeface="Candara" charset="0"/>
            <a:cs typeface="Candara" charset="0"/>
          </a:endParaRPr>
        </a:p>
      </dsp:txBody>
      <dsp:txXfrm>
        <a:off x="3738286" y="4389222"/>
        <a:ext cx="15234" cy="3049"/>
      </dsp:txXfrm>
    </dsp:sp>
    <dsp:sp modelId="{F8E93BD5-E902-4E76-AB3D-3CC3089F0D22}">
      <dsp:nvSpPr>
        <dsp:cNvPr id="0" name=""/>
        <dsp:cNvSpPr/>
      </dsp:nvSpPr>
      <dsp:spPr>
        <a:xfrm>
          <a:off x="1920827" y="3902565"/>
          <a:ext cx="1689828" cy="976364"/>
        </a:xfrm>
        <a:prstGeom prst="rect">
          <a:avLst/>
        </a:prstGeom>
        <a:solidFill>
          <a:schemeClr val="accent6">
            <a:shade val="50000"/>
            <a:hueOff val="163744"/>
            <a:satOff val="-7158"/>
            <a:lumOff val="195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uk-UA" sz="1600" b="1" kern="1200" dirty="0">
              <a:latin typeface="Candara" charset="0"/>
              <a:ea typeface="Candara" charset="0"/>
              <a:cs typeface="Candara" charset="0"/>
            </a:rPr>
            <a:t>Громадські консультації</a:t>
          </a:r>
          <a:endParaRPr lang="pl-PL" sz="1600" b="1" kern="1200" dirty="0">
            <a:latin typeface="Candara" charset="0"/>
            <a:ea typeface="Candara" charset="0"/>
            <a:cs typeface="Candara" charset="0"/>
          </a:endParaRPr>
        </a:p>
      </dsp:txBody>
      <dsp:txXfrm>
        <a:off x="1920827" y="3902565"/>
        <a:ext cx="1689828" cy="976364"/>
      </dsp:txXfrm>
    </dsp:sp>
    <dsp:sp modelId="{80DD0F56-7E02-446A-8DFC-CA0FA14131D3}">
      <dsp:nvSpPr>
        <dsp:cNvPr id="0" name=""/>
        <dsp:cNvSpPr/>
      </dsp:nvSpPr>
      <dsp:spPr>
        <a:xfrm>
          <a:off x="3915352" y="3838507"/>
          <a:ext cx="1766559" cy="1104479"/>
        </a:xfrm>
        <a:prstGeom prst="rect">
          <a:avLst/>
        </a:prstGeom>
        <a:pattFill prst="dkUpDiag">
          <a:fgClr>
            <a:schemeClr val="accent6">
              <a:lumMod val="75000"/>
            </a:schemeClr>
          </a:fgClr>
          <a:bgClr>
            <a:schemeClr val="accent6">
              <a:lumMod val="50000"/>
            </a:schemeClr>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uk-UA" sz="1200" kern="1200" dirty="0">
              <a:latin typeface="Candara" charset="0"/>
              <a:ea typeface="Candara" charset="0"/>
              <a:cs typeface="Candara" charset="0"/>
            </a:rPr>
            <a:t>Кінцева версія</a:t>
          </a:r>
          <a:endParaRPr lang="pl-PL" sz="1200" kern="1200" dirty="0">
            <a:latin typeface="Candara" charset="0"/>
            <a:ea typeface="Candara" charset="0"/>
            <a:cs typeface="Candara" charset="0"/>
          </a:endParaRPr>
        </a:p>
        <a:p>
          <a:pPr marL="0" lvl="0" indent="0" algn="ctr" defTabSz="533400">
            <a:lnSpc>
              <a:spcPct val="90000"/>
            </a:lnSpc>
            <a:spcBef>
              <a:spcPct val="0"/>
            </a:spcBef>
            <a:spcAft>
              <a:spcPct val="35000"/>
            </a:spcAft>
            <a:buNone/>
          </a:pPr>
          <a:r>
            <a:rPr lang="uk-UA" sz="1800" kern="1200" dirty="0">
              <a:latin typeface="Candara" charset="0"/>
              <a:ea typeface="Candara" charset="0"/>
              <a:cs typeface="Candara" charset="0"/>
            </a:rPr>
            <a:t>Затвердження стратегії</a:t>
          </a:r>
          <a:endParaRPr lang="pl-PL" sz="1800" kern="1200" dirty="0">
            <a:latin typeface="Candara" charset="0"/>
            <a:ea typeface="Candara" charset="0"/>
            <a:cs typeface="Candara" charset="0"/>
          </a:endParaRPr>
        </a:p>
      </dsp:txBody>
      <dsp:txXfrm>
        <a:off x="3915352" y="3838507"/>
        <a:ext cx="1766559" cy="11044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343154-C1C7-48FB-9CCD-F53A001A6230}">
      <dsp:nvSpPr>
        <dsp:cNvPr id="0" name=""/>
        <dsp:cNvSpPr/>
      </dsp:nvSpPr>
      <dsp:spPr>
        <a:xfrm rot="5400000">
          <a:off x="799122" y="793149"/>
          <a:ext cx="423636" cy="482294"/>
        </a:xfrm>
        <a:prstGeom prst="bentUpArrow">
          <a:avLst>
            <a:gd name="adj1" fmla="val 32840"/>
            <a:gd name="adj2" fmla="val 25000"/>
            <a:gd name="adj3" fmla="val 35780"/>
          </a:avLst>
        </a:prstGeom>
        <a:solidFill>
          <a:schemeClr val="accent6">
            <a:lumMod val="20000"/>
            <a:lumOff val="8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FEAE16DD-712B-44EE-B7B8-0B0B3E24E011}">
      <dsp:nvSpPr>
        <dsp:cNvPr id="0" name=""/>
        <dsp:cNvSpPr/>
      </dsp:nvSpPr>
      <dsp:spPr>
        <a:xfrm>
          <a:off x="392250" y="193819"/>
          <a:ext cx="834411" cy="626062"/>
        </a:xfrm>
        <a:prstGeom prst="roundRect">
          <a:avLst>
            <a:gd name="adj" fmla="val 16670"/>
          </a:avLst>
        </a:prstGeom>
        <a:solidFill>
          <a:schemeClr val="accent6">
            <a:lumMod val="20000"/>
            <a:lumOff val="8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dirty="0">
              <a:latin typeface="Candara" charset="0"/>
              <a:ea typeface="Candara" charset="0"/>
              <a:cs typeface="Candara" charset="0"/>
            </a:rPr>
            <a:t>МІСІЯ</a:t>
          </a:r>
          <a:endParaRPr lang="pl-PL" sz="1400" b="1" kern="1200" dirty="0">
            <a:latin typeface="Candara" charset="0"/>
            <a:ea typeface="Candara" charset="0"/>
            <a:cs typeface="Candara" charset="0"/>
          </a:endParaRPr>
        </a:p>
      </dsp:txBody>
      <dsp:txXfrm>
        <a:off x="422817" y="224386"/>
        <a:ext cx="773277" cy="564928"/>
      </dsp:txXfrm>
    </dsp:sp>
    <dsp:sp modelId="{9F04209C-3DBC-4905-B1F6-578A0AD704EA}">
      <dsp:nvSpPr>
        <dsp:cNvPr id="0" name=""/>
        <dsp:cNvSpPr/>
      </dsp:nvSpPr>
      <dsp:spPr>
        <a:xfrm>
          <a:off x="2336465" y="930087"/>
          <a:ext cx="1805381" cy="403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Майбутній образ громади</a:t>
          </a:r>
          <a:endParaRPr lang="pl-PL" sz="1200" kern="1200" dirty="0">
            <a:latin typeface="Candara" charset="0"/>
            <a:ea typeface="Candara" charset="0"/>
            <a:cs typeface="Candara" charset="0"/>
          </a:endParaRPr>
        </a:p>
      </dsp:txBody>
      <dsp:txXfrm>
        <a:off x="2336465" y="930087"/>
        <a:ext cx="1805381" cy="403463"/>
      </dsp:txXfrm>
    </dsp:sp>
    <dsp:sp modelId="{31F80480-9D41-43FF-AAD5-C6A1FE4DC20B}">
      <dsp:nvSpPr>
        <dsp:cNvPr id="0" name=""/>
        <dsp:cNvSpPr/>
      </dsp:nvSpPr>
      <dsp:spPr>
        <a:xfrm rot="5400000">
          <a:off x="1792110" y="1394534"/>
          <a:ext cx="423636" cy="482294"/>
        </a:xfrm>
        <a:prstGeom prst="bentUpArrow">
          <a:avLst>
            <a:gd name="adj1" fmla="val 32840"/>
            <a:gd name="adj2" fmla="val 25000"/>
            <a:gd name="adj3" fmla="val 35780"/>
          </a:avLst>
        </a:prstGeom>
        <a:solidFill>
          <a:schemeClr val="accent6">
            <a:lumMod val="40000"/>
            <a:lumOff val="6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B4294B2C-430D-4FC1-881B-852E26C7CFDA}">
      <dsp:nvSpPr>
        <dsp:cNvPr id="0" name=""/>
        <dsp:cNvSpPr/>
      </dsp:nvSpPr>
      <dsp:spPr>
        <a:xfrm>
          <a:off x="1275763" y="837560"/>
          <a:ext cx="961445" cy="585428"/>
        </a:xfrm>
        <a:prstGeom prst="roundRect">
          <a:avLst>
            <a:gd name="adj" fmla="val 16670"/>
          </a:avLst>
        </a:prstGeom>
        <a:solidFill>
          <a:schemeClr val="accent6">
            <a:lumMod val="40000"/>
            <a:lumOff val="6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b="1" kern="1200" dirty="0">
              <a:latin typeface="Candara" charset="0"/>
              <a:ea typeface="Candara" charset="0"/>
              <a:cs typeface="Candara" charset="0"/>
            </a:rPr>
            <a:t>БАЧЕННЯ </a:t>
          </a:r>
          <a:endParaRPr lang="pl-PL" sz="1200" b="1" kern="1200" dirty="0">
            <a:latin typeface="Candara" charset="0"/>
            <a:ea typeface="Candara" charset="0"/>
            <a:cs typeface="Candara" charset="0"/>
          </a:endParaRPr>
        </a:p>
      </dsp:txBody>
      <dsp:txXfrm>
        <a:off x="1304346" y="866143"/>
        <a:ext cx="904279" cy="528262"/>
      </dsp:txXfrm>
    </dsp:sp>
    <dsp:sp modelId="{8597A351-D4B9-4CA0-8CCF-9F94D84309AA}">
      <dsp:nvSpPr>
        <dsp:cNvPr id="0" name=""/>
        <dsp:cNvSpPr/>
      </dsp:nvSpPr>
      <dsp:spPr>
        <a:xfrm>
          <a:off x="2078811" y="737372"/>
          <a:ext cx="518680" cy="403463"/>
        </a:xfrm>
        <a:prstGeom prst="rect">
          <a:avLst/>
        </a:prstGeom>
        <a:noFill/>
        <a:ln>
          <a:noFill/>
        </a:ln>
        <a:effectLst/>
      </dsp:spPr>
      <dsp:style>
        <a:lnRef idx="0">
          <a:scrgbClr r="0" g="0" b="0"/>
        </a:lnRef>
        <a:fillRef idx="0">
          <a:scrgbClr r="0" g="0" b="0"/>
        </a:fillRef>
        <a:effectRef idx="0">
          <a:scrgbClr r="0" g="0" b="0"/>
        </a:effectRef>
        <a:fontRef idx="minor"/>
      </dsp:style>
    </dsp:sp>
    <dsp:sp modelId="{43A555E3-FE89-4484-95FB-E915E37C3AFE}">
      <dsp:nvSpPr>
        <dsp:cNvPr id="0" name=""/>
        <dsp:cNvSpPr/>
      </dsp:nvSpPr>
      <dsp:spPr>
        <a:xfrm rot="5400000">
          <a:off x="2662843" y="2022289"/>
          <a:ext cx="423636" cy="482294"/>
        </a:xfrm>
        <a:prstGeom prst="bentUpArrow">
          <a:avLst>
            <a:gd name="adj1" fmla="val 32840"/>
            <a:gd name="adj2" fmla="val 25000"/>
            <a:gd name="adj3" fmla="val 35780"/>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281A9788-9332-4D18-8CE2-216B0A2D63FE}">
      <dsp:nvSpPr>
        <dsp:cNvPr id="0" name=""/>
        <dsp:cNvSpPr/>
      </dsp:nvSpPr>
      <dsp:spPr>
        <a:xfrm>
          <a:off x="2229700" y="1548347"/>
          <a:ext cx="1120935" cy="499184"/>
        </a:xfrm>
        <a:prstGeom prst="roundRect">
          <a:avLst>
            <a:gd name="adj" fmla="val 16670"/>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dirty="0">
              <a:latin typeface="Candara" charset="0"/>
              <a:ea typeface="Candara" charset="0"/>
              <a:cs typeface="Candara" charset="0"/>
            </a:rPr>
            <a:t>стратегічні цілі</a:t>
          </a:r>
          <a:endParaRPr lang="pl-PL" sz="1400" b="1" kern="1200" dirty="0">
            <a:latin typeface="Candara" charset="0"/>
            <a:ea typeface="Candara" charset="0"/>
            <a:cs typeface="Candara" charset="0"/>
          </a:endParaRPr>
        </a:p>
      </dsp:txBody>
      <dsp:txXfrm>
        <a:off x="2254073" y="1572720"/>
        <a:ext cx="1072189" cy="450438"/>
      </dsp:txXfrm>
    </dsp:sp>
    <dsp:sp modelId="{C8B71E0E-E59E-415E-BDFE-051181C033A7}">
      <dsp:nvSpPr>
        <dsp:cNvPr id="0" name=""/>
        <dsp:cNvSpPr/>
      </dsp:nvSpPr>
      <dsp:spPr>
        <a:xfrm>
          <a:off x="3390871" y="1562620"/>
          <a:ext cx="2117901" cy="403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Основні пріоритети </a:t>
          </a:r>
          <a:r>
            <a:rPr lang="pl-PL" sz="1200" kern="1200" dirty="0">
              <a:latin typeface="Candara" charset="0"/>
              <a:ea typeface="Candara" charset="0"/>
              <a:cs typeface="Candara" charset="0"/>
            </a:rPr>
            <a:t>(</a:t>
          </a:r>
          <a:r>
            <a:rPr lang="uk-UA" sz="1200" kern="1200" dirty="0">
              <a:latin typeface="Candara" charset="0"/>
              <a:ea typeface="Candara" charset="0"/>
              <a:cs typeface="Candara" charset="0"/>
            </a:rPr>
            <a:t>до</a:t>
          </a:r>
          <a:r>
            <a:rPr lang="pl-PL" sz="1200" kern="1200" dirty="0">
              <a:latin typeface="Candara" charset="0"/>
              <a:ea typeface="Candara" charset="0"/>
              <a:cs typeface="Candara" charset="0"/>
            </a:rPr>
            <a:t> 2025)</a:t>
          </a:r>
        </a:p>
      </dsp:txBody>
      <dsp:txXfrm>
        <a:off x="3390871" y="1562620"/>
        <a:ext cx="2117901" cy="403463"/>
      </dsp:txXfrm>
    </dsp:sp>
    <dsp:sp modelId="{26B5B065-1DC4-4DE2-BF1A-BD0968321F33}">
      <dsp:nvSpPr>
        <dsp:cNvPr id="0" name=""/>
        <dsp:cNvSpPr/>
      </dsp:nvSpPr>
      <dsp:spPr>
        <a:xfrm rot="5400000">
          <a:off x="3364007" y="2655103"/>
          <a:ext cx="423636" cy="482294"/>
        </a:xfrm>
        <a:prstGeom prst="bentUpArrow">
          <a:avLst>
            <a:gd name="adj1" fmla="val 32840"/>
            <a:gd name="adj2" fmla="val 25000"/>
            <a:gd name="adj3" fmla="val 35780"/>
          </a:avLst>
        </a:prstGeom>
        <a:solidFill>
          <a:schemeClr val="accent6">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892954F-53E3-496A-9CA4-3A2CD1EC9A9E}">
      <dsp:nvSpPr>
        <dsp:cNvPr id="0" name=""/>
        <dsp:cNvSpPr/>
      </dsp:nvSpPr>
      <dsp:spPr>
        <a:xfrm>
          <a:off x="3125751" y="2192400"/>
          <a:ext cx="1150032" cy="499184"/>
        </a:xfrm>
        <a:prstGeom prst="roundRect">
          <a:avLst>
            <a:gd name="adj" fmla="val 16670"/>
          </a:avLst>
        </a:prstGeom>
        <a:solidFill>
          <a:schemeClr val="accent6">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dirty="0">
              <a:latin typeface="Candara" charset="0"/>
              <a:ea typeface="Candara" charset="0"/>
              <a:cs typeface="Candara" charset="0"/>
            </a:rPr>
            <a:t>операційні цілі</a:t>
          </a:r>
          <a:endParaRPr lang="pl-PL" sz="1400" b="1" kern="1200" dirty="0">
            <a:latin typeface="Candara" charset="0"/>
            <a:ea typeface="Candara" charset="0"/>
            <a:cs typeface="Candara" charset="0"/>
          </a:endParaRPr>
        </a:p>
      </dsp:txBody>
      <dsp:txXfrm>
        <a:off x="3150124" y="2216773"/>
        <a:ext cx="1101286" cy="450438"/>
      </dsp:txXfrm>
    </dsp:sp>
    <dsp:sp modelId="{11642777-8D80-4DBE-B581-9DD5822EE3F5}">
      <dsp:nvSpPr>
        <dsp:cNvPr id="0" name=""/>
        <dsp:cNvSpPr/>
      </dsp:nvSpPr>
      <dsp:spPr>
        <a:xfrm>
          <a:off x="4350779" y="2207455"/>
          <a:ext cx="1689549" cy="403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Candara" pitchFamily="34" charset="0"/>
            </a:rPr>
            <a:t>Напрямки  конкретних діяльностей </a:t>
          </a:r>
          <a:endParaRPr lang="pl-PL" sz="1200" kern="1200" dirty="0">
            <a:latin typeface="Candara" charset="0"/>
            <a:ea typeface="Candara" charset="0"/>
            <a:cs typeface="Candara" charset="0"/>
          </a:endParaRPr>
        </a:p>
      </dsp:txBody>
      <dsp:txXfrm>
        <a:off x="4350779" y="2207455"/>
        <a:ext cx="1689549" cy="403463"/>
      </dsp:txXfrm>
    </dsp:sp>
    <dsp:sp modelId="{82330EB7-1C99-40CF-8E3A-A89C9767521D}">
      <dsp:nvSpPr>
        <dsp:cNvPr id="0" name=""/>
        <dsp:cNvSpPr/>
      </dsp:nvSpPr>
      <dsp:spPr>
        <a:xfrm rot="5400000">
          <a:off x="4385522" y="2841621"/>
          <a:ext cx="423636" cy="482294"/>
        </a:xfrm>
        <a:prstGeom prst="bentUpArrow">
          <a:avLst>
            <a:gd name="adj1" fmla="val 32840"/>
            <a:gd name="adj2" fmla="val 25000"/>
            <a:gd name="adj3" fmla="val 35780"/>
          </a:avLst>
        </a:prstGeom>
        <a:solidFill>
          <a:schemeClr val="accent6">
            <a:tint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098E6927-E630-486A-83A9-382B730B7B05}">
      <dsp:nvSpPr>
        <dsp:cNvPr id="0" name=""/>
        <dsp:cNvSpPr/>
      </dsp:nvSpPr>
      <dsp:spPr>
        <a:xfrm>
          <a:off x="3778701" y="2818258"/>
          <a:ext cx="1201557" cy="499184"/>
        </a:xfrm>
        <a:prstGeom prst="roundRect">
          <a:avLst>
            <a:gd name="adj" fmla="val 16670"/>
          </a:avLst>
        </a:prstGeom>
        <a:solidFill>
          <a:schemeClr val="accent6">
            <a:lumMod val="5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b="1" kern="1200" dirty="0">
              <a:latin typeface="Candara" charset="0"/>
              <a:ea typeface="Candara" charset="0"/>
              <a:cs typeface="Candara" charset="0"/>
            </a:rPr>
            <a:t>діяльність</a:t>
          </a:r>
          <a:endParaRPr lang="pl-PL" sz="1400" b="1" kern="1200" dirty="0">
            <a:latin typeface="Candara" charset="0"/>
            <a:ea typeface="Candara" charset="0"/>
            <a:cs typeface="Candara" charset="0"/>
          </a:endParaRPr>
        </a:p>
      </dsp:txBody>
      <dsp:txXfrm>
        <a:off x="3803074" y="2842631"/>
        <a:ext cx="1152811" cy="450438"/>
      </dsp:txXfrm>
    </dsp:sp>
    <dsp:sp modelId="{8BF0335A-7370-4852-9201-3D62D888274E}">
      <dsp:nvSpPr>
        <dsp:cNvPr id="0" name=""/>
        <dsp:cNvSpPr/>
      </dsp:nvSpPr>
      <dsp:spPr>
        <a:xfrm>
          <a:off x="5133775" y="2906209"/>
          <a:ext cx="1058356" cy="403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Проекти</a:t>
          </a:r>
          <a:endParaRPr lang="pl-PL" sz="1200" kern="1200" dirty="0">
            <a:latin typeface="Candara" charset="0"/>
            <a:ea typeface="Candara" charset="0"/>
            <a:cs typeface="Candara" charset="0"/>
          </a:endParaRPr>
        </a:p>
      </dsp:txBody>
      <dsp:txXfrm>
        <a:off x="5133775" y="2906209"/>
        <a:ext cx="1058356" cy="403463"/>
      </dsp:txXfrm>
    </dsp:sp>
    <dsp:sp modelId="{0BBE428C-BBA0-4991-8642-B3D4AD379F81}">
      <dsp:nvSpPr>
        <dsp:cNvPr id="0" name=""/>
        <dsp:cNvSpPr/>
      </dsp:nvSpPr>
      <dsp:spPr>
        <a:xfrm>
          <a:off x="1260833" y="255902"/>
          <a:ext cx="1301656" cy="499184"/>
        </a:xfrm>
        <a:prstGeom prst="roundRect">
          <a:avLst>
            <a:gd name="adj" fmla="val 1667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dirty="0">
              <a:latin typeface="Candara" charset="0"/>
              <a:ea typeface="Candara" charset="0"/>
              <a:cs typeface="Candara" charset="0"/>
            </a:rPr>
            <a:t>Найважливіша мета</a:t>
          </a:r>
          <a:endParaRPr lang="pl-PL" sz="1200" kern="1200" dirty="0">
            <a:latin typeface="Candara" charset="0"/>
            <a:ea typeface="Candara" charset="0"/>
            <a:cs typeface="Candara" charset="0"/>
          </a:endParaRPr>
        </a:p>
      </dsp:txBody>
      <dsp:txXfrm>
        <a:off x="1285206" y="280275"/>
        <a:ext cx="1252910" cy="4504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8B9789-D08D-402D-90E8-5548C70DF70D}">
      <dsp:nvSpPr>
        <dsp:cNvPr id="0" name=""/>
        <dsp:cNvSpPr/>
      </dsp:nvSpPr>
      <dsp:spPr>
        <a:xfrm>
          <a:off x="-5734497" y="-869767"/>
          <a:ext cx="6764924" cy="6764924"/>
        </a:xfrm>
        <a:prstGeom prst="blockArc">
          <a:avLst>
            <a:gd name="adj1" fmla="val 18900000"/>
            <a:gd name="adj2" fmla="val 2700000"/>
            <a:gd name="adj3" fmla="val 319"/>
          </a:avLst>
        </a:prstGeom>
        <a:noFill/>
        <a:ln w="12700" cap="flat" cmpd="sng" algn="ctr">
          <a:solidFill>
            <a:schemeClr val="accent1">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4616031-64CA-4F52-8F47-CABC5BFA4CA0}">
      <dsp:nvSpPr>
        <dsp:cNvPr id="0" name=""/>
        <dsp:cNvSpPr/>
      </dsp:nvSpPr>
      <dsp:spPr>
        <a:xfrm>
          <a:off x="537076" y="212207"/>
          <a:ext cx="5005211" cy="1585741"/>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97781" tIns="30480" rIns="30480" bIns="30480" numCol="1" spcCol="1270" anchor="ctr" anchorCtr="0">
          <a:noAutofit/>
        </a:bodyPr>
        <a:lstStyle/>
        <a:p>
          <a:pPr marL="0" lvl="0" indent="0" algn="ctr" defTabSz="533400">
            <a:lnSpc>
              <a:spcPct val="90000"/>
            </a:lnSpc>
            <a:spcBef>
              <a:spcPct val="0"/>
            </a:spcBef>
            <a:spcAft>
              <a:spcPct val="35000"/>
            </a:spcAft>
            <a:buNone/>
          </a:pPr>
          <a:r>
            <a:rPr lang="uk-UA" sz="1200" b="1" kern="1200">
              <a:solidFill>
                <a:schemeClr val="tx1"/>
              </a:solidFill>
              <a:latin typeface="Times New Roman" panose="02020603050405020304" pitchFamily="18" charset="0"/>
              <a:cs typeface="Times New Roman" panose="02020603050405020304" pitchFamily="18" charset="0"/>
            </a:rPr>
            <a:t>СТРАТЕГІЧНА ЦІЛЬ 1. </a:t>
          </a:r>
          <a:r>
            <a:rPr lang="pl-PL" sz="1200" b="1" kern="1200">
              <a:solidFill>
                <a:schemeClr val="tx1"/>
              </a:solidFill>
              <a:latin typeface="Times New Roman" panose="02020603050405020304" pitchFamily="18" charset="0"/>
              <a:cs typeface="Times New Roman" panose="02020603050405020304" pitchFamily="18" charset="0"/>
            </a:rPr>
            <a:t> </a:t>
          </a:r>
          <a:r>
            <a:rPr lang="uk-UA" sz="1200" b="1" kern="1200">
              <a:solidFill>
                <a:schemeClr val="tx1"/>
              </a:solidFill>
              <a:latin typeface="Times New Roman" panose="02020603050405020304" pitchFamily="18" charset="0"/>
              <a:cs typeface="Times New Roman" panose="02020603050405020304" pitchFamily="18" charset="0"/>
            </a:rPr>
            <a:t>Використання інвестиційного потенціалу, підтримка агропромислового виробництва, підприємництва та розвитку туризму</a:t>
          </a:r>
        </a:p>
        <a:p>
          <a:pPr marL="0" lvl="0" indent="0" algn="l" defTabSz="533400">
            <a:lnSpc>
              <a:spcPct val="90000"/>
            </a:lnSpc>
            <a:spcBef>
              <a:spcPct val="0"/>
            </a:spcBef>
            <a:spcAft>
              <a:spcPct val="35000"/>
            </a:spcAft>
            <a:buNone/>
          </a:pPr>
          <a:r>
            <a:rPr lang="az-Cyrl-AZ" sz="1200" b="0" kern="1200">
              <a:solidFill>
                <a:schemeClr val="tx1"/>
              </a:solidFill>
              <a:latin typeface="Times New Roman" panose="02020603050405020304" pitchFamily="18" charset="0"/>
              <a:cs typeface="Times New Roman" panose="02020603050405020304" pitchFamily="18" charset="0"/>
            </a:rPr>
            <a:t>1.1.</a:t>
          </a:r>
          <a:r>
            <a:rPr lang="pl-PL" sz="1200" b="0" kern="1200">
              <a:solidFill>
                <a:schemeClr val="tx1"/>
              </a:solidFill>
              <a:latin typeface="Times New Roman" panose="02020603050405020304" pitchFamily="18" charset="0"/>
              <a:cs typeface="Times New Roman" panose="02020603050405020304" pitchFamily="18" charset="0"/>
            </a:rPr>
            <a:t> </a:t>
          </a:r>
          <a:r>
            <a:rPr lang="uk-UA" sz="1200" b="0" kern="1200">
              <a:solidFill>
                <a:schemeClr val="tx1"/>
              </a:solidFill>
              <a:latin typeface="Times New Roman" panose="02020603050405020304" pitchFamily="18" charset="0"/>
              <a:cs typeface="Times New Roman" panose="02020603050405020304" pitchFamily="18" charset="0"/>
            </a:rPr>
            <a:t>Створення позитивного інвестиційного клімату</a:t>
          </a:r>
        </a:p>
        <a:p>
          <a:pPr marL="0" lvl="0" indent="0" algn="l" defTabSz="533400">
            <a:lnSpc>
              <a:spcPct val="90000"/>
            </a:lnSpc>
            <a:spcBef>
              <a:spcPct val="0"/>
            </a:spcBef>
            <a:spcAft>
              <a:spcPct val="35000"/>
            </a:spcAft>
            <a:buNone/>
          </a:pPr>
          <a:r>
            <a:rPr lang="az-Cyrl-AZ" sz="1200" b="0" kern="1200">
              <a:solidFill>
                <a:schemeClr val="tx1"/>
              </a:solidFill>
              <a:latin typeface="Times New Roman" panose="02020603050405020304" pitchFamily="18" charset="0"/>
              <a:cs typeface="Times New Roman" panose="02020603050405020304" pitchFamily="18" charset="0"/>
            </a:rPr>
            <a:t>1.2.</a:t>
          </a:r>
          <a:r>
            <a:rPr lang="pl-PL" sz="1200" b="0" kern="1200">
              <a:solidFill>
                <a:schemeClr val="tx1"/>
              </a:solidFill>
              <a:latin typeface="Times New Roman" panose="02020603050405020304" pitchFamily="18" charset="0"/>
              <a:cs typeface="Times New Roman" panose="02020603050405020304" pitchFamily="18" charset="0"/>
            </a:rPr>
            <a:t> </a:t>
          </a:r>
          <a:r>
            <a:rPr lang="uk-UA" sz="1200" b="0" kern="1200">
              <a:solidFill>
                <a:schemeClr val="tx1"/>
              </a:solidFill>
              <a:latin typeface="Times New Roman" panose="02020603050405020304" pitchFamily="18" charset="0"/>
              <a:cs typeface="Times New Roman" panose="02020603050405020304" pitchFamily="18" charset="0"/>
            </a:rPr>
            <a:t>Диверсифікація економіки</a:t>
          </a:r>
        </a:p>
        <a:p>
          <a:pPr marL="0" lvl="0" indent="0" algn="l" defTabSz="533400">
            <a:lnSpc>
              <a:spcPct val="90000"/>
            </a:lnSpc>
            <a:spcBef>
              <a:spcPct val="0"/>
            </a:spcBef>
            <a:spcAft>
              <a:spcPct val="35000"/>
            </a:spcAft>
            <a:buNone/>
          </a:pPr>
          <a:r>
            <a:rPr lang="uk-UA" sz="1200" b="0" kern="1200">
              <a:solidFill>
                <a:schemeClr val="tx1"/>
              </a:solidFill>
              <a:latin typeface="Times New Roman" panose="02020603050405020304" pitchFamily="18" charset="0"/>
              <a:cs typeface="Times New Roman" panose="02020603050405020304" pitchFamily="18" charset="0"/>
            </a:rPr>
            <a:t>1.3. Підтримка малого підприємництва</a:t>
          </a:r>
          <a:endParaRPr lang="pl-PL" sz="1200" b="0" kern="1200">
            <a:solidFill>
              <a:schemeClr val="tx1"/>
            </a:solidFill>
            <a:latin typeface="Times New Roman" panose="02020603050405020304" pitchFamily="18" charset="0"/>
            <a:cs typeface="Times New Roman" panose="02020603050405020304" pitchFamily="18" charset="0"/>
          </a:endParaRPr>
        </a:p>
      </dsp:txBody>
      <dsp:txXfrm>
        <a:off x="537076" y="212207"/>
        <a:ext cx="5005211" cy="1585741"/>
      </dsp:txXfrm>
    </dsp:sp>
    <dsp:sp modelId="{026E2693-DAB1-46B8-A010-1ED4CE2FA909}">
      <dsp:nvSpPr>
        <dsp:cNvPr id="0" name=""/>
        <dsp:cNvSpPr/>
      </dsp:nvSpPr>
      <dsp:spPr>
        <a:xfrm>
          <a:off x="15867" y="376904"/>
          <a:ext cx="1256347" cy="1256347"/>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5E3FEDF6-8D22-43C4-8003-3FB48B7A0888}">
      <dsp:nvSpPr>
        <dsp:cNvPr id="0" name=""/>
        <dsp:cNvSpPr/>
      </dsp:nvSpPr>
      <dsp:spPr>
        <a:xfrm>
          <a:off x="952403" y="1672836"/>
          <a:ext cx="4539902" cy="1679716"/>
        </a:xfrm>
        <a:prstGeom prst="rect">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97781" tIns="30480" rIns="30480" bIns="30480" numCol="1" spcCol="1270" anchor="ctr" anchorCtr="0">
          <a:noAutofit/>
        </a:bodyPr>
        <a:lstStyle/>
        <a:p>
          <a:pPr marL="0" lvl="0" indent="0" algn="ctr" defTabSz="533400">
            <a:lnSpc>
              <a:spcPct val="90000"/>
            </a:lnSpc>
            <a:spcBef>
              <a:spcPct val="0"/>
            </a:spcBef>
            <a:spcAft>
              <a:spcPct val="35000"/>
            </a:spcAft>
            <a:buNone/>
          </a:pPr>
          <a:endParaRPr lang="uk-UA" sz="1200" b="1" kern="1200">
            <a:solidFill>
              <a:schemeClr val="tx1"/>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uk-UA" sz="1200" b="1" kern="1200">
              <a:solidFill>
                <a:schemeClr val="tx1"/>
              </a:solidFill>
              <a:latin typeface="Times New Roman" panose="02020603050405020304" pitchFamily="18" charset="0"/>
              <a:cs typeface="Times New Roman" panose="02020603050405020304" pitchFamily="18" charset="0"/>
            </a:rPr>
            <a:t>СТРАТЕГІЧНА ЦІЛЬ </a:t>
          </a:r>
          <a:r>
            <a:rPr lang="pl-PL" sz="1200" b="1" kern="1200">
              <a:solidFill>
                <a:schemeClr val="tx1"/>
              </a:solidFill>
              <a:latin typeface="Times New Roman" panose="02020603050405020304" pitchFamily="18" charset="0"/>
              <a:cs typeface="Times New Roman" panose="02020603050405020304" pitchFamily="18" charset="0"/>
            </a:rPr>
            <a:t>2</a:t>
          </a:r>
          <a:r>
            <a:rPr lang="uk-UA" sz="1200" b="1" kern="1200">
              <a:solidFill>
                <a:schemeClr val="tx1"/>
              </a:solidFill>
              <a:latin typeface="Times New Roman" panose="02020603050405020304" pitchFamily="18" charset="0"/>
              <a:cs typeface="Times New Roman" panose="02020603050405020304" pitchFamily="18" charset="0"/>
            </a:rPr>
            <a:t>. </a:t>
          </a:r>
          <a:r>
            <a:rPr lang="pl-PL" sz="1200" b="1" kern="1200">
              <a:solidFill>
                <a:schemeClr val="tx1"/>
              </a:solidFill>
              <a:latin typeface="Times New Roman" panose="02020603050405020304" pitchFamily="18" charset="0"/>
              <a:cs typeface="Times New Roman" panose="02020603050405020304" pitchFamily="18" charset="0"/>
            </a:rPr>
            <a:t> </a:t>
          </a:r>
          <a:r>
            <a:rPr lang="uk-UA" sz="1200" b="1" kern="1200">
              <a:solidFill>
                <a:schemeClr val="tx1"/>
              </a:solidFill>
              <a:latin typeface="Times New Roman" panose="02020603050405020304" pitchFamily="18" charset="0"/>
              <a:cs typeface="Times New Roman" panose="02020603050405020304" pitchFamily="18" charset="0"/>
            </a:rPr>
            <a:t>Забезпечення доступу до сучасної технічної інфраструктури та поліпшення якості навколишнього середовища </a:t>
          </a:r>
        </a:p>
        <a:p>
          <a:pPr marL="0" lvl="0" indent="0" algn="l" defTabSz="533400">
            <a:lnSpc>
              <a:spcPct val="90000"/>
            </a:lnSpc>
            <a:spcBef>
              <a:spcPct val="0"/>
            </a:spcBef>
            <a:spcAft>
              <a:spcPct val="35000"/>
            </a:spcAft>
            <a:buNone/>
          </a:pPr>
          <a:r>
            <a:rPr lang="uk-UA" sz="1200" b="0" kern="1200">
              <a:solidFill>
                <a:schemeClr val="tx1"/>
              </a:solidFill>
              <a:latin typeface="Times New Roman" panose="02020603050405020304" pitchFamily="18" charset="0"/>
              <a:cs typeface="Times New Roman" panose="02020603050405020304" pitchFamily="18" charset="0"/>
            </a:rPr>
            <a:t>2.1. Розвиток дорожньої та транспортної інфраструктури </a:t>
          </a:r>
          <a:endParaRPr lang="pl-PL" sz="1200" b="0" kern="1200">
            <a:solidFill>
              <a:schemeClr val="tx1"/>
            </a:solidFill>
            <a:latin typeface="Times New Roman" panose="02020603050405020304" pitchFamily="18" charset="0"/>
            <a:cs typeface="Times New Roman" panose="02020603050405020304" pitchFamily="18" charset="0"/>
          </a:endParaRPr>
        </a:p>
        <a:p>
          <a:pPr marL="0" lvl="0" indent="0" algn="l" defTabSz="533400">
            <a:lnSpc>
              <a:spcPct val="90000"/>
            </a:lnSpc>
            <a:spcBef>
              <a:spcPct val="0"/>
            </a:spcBef>
            <a:spcAft>
              <a:spcPct val="35000"/>
            </a:spcAft>
            <a:buNone/>
          </a:pPr>
          <a:r>
            <a:rPr lang="uk-UA" sz="1200" b="0" kern="1200">
              <a:solidFill>
                <a:schemeClr val="tx1"/>
              </a:solidFill>
              <a:latin typeface="Times New Roman" panose="02020603050405020304" pitchFamily="18" charset="0"/>
              <a:cs typeface="Times New Roman" panose="02020603050405020304" pitchFamily="18" charset="0"/>
            </a:rPr>
            <a:t>2.2. Покращення екологічної ситуації в громаді</a:t>
          </a:r>
          <a:endParaRPr lang="pl-PL" sz="1200" b="0" kern="1200">
            <a:solidFill>
              <a:schemeClr val="tx1"/>
            </a:solidFill>
            <a:latin typeface="Times New Roman" panose="02020603050405020304" pitchFamily="18" charset="0"/>
            <a:cs typeface="Times New Roman" panose="02020603050405020304" pitchFamily="18" charset="0"/>
          </a:endParaRPr>
        </a:p>
        <a:p>
          <a:pPr marL="0" lvl="0" indent="0" algn="l" defTabSz="533400">
            <a:lnSpc>
              <a:spcPct val="90000"/>
            </a:lnSpc>
            <a:spcBef>
              <a:spcPct val="0"/>
            </a:spcBef>
            <a:spcAft>
              <a:spcPct val="35000"/>
            </a:spcAft>
            <a:buNone/>
          </a:pPr>
          <a:r>
            <a:rPr lang="uk-UA" sz="1200" b="0" kern="1200">
              <a:solidFill>
                <a:schemeClr val="tx1"/>
              </a:solidFill>
              <a:latin typeface="Times New Roman" panose="02020603050405020304" pitchFamily="18" charset="0"/>
              <a:cs typeface="Times New Roman" panose="02020603050405020304" pitchFamily="18" charset="0"/>
            </a:rPr>
            <a:t>2.3. Належний рівень надання публічних послуг </a:t>
          </a:r>
          <a:endParaRPr lang="pl-PL" sz="1200" b="0" kern="1200">
            <a:solidFill>
              <a:schemeClr val="tx1"/>
            </a:solidFill>
            <a:latin typeface="Times New Roman" panose="02020603050405020304" pitchFamily="18" charset="0"/>
            <a:cs typeface="Times New Roman" panose="02020603050405020304" pitchFamily="18" charset="0"/>
          </a:endParaRPr>
        </a:p>
        <a:p>
          <a:pPr marL="0" lvl="0" indent="0" algn="l" defTabSz="533400">
            <a:lnSpc>
              <a:spcPct val="90000"/>
            </a:lnSpc>
            <a:spcBef>
              <a:spcPct val="0"/>
            </a:spcBef>
            <a:spcAft>
              <a:spcPct val="35000"/>
            </a:spcAft>
            <a:buNone/>
          </a:pPr>
          <a:endParaRPr lang="pl-PL" sz="1000" kern="1200">
            <a:latin typeface="Candara" panose="020E0502030303020204" pitchFamily="34" charset="0"/>
          </a:endParaRPr>
        </a:p>
      </dsp:txBody>
      <dsp:txXfrm>
        <a:off x="952403" y="1672836"/>
        <a:ext cx="4539902" cy="1679716"/>
      </dsp:txXfrm>
    </dsp:sp>
    <dsp:sp modelId="{354FE5AB-B153-47E8-BE8D-FB9DC6B0D237}">
      <dsp:nvSpPr>
        <dsp:cNvPr id="0" name=""/>
        <dsp:cNvSpPr/>
      </dsp:nvSpPr>
      <dsp:spPr>
        <a:xfrm>
          <a:off x="381213" y="1884521"/>
          <a:ext cx="1256347" cy="1256347"/>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00348FC7-B4BD-4D92-9960-C30FA4F3703B}">
      <dsp:nvSpPr>
        <dsp:cNvPr id="0" name=""/>
        <dsp:cNvSpPr/>
      </dsp:nvSpPr>
      <dsp:spPr>
        <a:xfrm>
          <a:off x="856798" y="3304364"/>
          <a:ext cx="4365766" cy="1431894"/>
        </a:xfrm>
        <a:prstGeom prst="rect">
          <a:avLst/>
        </a:prstGeom>
        <a:solidFill>
          <a:schemeClr val="accent4">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97781" tIns="30480" rIns="30480" bIns="30480" numCol="1" spcCol="1270" anchor="ctr" anchorCtr="0">
          <a:noAutofit/>
        </a:bodyPr>
        <a:lstStyle/>
        <a:p>
          <a:pPr marL="0" lvl="0" indent="0" algn="ctr" defTabSz="533400">
            <a:lnSpc>
              <a:spcPct val="90000"/>
            </a:lnSpc>
            <a:spcBef>
              <a:spcPct val="0"/>
            </a:spcBef>
            <a:spcAft>
              <a:spcPct val="35000"/>
            </a:spcAft>
            <a:buNone/>
          </a:pPr>
          <a:r>
            <a:rPr lang="uk-UA" sz="1200" b="1" kern="1200">
              <a:solidFill>
                <a:schemeClr val="tx1"/>
              </a:solidFill>
              <a:latin typeface="Times New Roman" panose="02020603050405020304" pitchFamily="18" charset="0"/>
              <a:cs typeface="Times New Roman" panose="02020603050405020304" pitchFamily="18" charset="0"/>
            </a:rPr>
            <a:t>СТРАТЕГІЧНА ЦІЛЬ </a:t>
          </a:r>
          <a:r>
            <a:rPr lang="pl-PL" sz="1200" b="1" kern="1200">
              <a:solidFill>
                <a:schemeClr val="tx1"/>
              </a:solidFill>
              <a:latin typeface="Times New Roman" panose="02020603050405020304" pitchFamily="18" charset="0"/>
              <a:cs typeface="Times New Roman" panose="02020603050405020304" pitchFamily="18" charset="0"/>
            </a:rPr>
            <a:t>3</a:t>
          </a:r>
          <a:r>
            <a:rPr lang="uk-UA" sz="1200" b="1" kern="1200">
              <a:solidFill>
                <a:schemeClr val="tx1"/>
              </a:solidFill>
              <a:latin typeface="Times New Roman" panose="02020603050405020304" pitchFamily="18" charset="0"/>
              <a:cs typeface="Times New Roman" panose="02020603050405020304" pitchFamily="18" charset="0"/>
            </a:rPr>
            <a:t>. </a:t>
          </a:r>
          <a:r>
            <a:rPr lang="pl-PL" sz="1200" b="1" kern="1200">
              <a:solidFill>
                <a:schemeClr val="tx1"/>
              </a:solidFill>
              <a:latin typeface="Times New Roman" panose="02020603050405020304" pitchFamily="18" charset="0"/>
              <a:cs typeface="Times New Roman" panose="02020603050405020304" pitchFamily="18" charset="0"/>
            </a:rPr>
            <a:t> </a:t>
          </a:r>
          <a:r>
            <a:rPr lang="uk-UA" sz="1200" b="1" kern="1200">
              <a:solidFill>
                <a:schemeClr val="tx1"/>
              </a:solidFill>
              <a:latin typeface="Times New Roman" panose="02020603050405020304" pitchFamily="18" charset="0"/>
              <a:cs typeface="Times New Roman" panose="02020603050405020304" pitchFamily="18" charset="0"/>
            </a:rPr>
            <a:t>Пропозиція послуг високої якості і зміцнення соціального капіталу. Організована та активна спільнота</a:t>
          </a:r>
        </a:p>
        <a:p>
          <a:pPr marL="0" lvl="0" indent="0" algn="l" defTabSz="533400">
            <a:lnSpc>
              <a:spcPct val="90000"/>
            </a:lnSpc>
            <a:spcBef>
              <a:spcPct val="0"/>
            </a:spcBef>
            <a:spcAft>
              <a:spcPct val="35000"/>
            </a:spcAft>
            <a:buNone/>
          </a:pPr>
          <a:r>
            <a:rPr lang="uk-UA" sz="1200" b="0" kern="1200">
              <a:solidFill>
                <a:schemeClr val="tx1"/>
              </a:solidFill>
              <a:latin typeface="Times New Roman" panose="02020603050405020304" pitchFamily="18" charset="0"/>
              <a:cs typeface="Times New Roman" panose="02020603050405020304" pitchFamily="18" charset="0"/>
            </a:rPr>
            <a:t>3.1. Надання якісних послуг</a:t>
          </a:r>
          <a:endParaRPr lang="pl-PL" sz="1200" b="0" kern="1200">
            <a:solidFill>
              <a:schemeClr val="tx1"/>
            </a:solidFill>
            <a:latin typeface="Times New Roman" panose="02020603050405020304" pitchFamily="18" charset="0"/>
            <a:cs typeface="Times New Roman" panose="02020603050405020304" pitchFamily="18" charset="0"/>
          </a:endParaRPr>
        </a:p>
        <a:p>
          <a:pPr marL="0" lvl="0" indent="0" algn="l" defTabSz="533400">
            <a:lnSpc>
              <a:spcPct val="90000"/>
            </a:lnSpc>
            <a:spcBef>
              <a:spcPct val="0"/>
            </a:spcBef>
            <a:spcAft>
              <a:spcPct val="35000"/>
            </a:spcAft>
            <a:buNone/>
          </a:pPr>
          <a:r>
            <a:rPr lang="uk-UA" sz="1200" b="0" kern="1200">
              <a:solidFill>
                <a:schemeClr val="tx1"/>
              </a:solidFill>
              <a:latin typeface="Times New Roman" panose="02020603050405020304" pitchFamily="18" charset="0"/>
              <a:cs typeface="Times New Roman" panose="02020603050405020304" pitchFamily="18" charset="0"/>
            </a:rPr>
            <a:t>3.2. Розвиток громадянської активності</a:t>
          </a:r>
        </a:p>
        <a:p>
          <a:pPr marL="0" lvl="0" indent="0" algn="l" defTabSz="533400">
            <a:lnSpc>
              <a:spcPct val="90000"/>
            </a:lnSpc>
            <a:spcBef>
              <a:spcPct val="0"/>
            </a:spcBef>
            <a:spcAft>
              <a:spcPct val="35000"/>
            </a:spcAft>
            <a:buNone/>
          </a:pPr>
          <a:r>
            <a:rPr lang="uk-UA" sz="1200" b="0" kern="1200">
              <a:solidFill>
                <a:schemeClr val="tx1"/>
              </a:solidFill>
              <a:latin typeface="Times New Roman" panose="02020603050405020304" pitchFamily="18" charset="0"/>
              <a:cs typeface="Times New Roman" panose="02020603050405020304" pitchFamily="18" charset="0"/>
            </a:rPr>
            <a:t>3.3. Зміцнення соціального капіталу</a:t>
          </a:r>
          <a:endParaRPr lang="pl-PL" sz="1200" b="0" kern="1200">
            <a:solidFill>
              <a:schemeClr val="tx1"/>
            </a:solidFill>
            <a:latin typeface="Times New Roman" panose="02020603050405020304" pitchFamily="18" charset="0"/>
            <a:cs typeface="Times New Roman" panose="02020603050405020304" pitchFamily="18" charset="0"/>
          </a:endParaRPr>
        </a:p>
      </dsp:txBody>
      <dsp:txXfrm>
        <a:off x="856798" y="3304364"/>
        <a:ext cx="4365766" cy="1431894"/>
      </dsp:txXfrm>
    </dsp:sp>
    <dsp:sp modelId="{09323282-B6AB-4880-91E7-FFF4D0EB20EF}">
      <dsp:nvSpPr>
        <dsp:cNvPr id="0" name=""/>
        <dsp:cNvSpPr/>
      </dsp:nvSpPr>
      <dsp:spPr>
        <a:xfrm>
          <a:off x="15867" y="3392138"/>
          <a:ext cx="1256347" cy="1256347"/>
        </a:xfrm>
        <a:prstGeom prst="ellipse">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3A6F50-C28D-1E4B-B4BE-9FDED558AFC1}">
      <dsp:nvSpPr>
        <dsp:cNvPr id="0" name=""/>
        <dsp:cNvSpPr/>
      </dsp:nvSpPr>
      <dsp:spPr>
        <a:xfrm>
          <a:off x="612371" y="0"/>
          <a:ext cx="4394660" cy="2746662"/>
        </a:xfrm>
        <a:prstGeom prst="swooshArrow">
          <a:avLst>
            <a:gd name="adj1" fmla="val 25000"/>
            <a:gd name="adj2" fmla="val 25000"/>
          </a:avLst>
        </a:prstGeom>
        <a:solidFill>
          <a:schemeClr val="accent6">
            <a:lumMod val="40000"/>
            <a:lumOff val="60000"/>
          </a:schemeClr>
        </a:solidFill>
        <a:ln w="6350" cap="flat" cmpd="sng" algn="ctr">
          <a:solidFill>
            <a:schemeClr val="accent6">
              <a:lumMod val="7500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8A8C85B7-03BE-524D-8957-51CB7EA04A50}">
      <dsp:nvSpPr>
        <dsp:cNvPr id="0" name=""/>
        <dsp:cNvSpPr/>
      </dsp:nvSpPr>
      <dsp:spPr>
        <a:xfrm>
          <a:off x="1170493" y="1895746"/>
          <a:ext cx="114261" cy="11426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2B7CE9D-2601-8942-9A2B-58FF876019E8}">
      <dsp:nvSpPr>
        <dsp:cNvPr id="0" name=""/>
        <dsp:cNvSpPr/>
      </dsp:nvSpPr>
      <dsp:spPr>
        <a:xfrm>
          <a:off x="1227623" y="1952877"/>
          <a:ext cx="1023955" cy="79378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60545" tIns="0" rIns="0" bIns="0" numCol="1" spcCol="1270" anchor="t" anchorCtr="0">
          <a:noAutofit/>
        </a:bodyPr>
        <a:lstStyle/>
        <a:p>
          <a:pPr marL="0" lvl="0" indent="0" algn="l" defTabSz="444500">
            <a:lnSpc>
              <a:spcPct val="90000"/>
            </a:lnSpc>
            <a:spcBef>
              <a:spcPct val="0"/>
            </a:spcBef>
            <a:spcAft>
              <a:spcPct val="35000"/>
            </a:spcAft>
            <a:buNone/>
          </a:pPr>
          <a:r>
            <a:rPr lang="pl-PL" sz="1000" b="1" kern="1200">
              <a:latin typeface="Candara" pitchFamily="34" charset="0"/>
              <a:ea typeface="+mn-ea"/>
              <a:cs typeface="+mn-cs"/>
            </a:rPr>
            <a:t>201</a:t>
          </a:r>
          <a:r>
            <a:rPr lang="uk-UA" sz="1000" b="1" kern="1200">
              <a:latin typeface="Candara" pitchFamily="34" charset="0"/>
              <a:ea typeface="+mn-ea"/>
              <a:cs typeface="+mn-cs"/>
            </a:rPr>
            <a:t>9</a:t>
          </a:r>
          <a:r>
            <a:rPr lang="pl-PL" sz="1000" b="1" kern="1200">
              <a:latin typeface="Candara" pitchFamily="34" charset="0"/>
              <a:ea typeface="+mn-ea"/>
              <a:cs typeface="+mn-cs"/>
            </a:rPr>
            <a:t>-20</a:t>
          </a:r>
          <a:r>
            <a:rPr lang="uk-UA" sz="1000" b="1" kern="1200">
              <a:latin typeface="Candara" pitchFamily="34" charset="0"/>
              <a:ea typeface="+mn-ea"/>
              <a:cs typeface="+mn-cs"/>
            </a:rPr>
            <a:t>20 </a:t>
          </a:r>
          <a:r>
            <a:rPr lang="pl-PL" sz="1000" b="1" kern="1200">
              <a:latin typeface="Candara" pitchFamily="34" charset="0"/>
              <a:ea typeface="+mn-ea"/>
              <a:cs typeface="+mn-cs"/>
            </a:rPr>
            <a:t>(</a:t>
          </a:r>
          <a:r>
            <a:rPr lang="uk-UA" sz="1000" b="1" kern="1200">
              <a:latin typeface="Candara" pitchFamily="34" charset="0"/>
            </a:rPr>
            <a:t>перший квартал)</a:t>
          </a:r>
          <a:endParaRPr lang="pl-PL" sz="1000" b="1" kern="1200">
            <a:latin typeface="Candara" pitchFamily="34" charset="0"/>
          </a:endParaRPr>
        </a:p>
        <a:p>
          <a:pPr marL="0" lvl="0" indent="0" algn="l" defTabSz="444500">
            <a:lnSpc>
              <a:spcPct val="90000"/>
            </a:lnSpc>
            <a:spcBef>
              <a:spcPct val="0"/>
            </a:spcBef>
            <a:spcAft>
              <a:spcPct val="35000"/>
            </a:spcAft>
            <a:buNone/>
          </a:pPr>
          <a:r>
            <a:rPr lang="uk-UA" sz="1000" b="1" kern="1200">
              <a:latin typeface="Candara" pitchFamily="34" charset="0"/>
            </a:rPr>
            <a:t>Підготовчий етап</a:t>
          </a:r>
          <a:endParaRPr lang="pl-PL" sz="1000" b="1" kern="1200">
            <a:latin typeface="Candara" pitchFamily="34" charset="0"/>
            <a:ea typeface="+mn-ea"/>
            <a:cs typeface="+mn-cs"/>
          </a:endParaRPr>
        </a:p>
      </dsp:txBody>
      <dsp:txXfrm>
        <a:off x="1227623" y="1952877"/>
        <a:ext cx="1023955" cy="793785"/>
      </dsp:txXfrm>
    </dsp:sp>
    <dsp:sp modelId="{CEB9A7D4-6D87-5B4F-B55F-068E4137316D}">
      <dsp:nvSpPr>
        <dsp:cNvPr id="0" name=""/>
        <dsp:cNvSpPr/>
      </dsp:nvSpPr>
      <dsp:spPr>
        <a:xfrm>
          <a:off x="2179067" y="1149203"/>
          <a:ext cx="206549" cy="206549"/>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31EE19D-5BB5-D145-885A-DA8C0F353415}">
      <dsp:nvSpPr>
        <dsp:cNvPr id="0" name=""/>
        <dsp:cNvSpPr/>
      </dsp:nvSpPr>
      <dsp:spPr>
        <a:xfrm>
          <a:off x="2282342" y="1252478"/>
          <a:ext cx="1054718" cy="1494184"/>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09446" tIns="0" rIns="0" bIns="0" numCol="1" spcCol="1270" anchor="t" anchorCtr="0">
          <a:noAutofit/>
        </a:bodyPr>
        <a:lstStyle/>
        <a:p>
          <a:pPr marL="0" lvl="0" indent="0" algn="l" defTabSz="444500">
            <a:lnSpc>
              <a:spcPct val="90000"/>
            </a:lnSpc>
            <a:spcBef>
              <a:spcPct val="0"/>
            </a:spcBef>
            <a:spcAft>
              <a:spcPct val="35000"/>
            </a:spcAft>
            <a:buNone/>
          </a:pPr>
          <a:r>
            <a:rPr lang="pl-PL" sz="1000" b="1" kern="1200">
              <a:latin typeface="Candara" pitchFamily="34" charset="0"/>
              <a:ea typeface="+mn-ea"/>
              <a:cs typeface="+mn-cs"/>
            </a:rPr>
            <a:t>20</a:t>
          </a:r>
          <a:r>
            <a:rPr lang="uk-UA" sz="1000" b="1" kern="1200">
              <a:latin typeface="Candara" pitchFamily="34" charset="0"/>
              <a:ea typeface="+mn-ea"/>
              <a:cs typeface="+mn-cs"/>
            </a:rPr>
            <a:t>19</a:t>
          </a:r>
          <a:r>
            <a:rPr lang="pl-PL" sz="1000" b="1" kern="1200">
              <a:latin typeface="Candara" pitchFamily="34" charset="0"/>
              <a:ea typeface="+mn-ea"/>
              <a:cs typeface="+mn-cs"/>
            </a:rPr>
            <a:t>-202</a:t>
          </a:r>
          <a:r>
            <a:rPr lang="uk-UA" sz="1000" b="1" kern="1200">
              <a:latin typeface="Candara" pitchFamily="34" charset="0"/>
              <a:ea typeface="+mn-ea"/>
              <a:cs typeface="+mn-cs"/>
            </a:rPr>
            <a:t>5</a:t>
          </a:r>
          <a:endParaRPr lang="pl-PL" sz="1000" b="1" kern="1200">
            <a:latin typeface="Candara" pitchFamily="34" charset="0"/>
            <a:ea typeface="+mn-ea"/>
            <a:cs typeface="+mn-cs"/>
          </a:endParaRPr>
        </a:p>
        <a:p>
          <a:pPr marL="0" lvl="0" indent="0" algn="l" defTabSz="444500">
            <a:lnSpc>
              <a:spcPct val="90000"/>
            </a:lnSpc>
            <a:spcBef>
              <a:spcPct val="0"/>
            </a:spcBef>
            <a:spcAft>
              <a:spcPct val="35000"/>
            </a:spcAft>
            <a:buNone/>
          </a:pPr>
          <a:r>
            <a:rPr lang="uk-UA" sz="1000" b="1" kern="1200">
              <a:latin typeface="Candara" pitchFamily="34" charset="0"/>
              <a:ea typeface="+mn-ea"/>
              <a:cs typeface="+mn-cs"/>
            </a:rPr>
            <a:t>Етап реалізації завдань, </a:t>
          </a:r>
          <a:r>
            <a:rPr lang="uk-UA" sz="1000" kern="1200">
              <a:latin typeface="Candara" pitchFamily="34" charset="0"/>
            </a:rPr>
            <a:t>передбачених для конкретних стратегічних та операційних цілей</a:t>
          </a:r>
          <a:endParaRPr lang="pl-PL" sz="1000" kern="1200">
            <a:latin typeface="Candara" pitchFamily="34" charset="0"/>
            <a:ea typeface="+mn-ea"/>
            <a:cs typeface="+mn-cs"/>
          </a:endParaRPr>
        </a:p>
      </dsp:txBody>
      <dsp:txXfrm>
        <a:off x="2282342" y="1252478"/>
        <a:ext cx="1054718" cy="1494184"/>
      </dsp:txXfrm>
    </dsp:sp>
    <dsp:sp modelId="{D80B5DC4-36D7-4646-A5B4-401353B4284D}">
      <dsp:nvSpPr>
        <dsp:cNvPr id="0" name=""/>
        <dsp:cNvSpPr/>
      </dsp:nvSpPr>
      <dsp:spPr>
        <a:xfrm>
          <a:off x="3391994" y="694905"/>
          <a:ext cx="285652" cy="285652"/>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9CDA9B8F-DE83-A646-8CA1-828B962C0041}">
      <dsp:nvSpPr>
        <dsp:cNvPr id="0" name=""/>
        <dsp:cNvSpPr/>
      </dsp:nvSpPr>
      <dsp:spPr>
        <a:xfrm>
          <a:off x="3539471" y="939153"/>
          <a:ext cx="1326329" cy="1081829"/>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51362" tIns="0" rIns="0" bIns="0" numCol="1" spcCol="1270" anchor="t" anchorCtr="0">
          <a:noAutofit/>
        </a:bodyPr>
        <a:lstStyle/>
        <a:p>
          <a:pPr marL="0" lvl="0" indent="0" algn="l" defTabSz="444500">
            <a:lnSpc>
              <a:spcPct val="90000"/>
            </a:lnSpc>
            <a:spcBef>
              <a:spcPct val="0"/>
            </a:spcBef>
            <a:spcAft>
              <a:spcPct val="35000"/>
            </a:spcAft>
            <a:buNone/>
          </a:pPr>
          <a:r>
            <a:rPr lang="pl-PL" sz="1000" b="1" kern="1200">
              <a:latin typeface="Candara" pitchFamily="34" charset="0"/>
              <a:ea typeface="+mn-ea"/>
              <a:cs typeface="+mn-cs"/>
            </a:rPr>
            <a:t>202</a:t>
          </a:r>
          <a:r>
            <a:rPr lang="uk-UA" sz="1000" b="1" kern="1200">
              <a:latin typeface="Candara" pitchFamily="34" charset="0"/>
              <a:ea typeface="+mn-ea"/>
              <a:cs typeface="+mn-cs"/>
            </a:rPr>
            <a:t>5</a:t>
          </a:r>
          <a:endParaRPr lang="pl-PL" sz="1000" b="1" kern="1200">
            <a:latin typeface="Candara" pitchFamily="34" charset="0"/>
            <a:ea typeface="+mn-ea"/>
            <a:cs typeface="+mn-cs"/>
          </a:endParaRPr>
        </a:p>
        <a:p>
          <a:pPr marL="0" lvl="0" indent="0" algn="l" defTabSz="444500">
            <a:lnSpc>
              <a:spcPct val="90000"/>
            </a:lnSpc>
            <a:spcBef>
              <a:spcPct val="0"/>
            </a:spcBef>
            <a:spcAft>
              <a:spcPct val="35000"/>
            </a:spcAft>
            <a:buNone/>
          </a:pPr>
          <a:r>
            <a:rPr lang="uk-UA" sz="1100" b="1" kern="1200">
              <a:latin typeface="Candara" pitchFamily="34" charset="0"/>
              <a:ea typeface="+mn-ea"/>
              <a:cs typeface="+mn-cs"/>
            </a:rPr>
            <a:t>Етап підведення підсумків </a:t>
          </a:r>
          <a:r>
            <a:rPr lang="uk-UA" sz="1100" kern="1200">
              <a:latin typeface="Candara" pitchFamily="34" charset="0"/>
            </a:rPr>
            <a:t>реалізації стратегії</a:t>
          </a:r>
          <a:r>
            <a:rPr lang="pl-PL" sz="1100" kern="1200">
              <a:latin typeface="Candara" pitchFamily="34" charset="0"/>
            </a:rPr>
            <a:t>, </a:t>
          </a:r>
          <a:r>
            <a:rPr lang="uk-UA" sz="1100" kern="1200">
              <a:latin typeface="Candara" pitchFamily="34" charset="0"/>
            </a:rPr>
            <a:t>оцінка ступеня реалізації стратегічних цілей</a:t>
          </a:r>
          <a:r>
            <a:rPr lang="pl-PL" sz="1100" kern="1200">
              <a:latin typeface="Candara" pitchFamily="34" charset="0"/>
            </a:rPr>
            <a:t> </a:t>
          </a:r>
          <a:r>
            <a:rPr lang="uk-UA" sz="1100" kern="1200">
              <a:latin typeface="Candara" pitchFamily="34" charset="0"/>
            </a:rPr>
            <a:t>та виконання бачення розвит</a:t>
          </a:r>
          <a:r>
            <a:rPr lang="uk-UA" sz="1000" kern="1200"/>
            <a:t>ку</a:t>
          </a:r>
          <a:endParaRPr lang="pl-PL" sz="1000" kern="1200">
            <a:latin typeface="Candara" pitchFamily="34" charset="0"/>
            <a:ea typeface="+mn-ea"/>
            <a:cs typeface="+mn-cs"/>
          </a:endParaRPr>
        </a:p>
      </dsp:txBody>
      <dsp:txXfrm>
        <a:off x="3539471" y="939153"/>
        <a:ext cx="1326329" cy="10818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2428D-FE10-435D-88E2-D6E93190EBAA}">
      <dsp:nvSpPr>
        <dsp:cNvPr id="0" name=""/>
        <dsp:cNvSpPr/>
      </dsp:nvSpPr>
      <dsp:spPr>
        <a:xfrm>
          <a:off x="63" y="121586"/>
          <a:ext cx="1636269" cy="1074596"/>
        </a:xfrm>
        <a:prstGeom prst="roundRect">
          <a:avLst>
            <a:gd name="adj" fmla="val 1000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b="1" kern="1200" dirty="0">
              <a:latin typeface="+mj-lt"/>
            </a:rPr>
            <a:t>ЦІЛЬ 1</a:t>
          </a:r>
        </a:p>
        <a:p>
          <a:pPr marL="0" lvl="0" indent="0" algn="ctr" defTabSz="444500">
            <a:lnSpc>
              <a:spcPct val="90000"/>
            </a:lnSpc>
            <a:spcBef>
              <a:spcPct val="0"/>
            </a:spcBef>
            <a:spcAft>
              <a:spcPct val="35000"/>
            </a:spcAft>
            <a:buNone/>
          </a:pPr>
          <a:r>
            <a:rPr lang="uk-UA" sz="1000" b="1" kern="1200" dirty="0">
              <a:latin typeface="+mj-lt"/>
            </a:rPr>
            <a:t>Підвищення  рівня конкурентоспроможності  регіонів</a:t>
          </a:r>
          <a:endParaRPr lang="ru-RU" sz="1000" b="1" kern="1200" dirty="0">
            <a:latin typeface="+mj-lt"/>
          </a:endParaRPr>
        </a:p>
      </dsp:txBody>
      <dsp:txXfrm>
        <a:off x="31537" y="153060"/>
        <a:ext cx="1573321" cy="1011648"/>
      </dsp:txXfrm>
    </dsp:sp>
    <dsp:sp modelId="{43FA25D9-FFE7-4AE8-B304-D6ACA282A2C5}">
      <dsp:nvSpPr>
        <dsp:cNvPr id="0" name=""/>
        <dsp:cNvSpPr/>
      </dsp:nvSpPr>
      <dsp:spPr>
        <a:xfrm>
          <a:off x="1932964" y="121586"/>
          <a:ext cx="1678237" cy="1076679"/>
        </a:xfrm>
        <a:prstGeom prst="roundRect">
          <a:avLst>
            <a:gd name="adj" fmla="val 10000"/>
          </a:avLst>
        </a:prstGeom>
        <a:solidFill>
          <a:schemeClr val="accent6">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b="1" kern="1200" dirty="0">
              <a:latin typeface="+mj-lt"/>
            </a:rPr>
            <a:t>ЦІЛЬ 2</a:t>
          </a:r>
        </a:p>
        <a:p>
          <a:pPr marL="0" lvl="0" indent="0" algn="ctr" defTabSz="444500">
            <a:lnSpc>
              <a:spcPct val="90000"/>
            </a:lnSpc>
            <a:spcBef>
              <a:spcPct val="0"/>
            </a:spcBef>
            <a:spcAft>
              <a:spcPct val="35000"/>
            </a:spcAft>
            <a:buNone/>
          </a:pPr>
          <a:r>
            <a:rPr lang="uk-UA" sz="1000" b="1" kern="1200" dirty="0">
              <a:latin typeface="+mj-lt"/>
            </a:rPr>
            <a:t>Територіальна соціально-економічна інтеграція і просторовий розвиток</a:t>
          </a:r>
          <a:endParaRPr lang="ru-RU" sz="1000" b="1" kern="1200" dirty="0">
            <a:latin typeface="+mj-lt"/>
          </a:endParaRPr>
        </a:p>
      </dsp:txBody>
      <dsp:txXfrm>
        <a:off x="1964499" y="153121"/>
        <a:ext cx="1615167" cy="1013609"/>
      </dsp:txXfrm>
    </dsp:sp>
    <dsp:sp modelId="{73A61384-92AC-4711-A581-A69638CF6C2B}">
      <dsp:nvSpPr>
        <dsp:cNvPr id="0" name=""/>
        <dsp:cNvSpPr/>
      </dsp:nvSpPr>
      <dsp:spPr>
        <a:xfrm>
          <a:off x="3907834" y="121586"/>
          <a:ext cx="1769694" cy="1099217"/>
        </a:xfrm>
        <a:prstGeom prst="roundRect">
          <a:avLst>
            <a:gd name="adj" fmla="val 1000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uk-UA" sz="1000" b="1" kern="1200" dirty="0">
              <a:latin typeface="+mj-lt"/>
            </a:rPr>
            <a:t>ЦІЛЬ 3</a:t>
          </a:r>
        </a:p>
        <a:p>
          <a:pPr marL="0" lvl="0" indent="0" algn="ctr" defTabSz="444500">
            <a:lnSpc>
              <a:spcPct val="90000"/>
            </a:lnSpc>
            <a:spcBef>
              <a:spcPct val="0"/>
            </a:spcBef>
            <a:spcAft>
              <a:spcPct val="35000"/>
            </a:spcAft>
            <a:buNone/>
          </a:pPr>
          <a:r>
            <a:rPr lang="uk-UA" sz="1000" b="1" kern="1200" dirty="0">
              <a:latin typeface="+mj-lt"/>
            </a:rPr>
            <a:t>Ефективне державне управління у сфері регіонального розвитку</a:t>
          </a:r>
          <a:endParaRPr lang="ru-RU" sz="1000" b="1" kern="1200" dirty="0">
            <a:latin typeface="+mj-lt"/>
          </a:endParaRPr>
        </a:p>
      </dsp:txBody>
      <dsp:txXfrm>
        <a:off x="3940029" y="153781"/>
        <a:ext cx="1705304" cy="103482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D9E52-2C11-46C7-B838-60E46B97D4BE}">
      <dsp:nvSpPr>
        <dsp:cNvPr id="0" name=""/>
        <dsp:cNvSpPr/>
      </dsp:nvSpPr>
      <dsp:spPr>
        <a:xfrm>
          <a:off x="74728" y="1679"/>
          <a:ext cx="1778999" cy="444749"/>
        </a:xfrm>
        <a:prstGeom prst="roundRect">
          <a:avLst>
            <a:gd name="adj" fmla="val 10000"/>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b="1" kern="1200" dirty="0">
              <a:latin typeface="+mj-lt"/>
            </a:rPr>
            <a:t>Стратегічна ціль А. Розвиток та збереження населення</a:t>
          </a:r>
          <a:endParaRPr lang="ru-RU" sz="1000" b="1" kern="1200" dirty="0">
            <a:latin typeface="+mj-lt"/>
          </a:endParaRPr>
        </a:p>
      </dsp:txBody>
      <dsp:txXfrm>
        <a:off x="87754" y="14705"/>
        <a:ext cx="1752947" cy="418697"/>
      </dsp:txXfrm>
    </dsp:sp>
    <dsp:sp modelId="{79B1D2B6-8B4A-4C47-A5F9-E73D885B33A7}">
      <dsp:nvSpPr>
        <dsp:cNvPr id="0" name=""/>
        <dsp:cNvSpPr/>
      </dsp:nvSpPr>
      <dsp:spPr>
        <a:xfrm rot="5400000">
          <a:off x="925313" y="485344"/>
          <a:ext cx="77831" cy="77831"/>
        </a:xfrm>
        <a:prstGeom prst="rightArrow">
          <a:avLst>
            <a:gd name="adj1" fmla="val 667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2AA804-18C4-4114-A65C-0B25E9EA0C82}">
      <dsp:nvSpPr>
        <dsp:cNvPr id="0" name=""/>
        <dsp:cNvSpPr/>
      </dsp:nvSpPr>
      <dsp:spPr>
        <a:xfrm>
          <a:off x="60994" y="602091"/>
          <a:ext cx="1806467" cy="65082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А.1. Територія довіри. Створення умов для збереження та розвитку населених пунктів</a:t>
          </a:r>
          <a:endParaRPr lang="ru-RU" sz="1000" kern="1200" dirty="0">
            <a:latin typeface="+mj-lt"/>
          </a:endParaRPr>
        </a:p>
      </dsp:txBody>
      <dsp:txXfrm>
        <a:off x="80056" y="621153"/>
        <a:ext cx="1768343" cy="612705"/>
      </dsp:txXfrm>
    </dsp:sp>
    <dsp:sp modelId="{D0873660-D161-4CFD-A7F4-36C31F159019}">
      <dsp:nvSpPr>
        <dsp:cNvPr id="0" name=""/>
        <dsp:cNvSpPr/>
      </dsp:nvSpPr>
      <dsp:spPr>
        <a:xfrm rot="5400000">
          <a:off x="925313" y="1291836"/>
          <a:ext cx="77831" cy="77831"/>
        </a:xfrm>
        <a:prstGeom prst="rightArrow">
          <a:avLst>
            <a:gd name="adj1" fmla="val 66700"/>
            <a:gd name="adj2" fmla="val 50000"/>
          </a:avLst>
        </a:prstGeom>
        <a:solidFill>
          <a:schemeClr val="accent6">
            <a:shade val="90000"/>
            <a:hueOff val="26782"/>
            <a:satOff val="-1054"/>
            <a:lumOff val="209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C69F4E-C953-4064-90E6-BF6E1BBD4202}">
      <dsp:nvSpPr>
        <dsp:cNvPr id="0" name=""/>
        <dsp:cNvSpPr/>
      </dsp:nvSpPr>
      <dsp:spPr>
        <a:xfrm>
          <a:off x="74728" y="1408583"/>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А.2. Територія здорового життя</a:t>
          </a:r>
        </a:p>
      </dsp:txBody>
      <dsp:txXfrm>
        <a:off x="87754" y="1421609"/>
        <a:ext cx="1752947" cy="418697"/>
      </dsp:txXfrm>
    </dsp:sp>
    <dsp:sp modelId="{D776B5EA-11E1-40CF-BED2-8166857BEB07}">
      <dsp:nvSpPr>
        <dsp:cNvPr id="0" name=""/>
        <dsp:cNvSpPr/>
      </dsp:nvSpPr>
      <dsp:spPr>
        <a:xfrm rot="5400000">
          <a:off x="925313" y="1892249"/>
          <a:ext cx="77831" cy="77831"/>
        </a:xfrm>
        <a:prstGeom prst="rightArrow">
          <a:avLst>
            <a:gd name="adj1" fmla="val 66700"/>
            <a:gd name="adj2" fmla="val 50000"/>
          </a:avLst>
        </a:prstGeom>
        <a:solidFill>
          <a:schemeClr val="accent6">
            <a:shade val="90000"/>
            <a:hueOff val="53564"/>
            <a:satOff val="-2109"/>
            <a:lumOff val="419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975164-E49E-4D8A-9953-C4F2FA464EEF}">
      <dsp:nvSpPr>
        <dsp:cNvPr id="0" name=""/>
        <dsp:cNvSpPr/>
      </dsp:nvSpPr>
      <dsp:spPr>
        <a:xfrm>
          <a:off x="74728" y="2008996"/>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А.3. Сучасна якісна освіта відповідно до потреб ринку праці</a:t>
          </a:r>
        </a:p>
      </dsp:txBody>
      <dsp:txXfrm>
        <a:off x="87754" y="2022022"/>
        <a:ext cx="1752947" cy="418697"/>
      </dsp:txXfrm>
    </dsp:sp>
    <dsp:sp modelId="{0923EB7B-6C1E-469C-B9C6-93D02BCA7776}">
      <dsp:nvSpPr>
        <dsp:cNvPr id="0" name=""/>
        <dsp:cNvSpPr/>
      </dsp:nvSpPr>
      <dsp:spPr>
        <a:xfrm rot="5400000">
          <a:off x="925313" y="2492661"/>
          <a:ext cx="77831" cy="77831"/>
        </a:xfrm>
        <a:prstGeom prst="rightArrow">
          <a:avLst>
            <a:gd name="adj1" fmla="val 66700"/>
            <a:gd name="adj2" fmla="val 50000"/>
          </a:avLst>
        </a:prstGeom>
        <a:solidFill>
          <a:schemeClr val="accent6">
            <a:shade val="90000"/>
            <a:hueOff val="80347"/>
            <a:satOff val="-3163"/>
            <a:lumOff val="62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879FFB-8791-462F-9C68-753906811A41}">
      <dsp:nvSpPr>
        <dsp:cNvPr id="0" name=""/>
        <dsp:cNvSpPr/>
      </dsp:nvSpPr>
      <dsp:spPr>
        <a:xfrm>
          <a:off x="74728" y="2609408"/>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А.4. Херсонщина – перехрестя культур, територія толерантності </a:t>
          </a:r>
        </a:p>
      </dsp:txBody>
      <dsp:txXfrm>
        <a:off x="87754" y="2622434"/>
        <a:ext cx="1752947" cy="418697"/>
      </dsp:txXfrm>
    </dsp:sp>
    <dsp:sp modelId="{2491C589-607E-4BF7-BD6B-4DDD7B722CF2}">
      <dsp:nvSpPr>
        <dsp:cNvPr id="0" name=""/>
        <dsp:cNvSpPr/>
      </dsp:nvSpPr>
      <dsp:spPr>
        <a:xfrm>
          <a:off x="2116522" y="1679"/>
          <a:ext cx="1778999" cy="444749"/>
        </a:xfrm>
        <a:prstGeom prst="roundRect">
          <a:avLst>
            <a:gd name="adj" fmla="val 10000"/>
          </a:avLst>
        </a:prstGeom>
        <a:solidFill>
          <a:schemeClr val="accent6">
            <a:shade val="80000"/>
            <a:hueOff val="160640"/>
            <a:satOff val="-6455"/>
            <a:lumOff val="138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b="1" kern="1200" dirty="0">
              <a:latin typeface="+mj-lt"/>
            </a:rPr>
            <a:t>Стратегічна ціль В. Забезпечення місцевого економічного розвитку.</a:t>
          </a:r>
          <a:endParaRPr lang="ru-RU" sz="1000" kern="1200" dirty="0">
            <a:latin typeface="+mj-lt"/>
          </a:endParaRPr>
        </a:p>
      </dsp:txBody>
      <dsp:txXfrm>
        <a:off x="2129548" y="14705"/>
        <a:ext cx="1752947" cy="418697"/>
      </dsp:txXfrm>
    </dsp:sp>
    <dsp:sp modelId="{47E5118F-A1FF-4816-B2F5-915BD3219BBC}">
      <dsp:nvSpPr>
        <dsp:cNvPr id="0" name=""/>
        <dsp:cNvSpPr/>
      </dsp:nvSpPr>
      <dsp:spPr>
        <a:xfrm rot="5400000">
          <a:off x="2967106" y="485344"/>
          <a:ext cx="77831" cy="77831"/>
        </a:xfrm>
        <a:prstGeom prst="rightArrow">
          <a:avLst>
            <a:gd name="adj1" fmla="val 66700"/>
            <a:gd name="adj2" fmla="val 50000"/>
          </a:avLst>
        </a:prstGeom>
        <a:solidFill>
          <a:schemeClr val="accent6">
            <a:shade val="90000"/>
            <a:hueOff val="107129"/>
            <a:satOff val="-4218"/>
            <a:lumOff val="839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490CD7-AD0F-4C81-9266-252D39020B95}">
      <dsp:nvSpPr>
        <dsp:cNvPr id="0" name=""/>
        <dsp:cNvSpPr/>
      </dsp:nvSpPr>
      <dsp:spPr>
        <a:xfrm>
          <a:off x="2116522" y="602091"/>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В.1. Інноваційна Херсонщина</a:t>
          </a:r>
          <a:endParaRPr lang="ru-RU" sz="1000" kern="1200" dirty="0">
            <a:latin typeface="+mj-lt"/>
          </a:endParaRPr>
        </a:p>
      </dsp:txBody>
      <dsp:txXfrm>
        <a:off x="2129548" y="615117"/>
        <a:ext cx="1752947" cy="418697"/>
      </dsp:txXfrm>
    </dsp:sp>
    <dsp:sp modelId="{67D41EA1-5CDE-43CE-864C-080959160347}">
      <dsp:nvSpPr>
        <dsp:cNvPr id="0" name=""/>
        <dsp:cNvSpPr/>
      </dsp:nvSpPr>
      <dsp:spPr>
        <a:xfrm rot="5400000">
          <a:off x="2967106" y="1085757"/>
          <a:ext cx="77831" cy="77831"/>
        </a:xfrm>
        <a:prstGeom prst="rightArrow">
          <a:avLst>
            <a:gd name="adj1" fmla="val 66700"/>
            <a:gd name="adj2" fmla="val 50000"/>
          </a:avLst>
        </a:prstGeom>
        <a:solidFill>
          <a:schemeClr val="accent6">
            <a:shade val="90000"/>
            <a:hueOff val="133911"/>
            <a:satOff val="-5272"/>
            <a:lumOff val="1049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ACBB67-2050-47C3-B49A-55E0285F6543}">
      <dsp:nvSpPr>
        <dsp:cNvPr id="0" name=""/>
        <dsp:cNvSpPr/>
      </dsp:nvSpPr>
      <dsp:spPr>
        <a:xfrm>
          <a:off x="2116522" y="1202504"/>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В.2. Доступні послуги, забезпечені комунікації</a:t>
          </a:r>
          <a:endParaRPr lang="ru-RU" sz="1000" kern="1200" dirty="0">
            <a:latin typeface="+mj-lt"/>
          </a:endParaRPr>
        </a:p>
      </dsp:txBody>
      <dsp:txXfrm>
        <a:off x="2129548" y="1215530"/>
        <a:ext cx="1752947" cy="418697"/>
      </dsp:txXfrm>
    </dsp:sp>
    <dsp:sp modelId="{6888CD39-33A2-4819-AAAD-14594F558C95}">
      <dsp:nvSpPr>
        <dsp:cNvPr id="0" name=""/>
        <dsp:cNvSpPr/>
      </dsp:nvSpPr>
      <dsp:spPr>
        <a:xfrm rot="5400000">
          <a:off x="2967106" y="1686169"/>
          <a:ext cx="77831" cy="77831"/>
        </a:xfrm>
        <a:prstGeom prst="rightArrow">
          <a:avLst>
            <a:gd name="adj1" fmla="val 66700"/>
            <a:gd name="adj2" fmla="val 50000"/>
          </a:avLst>
        </a:prstGeom>
        <a:solidFill>
          <a:schemeClr val="accent6">
            <a:shade val="90000"/>
            <a:hueOff val="160693"/>
            <a:satOff val="-6326"/>
            <a:lumOff val="1259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3630E8-7A05-46E6-8F00-3FFBAF01E847}">
      <dsp:nvSpPr>
        <dsp:cNvPr id="0" name=""/>
        <dsp:cNvSpPr/>
      </dsp:nvSpPr>
      <dsp:spPr>
        <a:xfrm>
          <a:off x="2116522" y="1802916"/>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В.3. Інфраструктурне забезпечення провідних галузей економіки </a:t>
          </a:r>
          <a:endParaRPr lang="ru-RU" sz="1000" kern="1200" dirty="0">
            <a:latin typeface="+mj-lt"/>
          </a:endParaRPr>
        </a:p>
      </dsp:txBody>
      <dsp:txXfrm>
        <a:off x="2129548" y="1815942"/>
        <a:ext cx="1752947" cy="418697"/>
      </dsp:txXfrm>
    </dsp:sp>
    <dsp:sp modelId="{2FEEF791-F45A-4911-A306-8341D135E25C}">
      <dsp:nvSpPr>
        <dsp:cNvPr id="0" name=""/>
        <dsp:cNvSpPr/>
      </dsp:nvSpPr>
      <dsp:spPr>
        <a:xfrm rot="5400000">
          <a:off x="2967106" y="2286582"/>
          <a:ext cx="77831" cy="77831"/>
        </a:xfrm>
        <a:prstGeom prst="rightArrow">
          <a:avLst>
            <a:gd name="adj1" fmla="val 66700"/>
            <a:gd name="adj2" fmla="val 50000"/>
          </a:avLst>
        </a:prstGeom>
        <a:solidFill>
          <a:schemeClr val="accent6">
            <a:shade val="90000"/>
            <a:hueOff val="187476"/>
            <a:satOff val="-7381"/>
            <a:lumOff val="1469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514EA8-B7D0-4A45-AA3B-CDD1B3D615BA}">
      <dsp:nvSpPr>
        <dsp:cNvPr id="0" name=""/>
        <dsp:cNvSpPr/>
      </dsp:nvSpPr>
      <dsp:spPr>
        <a:xfrm>
          <a:off x="2116522" y="2403329"/>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В.4. Інфраструктурне забезпечення майбутнього</a:t>
          </a:r>
          <a:endParaRPr lang="ru-RU" sz="1000" kern="1200" dirty="0">
            <a:latin typeface="+mj-lt"/>
          </a:endParaRPr>
        </a:p>
      </dsp:txBody>
      <dsp:txXfrm>
        <a:off x="2129548" y="2416355"/>
        <a:ext cx="1752947" cy="418697"/>
      </dsp:txXfrm>
    </dsp:sp>
    <dsp:sp modelId="{FE7AD791-7CBE-46C1-8C41-3625CDA1B5DE}">
      <dsp:nvSpPr>
        <dsp:cNvPr id="0" name=""/>
        <dsp:cNvSpPr/>
      </dsp:nvSpPr>
      <dsp:spPr>
        <a:xfrm>
          <a:off x="4151716" y="1679"/>
          <a:ext cx="1778999" cy="444749"/>
        </a:xfrm>
        <a:prstGeom prst="roundRect">
          <a:avLst>
            <a:gd name="adj" fmla="val 10000"/>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b="1" kern="1200" dirty="0">
              <a:latin typeface="+mj-lt"/>
            </a:rPr>
            <a:t>Стратегічна ціль </a:t>
          </a:r>
          <a:r>
            <a:rPr lang="en-US" sz="1000" b="1" kern="1200" dirty="0">
              <a:latin typeface="+mj-lt"/>
            </a:rPr>
            <a:t>C</a:t>
          </a:r>
          <a:r>
            <a:rPr lang="uk-UA" sz="1000" b="1" kern="1200" dirty="0">
              <a:latin typeface="+mj-lt"/>
            </a:rPr>
            <a:t>. Ресурсозбереження та екологічна безпека.</a:t>
          </a:r>
        </a:p>
      </dsp:txBody>
      <dsp:txXfrm>
        <a:off x="4164742" y="14705"/>
        <a:ext cx="1752947" cy="418697"/>
      </dsp:txXfrm>
    </dsp:sp>
    <dsp:sp modelId="{8C5F9AC0-69D8-430D-919C-AF44C9F35446}">
      <dsp:nvSpPr>
        <dsp:cNvPr id="0" name=""/>
        <dsp:cNvSpPr/>
      </dsp:nvSpPr>
      <dsp:spPr>
        <a:xfrm rot="5400000">
          <a:off x="5002300" y="485344"/>
          <a:ext cx="77831" cy="77831"/>
        </a:xfrm>
        <a:prstGeom prst="rightArrow">
          <a:avLst>
            <a:gd name="adj1" fmla="val 66700"/>
            <a:gd name="adj2" fmla="val 50000"/>
          </a:avLst>
        </a:prstGeom>
        <a:solidFill>
          <a:schemeClr val="accent6">
            <a:shade val="90000"/>
            <a:hueOff val="214258"/>
            <a:satOff val="-8435"/>
            <a:lumOff val="1678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850D55-F746-4C38-A632-EEFDB6D1AE55}">
      <dsp:nvSpPr>
        <dsp:cNvPr id="0" name=""/>
        <dsp:cNvSpPr/>
      </dsp:nvSpPr>
      <dsp:spPr>
        <a:xfrm>
          <a:off x="4144582" y="602091"/>
          <a:ext cx="1793267" cy="693454"/>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С.1. Забезпечення загальнонаціональних інтересів у сфері захисту довкілля </a:t>
          </a:r>
        </a:p>
      </dsp:txBody>
      <dsp:txXfrm>
        <a:off x="4164893" y="622402"/>
        <a:ext cx="1752645" cy="652832"/>
      </dsp:txXfrm>
    </dsp:sp>
    <dsp:sp modelId="{24275BB7-BA35-408D-9AEA-417CE3495A57}">
      <dsp:nvSpPr>
        <dsp:cNvPr id="0" name=""/>
        <dsp:cNvSpPr/>
      </dsp:nvSpPr>
      <dsp:spPr>
        <a:xfrm rot="5400000">
          <a:off x="5002300" y="1334461"/>
          <a:ext cx="77831" cy="77831"/>
        </a:xfrm>
        <a:prstGeom prst="rightArrow">
          <a:avLst>
            <a:gd name="adj1" fmla="val 66700"/>
            <a:gd name="adj2" fmla="val 50000"/>
          </a:avLst>
        </a:prstGeom>
        <a:solidFill>
          <a:schemeClr val="accent6">
            <a:shade val="90000"/>
            <a:hueOff val="241040"/>
            <a:satOff val="-9490"/>
            <a:lumOff val="1888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BE55E5-5096-4E33-8F34-62164AB39E93}">
      <dsp:nvSpPr>
        <dsp:cNvPr id="0" name=""/>
        <dsp:cNvSpPr/>
      </dsp:nvSpPr>
      <dsp:spPr>
        <a:xfrm>
          <a:off x="4151716" y="1451208"/>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latin typeface="+mj-lt"/>
            </a:rPr>
            <a:t>C</a:t>
          </a:r>
          <a:r>
            <a:rPr lang="uk-UA" sz="1000" kern="1200" dirty="0">
              <a:latin typeface="+mj-lt"/>
            </a:rPr>
            <a:t>.2. Збалансовані, екологічно безпечні водні ресурси</a:t>
          </a:r>
        </a:p>
      </dsp:txBody>
      <dsp:txXfrm>
        <a:off x="4164742" y="1464234"/>
        <a:ext cx="1752947" cy="418697"/>
      </dsp:txXfrm>
    </dsp:sp>
    <dsp:sp modelId="{3E524B38-7969-4CB3-9294-E883BE710980}">
      <dsp:nvSpPr>
        <dsp:cNvPr id="0" name=""/>
        <dsp:cNvSpPr/>
      </dsp:nvSpPr>
      <dsp:spPr>
        <a:xfrm rot="5400000">
          <a:off x="5002300" y="1934873"/>
          <a:ext cx="77831" cy="77831"/>
        </a:xfrm>
        <a:prstGeom prst="rightArrow">
          <a:avLst>
            <a:gd name="adj1" fmla="val 66700"/>
            <a:gd name="adj2" fmla="val 50000"/>
          </a:avLst>
        </a:prstGeom>
        <a:solidFill>
          <a:schemeClr val="accent6">
            <a:shade val="90000"/>
            <a:hueOff val="267822"/>
            <a:satOff val="-10544"/>
            <a:lumOff val="209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FA9C6E-0675-47F5-870F-2BA0F0843EE1}">
      <dsp:nvSpPr>
        <dsp:cNvPr id="0" name=""/>
        <dsp:cNvSpPr/>
      </dsp:nvSpPr>
      <dsp:spPr>
        <a:xfrm>
          <a:off x="4151716" y="2051620"/>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С.3. Збережений потенціал земельних ресурсів</a:t>
          </a:r>
        </a:p>
      </dsp:txBody>
      <dsp:txXfrm>
        <a:off x="4164742" y="2064646"/>
        <a:ext cx="1752947" cy="418697"/>
      </dsp:txXfrm>
    </dsp:sp>
    <dsp:sp modelId="{DACA4EB1-E31E-4F56-AE3F-06B2CAEDBC37}">
      <dsp:nvSpPr>
        <dsp:cNvPr id="0" name=""/>
        <dsp:cNvSpPr/>
      </dsp:nvSpPr>
      <dsp:spPr>
        <a:xfrm rot="5400000">
          <a:off x="5002300" y="2535286"/>
          <a:ext cx="77831" cy="77831"/>
        </a:xfrm>
        <a:prstGeom prst="rightArrow">
          <a:avLst>
            <a:gd name="adj1" fmla="val 66700"/>
            <a:gd name="adj2" fmla="val 50000"/>
          </a:avLst>
        </a:prstGeom>
        <a:solidFill>
          <a:schemeClr val="accent6">
            <a:shade val="90000"/>
            <a:hueOff val="294605"/>
            <a:satOff val="-11599"/>
            <a:lumOff val="230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C0A99B-E368-4612-868F-D1390B25F5F6}">
      <dsp:nvSpPr>
        <dsp:cNvPr id="0" name=""/>
        <dsp:cNvSpPr/>
      </dsp:nvSpPr>
      <dsp:spPr>
        <a:xfrm>
          <a:off x="4151716" y="2652033"/>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С.4. Покращення управління відходами</a:t>
          </a:r>
        </a:p>
      </dsp:txBody>
      <dsp:txXfrm>
        <a:off x="4164742" y="2665059"/>
        <a:ext cx="1752947" cy="418697"/>
      </dsp:txXfrm>
    </dsp:sp>
    <dsp:sp modelId="{367E4457-E7A2-4948-939F-70331771B255}">
      <dsp:nvSpPr>
        <dsp:cNvPr id="0" name=""/>
        <dsp:cNvSpPr/>
      </dsp:nvSpPr>
      <dsp:spPr>
        <a:xfrm rot="5400000">
          <a:off x="5002300" y="3135698"/>
          <a:ext cx="77831" cy="77831"/>
        </a:xfrm>
        <a:prstGeom prst="rightArrow">
          <a:avLst>
            <a:gd name="adj1" fmla="val 66700"/>
            <a:gd name="adj2" fmla="val 50000"/>
          </a:avLst>
        </a:prstGeom>
        <a:solidFill>
          <a:schemeClr val="accent6">
            <a:shade val="90000"/>
            <a:hueOff val="321387"/>
            <a:satOff val="-12653"/>
            <a:lumOff val="251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AB14B0-4617-43F2-9CA2-C700B0476C1B}">
      <dsp:nvSpPr>
        <dsp:cNvPr id="0" name=""/>
        <dsp:cNvSpPr/>
      </dsp:nvSpPr>
      <dsp:spPr>
        <a:xfrm>
          <a:off x="4151716" y="3252445"/>
          <a:ext cx="1778999" cy="444749"/>
        </a:xfrm>
        <a:prstGeom prst="roundRect">
          <a:avLst>
            <a:gd name="adj" fmla="val 10000"/>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uk-UA" sz="1000" kern="1200" dirty="0">
              <a:latin typeface="+mj-lt"/>
            </a:rPr>
            <a:t>С.5. Енергетично безпечна територія</a:t>
          </a:r>
        </a:p>
      </dsp:txBody>
      <dsp:txXfrm>
        <a:off x="4164742" y="3265471"/>
        <a:ext cx="1752947" cy="41869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7720D9-DD4E-3548-81F0-118DE16CC1B3}">
      <dsp:nvSpPr>
        <dsp:cNvPr id="0" name=""/>
        <dsp:cNvSpPr/>
      </dsp:nvSpPr>
      <dsp:spPr>
        <a:xfrm>
          <a:off x="0" y="82699"/>
          <a:ext cx="6091555" cy="1039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772" tIns="104140" rIns="472772" bIns="78232" numCol="1" spcCol="1270" anchor="t" anchorCtr="0">
          <a:noAutofit/>
        </a:bodyPr>
        <a:lstStyle/>
        <a:p>
          <a:pPr marL="57150" lvl="1" indent="-57150" algn="l" defTabSz="488950">
            <a:lnSpc>
              <a:spcPct val="90000"/>
            </a:lnSpc>
            <a:spcBef>
              <a:spcPct val="0"/>
            </a:spcBef>
            <a:spcAft>
              <a:spcPct val="15000"/>
            </a:spcAft>
            <a:buFont typeface="Symbol" pitchFamily="2" charset="2"/>
            <a:buChar char=""/>
          </a:pPr>
          <a:r>
            <a:rPr lang="uk-UA" sz="1100" kern="1200"/>
            <a:t>які визначають безпосередній результат реалізованого завдання,</a:t>
          </a:r>
          <a:endParaRPr lang="ru-RU" sz="1100" kern="1200"/>
        </a:p>
        <a:p>
          <a:pPr marL="57150" lvl="1" indent="-57150" algn="l" defTabSz="488950">
            <a:lnSpc>
              <a:spcPct val="90000"/>
            </a:lnSpc>
            <a:spcBef>
              <a:spcPct val="0"/>
            </a:spcBef>
            <a:spcAft>
              <a:spcPct val="15000"/>
            </a:spcAft>
            <a:buFont typeface="Symbol" pitchFamily="2" charset="2"/>
            <a:buChar char=""/>
          </a:pPr>
          <a:r>
            <a:rPr lang="uk-UA" sz="1100" kern="1200"/>
            <a:t>вимірюють ступінь виконання оперативних цілей,</a:t>
          </a:r>
          <a:endParaRPr lang="ru-RU" sz="1100" kern="1200"/>
        </a:p>
        <a:p>
          <a:pPr marL="57150" lvl="1" indent="-57150" algn="l" defTabSz="488950">
            <a:lnSpc>
              <a:spcPct val="90000"/>
            </a:lnSpc>
            <a:spcBef>
              <a:spcPct val="0"/>
            </a:spcBef>
            <a:spcAft>
              <a:spcPct val="15000"/>
            </a:spcAft>
            <a:buFont typeface="Symbol" pitchFamily="2" charset="2"/>
            <a:buChar char=""/>
          </a:pPr>
          <a:r>
            <a:rPr lang="uk-UA" sz="1100" kern="1200"/>
            <a:t>відносяться до вимірювання ефективності та дієвості,</a:t>
          </a:r>
          <a:endParaRPr lang="ru-RU" sz="1100" kern="1200"/>
        </a:p>
        <a:p>
          <a:pPr marL="57150" lvl="1" indent="-57150" algn="l" defTabSz="488950">
            <a:lnSpc>
              <a:spcPct val="90000"/>
            </a:lnSpc>
            <a:spcBef>
              <a:spcPct val="0"/>
            </a:spcBef>
            <a:spcAft>
              <a:spcPct val="15000"/>
            </a:spcAft>
            <a:buFont typeface="Symbol" pitchFamily="2" charset="2"/>
            <a:buChar char=""/>
          </a:pPr>
          <a:r>
            <a:rPr lang="uk-UA" sz="1100" kern="1200"/>
            <a:t>стосуються виключно періоду реалізації стратегії, відповідають безпосереднім та негайним ефектам, які виникають внаслідок реалізації даної дії.</a:t>
          </a:r>
          <a:endParaRPr lang="ru-RU" sz="1100" kern="1200"/>
        </a:p>
      </dsp:txBody>
      <dsp:txXfrm>
        <a:off x="0" y="82699"/>
        <a:ext cx="6091555" cy="1039500"/>
      </dsp:txXfrm>
    </dsp:sp>
    <dsp:sp modelId="{56DB1753-13F7-784D-AE50-F19624D0C993}">
      <dsp:nvSpPr>
        <dsp:cNvPr id="0" name=""/>
        <dsp:cNvSpPr/>
      </dsp:nvSpPr>
      <dsp:spPr>
        <a:xfrm>
          <a:off x="304577" y="8899"/>
          <a:ext cx="4264088" cy="14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172" tIns="0" rIns="161172" bIns="0" numCol="1" spcCol="1270" anchor="ctr" anchorCtr="0">
          <a:noAutofit/>
        </a:bodyPr>
        <a:lstStyle/>
        <a:p>
          <a:pPr marL="0" lvl="0" indent="0" algn="l" defTabSz="488950">
            <a:lnSpc>
              <a:spcPct val="90000"/>
            </a:lnSpc>
            <a:spcBef>
              <a:spcPct val="0"/>
            </a:spcBef>
            <a:spcAft>
              <a:spcPct val="35000"/>
            </a:spcAft>
            <a:buFont typeface="+mj-lt"/>
            <a:buNone/>
          </a:pPr>
          <a:r>
            <a:rPr lang="uk-UA" sz="1100" b="1" kern="1200"/>
            <a:t>Продукту:</a:t>
          </a:r>
          <a:endParaRPr lang="ru-RU" sz="1100" kern="1200"/>
        </a:p>
      </dsp:txBody>
      <dsp:txXfrm>
        <a:off x="311782" y="16104"/>
        <a:ext cx="4249678" cy="133190"/>
      </dsp:txXfrm>
    </dsp:sp>
    <dsp:sp modelId="{ED4365B1-9A11-D14B-AAD2-D26C564C1E79}">
      <dsp:nvSpPr>
        <dsp:cNvPr id="0" name=""/>
        <dsp:cNvSpPr/>
      </dsp:nvSpPr>
      <dsp:spPr>
        <a:xfrm>
          <a:off x="0" y="1223000"/>
          <a:ext cx="6091555" cy="976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772" tIns="104140" rIns="472772" bIns="78232" numCol="1" spcCol="1270" anchor="t" anchorCtr="0">
          <a:noAutofit/>
        </a:bodyPr>
        <a:lstStyle/>
        <a:p>
          <a:pPr marL="57150" lvl="1" indent="-57150" algn="l" defTabSz="488950">
            <a:lnSpc>
              <a:spcPct val="90000"/>
            </a:lnSpc>
            <a:spcBef>
              <a:spcPct val="0"/>
            </a:spcBef>
            <a:spcAft>
              <a:spcPct val="15000"/>
            </a:spcAft>
            <a:buFont typeface="Symbol" pitchFamily="2" charset="2"/>
            <a:buChar char=""/>
          </a:pPr>
          <a:r>
            <a:rPr lang="uk-UA" sz="1100" kern="1200"/>
            <a:t>які надають інформацію про безпосередні зміни, що відбулися як результат реалізації конкретних дій Стратегії (вони можуть мати вигляд матеріальних або фінансових показників),</a:t>
          </a:r>
          <a:endParaRPr lang="ru-RU" sz="1100" kern="1200"/>
        </a:p>
        <a:p>
          <a:pPr marL="57150" lvl="1" indent="-57150" algn="l" defTabSz="488950">
            <a:lnSpc>
              <a:spcPct val="90000"/>
            </a:lnSpc>
            <a:spcBef>
              <a:spcPct val="0"/>
            </a:spcBef>
            <a:spcAft>
              <a:spcPct val="15000"/>
            </a:spcAft>
            <a:buFont typeface="Symbol" pitchFamily="2" charset="2"/>
            <a:buChar char=""/>
          </a:pPr>
          <a:r>
            <a:rPr lang="uk-UA" sz="1100" kern="1200"/>
            <a:t>відносяться до вимірювання ефективності та дієвості результатів реалізації Стратегії, відразу після її впровадження.</a:t>
          </a:r>
          <a:endParaRPr lang="ru-RU" sz="1100" kern="1200"/>
        </a:p>
      </dsp:txBody>
      <dsp:txXfrm>
        <a:off x="0" y="1223000"/>
        <a:ext cx="6091555" cy="976500"/>
      </dsp:txXfrm>
    </dsp:sp>
    <dsp:sp modelId="{B81E5BAC-E63E-5745-963F-3D560A491577}">
      <dsp:nvSpPr>
        <dsp:cNvPr id="0" name=""/>
        <dsp:cNvSpPr/>
      </dsp:nvSpPr>
      <dsp:spPr>
        <a:xfrm>
          <a:off x="304577" y="1149200"/>
          <a:ext cx="4264088" cy="14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172" tIns="0" rIns="161172" bIns="0" numCol="1" spcCol="1270" anchor="ctr" anchorCtr="0">
          <a:noAutofit/>
        </a:bodyPr>
        <a:lstStyle/>
        <a:p>
          <a:pPr marL="0" lvl="0" indent="0" algn="l" defTabSz="488950">
            <a:lnSpc>
              <a:spcPct val="90000"/>
            </a:lnSpc>
            <a:spcBef>
              <a:spcPct val="0"/>
            </a:spcBef>
            <a:spcAft>
              <a:spcPct val="35000"/>
            </a:spcAft>
            <a:buFont typeface="+mj-lt"/>
            <a:buNone/>
          </a:pPr>
          <a:r>
            <a:rPr lang="uk-UA" sz="1100" b="1" kern="1200"/>
            <a:t>Результату:</a:t>
          </a:r>
          <a:endParaRPr lang="ru-RU" sz="1100" kern="1200"/>
        </a:p>
      </dsp:txBody>
      <dsp:txXfrm>
        <a:off x="311782" y="1156405"/>
        <a:ext cx="4249678" cy="133190"/>
      </dsp:txXfrm>
    </dsp:sp>
    <dsp:sp modelId="{23A36512-FEA9-D14A-9487-04FDD7E55766}">
      <dsp:nvSpPr>
        <dsp:cNvPr id="0" name=""/>
        <dsp:cNvSpPr/>
      </dsp:nvSpPr>
      <dsp:spPr>
        <a:xfrm>
          <a:off x="0" y="2300300"/>
          <a:ext cx="6091555" cy="1323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2772" tIns="104140" rIns="472772" bIns="78232" numCol="1" spcCol="1270" anchor="t" anchorCtr="0">
          <a:noAutofit/>
        </a:bodyPr>
        <a:lstStyle/>
        <a:p>
          <a:pPr marL="57150" lvl="1" indent="-57150" algn="l" defTabSz="488950">
            <a:lnSpc>
              <a:spcPct val="90000"/>
            </a:lnSpc>
            <a:spcBef>
              <a:spcPct val="0"/>
            </a:spcBef>
            <a:spcAft>
              <a:spcPct val="15000"/>
            </a:spcAft>
            <a:buFont typeface="Symbol" pitchFamily="2" charset="2"/>
            <a:buChar char=""/>
          </a:pPr>
          <a:r>
            <a:rPr lang="uk-UA" sz="1100" kern="1200"/>
            <a:t>які служать для демонстрації постійних змін, що є результатом реалізації Стратегії,</a:t>
          </a:r>
          <a:endParaRPr lang="ru-RU" sz="1100" kern="1200"/>
        </a:p>
        <a:p>
          <a:pPr marL="57150" lvl="1" indent="-57150" algn="l" defTabSz="488950">
            <a:lnSpc>
              <a:spcPct val="90000"/>
            </a:lnSpc>
            <a:spcBef>
              <a:spcPct val="0"/>
            </a:spcBef>
            <a:spcAft>
              <a:spcPct val="15000"/>
            </a:spcAft>
            <a:buFont typeface="Symbol" pitchFamily="2" charset="2"/>
            <a:buChar char=""/>
          </a:pPr>
          <a:r>
            <a:rPr lang="uk-UA" sz="1100" kern="1200"/>
            <a:t>відносяться до наслідків реалізації завдань для місцевої спільноти,</a:t>
          </a:r>
          <a:endParaRPr lang="ru-RU" sz="1100" kern="1200"/>
        </a:p>
        <a:p>
          <a:pPr marL="57150" lvl="1" indent="-57150" algn="l" defTabSz="488950">
            <a:lnSpc>
              <a:spcPct val="90000"/>
            </a:lnSpc>
            <a:spcBef>
              <a:spcPct val="0"/>
            </a:spcBef>
            <a:spcAft>
              <a:spcPct val="15000"/>
            </a:spcAft>
            <a:buFont typeface="Symbol" pitchFamily="2" charset="2"/>
            <a:buChar char=""/>
          </a:pPr>
          <a:r>
            <a:rPr lang="uk-UA" sz="1100" kern="1200"/>
            <a:t>вимірюють довготермінові наслідки реалізації Стратегії, перевірені та представлені після завершення реалізації Стратегії або її етапів, по відношенню до ситуації на даній території до початку реалізації Стратегії, та вказують на вплив на соціально-економічну ситуацію Громади у певний період після завершення реалізації Стратегії (наприклад, зростання відсотка безробітних, які беруть участь у тренінгах).</a:t>
          </a:r>
          <a:endParaRPr lang="ru-RU" sz="1100" kern="1200"/>
        </a:p>
      </dsp:txBody>
      <dsp:txXfrm>
        <a:off x="0" y="2300300"/>
        <a:ext cx="6091555" cy="1323000"/>
      </dsp:txXfrm>
    </dsp:sp>
    <dsp:sp modelId="{80889719-CA23-6444-AFC4-412B6C55A3C1}">
      <dsp:nvSpPr>
        <dsp:cNvPr id="0" name=""/>
        <dsp:cNvSpPr/>
      </dsp:nvSpPr>
      <dsp:spPr>
        <a:xfrm>
          <a:off x="304577" y="2226500"/>
          <a:ext cx="4264088" cy="147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172" tIns="0" rIns="161172" bIns="0" numCol="1" spcCol="1270" anchor="ctr" anchorCtr="0">
          <a:noAutofit/>
        </a:bodyPr>
        <a:lstStyle/>
        <a:p>
          <a:pPr marL="0" lvl="0" indent="0" algn="l" defTabSz="488950">
            <a:lnSpc>
              <a:spcPct val="90000"/>
            </a:lnSpc>
            <a:spcBef>
              <a:spcPct val="0"/>
            </a:spcBef>
            <a:spcAft>
              <a:spcPct val="35000"/>
            </a:spcAft>
            <a:buNone/>
          </a:pPr>
          <a:r>
            <a:rPr lang="uk-UA" sz="1100" b="1" kern="1200"/>
            <a:t>Впливу</a:t>
          </a:r>
          <a:endParaRPr lang="ru-RU" sz="1100" kern="1200"/>
        </a:p>
      </dsp:txBody>
      <dsp:txXfrm>
        <a:off x="311782" y="2233705"/>
        <a:ext cx="4249678" cy="13319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1">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bkpt" val="endCnv"/>
          <dgm:param type="contDir" val="sameDir"/>
          <dgm:param type="grDir" val="tL"/>
          <dgm:param type="flowDir" val="row"/>
        </dgm:alg>
      </dgm:if>
      <dgm:else name="Name3">
        <dgm:alg type="snake">
          <dgm:param type="bkpt" val="endCnv"/>
          <dgm:param type="contDir" val="same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dim" val="1D"/>
                <dgm:param type="connRout" val="bend"/>
                <dgm:param type="begPts" val="midR bCtr"/>
                <dgm:param type="endPts" val="midL tCtr"/>
              </dgm:alg>
            </dgm:if>
            <dgm:else name="Name6">
              <dgm:alg type="conn">
                <dgm:param type="dim" val="1D"/>
                <dgm:param type="connRout" val="ben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srcNode" val="srcNode"/>
            <dgm:param type="dstNode" val="dstNode"/>
            <dgm:param type="endSty" val="noArr"/>
            <dgm:param type="connRout" val="curve"/>
            <dgm:param type="begPts" val="ctr"/>
            <dgm:param type="endPts" val="ct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A892D-373A-4204-A0FF-FBFC3EEC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94340</Words>
  <Characters>53774</Characters>
  <Application>Microsoft Office Word</Application>
  <DocSecurity>0</DocSecurity>
  <Lines>448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user</cp:lastModifiedBy>
  <cp:revision>2</cp:revision>
  <cp:lastPrinted>2019-09-23T13:41:00Z</cp:lastPrinted>
  <dcterms:created xsi:type="dcterms:W3CDTF">2025-07-08T11:25:00Z</dcterms:created>
  <dcterms:modified xsi:type="dcterms:W3CDTF">2025-07-08T11:25:00Z</dcterms:modified>
</cp:coreProperties>
</file>