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9A06" w14:textId="77777777" w:rsidR="00AE56C8" w:rsidRPr="00AE56C8" w:rsidRDefault="00AE56C8" w:rsidP="00AE56C8">
      <w:pPr>
        <w:jc w:val="center"/>
        <w:rPr>
          <w:rFonts w:eastAsia="Times New Roman" w:cs="Times New Roman"/>
          <w:b/>
          <w:bCs/>
          <w:color w:val="000000"/>
          <w:szCs w:val="28"/>
          <w:bdr w:val="none" w:sz="0" w:space="0" w:color="auto" w:frame="1"/>
          <w:lang w:val="uk-UA" w:eastAsia="ru-RU"/>
        </w:rPr>
      </w:pPr>
    </w:p>
    <w:p w14:paraId="7A2A1B78" w14:textId="56ADD6FD"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b/>
          <w:bCs/>
          <w:color w:val="000000"/>
          <w:szCs w:val="28"/>
          <w:bdr w:val="none" w:sz="0" w:space="0" w:color="auto" w:frame="1"/>
          <w:lang w:val="uk-UA" w:eastAsia="ru-RU"/>
        </w:rPr>
        <w:t>У  К  Р  А  Ї  Н  А</w:t>
      </w:r>
    </w:p>
    <w:p w14:paraId="3C6CD237" w14:textId="77777777"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b/>
          <w:bCs/>
          <w:color w:val="000000"/>
          <w:szCs w:val="28"/>
          <w:bdr w:val="none" w:sz="0" w:space="0" w:color="auto" w:frame="1"/>
          <w:lang w:val="uk-UA" w:eastAsia="ru-RU"/>
        </w:rPr>
        <w:t>РАЙГОРОДСЬКА  СІЛЬСЬКА  РАДА</w:t>
      </w:r>
    </w:p>
    <w:p w14:paraId="35C95921" w14:textId="77777777"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b/>
          <w:bCs/>
          <w:color w:val="000000"/>
          <w:szCs w:val="28"/>
          <w:bdr w:val="none" w:sz="0" w:space="0" w:color="auto" w:frame="1"/>
          <w:lang w:val="uk-UA" w:eastAsia="ru-RU"/>
        </w:rPr>
        <w:t>Гайсинського  району Вінницької області</w:t>
      </w:r>
    </w:p>
    <w:p w14:paraId="086D15F7" w14:textId="3FCAE8D2"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b/>
          <w:bCs/>
          <w:color w:val="000000"/>
          <w:szCs w:val="28"/>
          <w:bdr w:val="none" w:sz="0" w:space="0" w:color="auto" w:frame="1"/>
          <w:lang w:val="uk-UA" w:eastAsia="ru-RU"/>
        </w:rPr>
        <w:t xml:space="preserve">22880 с. Райгород ,вул. Миру,16 </w:t>
      </w:r>
      <w:proofErr w:type="spellStart"/>
      <w:r w:rsidRPr="00AE56C8">
        <w:rPr>
          <w:rFonts w:eastAsia="Times New Roman" w:cs="Times New Roman"/>
          <w:b/>
          <w:bCs/>
          <w:color w:val="000000"/>
          <w:szCs w:val="28"/>
          <w:bdr w:val="none" w:sz="0" w:space="0" w:color="auto" w:frame="1"/>
          <w:lang w:val="uk-UA" w:eastAsia="ru-RU"/>
        </w:rPr>
        <w:t>тел</w:t>
      </w:r>
      <w:proofErr w:type="spellEnd"/>
      <w:r w:rsidRPr="00AE56C8">
        <w:rPr>
          <w:rFonts w:eastAsia="Times New Roman" w:cs="Times New Roman"/>
          <w:b/>
          <w:bCs/>
          <w:color w:val="000000"/>
          <w:szCs w:val="28"/>
          <w:bdr w:val="none" w:sz="0" w:space="0" w:color="auto" w:frame="1"/>
          <w:lang w:val="uk-UA" w:eastAsia="ru-RU"/>
        </w:rPr>
        <w:t>. (04331)35-42 ; e-</w:t>
      </w:r>
      <w:proofErr w:type="spellStart"/>
      <w:r w:rsidRPr="00AE56C8">
        <w:rPr>
          <w:rFonts w:eastAsia="Times New Roman" w:cs="Times New Roman"/>
          <w:b/>
          <w:bCs/>
          <w:color w:val="000000"/>
          <w:szCs w:val="28"/>
          <w:bdr w:val="none" w:sz="0" w:space="0" w:color="auto" w:frame="1"/>
          <w:lang w:val="uk-UA" w:eastAsia="ru-RU"/>
        </w:rPr>
        <w:t>mail</w:t>
      </w:r>
      <w:proofErr w:type="spellEnd"/>
      <w:r w:rsidRPr="00AE56C8">
        <w:rPr>
          <w:rFonts w:eastAsia="Times New Roman" w:cs="Times New Roman"/>
          <w:b/>
          <w:bCs/>
          <w:color w:val="000000"/>
          <w:szCs w:val="28"/>
          <w:bdr w:val="none" w:sz="0" w:space="0" w:color="auto" w:frame="1"/>
          <w:lang w:val="uk-UA" w:eastAsia="ru-RU"/>
        </w:rPr>
        <w:t>: </w:t>
      </w:r>
      <w:r w:rsidRPr="00AE56C8">
        <w:rPr>
          <w:rFonts w:eastAsia="Times New Roman" w:cs="Times New Roman"/>
          <w:color w:val="1D1D1B"/>
          <w:sz w:val="36"/>
          <w:szCs w:val="36"/>
          <w:lang w:val="uk-UA" w:eastAsia="ru-RU"/>
        </w:rPr>
        <w:t xml:space="preserve"> </w:t>
      </w:r>
    </w:p>
    <w:p w14:paraId="5BF06970" w14:textId="77777777"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b/>
          <w:bCs/>
          <w:color w:val="000000"/>
          <w:szCs w:val="28"/>
          <w:bdr w:val="none" w:sz="0" w:space="0" w:color="auto" w:frame="1"/>
          <w:lang w:val="uk-UA" w:eastAsia="ru-RU"/>
        </w:rPr>
        <w:t> </w:t>
      </w:r>
    </w:p>
    <w:p w14:paraId="3109DD2F" w14:textId="77777777"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b/>
          <w:bCs/>
          <w:color w:val="000000"/>
          <w:szCs w:val="28"/>
          <w:bdr w:val="none" w:sz="0" w:space="0" w:color="auto" w:frame="1"/>
          <w:lang w:val="uk-UA" w:eastAsia="ru-RU"/>
        </w:rPr>
        <w:t xml:space="preserve">Р І Ш Е Н </w:t>
      </w:r>
      <w:proofErr w:type="spellStart"/>
      <w:r w:rsidRPr="00AE56C8">
        <w:rPr>
          <w:rFonts w:eastAsia="Times New Roman" w:cs="Times New Roman"/>
          <w:b/>
          <w:bCs/>
          <w:color w:val="000000"/>
          <w:szCs w:val="28"/>
          <w:bdr w:val="none" w:sz="0" w:space="0" w:color="auto" w:frame="1"/>
          <w:lang w:val="uk-UA" w:eastAsia="ru-RU"/>
        </w:rPr>
        <w:t>Н</w:t>
      </w:r>
      <w:proofErr w:type="spellEnd"/>
      <w:r w:rsidRPr="00AE56C8">
        <w:rPr>
          <w:rFonts w:eastAsia="Times New Roman" w:cs="Times New Roman"/>
          <w:b/>
          <w:bCs/>
          <w:color w:val="000000"/>
          <w:szCs w:val="28"/>
          <w:bdr w:val="none" w:sz="0" w:space="0" w:color="auto" w:frame="1"/>
          <w:lang w:val="uk-UA" w:eastAsia="ru-RU"/>
        </w:rPr>
        <w:t xml:space="preserve"> Я</w:t>
      </w:r>
    </w:p>
    <w:p w14:paraId="62771256" w14:textId="77777777"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w:t>
      </w:r>
    </w:p>
    <w:p w14:paraId="0D076B46" w14:textId="77777777"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22.12.2020          №39                                                  2 сесія 8 скликання</w:t>
      </w:r>
    </w:p>
    <w:p w14:paraId="70AB23D5"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w:t>
      </w:r>
    </w:p>
    <w:p w14:paraId="708AA68D"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Про центр надання адміністративних</w:t>
      </w:r>
    </w:p>
    <w:p w14:paraId="122458F3"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послуг Райгородської сільської ради</w:t>
      </w:r>
    </w:p>
    <w:p w14:paraId="17752125"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w:t>
      </w:r>
    </w:p>
    <w:p w14:paraId="03854B22" w14:textId="7049AB7B"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xml:space="preserve">     Відповідно до частин 2, 5, 10 статті 12 Закону України «Про адміністративні послуги», постанови Кабінету Міністрів України від 20.02.2013 року №118 «Про затвердження Примірного положення про центр надання адміністративних послуг», з метою </w:t>
      </w:r>
      <w:r w:rsidRPr="00AE56C8">
        <w:rPr>
          <w:rFonts w:eastAsia="Times New Roman" w:cs="Times New Roman"/>
          <w:color w:val="000000"/>
          <w:szCs w:val="28"/>
          <w:bdr w:val="none" w:sz="0" w:space="0" w:color="auto" w:frame="1"/>
          <w:lang w:val="uk-UA" w:eastAsia="ru-RU"/>
        </w:rPr>
        <w:t>створення</w:t>
      </w:r>
      <w:r w:rsidRPr="00AE56C8">
        <w:rPr>
          <w:rFonts w:eastAsia="Times New Roman" w:cs="Times New Roman"/>
          <w:color w:val="000000"/>
          <w:szCs w:val="28"/>
          <w:bdr w:val="none" w:sz="0" w:space="0" w:color="auto" w:frame="1"/>
          <w:lang w:val="uk-UA" w:eastAsia="ru-RU"/>
        </w:rPr>
        <w:t xml:space="preserve"> зручних та сприятливих умов для отримання фізичними особами та суб’єктами господарювання адміністративних послуг, забезпечення відкритості інформації про діяльність ради та її виконавчих органів, на підставі статей 25, 26, 54, пункту 61 Прикінцевих та перехідних положень Закону України «Про місцеве самоврядування в Україні» сільська рада</w:t>
      </w:r>
    </w:p>
    <w:p w14:paraId="2B9FFDCB"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ВИРІШИЛА:</w:t>
      </w:r>
    </w:p>
    <w:p w14:paraId="33D80F31"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xml:space="preserve">      1. Утворити центр надання адміністративних послуг Райгородської сільської ради у формі постійно діючого робочого органу сільської ради за </w:t>
      </w:r>
      <w:proofErr w:type="spellStart"/>
      <w:r w:rsidRPr="00AE56C8">
        <w:rPr>
          <w:rFonts w:eastAsia="Times New Roman" w:cs="Times New Roman"/>
          <w:color w:val="000000"/>
          <w:szCs w:val="28"/>
          <w:bdr w:val="none" w:sz="0" w:space="0" w:color="auto" w:frame="1"/>
          <w:lang w:val="uk-UA" w:eastAsia="ru-RU"/>
        </w:rPr>
        <w:t>адресою</w:t>
      </w:r>
      <w:proofErr w:type="spellEnd"/>
      <w:r w:rsidRPr="00AE56C8">
        <w:rPr>
          <w:rFonts w:eastAsia="Times New Roman" w:cs="Times New Roman"/>
          <w:color w:val="000000"/>
          <w:szCs w:val="28"/>
          <w:bdr w:val="none" w:sz="0" w:space="0" w:color="auto" w:frame="1"/>
          <w:lang w:val="uk-UA" w:eastAsia="ru-RU"/>
        </w:rPr>
        <w:t xml:space="preserve"> смт. Ситківці, вул. Центральна, будинок 123.</w:t>
      </w:r>
    </w:p>
    <w:p w14:paraId="02CB985B"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2. Утворити у структурі центру надання адміністративних послуг Райгородської сільської ради:</w:t>
      </w:r>
    </w:p>
    <w:p w14:paraId="57A08E75"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2.1. Територіальний підрозділ у селі Райгород;</w:t>
      </w:r>
    </w:p>
    <w:p w14:paraId="45860F93"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2.2. віддалені робочі місця адміністраторів у с. Мельниківці, с. Нові Обиходи, с. Ометинці, с. Семенки, с. Вища Кропивна, с. Юрківці.</w:t>
      </w:r>
    </w:p>
    <w:p w14:paraId="4310488D"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3. Утворити у структурі апарату сільської ради та її виконавчого комітету відділ з питань організації надання адміністративних послуг, на який покласти повноваження з питань організаційного забезпечення діяльності центру надання адміністративних послуг Райгородської сільської ради.</w:t>
      </w:r>
    </w:p>
    <w:p w14:paraId="62BC345E"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4. Затвердити такі, що додаються:</w:t>
      </w:r>
    </w:p>
    <w:p w14:paraId="6931F09C"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4.1. організаційну структуру центру надання адміністративних послуг Райгородської сільської ради як постійно діючого робочого органу (додаток 1);</w:t>
      </w:r>
    </w:p>
    <w:p w14:paraId="3BE8712E"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4.2. структуру та загальну чисельність апарату сільської ради та її виконавчих органів (додаток 2);</w:t>
      </w:r>
    </w:p>
    <w:p w14:paraId="5F4AC9C0"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4.3. Положення про центр надання адміністративних послуг Райгородської сільської ради (додаток 3);</w:t>
      </w:r>
    </w:p>
    <w:p w14:paraId="532AB4FF"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4.4. Положення про відділ з питань організації надання адміністративних послуг апарату сільської ради (додаток 4);</w:t>
      </w:r>
    </w:p>
    <w:p w14:paraId="286E8A35"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4.5. Штатний розпис відділу з питань організації надання адміністративних послуг апарату сільської ради (додаток 5).</w:t>
      </w:r>
    </w:p>
    <w:p w14:paraId="33B8D87D"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5. Визнати такими, що втратили чинність:</w:t>
      </w:r>
    </w:p>
    <w:p w14:paraId="555606F4"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lastRenderedPageBreak/>
        <w:t>     5.1. рішення Ситковецької селищної ради від 22.04.2020 №824 «Про утворення центру надання адміністративних послуг Ситковецької селищної ради та затвердження його Положення»;</w:t>
      </w:r>
    </w:p>
    <w:p w14:paraId="6055ACC9"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5.2. рішення Ситковецької селищної ради від 19.08.2020 №930 «Про створення у структурі апарату Ситковецької селищної ради та її виконавчого комітету відділу організації надання адміністративних послуг»;</w:t>
      </w:r>
    </w:p>
    <w:p w14:paraId="51D2754F"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xml:space="preserve">     5.3. рішення </w:t>
      </w:r>
      <w:proofErr w:type="spellStart"/>
      <w:r w:rsidRPr="00AE56C8">
        <w:rPr>
          <w:rFonts w:eastAsia="Times New Roman" w:cs="Times New Roman"/>
          <w:color w:val="000000"/>
          <w:szCs w:val="28"/>
          <w:bdr w:val="none" w:sz="0" w:space="0" w:color="auto" w:frame="1"/>
          <w:lang w:val="uk-UA" w:eastAsia="ru-RU"/>
        </w:rPr>
        <w:t>Мельниківської</w:t>
      </w:r>
      <w:proofErr w:type="spellEnd"/>
      <w:r w:rsidRPr="00AE56C8">
        <w:rPr>
          <w:rFonts w:eastAsia="Times New Roman" w:cs="Times New Roman"/>
          <w:color w:val="000000"/>
          <w:szCs w:val="28"/>
          <w:bdr w:val="none" w:sz="0" w:space="0" w:color="auto" w:frame="1"/>
          <w:lang w:val="uk-UA" w:eastAsia="ru-RU"/>
        </w:rPr>
        <w:t xml:space="preserve"> сільської ради від 06.08.2020 №2 «Про внесення змін до рішення сільської ради від 09.10.2017 року №13 «Про створення Центру надання адміністративних послуг та затвердження Положення про Центр надання адміністративних послуг </w:t>
      </w:r>
      <w:proofErr w:type="spellStart"/>
      <w:r w:rsidRPr="00AE56C8">
        <w:rPr>
          <w:rFonts w:eastAsia="Times New Roman" w:cs="Times New Roman"/>
          <w:color w:val="000000"/>
          <w:szCs w:val="28"/>
          <w:bdr w:val="none" w:sz="0" w:space="0" w:color="auto" w:frame="1"/>
          <w:lang w:val="uk-UA" w:eastAsia="ru-RU"/>
        </w:rPr>
        <w:t>Мельниківської</w:t>
      </w:r>
      <w:proofErr w:type="spellEnd"/>
      <w:r w:rsidRPr="00AE56C8">
        <w:rPr>
          <w:rFonts w:eastAsia="Times New Roman" w:cs="Times New Roman"/>
          <w:color w:val="000000"/>
          <w:szCs w:val="28"/>
          <w:bdr w:val="none" w:sz="0" w:space="0" w:color="auto" w:frame="1"/>
          <w:lang w:val="uk-UA" w:eastAsia="ru-RU"/>
        </w:rPr>
        <w:t xml:space="preserve"> сільської ради об’єднаної територіальної громади».</w:t>
      </w:r>
    </w:p>
    <w:p w14:paraId="11EB2CD2"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6. Виконавчому комітетові сільської ради забезпечити оприлюднення цього рішення на офіційному веб-сайті сільської ради;</w:t>
      </w:r>
    </w:p>
    <w:p w14:paraId="062334F5"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xml:space="preserve">     7. Контроль за виконанням даного рішення покласти на першого заступника сільського голови  </w:t>
      </w:r>
      <w:proofErr w:type="spellStart"/>
      <w:r w:rsidRPr="00AE56C8">
        <w:rPr>
          <w:rFonts w:eastAsia="Times New Roman" w:cs="Times New Roman"/>
          <w:color w:val="000000"/>
          <w:szCs w:val="28"/>
          <w:bdr w:val="none" w:sz="0" w:space="0" w:color="auto" w:frame="1"/>
          <w:lang w:val="uk-UA" w:eastAsia="ru-RU"/>
        </w:rPr>
        <w:t>Вільчинську</w:t>
      </w:r>
      <w:proofErr w:type="spellEnd"/>
      <w:r w:rsidRPr="00AE56C8">
        <w:rPr>
          <w:rFonts w:eastAsia="Times New Roman" w:cs="Times New Roman"/>
          <w:color w:val="000000"/>
          <w:szCs w:val="28"/>
          <w:bdr w:val="none" w:sz="0" w:space="0" w:color="auto" w:frame="1"/>
          <w:lang w:val="uk-UA" w:eastAsia="ru-RU"/>
        </w:rPr>
        <w:t xml:space="preserve"> Ларису Едуардівну.</w:t>
      </w:r>
    </w:p>
    <w:p w14:paraId="0FB3451E" w14:textId="77777777" w:rsidR="00AE56C8" w:rsidRPr="00AE56C8" w:rsidRDefault="00AE56C8" w:rsidP="00AE56C8">
      <w:pP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w:t>
      </w:r>
    </w:p>
    <w:p w14:paraId="6B6F4685" w14:textId="77777777" w:rsidR="00AE56C8" w:rsidRPr="00AE56C8" w:rsidRDefault="00AE56C8" w:rsidP="00AE56C8">
      <w:pPr>
        <w:jc w:val="center"/>
        <w:rPr>
          <w:rFonts w:eastAsia="Times New Roman" w:cs="Times New Roman"/>
          <w:color w:val="1D1D1B"/>
          <w:sz w:val="36"/>
          <w:szCs w:val="36"/>
          <w:lang w:val="uk-UA" w:eastAsia="ru-RU"/>
        </w:rPr>
      </w:pPr>
      <w:r w:rsidRPr="00AE56C8">
        <w:rPr>
          <w:rFonts w:eastAsia="Times New Roman" w:cs="Times New Roman"/>
          <w:color w:val="000000"/>
          <w:szCs w:val="28"/>
          <w:bdr w:val="none" w:sz="0" w:space="0" w:color="auto" w:frame="1"/>
          <w:lang w:val="uk-UA" w:eastAsia="ru-RU"/>
        </w:rPr>
        <w:t> Сільський голова                                                     Віктор Михайленко</w:t>
      </w:r>
    </w:p>
    <w:p w14:paraId="66D30083" w14:textId="77777777" w:rsidR="00C5027A" w:rsidRPr="00AE56C8" w:rsidRDefault="00C5027A">
      <w:pPr>
        <w:rPr>
          <w:rFonts w:cs="Times New Roman"/>
          <w:sz w:val="40"/>
          <w:szCs w:val="32"/>
          <w:lang w:val="uk-UA"/>
        </w:rPr>
      </w:pPr>
    </w:p>
    <w:sectPr w:rsidR="00C5027A" w:rsidRPr="00AE56C8" w:rsidSect="002A3C12">
      <w:pgSz w:w="11906" w:h="16838"/>
      <w:pgMar w:top="851" w:right="850"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C8"/>
    <w:rsid w:val="002A3C12"/>
    <w:rsid w:val="00AE56C8"/>
    <w:rsid w:val="00C50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D33F"/>
  <w15:chartTrackingRefBased/>
  <w15:docId w15:val="{C4ECC56D-4569-4CE2-8133-39182B82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E56C8"/>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6C8"/>
    <w:rPr>
      <w:rFonts w:eastAsia="Times New Roman" w:cs="Times New Roman"/>
      <w:b/>
      <w:bCs/>
      <w:kern w:val="36"/>
      <w:sz w:val="48"/>
      <w:szCs w:val="48"/>
      <w:lang w:eastAsia="ru-RU"/>
    </w:rPr>
  </w:style>
  <w:style w:type="paragraph" w:styleId="a3">
    <w:name w:val="No Spacing"/>
    <w:basedOn w:val="a"/>
    <w:uiPriority w:val="1"/>
    <w:qFormat/>
    <w:rsid w:val="00AE56C8"/>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AE56C8"/>
    <w:rPr>
      <w:b/>
      <w:bCs/>
    </w:rPr>
  </w:style>
  <w:style w:type="paragraph" w:styleId="a5">
    <w:name w:val="Normal (Web)"/>
    <w:basedOn w:val="a"/>
    <w:uiPriority w:val="99"/>
    <w:semiHidden/>
    <w:unhideWhenUsed/>
    <w:rsid w:val="00AE56C8"/>
    <w:pPr>
      <w:spacing w:before="100" w:beforeAutospacing="1" w:after="100" w:afterAutospacing="1"/>
    </w:pPr>
    <w:rPr>
      <w:rFonts w:eastAsia="Times New Roman" w:cs="Times New Roman"/>
      <w:sz w:val="24"/>
      <w:szCs w:val="24"/>
      <w:lang w:eastAsia="ru-RU"/>
    </w:rPr>
  </w:style>
  <w:style w:type="character" w:styleId="a6">
    <w:name w:val="Hyperlink"/>
    <w:basedOn w:val="a0"/>
    <w:uiPriority w:val="99"/>
    <w:semiHidden/>
    <w:unhideWhenUsed/>
    <w:rsid w:val="00AE56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40830">
      <w:bodyDiv w:val="1"/>
      <w:marLeft w:val="0"/>
      <w:marRight w:val="0"/>
      <w:marTop w:val="0"/>
      <w:marBottom w:val="0"/>
      <w:divBdr>
        <w:top w:val="none" w:sz="0" w:space="0" w:color="auto"/>
        <w:left w:val="none" w:sz="0" w:space="0" w:color="auto"/>
        <w:bottom w:val="none" w:sz="0" w:space="0" w:color="auto"/>
        <w:right w:val="none" w:sz="0" w:space="0" w:color="auto"/>
      </w:divBdr>
      <w:divsChild>
        <w:div w:id="320888698">
          <w:marLeft w:val="-225"/>
          <w:marRight w:val="-225"/>
          <w:marTop w:val="0"/>
          <w:marBottom w:val="0"/>
          <w:divBdr>
            <w:top w:val="none" w:sz="0" w:space="0" w:color="auto"/>
            <w:left w:val="none" w:sz="0" w:space="0" w:color="auto"/>
            <w:bottom w:val="none" w:sz="0" w:space="0" w:color="auto"/>
            <w:right w:val="none" w:sz="0" w:space="0" w:color="auto"/>
          </w:divBdr>
          <w:divsChild>
            <w:div w:id="1689023740">
              <w:marLeft w:val="0"/>
              <w:marRight w:val="0"/>
              <w:marTop w:val="0"/>
              <w:marBottom w:val="0"/>
              <w:divBdr>
                <w:top w:val="none" w:sz="0" w:space="0" w:color="auto"/>
                <w:left w:val="none" w:sz="0" w:space="0" w:color="auto"/>
                <w:bottom w:val="none" w:sz="0" w:space="0" w:color="auto"/>
                <w:right w:val="none" w:sz="0" w:space="0" w:color="auto"/>
              </w:divBdr>
            </w:div>
            <w:div w:id="3020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2024-02-07T16:21:00Z</dcterms:created>
  <dcterms:modified xsi:type="dcterms:W3CDTF">2024-02-07T16:23:00Z</dcterms:modified>
</cp:coreProperties>
</file>