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57A9" w14:textId="77777777" w:rsidR="008D757C" w:rsidRPr="003C70F9" w:rsidRDefault="008D757C" w:rsidP="008D757C">
      <w:pPr>
        <w:jc w:val="center"/>
      </w:pPr>
      <w:r w:rsidRPr="000C3971">
        <w:rPr>
          <w:rFonts w:ascii="Journal" w:hAnsi="Journal"/>
          <w:lang w:val="uk-UA"/>
        </w:rPr>
        <w:object w:dxaOrig="831" w:dyaOrig="1138" w14:anchorId="656DD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745066880" r:id="rId6"/>
        </w:object>
      </w:r>
    </w:p>
    <w:p w14:paraId="53A3B9D9" w14:textId="77777777" w:rsidR="008D757C" w:rsidRPr="003C70F9" w:rsidRDefault="008D757C" w:rsidP="008D757C">
      <w:pPr>
        <w:jc w:val="center"/>
      </w:pPr>
    </w:p>
    <w:p w14:paraId="4B1D904D" w14:textId="77777777" w:rsidR="008D757C" w:rsidRDefault="008D757C" w:rsidP="008D757C">
      <w:pPr>
        <w:pStyle w:val="1"/>
        <w:outlineLvl w:val="0"/>
        <w:rPr>
          <w:b/>
          <w:spacing w:val="84"/>
          <w:sz w:val="28"/>
          <w:lang w:val="ru-RU"/>
        </w:rPr>
      </w:pPr>
      <w:r>
        <w:rPr>
          <w:b/>
          <w:spacing w:val="84"/>
          <w:sz w:val="28"/>
          <w:lang w:val="ru-RU"/>
        </w:rPr>
        <w:t>УКРАЇНА</w:t>
      </w:r>
    </w:p>
    <w:p w14:paraId="4835A4FA" w14:textId="77777777" w:rsidR="008D757C" w:rsidRPr="008D757C" w:rsidRDefault="008D757C" w:rsidP="008D757C">
      <w:pPr>
        <w:rPr>
          <w:lang w:val="uk-UA"/>
        </w:rPr>
      </w:pPr>
    </w:p>
    <w:p w14:paraId="4D06DDD7" w14:textId="77777777" w:rsidR="008D757C" w:rsidRDefault="008D757C" w:rsidP="008D757C">
      <w:pPr>
        <w:pStyle w:val="2"/>
        <w:outlineLvl w:val="1"/>
        <w:rPr>
          <w:b/>
          <w:sz w:val="28"/>
        </w:rPr>
      </w:pPr>
      <w:r>
        <w:rPr>
          <w:b/>
          <w:sz w:val="28"/>
        </w:rPr>
        <w:t>РАЙГОРОДСЬКА СІЛЬСЬКА РАДА</w:t>
      </w:r>
    </w:p>
    <w:p w14:paraId="18A5B250" w14:textId="27B674EA" w:rsidR="00FC29DD" w:rsidRDefault="00FC29DD" w:rsidP="00FC29DD">
      <w:pPr>
        <w:jc w:val="center"/>
        <w:rPr>
          <w:lang w:val="uk-UA"/>
        </w:rPr>
      </w:pPr>
      <w:r>
        <w:rPr>
          <w:lang w:val="uk-UA"/>
        </w:rPr>
        <w:t>КОМІСІЯ З ПИТАНЬ ТЕХНОГЕННО-ЕКОЛОГІЧНОЇ БЕЗПЕКИ</w:t>
      </w:r>
    </w:p>
    <w:p w14:paraId="1B7964D6" w14:textId="49DDD7A5" w:rsidR="0087113C" w:rsidRPr="0087113C" w:rsidRDefault="00FC29DD" w:rsidP="00FC29DD">
      <w:pPr>
        <w:jc w:val="center"/>
        <w:rPr>
          <w:lang w:val="uk-UA"/>
        </w:rPr>
      </w:pPr>
      <w:r>
        <w:rPr>
          <w:lang w:val="uk-UA"/>
        </w:rPr>
        <w:t>ТА НАДЗ</w:t>
      </w:r>
      <w:r w:rsidR="00C77F59">
        <w:rPr>
          <w:lang w:val="uk-UA"/>
        </w:rPr>
        <w:t>В</w:t>
      </w:r>
      <w:r>
        <w:rPr>
          <w:lang w:val="uk-UA"/>
        </w:rPr>
        <w:t>ИЧАЙНИХ СИТУАЦІЇ</w:t>
      </w:r>
    </w:p>
    <w:p w14:paraId="1B1E3684" w14:textId="77777777" w:rsidR="008D757C" w:rsidRPr="00B52FAD" w:rsidRDefault="0037766A" w:rsidP="008D757C">
      <w:pPr>
        <w:pBdr>
          <w:bottom w:val="thickThinSmallGap" w:sz="24" w:space="1" w:color="auto"/>
        </w:pBdr>
        <w:jc w:val="center"/>
        <w:rPr>
          <w:sz w:val="24"/>
          <w:lang w:val="uk-UA"/>
        </w:rPr>
      </w:pPr>
      <w:r>
        <w:rPr>
          <w:spacing w:val="-10"/>
          <w:sz w:val="24"/>
          <w:lang w:val="uk-UA"/>
        </w:rPr>
        <w:t>вул. Миру</w:t>
      </w:r>
      <w:r w:rsidR="00E532EE" w:rsidRPr="00E532EE">
        <w:rPr>
          <w:spacing w:val="-10"/>
          <w:sz w:val="24"/>
          <w:lang w:val="uk-UA"/>
        </w:rPr>
        <w:t>, 16</w:t>
      </w:r>
      <w:r w:rsidR="00E532EE">
        <w:rPr>
          <w:spacing w:val="-10"/>
          <w:sz w:val="24"/>
          <w:lang w:val="uk-UA"/>
        </w:rPr>
        <w:t>,</w:t>
      </w:r>
      <w:r w:rsidR="004D5318">
        <w:rPr>
          <w:spacing w:val="-10"/>
          <w:sz w:val="24"/>
          <w:lang w:val="uk-UA"/>
        </w:rPr>
        <w:t xml:space="preserve"> с. Райгород, Гайсинського</w:t>
      </w:r>
      <w:r w:rsidR="00E532EE" w:rsidRPr="00E532EE">
        <w:rPr>
          <w:spacing w:val="-10"/>
          <w:sz w:val="24"/>
          <w:lang w:val="uk-UA"/>
        </w:rPr>
        <w:t xml:space="preserve"> району, Вінницької області, 22880</w:t>
      </w:r>
    </w:p>
    <w:p w14:paraId="711E3872" w14:textId="4EFE46F9" w:rsidR="008D757C" w:rsidRPr="00152F63" w:rsidRDefault="008D757C" w:rsidP="008D757C">
      <w:pPr>
        <w:pBdr>
          <w:bottom w:val="thickThinSmallGap" w:sz="24" w:space="1" w:color="auto"/>
        </w:pBdr>
        <w:jc w:val="center"/>
        <w:rPr>
          <w:sz w:val="32"/>
          <w:szCs w:val="28"/>
          <w:lang w:val="en-US"/>
        </w:rPr>
      </w:pPr>
      <w:r w:rsidRPr="008D757C">
        <w:rPr>
          <w:sz w:val="24"/>
          <w:szCs w:val="28"/>
          <w:lang w:val="en-US"/>
        </w:rPr>
        <w:t xml:space="preserve">E-mail: </w:t>
      </w:r>
      <w:hyperlink r:id="rId7" w:history="1">
        <w:r w:rsidR="00D768E8" w:rsidRPr="002959AF">
          <w:rPr>
            <w:rStyle w:val="a3"/>
            <w:sz w:val="24"/>
            <w:szCs w:val="28"/>
            <w:lang w:val="en-US"/>
          </w:rPr>
          <w:t>raihor</w:t>
        </w:r>
        <w:r w:rsidR="00D768E8" w:rsidRPr="002959AF">
          <w:rPr>
            <w:rStyle w:val="a3"/>
            <w:sz w:val="24"/>
            <w:szCs w:val="28"/>
            <w:lang w:val="uk-UA"/>
          </w:rPr>
          <w:t>о</w:t>
        </w:r>
        <w:r w:rsidR="00D768E8" w:rsidRPr="002959AF">
          <w:rPr>
            <w:rStyle w:val="a3"/>
            <w:sz w:val="24"/>
            <w:szCs w:val="28"/>
            <w:lang w:val="en-US"/>
          </w:rPr>
          <w:t>d-sr@ukr.net</w:t>
        </w:r>
      </w:hyperlink>
      <w:r w:rsidR="00E05306">
        <w:rPr>
          <w:rStyle w:val="a3"/>
          <w:sz w:val="24"/>
          <w:szCs w:val="28"/>
          <w:lang w:val="uk-UA"/>
        </w:rPr>
        <w:t xml:space="preserve"> </w:t>
      </w:r>
      <w:hyperlink r:id="rId8" w:history="1">
        <w:r w:rsidR="00E05306" w:rsidRPr="00B4749D">
          <w:rPr>
            <w:rStyle w:val="a3"/>
            <w:sz w:val="24"/>
            <w:szCs w:val="28"/>
            <w:lang w:val="en-US"/>
          </w:rPr>
          <w:t>http://raygorod-otg.gov.ua</w:t>
        </w:r>
      </w:hyperlink>
      <w:r w:rsidRPr="008D757C">
        <w:rPr>
          <w:sz w:val="24"/>
          <w:szCs w:val="28"/>
          <w:lang w:val="uk-UA"/>
        </w:rPr>
        <w:t xml:space="preserve">Код ЄДРПОУ </w:t>
      </w:r>
      <w:r w:rsidRPr="00152F63">
        <w:rPr>
          <w:color w:val="333333"/>
          <w:sz w:val="24"/>
          <w:shd w:val="clear" w:color="auto" w:fill="FFFFFF"/>
          <w:lang w:val="en-US"/>
        </w:rPr>
        <w:t>04327376</w:t>
      </w:r>
    </w:p>
    <w:p w14:paraId="2F686D18" w14:textId="77777777" w:rsidR="008D757C" w:rsidRPr="00803625" w:rsidRDefault="008D757C" w:rsidP="008D757C">
      <w:pPr>
        <w:rPr>
          <w:rFonts w:asciiTheme="minorHAnsi" w:hAnsiTheme="minorHAnsi"/>
          <w:lang w:val="en-US"/>
        </w:rPr>
      </w:pPr>
    </w:p>
    <w:p w14:paraId="02B55EB3" w14:textId="6F53C0F6" w:rsidR="003C79CE" w:rsidRDefault="00240E09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 № 1</w:t>
      </w:r>
      <w:r w:rsidR="00306D9D">
        <w:rPr>
          <w:sz w:val="28"/>
          <w:szCs w:val="28"/>
          <w:lang w:val="uk-UA" w:eastAsia="en-US"/>
        </w:rPr>
        <w:t>8</w:t>
      </w:r>
    </w:p>
    <w:p w14:paraId="3D5ED08D" w14:textId="77777777" w:rsidR="00306D9D" w:rsidRDefault="00306D9D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позачергового </w:t>
      </w:r>
      <w:r w:rsidR="00ED228B">
        <w:rPr>
          <w:sz w:val="28"/>
          <w:szCs w:val="28"/>
          <w:lang w:val="uk-UA" w:eastAsia="en-US"/>
        </w:rPr>
        <w:t>з</w:t>
      </w:r>
      <w:r w:rsidR="00240E09">
        <w:rPr>
          <w:sz w:val="28"/>
          <w:szCs w:val="28"/>
          <w:lang w:val="uk-UA" w:eastAsia="en-US"/>
        </w:rPr>
        <w:t>асідання</w:t>
      </w:r>
      <w:r w:rsidR="00ED228B">
        <w:rPr>
          <w:sz w:val="28"/>
          <w:szCs w:val="28"/>
          <w:lang w:val="uk-UA" w:eastAsia="en-US"/>
        </w:rPr>
        <w:t xml:space="preserve"> комісії</w:t>
      </w:r>
      <w:r w:rsidR="00240E09">
        <w:rPr>
          <w:sz w:val="28"/>
          <w:szCs w:val="28"/>
          <w:lang w:val="uk-UA" w:eastAsia="en-US"/>
        </w:rPr>
        <w:t xml:space="preserve"> з питань </w:t>
      </w:r>
    </w:p>
    <w:p w14:paraId="7A2FED2B" w14:textId="62C71E2B" w:rsidR="00240E09" w:rsidRDefault="00240E09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техногенно-екологічної безпеки</w:t>
      </w:r>
      <w:r w:rsidR="00306D9D">
        <w:rPr>
          <w:sz w:val="28"/>
          <w:szCs w:val="28"/>
          <w:lang w:val="uk-UA" w:eastAsia="en-US"/>
        </w:rPr>
        <w:t xml:space="preserve"> </w:t>
      </w:r>
      <w:r w:rsidR="00FC0865">
        <w:rPr>
          <w:sz w:val="28"/>
          <w:szCs w:val="28"/>
          <w:lang w:val="uk-UA" w:eastAsia="en-US"/>
        </w:rPr>
        <w:t>т</w:t>
      </w:r>
      <w:r>
        <w:rPr>
          <w:sz w:val="28"/>
          <w:szCs w:val="28"/>
          <w:lang w:val="uk-UA" w:eastAsia="en-US"/>
        </w:rPr>
        <w:t>а надзвичайних ситуацій</w:t>
      </w:r>
    </w:p>
    <w:p w14:paraId="3C42B44F" w14:textId="660C118A" w:rsidR="00FC0865" w:rsidRDefault="00FC0865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646EA43" w14:textId="139832AB" w:rsidR="00FC0865" w:rsidRDefault="00043DFF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18</w:t>
      </w:r>
      <w:r w:rsidR="00466E04">
        <w:rPr>
          <w:sz w:val="24"/>
          <w:szCs w:val="24"/>
          <w:lang w:val="uk-UA" w:eastAsia="en-US"/>
        </w:rPr>
        <w:t xml:space="preserve"> квітня </w:t>
      </w:r>
      <w:r w:rsidR="00C10F75" w:rsidRPr="00447B1E">
        <w:rPr>
          <w:sz w:val="24"/>
          <w:szCs w:val="24"/>
          <w:lang w:val="uk-UA" w:eastAsia="en-US"/>
        </w:rPr>
        <w:t>2023р.</w:t>
      </w:r>
      <w:r w:rsidR="00FC0865" w:rsidRPr="00447B1E">
        <w:rPr>
          <w:sz w:val="24"/>
          <w:szCs w:val="24"/>
          <w:lang w:val="uk-UA" w:eastAsia="en-US"/>
        </w:rPr>
        <w:t xml:space="preserve">                                                                                            с. Райгород</w:t>
      </w:r>
    </w:p>
    <w:p w14:paraId="1676E469" w14:textId="77777777" w:rsidR="00332974" w:rsidRPr="00447B1E" w:rsidRDefault="00332974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8E46DED" w14:textId="7E5A0AA4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5F5724D8" w14:textId="2EBC6AF5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Присутні:</w:t>
      </w:r>
    </w:p>
    <w:p w14:paraId="3E9D1B9C" w14:textId="64852110" w:rsidR="001D2F68" w:rsidRPr="00447B1E" w:rsidRDefault="00C10F7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Виконуюча обов’язки сільського голови</w:t>
      </w:r>
      <w:r w:rsidR="00ED228B" w:rsidRPr="00447B1E">
        <w:rPr>
          <w:sz w:val="24"/>
          <w:szCs w:val="24"/>
          <w:lang w:val="uk-UA" w:eastAsia="en-US"/>
        </w:rPr>
        <w:t xml:space="preserve"> – </w:t>
      </w:r>
      <w:r w:rsidRPr="00447B1E">
        <w:rPr>
          <w:sz w:val="24"/>
          <w:szCs w:val="24"/>
          <w:lang w:val="uk-UA" w:eastAsia="en-US"/>
        </w:rPr>
        <w:t>Менюк І.І.</w:t>
      </w:r>
    </w:p>
    <w:p w14:paraId="0D600090" w14:textId="0283E067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Голова комісії</w:t>
      </w:r>
      <w:r w:rsidR="00BF7983" w:rsidRPr="00447B1E">
        <w:rPr>
          <w:sz w:val="24"/>
          <w:szCs w:val="24"/>
          <w:lang w:val="uk-UA" w:eastAsia="en-US"/>
        </w:rPr>
        <w:t xml:space="preserve"> – перший заступник сільського голови – Вільчинська Л.Е.;</w:t>
      </w:r>
    </w:p>
    <w:p w14:paraId="18447C28" w14:textId="469B1B65" w:rsidR="00BF7983" w:rsidRPr="00447B1E" w:rsidRDefault="00BF7983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Секретар комісії </w:t>
      </w:r>
      <w:r w:rsidR="00732933" w:rsidRPr="00447B1E">
        <w:rPr>
          <w:sz w:val="24"/>
          <w:szCs w:val="24"/>
          <w:lang w:val="uk-UA" w:eastAsia="en-US"/>
        </w:rPr>
        <w:t>–</w:t>
      </w:r>
      <w:r w:rsidRPr="00447B1E">
        <w:rPr>
          <w:sz w:val="24"/>
          <w:szCs w:val="24"/>
          <w:lang w:val="uk-UA" w:eastAsia="en-US"/>
        </w:rPr>
        <w:t xml:space="preserve"> </w:t>
      </w:r>
      <w:r w:rsidR="00732933" w:rsidRPr="00447B1E">
        <w:rPr>
          <w:sz w:val="24"/>
          <w:szCs w:val="24"/>
          <w:lang w:val="uk-UA" w:eastAsia="en-US"/>
        </w:rPr>
        <w:t xml:space="preserve">начальник </w:t>
      </w:r>
      <w:r w:rsidR="00B7681D" w:rsidRPr="00447B1E">
        <w:rPr>
          <w:sz w:val="24"/>
          <w:szCs w:val="24"/>
          <w:lang w:val="uk-UA" w:eastAsia="en-US"/>
        </w:rPr>
        <w:t>«В</w:t>
      </w:r>
      <w:r w:rsidR="00732933" w:rsidRPr="00447B1E">
        <w:rPr>
          <w:sz w:val="24"/>
          <w:szCs w:val="24"/>
          <w:lang w:val="uk-UA" w:eastAsia="en-US"/>
        </w:rPr>
        <w:t xml:space="preserve">ідділу освіти, культури, спорту та туризму Райгородської </w:t>
      </w:r>
      <w:r w:rsidR="00B7681D" w:rsidRPr="00447B1E">
        <w:rPr>
          <w:sz w:val="24"/>
          <w:szCs w:val="24"/>
          <w:lang w:val="uk-UA" w:eastAsia="en-US"/>
        </w:rPr>
        <w:t>сільської ради</w:t>
      </w:r>
      <w:r w:rsidR="00AD5D4B">
        <w:rPr>
          <w:sz w:val="24"/>
          <w:szCs w:val="24"/>
          <w:lang w:val="uk-UA" w:eastAsia="en-US"/>
        </w:rPr>
        <w:t xml:space="preserve">» </w:t>
      </w:r>
      <w:r w:rsidR="00B7681D" w:rsidRPr="00447B1E">
        <w:rPr>
          <w:sz w:val="24"/>
          <w:szCs w:val="24"/>
          <w:lang w:val="uk-UA" w:eastAsia="en-US"/>
        </w:rPr>
        <w:t>– Панасенко Т.Є.</w:t>
      </w:r>
    </w:p>
    <w:p w14:paraId="751B20ED" w14:textId="5C757A0B" w:rsidR="007C2042" w:rsidRDefault="00B7681D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Члени комісії</w:t>
      </w:r>
      <w:r w:rsidR="007C2042" w:rsidRPr="00447B1E">
        <w:rPr>
          <w:sz w:val="24"/>
          <w:szCs w:val="24"/>
          <w:lang w:val="uk-UA" w:eastAsia="en-US"/>
        </w:rPr>
        <w:t>: в.о. директора КНП Райгородський ЦПМСД – Олійник В.</w:t>
      </w:r>
      <w:r w:rsidR="00000EB4">
        <w:rPr>
          <w:sz w:val="24"/>
          <w:szCs w:val="24"/>
          <w:lang w:val="uk-UA" w:eastAsia="en-US"/>
        </w:rPr>
        <w:t xml:space="preserve"> </w:t>
      </w:r>
      <w:r w:rsidR="007C2042" w:rsidRPr="00447B1E">
        <w:rPr>
          <w:sz w:val="24"/>
          <w:szCs w:val="24"/>
          <w:lang w:val="uk-UA" w:eastAsia="en-US"/>
        </w:rPr>
        <w:t>П., керівник КО «Ситковецька ТПК» - Дорожинський А.</w:t>
      </w:r>
      <w:r w:rsidR="00000EB4">
        <w:rPr>
          <w:sz w:val="24"/>
          <w:szCs w:val="24"/>
          <w:lang w:val="uk-UA" w:eastAsia="en-US"/>
        </w:rPr>
        <w:t xml:space="preserve"> </w:t>
      </w:r>
      <w:r w:rsidR="007C2042" w:rsidRPr="00447B1E">
        <w:rPr>
          <w:sz w:val="24"/>
          <w:szCs w:val="24"/>
          <w:lang w:val="uk-UA" w:eastAsia="en-US"/>
        </w:rPr>
        <w:t>Д.</w:t>
      </w:r>
      <w:r w:rsidR="00C10F75" w:rsidRPr="00447B1E">
        <w:rPr>
          <w:sz w:val="24"/>
          <w:szCs w:val="24"/>
          <w:lang w:val="uk-UA" w:eastAsia="en-US"/>
        </w:rPr>
        <w:t xml:space="preserve">, </w:t>
      </w:r>
      <w:r w:rsidR="007C2042" w:rsidRPr="00447B1E">
        <w:rPr>
          <w:sz w:val="24"/>
          <w:szCs w:val="24"/>
          <w:lang w:val="uk-UA" w:eastAsia="en-US"/>
        </w:rPr>
        <w:t xml:space="preserve"> керівник КП </w:t>
      </w:r>
      <w:r w:rsidR="00C10F75" w:rsidRPr="00447B1E">
        <w:rPr>
          <w:sz w:val="24"/>
          <w:szCs w:val="24"/>
          <w:lang w:val="uk-UA" w:eastAsia="en-US"/>
        </w:rPr>
        <w:t>«Господар» - Дишкант П.</w:t>
      </w:r>
      <w:r w:rsidR="00000EB4">
        <w:rPr>
          <w:sz w:val="24"/>
          <w:szCs w:val="24"/>
          <w:lang w:val="uk-UA" w:eastAsia="en-US"/>
        </w:rPr>
        <w:t xml:space="preserve"> </w:t>
      </w:r>
      <w:r w:rsidR="00C10F75" w:rsidRPr="00447B1E">
        <w:rPr>
          <w:sz w:val="24"/>
          <w:szCs w:val="24"/>
          <w:lang w:val="uk-UA" w:eastAsia="en-US"/>
        </w:rPr>
        <w:t>О.</w:t>
      </w:r>
    </w:p>
    <w:p w14:paraId="21D7DEBA" w14:textId="5149DD15" w:rsidR="00142A4C" w:rsidRDefault="00142A4C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Присутні: спеціаліст </w:t>
      </w:r>
      <w:r w:rsidR="00C452AB">
        <w:rPr>
          <w:sz w:val="24"/>
          <w:szCs w:val="24"/>
          <w:lang w:val="uk-UA" w:eastAsia="en-US"/>
        </w:rPr>
        <w:t xml:space="preserve">(з мобілізаційної роботи та цивільного захисту) </w:t>
      </w:r>
      <w:r w:rsidR="00F35A5A">
        <w:rPr>
          <w:sz w:val="24"/>
          <w:szCs w:val="24"/>
          <w:lang w:val="uk-UA" w:eastAsia="en-US"/>
        </w:rPr>
        <w:t>Р</w:t>
      </w:r>
      <w:r w:rsidR="00C452AB">
        <w:rPr>
          <w:sz w:val="24"/>
          <w:szCs w:val="24"/>
          <w:lang w:val="uk-UA" w:eastAsia="en-US"/>
        </w:rPr>
        <w:t>айгородської сільської ради – Купрейчук Б.А.</w:t>
      </w:r>
      <w:r w:rsidR="00030212">
        <w:rPr>
          <w:sz w:val="24"/>
          <w:szCs w:val="24"/>
          <w:lang w:val="uk-UA" w:eastAsia="en-US"/>
        </w:rPr>
        <w:t>, спеціаліст відділу інформаційного забезпечення та внутрішньої політики Райгородської сільської ради – Заєць В.В.</w:t>
      </w:r>
    </w:p>
    <w:p w14:paraId="54E60AA9" w14:textId="77777777" w:rsidR="00332974" w:rsidRPr="00447B1E" w:rsidRDefault="00332974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654B54A3" w14:textId="77777777" w:rsidR="007C2042" w:rsidRPr="00447B1E" w:rsidRDefault="007C2042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D10F3F3" w14:textId="4B31194D" w:rsidR="0087409F" w:rsidRPr="00D61DD8" w:rsidRDefault="0087409F" w:rsidP="0087409F">
      <w:pPr>
        <w:tabs>
          <w:tab w:val="left" w:pos="4159"/>
        </w:tabs>
        <w:jc w:val="center"/>
        <w:rPr>
          <w:b/>
          <w:bCs/>
          <w:sz w:val="24"/>
          <w:szCs w:val="24"/>
          <w:lang w:val="uk-UA" w:eastAsia="en-US"/>
        </w:rPr>
      </w:pPr>
      <w:r w:rsidRPr="00D61DD8">
        <w:rPr>
          <w:b/>
          <w:bCs/>
          <w:sz w:val="24"/>
          <w:szCs w:val="24"/>
          <w:lang w:val="uk-UA" w:eastAsia="en-US"/>
        </w:rPr>
        <w:t>ПОРЯДОК ДЕННИЙ:</w:t>
      </w:r>
    </w:p>
    <w:p w14:paraId="35A48C25" w14:textId="04A133DF" w:rsidR="0087409F" w:rsidRPr="00447B1E" w:rsidRDefault="0087409F" w:rsidP="00EE0F8A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374FAFFA" w14:textId="1F7F8BAE" w:rsidR="0087409F" w:rsidRPr="00D61DD8" w:rsidRDefault="00D61DD8" w:rsidP="00EE0F8A">
      <w:pPr>
        <w:tabs>
          <w:tab w:val="left" w:pos="4159"/>
        </w:tabs>
        <w:ind w:left="360"/>
        <w:jc w:val="center"/>
        <w:rPr>
          <w:b/>
          <w:bCs/>
          <w:sz w:val="24"/>
          <w:szCs w:val="24"/>
          <w:lang w:val="uk-UA" w:eastAsia="en-US"/>
        </w:rPr>
      </w:pPr>
      <w:r w:rsidRPr="00D61DD8">
        <w:rPr>
          <w:b/>
          <w:bCs/>
          <w:sz w:val="24"/>
          <w:szCs w:val="24"/>
          <w:lang w:val="uk-UA" w:eastAsia="en-US"/>
        </w:rPr>
        <w:t xml:space="preserve">І. </w:t>
      </w:r>
      <w:r w:rsidR="00001208" w:rsidRPr="00D61DD8">
        <w:rPr>
          <w:b/>
          <w:bCs/>
          <w:sz w:val="24"/>
          <w:szCs w:val="24"/>
          <w:lang w:val="uk-UA" w:eastAsia="en-US"/>
        </w:rPr>
        <w:t>Про готовність  та реагування на спалах кору.</w:t>
      </w:r>
    </w:p>
    <w:p w14:paraId="674F51B5" w14:textId="77777777" w:rsidR="001D2F68" w:rsidRPr="00447B1E" w:rsidRDefault="001D2F68" w:rsidP="00EE0F8A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07A8142C" w14:textId="77777777" w:rsidR="00000EB4" w:rsidRDefault="002C1240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</w:t>
      </w:r>
      <w:r w:rsidR="001D2F68" w:rsidRPr="00447B1E">
        <w:rPr>
          <w:sz w:val="24"/>
          <w:szCs w:val="24"/>
          <w:lang w:val="uk-UA" w:eastAsia="en-US"/>
        </w:rPr>
        <w:t xml:space="preserve">        </w:t>
      </w:r>
      <w:r w:rsidRPr="00447B1E">
        <w:rPr>
          <w:sz w:val="24"/>
          <w:szCs w:val="24"/>
          <w:lang w:val="uk-UA" w:eastAsia="en-US"/>
        </w:rPr>
        <w:t xml:space="preserve">  Відкрила засідання комісії з питань техно</w:t>
      </w:r>
      <w:r w:rsidR="00A72F8A" w:rsidRPr="00447B1E">
        <w:rPr>
          <w:sz w:val="24"/>
          <w:szCs w:val="24"/>
          <w:lang w:val="uk-UA" w:eastAsia="en-US"/>
        </w:rPr>
        <w:t>генно-екологічної безпеки та надзвичайних ситуацій голова комісії</w:t>
      </w:r>
      <w:r w:rsidR="00001208">
        <w:rPr>
          <w:sz w:val="24"/>
          <w:szCs w:val="24"/>
          <w:lang w:val="uk-UA" w:eastAsia="en-US"/>
        </w:rPr>
        <w:t>, перший заступник сільського голови</w:t>
      </w:r>
      <w:r w:rsidR="00A72F8A" w:rsidRPr="00447B1E">
        <w:rPr>
          <w:sz w:val="24"/>
          <w:szCs w:val="24"/>
          <w:lang w:val="uk-UA" w:eastAsia="en-US"/>
        </w:rPr>
        <w:t xml:space="preserve"> Вільчинська Л.Е.</w:t>
      </w:r>
      <w:r w:rsidR="00E542A8">
        <w:rPr>
          <w:sz w:val="24"/>
          <w:szCs w:val="24"/>
          <w:lang w:val="uk-UA" w:eastAsia="en-US"/>
        </w:rPr>
        <w:t xml:space="preserve"> та </w:t>
      </w:r>
      <w:r w:rsidR="00A0028B">
        <w:rPr>
          <w:sz w:val="24"/>
          <w:szCs w:val="24"/>
          <w:lang w:val="uk-UA" w:eastAsia="en-US"/>
        </w:rPr>
        <w:t xml:space="preserve">довела до відома </w:t>
      </w:r>
      <w:r w:rsidR="00FB7896">
        <w:rPr>
          <w:sz w:val="24"/>
          <w:szCs w:val="24"/>
          <w:lang w:val="uk-UA" w:eastAsia="en-US"/>
        </w:rPr>
        <w:t xml:space="preserve">протокол </w:t>
      </w:r>
      <w:r w:rsidR="007A6131">
        <w:rPr>
          <w:sz w:val="24"/>
          <w:szCs w:val="24"/>
          <w:lang w:val="uk-UA" w:eastAsia="en-US"/>
        </w:rPr>
        <w:t xml:space="preserve">позачергового засідання </w:t>
      </w:r>
      <w:r w:rsidR="00FB7896">
        <w:rPr>
          <w:sz w:val="24"/>
          <w:szCs w:val="24"/>
          <w:lang w:val="uk-UA" w:eastAsia="en-US"/>
        </w:rPr>
        <w:t>Вінницької обласної комісії ТЕБ та НС від 12.04.2023 року № 11</w:t>
      </w:r>
      <w:r w:rsidR="007A6131">
        <w:rPr>
          <w:sz w:val="24"/>
          <w:szCs w:val="24"/>
          <w:lang w:val="uk-UA" w:eastAsia="en-US"/>
        </w:rPr>
        <w:t xml:space="preserve">. </w:t>
      </w:r>
    </w:p>
    <w:p w14:paraId="15BD0C4B" w14:textId="77777777" w:rsidR="00000EB4" w:rsidRDefault="00000EB4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</w:t>
      </w:r>
    </w:p>
    <w:p w14:paraId="22599A32" w14:textId="1454EF3F" w:rsidR="007A5F0C" w:rsidRDefault="00E91A0D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</w:t>
      </w:r>
      <w:r w:rsidR="00150325">
        <w:rPr>
          <w:sz w:val="24"/>
          <w:szCs w:val="24"/>
          <w:lang w:val="uk-UA" w:eastAsia="en-US"/>
        </w:rPr>
        <w:t xml:space="preserve">СЛУХАЛИ: </w:t>
      </w:r>
      <w:r w:rsidR="00000EB4">
        <w:rPr>
          <w:sz w:val="24"/>
          <w:szCs w:val="24"/>
          <w:lang w:val="uk-UA" w:eastAsia="en-US"/>
        </w:rPr>
        <w:t xml:space="preserve"> </w:t>
      </w:r>
      <w:r w:rsidR="00000EB4" w:rsidRPr="00447B1E">
        <w:rPr>
          <w:sz w:val="24"/>
          <w:szCs w:val="24"/>
          <w:lang w:val="uk-UA" w:eastAsia="en-US"/>
        </w:rPr>
        <w:t>в.о. директора КНП Райгородський ЦПМСД – Олійник</w:t>
      </w:r>
      <w:r w:rsidR="00000EB4">
        <w:rPr>
          <w:sz w:val="24"/>
          <w:szCs w:val="24"/>
          <w:lang w:val="uk-UA" w:eastAsia="en-US"/>
        </w:rPr>
        <w:t>а</w:t>
      </w:r>
      <w:r w:rsidR="00000EB4" w:rsidRPr="00447B1E">
        <w:rPr>
          <w:sz w:val="24"/>
          <w:szCs w:val="24"/>
          <w:lang w:val="uk-UA" w:eastAsia="en-US"/>
        </w:rPr>
        <w:t xml:space="preserve"> В.</w:t>
      </w:r>
      <w:r w:rsidR="00000EB4">
        <w:rPr>
          <w:sz w:val="24"/>
          <w:szCs w:val="24"/>
          <w:lang w:val="uk-UA" w:eastAsia="en-US"/>
        </w:rPr>
        <w:t xml:space="preserve"> </w:t>
      </w:r>
      <w:r w:rsidR="00000EB4" w:rsidRPr="00447B1E">
        <w:rPr>
          <w:sz w:val="24"/>
          <w:szCs w:val="24"/>
          <w:lang w:val="uk-UA" w:eastAsia="en-US"/>
        </w:rPr>
        <w:t>П</w:t>
      </w:r>
      <w:r w:rsidR="007A5F0C">
        <w:rPr>
          <w:sz w:val="24"/>
          <w:szCs w:val="24"/>
          <w:lang w:val="uk-UA" w:eastAsia="en-US"/>
        </w:rPr>
        <w:t>.</w:t>
      </w:r>
    </w:p>
    <w:p w14:paraId="79735237" w14:textId="58EE82D9" w:rsidR="007A5F0C" w:rsidRDefault="007A5F0C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6D9BB375" w14:textId="77777777" w:rsidR="00332974" w:rsidRDefault="00980828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</w:t>
      </w:r>
      <w:r w:rsidR="00D77D02">
        <w:rPr>
          <w:sz w:val="24"/>
          <w:szCs w:val="24"/>
          <w:lang w:val="uk-UA" w:eastAsia="en-US"/>
        </w:rPr>
        <w:t xml:space="preserve">На території Райгородської </w:t>
      </w:r>
      <w:r w:rsidR="006C55B3">
        <w:rPr>
          <w:sz w:val="24"/>
          <w:szCs w:val="24"/>
          <w:lang w:val="uk-UA" w:eastAsia="en-US"/>
        </w:rPr>
        <w:t xml:space="preserve">сільської </w:t>
      </w:r>
      <w:r w:rsidR="00D77D02">
        <w:rPr>
          <w:sz w:val="24"/>
          <w:szCs w:val="24"/>
          <w:lang w:val="uk-UA" w:eastAsia="en-US"/>
        </w:rPr>
        <w:t xml:space="preserve">територіальної громади </w:t>
      </w:r>
      <w:r w:rsidR="00D35E73">
        <w:rPr>
          <w:sz w:val="24"/>
          <w:szCs w:val="24"/>
          <w:lang w:val="uk-UA" w:eastAsia="en-US"/>
        </w:rPr>
        <w:t xml:space="preserve">в 2019 році було зареєстровано два випадки захворювання дітей </w:t>
      </w:r>
      <w:r w:rsidR="006C55B3">
        <w:rPr>
          <w:sz w:val="24"/>
          <w:szCs w:val="24"/>
          <w:lang w:val="uk-UA" w:eastAsia="en-US"/>
        </w:rPr>
        <w:t>на кір</w:t>
      </w:r>
      <w:r w:rsidR="00D35E73">
        <w:rPr>
          <w:sz w:val="24"/>
          <w:szCs w:val="24"/>
          <w:lang w:val="uk-UA" w:eastAsia="en-US"/>
        </w:rPr>
        <w:t xml:space="preserve">. Але </w:t>
      </w:r>
      <w:r w:rsidR="00D77D02">
        <w:rPr>
          <w:sz w:val="24"/>
          <w:szCs w:val="24"/>
          <w:lang w:val="uk-UA" w:eastAsia="en-US"/>
        </w:rPr>
        <w:t>п</w:t>
      </w:r>
      <w:r>
        <w:rPr>
          <w:sz w:val="24"/>
          <w:szCs w:val="24"/>
          <w:lang w:val="uk-UA" w:eastAsia="en-US"/>
        </w:rPr>
        <w:t xml:space="preserve">ротягом </w:t>
      </w:r>
      <w:r w:rsidR="002576BE">
        <w:rPr>
          <w:sz w:val="24"/>
          <w:szCs w:val="24"/>
          <w:lang w:val="uk-UA" w:eastAsia="en-US"/>
        </w:rPr>
        <w:t>2021-</w:t>
      </w:r>
      <w:r>
        <w:rPr>
          <w:sz w:val="24"/>
          <w:szCs w:val="24"/>
          <w:lang w:val="uk-UA" w:eastAsia="en-US"/>
        </w:rPr>
        <w:t xml:space="preserve">2022 року </w:t>
      </w:r>
      <w:r w:rsidR="00D77D02">
        <w:rPr>
          <w:sz w:val="24"/>
          <w:szCs w:val="24"/>
          <w:lang w:val="uk-UA" w:eastAsia="en-US"/>
        </w:rPr>
        <w:t xml:space="preserve">та першого кварталу 2023 року </w:t>
      </w:r>
      <w:r>
        <w:rPr>
          <w:sz w:val="24"/>
          <w:szCs w:val="24"/>
          <w:lang w:val="uk-UA" w:eastAsia="en-US"/>
        </w:rPr>
        <w:t xml:space="preserve">випадків </w:t>
      </w:r>
      <w:r w:rsidR="00DF43D0">
        <w:rPr>
          <w:sz w:val="24"/>
          <w:szCs w:val="24"/>
          <w:lang w:val="uk-UA" w:eastAsia="en-US"/>
        </w:rPr>
        <w:t xml:space="preserve">спалаху кору не виявлено. </w:t>
      </w:r>
      <w:r w:rsidR="00C05CD5" w:rsidRPr="00C05CD5">
        <w:rPr>
          <w:sz w:val="24"/>
          <w:szCs w:val="24"/>
          <w:lang w:val="uk-UA" w:eastAsia="en-US"/>
        </w:rPr>
        <w:t>Однак на випадок епідемії у амбулаторіях ЦПМСД є кабінети для проведення вакцинації з необхідним обладнанням.</w:t>
      </w:r>
      <w:r w:rsidR="00C05CD5">
        <w:rPr>
          <w:sz w:val="24"/>
          <w:szCs w:val="24"/>
          <w:lang w:val="uk-UA" w:eastAsia="en-US"/>
        </w:rPr>
        <w:t xml:space="preserve"> </w:t>
      </w:r>
    </w:p>
    <w:p w14:paraId="0B151CAB" w14:textId="77777777" w:rsidR="00332974" w:rsidRDefault="00332974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31DA1BCF" w14:textId="09408403" w:rsidR="00210C17" w:rsidRDefault="007A65C2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</w:t>
      </w:r>
      <w:r w:rsidR="000A769E">
        <w:rPr>
          <w:sz w:val="24"/>
          <w:szCs w:val="24"/>
          <w:lang w:val="uk-UA" w:eastAsia="en-US"/>
        </w:rPr>
        <w:t xml:space="preserve">Профілактичними щепленнями проти кору в </w:t>
      </w:r>
      <w:r w:rsidR="00210C17">
        <w:rPr>
          <w:sz w:val="24"/>
          <w:szCs w:val="24"/>
          <w:lang w:val="uk-UA" w:eastAsia="en-US"/>
        </w:rPr>
        <w:t xml:space="preserve">: </w:t>
      </w:r>
    </w:p>
    <w:p w14:paraId="3B962B66" w14:textId="1E06C2C2" w:rsidR="00844CFC" w:rsidRDefault="00C81700" w:rsidP="00210C17">
      <w:pPr>
        <w:pStyle w:val="a7"/>
        <w:numPr>
          <w:ilvl w:val="0"/>
          <w:numId w:val="19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210C17">
        <w:rPr>
          <w:sz w:val="24"/>
          <w:szCs w:val="24"/>
          <w:lang w:val="uk-UA" w:eastAsia="en-US"/>
        </w:rPr>
        <w:t xml:space="preserve">2021 році охоплено 27 дітей </w:t>
      </w:r>
      <w:r w:rsidR="00742B51" w:rsidRPr="00210C17">
        <w:rPr>
          <w:sz w:val="24"/>
          <w:szCs w:val="24"/>
          <w:lang w:val="uk-UA" w:eastAsia="en-US"/>
        </w:rPr>
        <w:t xml:space="preserve">або </w:t>
      </w:r>
      <w:r w:rsidRPr="00210C17">
        <w:rPr>
          <w:sz w:val="24"/>
          <w:szCs w:val="24"/>
          <w:lang w:val="uk-UA" w:eastAsia="en-US"/>
        </w:rPr>
        <w:t xml:space="preserve">75% від </w:t>
      </w:r>
      <w:r w:rsidR="00463C7C">
        <w:rPr>
          <w:sz w:val="24"/>
          <w:szCs w:val="24"/>
          <w:lang w:val="uk-UA" w:eastAsia="en-US"/>
        </w:rPr>
        <w:t xml:space="preserve">36 </w:t>
      </w:r>
      <w:r w:rsidR="00742B51" w:rsidRPr="00210C17">
        <w:rPr>
          <w:sz w:val="24"/>
          <w:szCs w:val="24"/>
          <w:lang w:val="uk-UA" w:eastAsia="en-US"/>
        </w:rPr>
        <w:t>підлягаючих дітей.</w:t>
      </w:r>
      <w:r w:rsidR="00210C17">
        <w:rPr>
          <w:sz w:val="24"/>
          <w:szCs w:val="24"/>
          <w:lang w:val="uk-UA" w:eastAsia="en-US"/>
        </w:rPr>
        <w:t xml:space="preserve"> На ревакцинацію </w:t>
      </w:r>
      <w:r w:rsidR="002B77A8">
        <w:rPr>
          <w:sz w:val="24"/>
          <w:szCs w:val="24"/>
          <w:lang w:val="uk-UA" w:eastAsia="en-US"/>
        </w:rPr>
        <w:t>охоплено 45 дітей або 93,8%</w:t>
      </w:r>
      <w:r w:rsidR="00D8304C">
        <w:rPr>
          <w:sz w:val="24"/>
          <w:szCs w:val="24"/>
          <w:lang w:val="uk-UA" w:eastAsia="en-US"/>
        </w:rPr>
        <w:t xml:space="preserve"> </w:t>
      </w:r>
      <w:r w:rsidR="00D8304C" w:rsidRPr="00210C17">
        <w:rPr>
          <w:sz w:val="24"/>
          <w:szCs w:val="24"/>
          <w:lang w:val="uk-UA" w:eastAsia="en-US"/>
        </w:rPr>
        <w:t xml:space="preserve">від </w:t>
      </w:r>
      <w:r w:rsidR="00463C7C">
        <w:rPr>
          <w:sz w:val="24"/>
          <w:szCs w:val="24"/>
          <w:lang w:val="uk-UA" w:eastAsia="en-US"/>
        </w:rPr>
        <w:t xml:space="preserve">48 </w:t>
      </w:r>
      <w:r w:rsidR="00D8304C" w:rsidRPr="00210C17">
        <w:rPr>
          <w:sz w:val="24"/>
          <w:szCs w:val="24"/>
          <w:lang w:val="uk-UA" w:eastAsia="en-US"/>
        </w:rPr>
        <w:t>підлягаючих дітей.</w:t>
      </w:r>
    </w:p>
    <w:p w14:paraId="3C79F766" w14:textId="67257EE9" w:rsidR="00D8304C" w:rsidRDefault="00D8304C" w:rsidP="00D8304C">
      <w:pPr>
        <w:pStyle w:val="a7"/>
        <w:numPr>
          <w:ilvl w:val="0"/>
          <w:numId w:val="19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2022 році </w:t>
      </w:r>
      <w:r w:rsidRPr="00210C17">
        <w:rPr>
          <w:sz w:val="24"/>
          <w:szCs w:val="24"/>
          <w:lang w:val="uk-UA" w:eastAsia="en-US"/>
        </w:rPr>
        <w:t xml:space="preserve">охоплено </w:t>
      </w:r>
      <w:r>
        <w:rPr>
          <w:sz w:val="24"/>
          <w:szCs w:val="24"/>
          <w:lang w:val="uk-UA" w:eastAsia="en-US"/>
        </w:rPr>
        <w:t>34</w:t>
      </w:r>
      <w:r w:rsidRPr="00210C17">
        <w:rPr>
          <w:sz w:val="24"/>
          <w:szCs w:val="24"/>
          <w:lang w:val="uk-UA" w:eastAsia="en-US"/>
        </w:rPr>
        <w:t xml:space="preserve"> д</w:t>
      </w:r>
      <w:r>
        <w:rPr>
          <w:sz w:val="24"/>
          <w:szCs w:val="24"/>
          <w:lang w:val="uk-UA" w:eastAsia="en-US"/>
        </w:rPr>
        <w:t>и</w:t>
      </w:r>
      <w:r w:rsidRPr="00210C17">
        <w:rPr>
          <w:sz w:val="24"/>
          <w:szCs w:val="24"/>
          <w:lang w:val="uk-UA" w:eastAsia="en-US"/>
        </w:rPr>
        <w:t>т</w:t>
      </w:r>
      <w:r>
        <w:rPr>
          <w:sz w:val="24"/>
          <w:szCs w:val="24"/>
          <w:lang w:val="uk-UA" w:eastAsia="en-US"/>
        </w:rPr>
        <w:t>ини</w:t>
      </w:r>
      <w:r w:rsidRPr="00210C17">
        <w:rPr>
          <w:sz w:val="24"/>
          <w:szCs w:val="24"/>
          <w:lang w:val="uk-UA" w:eastAsia="en-US"/>
        </w:rPr>
        <w:t xml:space="preserve"> або </w:t>
      </w:r>
      <w:r>
        <w:rPr>
          <w:sz w:val="24"/>
          <w:szCs w:val="24"/>
          <w:lang w:val="uk-UA" w:eastAsia="en-US"/>
        </w:rPr>
        <w:t>89,</w:t>
      </w:r>
      <w:r w:rsidRPr="00210C17">
        <w:rPr>
          <w:sz w:val="24"/>
          <w:szCs w:val="24"/>
          <w:lang w:val="uk-UA" w:eastAsia="en-US"/>
        </w:rPr>
        <w:t xml:space="preserve">5% від </w:t>
      </w:r>
      <w:r w:rsidR="009772AD">
        <w:rPr>
          <w:sz w:val="24"/>
          <w:szCs w:val="24"/>
          <w:lang w:val="uk-UA" w:eastAsia="en-US"/>
        </w:rPr>
        <w:t xml:space="preserve">38 </w:t>
      </w:r>
      <w:r w:rsidRPr="00210C17">
        <w:rPr>
          <w:sz w:val="24"/>
          <w:szCs w:val="24"/>
          <w:lang w:val="uk-UA" w:eastAsia="en-US"/>
        </w:rPr>
        <w:t>підлягаючих дітей.</w:t>
      </w:r>
      <w:r>
        <w:rPr>
          <w:sz w:val="24"/>
          <w:szCs w:val="24"/>
          <w:lang w:val="uk-UA" w:eastAsia="en-US"/>
        </w:rPr>
        <w:t xml:space="preserve"> На ревакцинацію охоплено </w:t>
      </w:r>
      <w:r w:rsidR="00791566">
        <w:rPr>
          <w:sz w:val="24"/>
          <w:szCs w:val="24"/>
          <w:lang w:val="uk-UA" w:eastAsia="en-US"/>
        </w:rPr>
        <w:t>39</w:t>
      </w:r>
      <w:r>
        <w:rPr>
          <w:sz w:val="24"/>
          <w:szCs w:val="24"/>
          <w:lang w:val="uk-UA" w:eastAsia="en-US"/>
        </w:rPr>
        <w:t xml:space="preserve"> дітей або </w:t>
      </w:r>
      <w:r w:rsidR="00791566">
        <w:rPr>
          <w:sz w:val="24"/>
          <w:szCs w:val="24"/>
          <w:lang w:val="uk-UA" w:eastAsia="en-US"/>
        </w:rPr>
        <w:t>92,9</w:t>
      </w:r>
      <w:r>
        <w:rPr>
          <w:sz w:val="24"/>
          <w:szCs w:val="24"/>
          <w:lang w:val="uk-UA" w:eastAsia="en-US"/>
        </w:rPr>
        <w:t xml:space="preserve">% </w:t>
      </w:r>
      <w:r w:rsidRPr="00210C17">
        <w:rPr>
          <w:sz w:val="24"/>
          <w:szCs w:val="24"/>
          <w:lang w:val="uk-UA" w:eastAsia="en-US"/>
        </w:rPr>
        <w:t xml:space="preserve">від </w:t>
      </w:r>
      <w:r w:rsidR="009772AD">
        <w:rPr>
          <w:sz w:val="24"/>
          <w:szCs w:val="24"/>
          <w:lang w:val="uk-UA" w:eastAsia="en-US"/>
        </w:rPr>
        <w:t xml:space="preserve">42 </w:t>
      </w:r>
      <w:r w:rsidRPr="00210C17">
        <w:rPr>
          <w:sz w:val="24"/>
          <w:szCs w:val="24"/>
          <w:lang w:val="uk-UA" w:eastAsia="en-US"/>
        </w:rPr>
        <w:t>підлягаючих дітей.</w:t>
      </w:r>
    </w:p>
    <w:p w14:paraId="0DA9ABDB" w14:textId="5AF587F4" w:rsidR="009772AD" w:rsidRDefault="0028038D" w:rsidP="009772AD">
      <w:pPr>
        <w:pStyle w:val="a7"/>
        <w:numPr>
          <w:ilvl w:val="0"/>
          <w:numId w:val="19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в першому кварталі 2023 року охоплено </w:t>
      </w:r>
      <w:r w:rsidR="00463C7C">
        <w:rPr>
          <w:sz w:val="24"/>
          <w:szCs w:val="24"/>
          <w:lang w:val="uk-UA" w:eastAsia="en-US"/>
        </w:rPr>
        <w:t xml:space="preserve">1 дитина  або 3,6% від </w:t>
      </w:r>
      <w:r w:rsidR="009772AD">
        <w:rPr>
          <w:sz w:val="24"/>
          <w:szCs w:val="24"/>
          <w:lang w:val="uk-UA" w:eastAsia="en-US"/>
        </w:rPr>
        <w:t xml:space="preserve">28 підлягаючих дітей. На ревакцинацію охоплено </w:t>
      </w:r>
      <w:r w:rsidR="002576BE">
        <w:rPr>
          <w:sz w:val="24"/>
          <w:szCs w:val="24"/>
          <w:lang w:val="uk-UA" w:eastAsia="en-US"/>
        </w:rPr>
        <w:t>10</w:t>
      </w:r>
      <w:r w:rsidR="009772AD">
        <w:rPr>
          <w:sz w:val="24"/>
          <w:szCs w:val="24"/>
          <w:lang w:val="uk-UA" w:eastAsia="en-US"/>
        </w:rPr>
        <w:t xml:space="preserve"> дітей або </w:t>
      </w:r>
      <w:r w:rsidR="002576BE">
        <w:rPr>
          <w:sz w:val="24"/>
          <w:szCs w:val="24"/>
          <w:lang w:val="uk-UA" w:eastAsia="en-US"/>
        </w:rPr>
        <w:t>27,9</w:t>
      </w:r>
      <w:r w:rsidR="009772AD">
        <w:rPr>
          <w:sz w:val="24"/>
          <w:szCs w:val="24"/>
          <w:lang w:val="uk-UA" w:eastAsia="en-US"/>
        </w:rPr>
        <w:t xml:space="preserve">% </w:t>
      </w:r>
      <w:r w:rsidR="009772AD" w:rsidRPr="00210C17">
        <w:rPr>
          <w:sz w:val="24"/>
          <w:szCs w:val="24"/>
          <w:lang w:val="uk-UA" w:eastAsia="en-US"/>
        </w:rPr>
        <w:t xml:space="preserve">від </w:t>
      </w:r>
      <w:r w:rsidR="002576BE">
        <w:rPr>
          <w:sz w:val="24"/>
          <w:szCs w:val="24"/>
          <w:lang w:val="uk-UA" w:eastAsia="en-US"/>
        </w:rPr>
        <w:t>36</w:t>
      </w:r>
      <w:r w:rsidR="009772AD">
        <w:rPr>
          <w:sz w:val="24"/>
          <w:szCs w:val="24"/>
          <w:lang w:val="uk-UA" w:eastAsia="en-US"/>
        </w:rPr>
        <w:t xml:space="preserve"> </w:t>
      </w:r>
      <w:r w:rsidR="009772AD" w:rsidRPr="00210C17">
        <w:rPr>
          <w:sz w:val="24"/>
          <w:szCs w:val="24"/>
          <w:lang w:val="uk-UA" w:eastAsia="en-US"/>
        </w:rPr>
        <w:t>підлягаючих дітей.</w:t>
      </w:r>
    </w:p>
    <w:p w14:paraId="6EC0649F" w14:textId="0F4917F9" w:rsidR="003C6B75" w:rsidRDefault="003C6B75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</w:t>
      </w:r>
    </w:p>
    <w:p w14:paraId="79900B1B" w14:textId="31554659" w:rsidR="00397389" w:rsidRDefault="00C6583A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lastRenderedPageBreak/>
        <w:t xml:space="preserve">      З метою посилення заходів щодо профілактики захворюваності на кір, за ре</w:t>
      </w:r>
      <w:r w:rsidR="007A65C2">
        <w:rPr>
          <w:sz w:val="24"/>
          <w:szCs w:val="24"/>
          <w:lang w:val="uk-UA" w:eastAsia="en-US"/>
        </w:rPr>
        <w:t>з</w:t>
      </w:r>
      <w:r>
        <w:rPr>
          <w:sz w:val="24"/>
          <w:szCs w:val="24"/>
          <w:lang w:val="uk-UA" w:eastAsia="en-US"/>
        </w:rPr>
        <w:t>ультатами</w:t>
      </w:r>
      <w:r w:rsidR="00C703EB">
        <w:rPr>
          <w:sz w:val="24"/>
          <w:szCs w:val="24"/>
          <w:lang w:val="uk-UA" w:eastAsia="en-US"/>
        </w:rPr>
        <w:t xml:space="preserve"> </w:t>
      </w:r>
      <w:r w:rsidR="007A65C2">
        <w:rPr>
          <w:sz w:val="24"/>
          <w:szCs w:val="24"/>
          <w:lang w:val="uk-UA" w:eastAsia="en-US"/>
        </w:rPr>
        <w:t xml:space="preserve">доповіді </w:t>
      </w:r>
      <w:r w:rsidR="00C703EB">
        <w:rPr>
          <w:sz w:val="24"/>
          <w:szCs w:val="24"/>
          <w:lang w:val="uk-UA" w:eastAsia="en-US"/>
        </w:rPr>
        <w:t>та з урахуванням обговорення,</w:t>
      </w:r>
      <w:r w:rsidR="00397389" w:rsidRPr="00447B1E">
        <w:rPr>
          <w:sz w:val="24"/>
          <w:szCs w:val="24"/>
          <w:lang w:val="uk-UA" w:eastAsia="en-US"/>
        </w:rPr>
        <w:t xml:space="preserve"> комісія </w:t>
      </w:r>
    </w:p>
    <w:p w14:paraId="2F78A238" w14:textId="77777777" w:rsidR="007A65C2" w:rsidRDefault="007A65C2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2E05631" w14:textId="562BB618" w:rsidR="00397389" w:rsidRPr="00D61DD8" w:rsidRDefault="00397389" w:rsidP="00A72F8A">
      <w:pPr>
        <w:tabs>
          <w:tab w:val="left" w:pos="4159"/>
        </w:tabs>
        <w:jc w:val="both"/>
        <w:rPr>
          <w:b/>
          <w:bCs/>
          <w:sz w:val="24"/>
          <w:szCs w:val="24"/>
          <w:lang w:val="uk-UA" w:eastAsia="en-US"/>
        </w:rPr>
      </w:pPr>
      <w:r w:rsidRPr="00D61DD8">
        <w:rPr>
          <w:b/>
          <w:bCs/>
          <w:sz w:val="24"/>
          <w:szCs w:val="24"/>
          <w:lang w:val="uk-UA" w:eastAsia="en-US"/>
        </w:rPr>
        <w:t xml:space="preserve">                                                           </w:t>
      </w:r>
      <w:r w:rsidR="008508CB" w:rsidRPr="00D61DD8">
        <w:rPr>
          <w:b/>
          <w:bCs/>
          <w:sz w:val="24"/>
          <w:szCs w:val="24"/>
          <w:lang w:val="uk-UA" w:eastAsia="en-US"/>
        </w:rPr>
        <w:t xml:space="preserve">      </w:t>
      </w:r>
      <w:r w:rsidR="006A3FDB" w:rsidRPr="00D61DD8">
        <w:rPr>
          <w:b/>
          <w:bCs/>
          <w:sz w:val="24"/>
          <w:szCs w:val="24"/>
          <w:lang w:val="uk-UA" w:eastAsia="en-US"/>
        </w:rPr>
        <w:t xml:space="preserve">     </w:t>
      </w:r>
      <w:r w:rsidRPr="00D61DD8">
        <w:rPr>
          <w:b/>
          <w:bCs/>
          <w:sz w:val="24"/>
          <w:szCs w:val="24"/>
          <w:lang w:val="uk-UA" w:eastAsia="en-US"/>
        </w:rPr>
        <w:t xml:space="preserve">  ВИРІШИЛА:</w:t>
      </w:r>
    </w:p>
    <w:p w14:paraId="04F0EAB4" w14:textId="77777777" w:rsidR="00AA43DA" w:rsidRPr="00447B1E" w:rsidRDefault="00AA43DA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42547CE" w14:textId="024A7B9C" w:rsidR="00632F8F" w:rsidRDefault="00C10F75" w:rsidP="00632F8F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632F8F">
        <w:rPr>
          <w:sz w:val="24"/>
          <w:szCs w:val="24"/>
          <w:lang w:val="uk-UA" w:eastAsia="en-US"/>
        </w:rPr>
        <w:t xml:space="preserve">Прийняти до уваги </w:t>
      </w:r>
      <w:r w:rsidR="00632F8F" w:rsidRPr="00632F8F">
        <w:rPr>
          <w:sz w:val="24"/>
          <w:szCs w:val="24"/>
          <w:lang w:val="uk-UA" w:eastAsia="en-US"/>
        </w:rPr>
        <w:t xml:space="preserve">протокол позачергового засідання Вінницької обласної комісії ТЕБ та НС від 12.04.2023 року № 11. </w:t>
      </w:r>
    </w:p>
    <w:p w14:paraId="7E74C6AA" w14:textId="77777777" w:rsidR="00332974" w:rsidRPr="00632F8F" w:rsidRDefault="00332974" w:rsidP="00332974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0A87AE1" w14:textId="60F67466" w:rsidR="00CE7F38" w:rsidRDefault="004A437F" w:rsidP="00647765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Взяти до відома і</w:t>
      </w:r>
      <w:r w:rsidR="009E3B46">
        <w:rPr>
          <w:sz w:val="24"/>
          <w:szCs w:val="24"/>
          <w:lang w:val="uk-UA" w:eastAsia="en-US"/>
        </w:rPr>
        <w:t>нформацію виконувача обов’язки директора КНП «Райгородський сільський центр первинної</w:t>
      </w:r>
      <w:r w:rsidR="00FE2D1E">
        <w:rPr>
          <w:sz w:val="24"/>
          <w:szCs w:val="24"/>
          <w:lang w:val="uk-UA" w:eastAsia="en-US"/>
        </w:rPr>
        <w:t xml:space="preserve"> медико-санітарної допомоги» Райгородської сільської ради Олійника В.П.</w:t>
      </w:r>
    </w:p>
    <w:p w14:paraId="45B1ED2B" w14:textId="77777777" w:rsidR="00332974" w:rsidRPr="00332974" w:rsidRDefault="00332974" w:rsidP="00332974">
      <w:pPr>
        <w:pStyle w:val="a7"/>
        <w:rPr>
          <w:sz w:val="24"/>
          <w:szCs w:val="24"/>
          <w:lang w:val="uk-UA" w:eastAsia="en-US"/>
        </w:rPr>
      </w:pPr>
    </w:p>
    <w:p w14:paraId="5D696AE7" w14:textId="2B33C4E5" w:rsidR="002860D7" w:rsidRDefault="002860D7" w:rsidP="002860D7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Відповідно до додатку 1</w:t>
      </w:r>
      <w:r w:rsidR="00AD5F0E">
        <w:rPr>
          <w:sz w:val="24"/>
          <w:szCs w:val="24"/>
          <w:lang w:val="uk-UA"/>
        </w:rPr>
        <w:t xml:space="preserve"> «План дій</w:t>
      </w:r>
      <w:r w:rsidR="004523C3">
        <w:rPr>
          <w:sz w:val="24"/>
          <w:szCs w:val="24"/>
          <w:lang w:val="uk-UA"/>
        </w:rPr>
        <w:t xml:space="preserve"> щодо готовності </w:t>
      </w:r>
      <w:r w:rsidR="009430F1">
        <w:rPr>
          <w:sz w:val="24"/>
          <w:szCs w:val="24"/>
          <w:lang w:val="uk-UA"/>
        </w:rPr>
        <w:t xml:space="preserve">та реагування на </w:t>
      </w:r>
      <w:r w:rsidR="004523C3">
        <w:rPr>
          <w:sz w:val="24"/>
          <w:szCs w:val="24"/>
          <w:lang w:val="uk-UA"/>
        </w:rPr>
        <w:t xml:space="preserve">спалах кору на території </w:t>
      </w:r>
      <w:r w:rsidR="009430F1">
        <w:rPr>
          <w:sz w:val="24"/>
          <w:szCs w:val="24"/>
          <w:lang w:val="uk-UA"/>
        </w:rPr>
        <w:t>Вінницької області</w:t>
      </w:r>
      <w:r>
        <w:rPr>
          <w:sz w:val="24"/>
          <w:szCs w:val="24"/>
          <w:lang w:val="uk-UA"/>
        </w:rPr>
        <w:t xml:space="preserve">» </w:t>
      </w:r>
      <w:r w:rsidRPr="00632F8F">
        <w:rPr>
          <w:sz w:val="24"/>
          <w:szCs w:val="24"/>
          <w:lang w:val="uk-UA" w:eastAsia="en-US"/>
        </w:rPr>
        <w:t>протокол</w:t>
      </w:r>
      <w:r w:rsidR="00B1706E">
        <w:rPr>
          <w:sz w:val="24"/>
          <w:szCs w:val="24"/>
          <w:lang w:val="uk-UA" w:eastAsia="en-US"/>
        </w:rPr>
        <w:t>у</w:t>
      </w:r>
      <w:r w:rsidRPr="00632F8F">
        <w:rPr>
          <w:sz w:val="24"/>
          <w:szCs w:val="24"/>
          <w:lang w:val="uk-UA" w:eastAsia="en-US"/>
        </w:rPr>
        <w:t xml:space="preserve"> позачергового засідання Вінницької обласної комісії ТЕБ та НС від 12.04.2023 року № 11</w:t>
      </w:r>
      <w:r w:rsidR="00B1706E">
        <w:rPr>
          <w:sz w:val="24"/>
          <w:szCs w:val="24"/>
          <w:lang w:val="uk-UA" w:eastAsia="en-US"/>
        </w:rPr>
        <w:t>, провести</w:t>
      </w:r>
      <w:r w:rsidR="00711F3D">
        <w:rPr>
          <w:sz w:val="24"/>
          <w:szCs w:val="24"/>
          <w:lang w:val="uk-UA" w:eastAsia="en-US"/>
        </w:rPr>
        <w:t xml:space="preserve"> інвентаризацію холодильного обладнання в постійних пунктах вакцинації</w:t>
      </w:r>
      <w:r w:rsidR="00D45FF1">
        <w:rPr>
          <w:sz w:val="24"/>
          <w:szCs w:val="24"/>
          <w:lang w:val="uk-UA" w:eastAsia="en-US"/>
        </w:rPr>
        <w:t>. У разі виявлення несправного холодильного обладнання вирішити питання щодо його заміни/ремонту</w:t>
      </w:r>
      <w:r w:rsidR="00683EB7">
        <w:rPr>
          <w:sz w:val="24"/>
          <w:szCs w:val="24"/>
          <w:lang w:val="uk-UA" w:eastAsia="en-US"/>
        </w:rPr>
        <w:t xml:space="preserve"> (Олійник В.П.)</w:t>
      </w:r>
      <w:r w:rsidR="00D45FF1">
        <w:rPr>
          <w:sz w:val="24"/>
          <w:szCs w:val="24"/>
          <w:lang w:val="uk-UA" w:eastAsia="en-US"/>
        </w:rPr>
        <w:t>.</w:t>
      </w:r>
      <w:r w:rsidR="00F35A5A">
        <w:rPr>
          <w:sz w:val="24"/>
          <w:szCs w:val="24"/>
          <w:lang w:val="uk-UA" w:eastAsia="en-US"/>
        </w:rPr>
        <w:t xml:space="preserve"> Лист </w:t>
      </w:r>
      <w:r w:rsidR="00434729">
        <w:rPr>
          <w:sz w:val="24"/>
          <w:szCs w:val="24"/>
          <w:lang w:val="uk-UA" w:eastAsia="en-US"/>
        </w:rPr>
        <w:t xml:space="preserve">щодо готовності </w:t>
      </w:r>
      <w:r w:rsidR="003E7FAF">
        <w:rPr>
          <w:sz w:val="24"/>
          <w:szCs w:val="24"/>
          <w:lang w:val="uk-UA" w:eastAsia="en-US"/>
        </w:rPr>
        <w:t xml:space="preserve">на випадок епідемії кору </w:t>
      </w:r>
      <w:r w:rsidR="00434729">
        <w:rPr>
          <w:sz w:val="24"/>
          <w:szCs w:val="24"/>
          <w:lang w:val="uk-UA" w:eastAsia="en-US"/>
        </w:rPr>
        <w:t>КНП Райгородського ЦПМСД</w:t>
      </w:r>
      <w:r w:rsidR="003E7FAF">
        <w:rPr>
          <w:sz w:val="24"/>
          <w:szCs w:val="24"/>
          <w:lang w:val="uk-UA" w:eastAsia="en-US"/>
        </w:rPr>
        <w:t xml:space="preserve"> додається.</w:t>
      </w:r>
    </w:p>
    <w:p w14:paraId="24A5EA49" w14:textId="77777777" w:rsidR="00280E39" w:rsidRDefault="00280E39" w:rsidP="00280E39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6C085284" w14:textId="0C19CB8A" w:rsidR="00470690" w:rsidRPr="00280E39" w:rsidRDefault="00280E39" w:rsidP="00280E39">
      <w:pPr>
        <w:pStyle w:val="a7"/>
        <w:shd w:val="clear" w:color="auto" w:fill="FFFFFF"/>
        <w:tabs>
          <w:tab w:val="left" w:pos="900"/>
          <w:tab w:val="left" w:pos="1980"/>
          <w:tab w:val="left" w:pos="10140"/>
        </w:tabs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Pr="00280E39">
        <w:rPr>
          <w:sz w:val="24"/>
          <w:szCs w:val="24"/>
          <w:u w:val="single"/>
          <w:lang w:val="uk-UA"/>
        </w:rPr>
        <w:t>Термін виконання : до 1 травня 2023 року</w:t>
      </w:r>
    </w:p>
    <w:p w14:paraId="54A21884" w14:textId="77777777" w:rsidR="00280E39" w:rsidRPr="00D7450F" w:rsidRDefault="00280E39" w:rsidP="00280E39">
      <w:pPr>
        <w:pStyle w:val="a7"/>
        <w:shd w:val="clear" w:color="auto" w:fill="FFFFFF"/>
        <w:tabs>
          <w:tab w:val="left" w:pos="900"/>
          <w:tab w:val="left" w:pos="1980"/>
          <w:tab w:val="left" w:pos="10140"/>
        </w:tabs>
        <w:jc w:val="both"/>
        <w:rPr>
          <w:sz w:val="24"/>
          <w:szCs w:val="24"/>
          <w:lang w:val="uk-UA"/>
        </w:rPr>
      </w:pPr>
    </w:p>
    <w:p w14:paraId="31CC0F17" w14:textId="039DF3D6" w:rsidR="00B23FC4" w:rsidRPr="005B15BD" w:rsidRDefault="00B23FC4" w:rsidP="00774ADD">
      <w:pPr>
        <w:pStyle w:val="a7"/>
        <w:numPr>
          <w:ilvl w:val="0"/>
          <w:numId w:val="16"/>
        </w:numPr>
        <w:tabs>
          <w:tab w:val="left" w:pos="900"/>
          <w:tab w:val="left" w:pos="1980"/>
          <w:tab w:val="left" w:pos="10140"/>
        </w:tabs>
        <w:jc w:val="both"/>
        <w:rPr>
          <w:sz w:val="24"/>
          <w:szCs w:val="24"/>
        </w:rPr>
      </w:pPr>
      <w:r w:rsidRPr="00774ADD">
        <w:rPr>
          <w:sz w:val="24"/>
          <w:szCs w:val="24"/>
          <w:lang w:val="uk-UA" w:eastAsia="en-US"/>
        </w:rPr>
        <w:t xml:space="preserve">Контроль за виконанням </w:t>
      </w:r>
      <w:r w:rsidR="00153FF0" w:rsidRPr="00774ADD">
        <w:rPr>
          <w:sz w:val="24"/>
          <w:szCs w:val="24"/>
          <w:lang w:val="uk-UA" w:eastAsia="en-US"/>
        </w:rPr>
        <w:t>даного рішення залишаю за собою.</w:t>
      </w:r>
    </w:p>
    <w:p w14:paraId="5DA01642" w14:textId="77777777" w:rsidR="005B15BD" w:rsidRPr="00774ADD" w:rsidRDefault="005B15BD" w:rsidP="005B15BD">
      <w:pPr>
        <w:pStyle w:val="a7"/>
        <w:tabs>
          <w:tab w:val="left" w:pos="900"/>
          <w:tab w:val="left" w:pos="1980"/>
          <w:tab w:val="left" w:pos="10140"/>
        </w:tabs>
        <w:jc w:val="both"/>
        <w:rPr>
          <w:sz w:val="24"/>
          <w:szCs w:val="24"/>
        </w:rPr>
      </w:pPr>
    </w:p>
    <w:p w14:paraId="6BBD3B71" w14:textId="77777777" w:rsidR="00D61DD8" w:rsidRPr="00D61DD8" w:rsidRDefault="00D61DD8" w:rsidP="00D61DD8">
      <w:pPr>
        <w:pStyle w:val="a7"/>
        <w:rPr>
          <w:sz w:val="24"/>
          <w:szCs w:val="24"/>
        </w:rPr>
      </w:pPr>
    </w:p>
    <w:p w14:paraId="1CE9EC03" w14:textId="77777777" w:rsidR="00010238" w:rsidRDefault="00D61DD8" w:rsidP="00EE0F8A">
      <w:pPr>
        <w:ind w:right="-5"/>
        <w:jc w:val="center"/>
        <w:rPr>
          <w:b/>
          <w:bCs/>
          <w:sz w:val="24"/>
          <w:szCs w:val="24"/>
          <w:lang w:val="uk-UA"/>
        </w:rPr>
      </w:pPr>
      <w:r w:rsidRPr="00D61DD8">
        <w:rPr>
          <w:b/>
          <w:bCs/>
          <w:sz w:val="24"/>
          <w:szCs w:val="24"/>
          <w:lang w:val="uk-UA"/>
        </w:rPr>
        <w:t>ІІ.</w:t>
      </w:r>
      <w:r>
        <w:rPr>
          <w:b/>
          <w:bCs/>
          <w:sz w:val="24"/>
          <w:szCs w:val="24"/>
          <w:lang w:val="uk-UA"/>
        </w:rPr>
        <w:t xml:space="preserve"> Про затвердження переліку діючих Пунктів незламності на території</w:t>
      </w:r>
    </w:p>
    <w:p w14:paraId="6B2E569A" w14:textId="2E62BC98" w:rsidR="00D61DD8" w:rsidRDefault="00D61DD8" w:rsidP="00EE0F8A">
      <w:pPr>
        <w:ind w:right="-5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EE0F8A">
        <w:rPr>
          <w:b/>
          <w:bCs/>
          <w:sz w:val="24"/>
          <w:szCs w:val="24"/>
          <w:lang w:val="uk-UA"/>
        </w:rPr>
        <w:t>Райгородської сільської територіальної громади.</w:t>
      </w:r>
    </w:p>
    <w:p w14:paraId="38D40E9F" w14:textId="3A41B032" w:rsidR="00150325" w:rsidRDefault="00150325" w:rsidP="00EE0F8A">
      <w:pPr>
        <w:ind w:right="-5"/>
        <w:jc w:val="center"/>
        <w:rPr>
          <w:b/>
          <w:bCs/>
          <w:sz w:val="24"/>
          <w:szCs w:val="24"/>
          <w:lang w:val="uk-UA"/>
        </w:rPr>
      </w:pPr>
    </w:p>
    <w:p w14:paraId="05113E1E" w14:textId="785DBDEA" w:rsidR="00150325" w:rsidRDefault="00A21D17" w:rsidP="00150325">
      <w:p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FE0C59">
        <w:rPr>
          <w:sz w:val="24"/>
          <w:szCs w:val="24"/>
          <w:lang w:val="uk-UA"/>
        </w:rPr>
        <w:t>Відповідно до пункту ІІ позачергового засідання Вінницької обласної комісії ТЕБ та НС</w:t>
      </w:r>
      <w:r w:rsidR="00E4460A">
        <w:rPr>
          <w:sz w:val="24"/>
          <w:szCs w:val="24"/>
          <w:lang w:val="uk-UA"/>
        </w:rPr>
        <w:t xml:space="preserve"> протокол від 12.04.2023 року № 11</w:t>
      </w:r>
      <w:r w:rsidR="00F22FBB">
        <w:rPr>
          <w:sz w:val="24"/>
          <w:szCs w:val="24"/>
          <w:lang w:val="uk-UA"/>
        </w:rPr>
        <w:t>,</w:t>
      </w:r>
      <w:r w:rsidR="00B54168">
        <w:rPr>
          <w:sz w:val="24"/>
          <w:szCs w:val="24"/>
          <w:lang w:val="uk-UA"/>
        </w:rPr>
        <w:t xml:space="preserve"> з метою упорядкування роботи</w:t>
      </w:r>
      <w:r w:rsidR="00E413C2">
        <w:rPr>
          <w:sz w:val="24"/>
          <w:szCs w:val="24"/>
          <w:lang w:val="uk-UA"/>
        </w:rPr>
        <w:t xml:space="preserve"> Пунктів Незламності на території </w:t>
      </w:r>
      <w:r w:rsidR="00F22FBB">
        <w:rPr>
          <w:sz w:val="24"/>
          <w:szCs w:val="24"/>
          <w:lang w:val="uk-UA"/>
        </w:rPr>
        <w:t>громади</w:t>
      </w:r>
      <w:r w:rsidR="00F7576B">
        <w:rPr>
          <w:sz w:val="24"/>
          <w:szCs w:val="24"/>
          <w:lang w:val="uk-UA"/>
        </w:rPr>
        <w:t xml:space="preserve"> у весняно-літній період 2023 року, комісія </w:t>
      </w:r>
    </w:p>
    <w:p w14:paraId="3F4BB38B" w14:textId="77777777" w:rsidR="00F22FBB" w:rsidRDefault="00F22FBB" w:rsidP="00150325">
      <w:pPr>
        <w:ind w:right="-5"/>
        <w:jc w:val="both"/>
        <w:rPr>
          <w:sz w:val="24"/>
          <w:szCs w:val="24"/>
          <w:lang w:val="uk-UA"/>
        </w:rPr>
      </w:pPr>
    </w:p>
    <w:p w14:paraId="159DA33F" w14:textId="46601ED8" w:rsidR="00F7576B" w:rsidRDefault="00F7576B" w:rsidP="00F7576B">
      <w:pPr>
        <w:ind w:right="-5"/>
        <w:jc w:val="center"/>
        <w:rPr>
          <w:b/>
          <w:bCs/>
          <w:sz w:val="24"/>
          <w:szCs w:val="24"/>
          <w:lang w:val="uk-UA"/>
        </w:rPr>
      </w:pPr>
      <w:r w:rsidRPr="00F7576B">
        <w:rPr>
          <w:b/>
          <w:bCs/>
          <w:sz w:val="24"/>
          <w:szCs w:val="24"/>
          <w:lang w:val="uk-UA"/>
        </w:rPr>
        <w:t>ВИРІШИЛА:</w:t>
      </w:r>
    </w:p>
    <w:p w14:paraId="708C1577" w14:textId="77777777" w:rsidR="00912333" w:rsidRDefault="00912333" w:rsidP="00F7576B">
      <w:pPr>
        <w:ind w:right="-5"/>
        <w:jc w:val="center"/>
        <w:rPr>
          <w:sz w:val="24"/>
          <w:szCs w:val="24"/>
          <w:lang w:val="uk-UA"/>
        </w:rPr>
      </w:pPr>
    </w:p>
    <w:p w14:paraId="2037E757" w14:textId="6F80CF59" w:rsidR="008179D4" w:rsidRDefault="00264CE5" w:rsidP="007E6826">
      <w:pPr>
        <w:pStyle w:val="a7"/>
        <w:numPr>
          <w:ilvl w:val="0"/>
          <w:numId w:val="18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Перевести </w:t>
      </w:r>
      <w:r w:rsidR="005C57E8">
        <w:rPr>
          <w:sz w:val="24"/>
          <w:szCs w:val="24"/>
          <w:lang w:val="uk-UA"/>
        </w:rPr>
        <w:t>Пункт Незламності</w:t>
      </w:r>
      <w:r w:rsidR="00F22FBB">
        <w:rPr>
          <w:sz w:val="24"/>
          <w:szCs w:val="24"/>
          <w:lang w:val="uk-UA"/>
        </w:rPr>
        <w:t>,</w:t>
      </w:r>
      <w:r w:rsidR="005C57E8">
        <w:rPr>
          <w:sz w:val="24"/>
          <w:szCs w:val="24"/>
          <w:lang w:val="uk-UA"/>
        </w:rPr>
        <w:t xml:space="preserve"> </w:t>
      </w:r>
      <w:r w:rsidR="008A22EC">
        <w:rPr>
          <w:sz w:val="24"/>
          <w:szCs w:val="24"/>
          <w:lang w:val="uk-UA"/>
        </w:rPr>
        <w:t>за адресою смт. Ситківці, вулиця І. Франка, 5</w:t>
      </w:r>
      <w:r w:rsidR="00F22FBB">
        <w:rPr>
          <w:sz w:val="24"/>
          <w:szCs w:val="24"/>
          <w:lang w:val="uk-UA"/>
        </w:rPr>
        <w:t>,</w:t>
      </w:r>
      <w:r w:rsidR="008A22E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режим роботи «готов</w:t>
      </w:r>
      <w:r w:rsidR="008A22EC">
        <w:rPr>
          <w:sz w:val="24"/>
          <w:szCs w:val="24"/>
          <w:lang w:val="uk-UA"/>
        </w:rPr>
        <w:t xml:space="preserve">ий </w:t>
      </w:r>
      <w:r>
        <w:rPr>
          <w:sz w:val="24"/>
          <w:szCs w:val="24"/>
          <w:lang w:val="uk-UA"/>
        </w:rPr>
        <w:t xml:space="preserve">до </w:t>
      </w:r>
      <w:r w:rsidR="005C57E8">
        <w:rPr>
          <w:sz w:val="24"/>
          <w:szCs w:val="24"/>
          <w:lang w:val="uk-UA"/>
        </w:rPr>
        <w:t>відк</w:t>
      </w:r>
      <w:r>
        <w:rPr>
          <w:sz w:val="24"/>
          <w:szCs w:val="24"/>
          <w:lang w:val="uk-UA"/>
        </w:rPr>
        <w:t>риття» на весняно-літній період 2023 року</w:t>
      </w:r>
      <w:r w:rsidR="008A22EC">
        <w:rPr>
          <w:sz w:val="24"/>
          <w:szCs w:val="24"/>
          <w:lang w:val="uk-UA"/>
        </w:rPr>
        <w:t>.</w:t>
      </w:r>
    </w:p>
    <w:p w14:paraId="4E2316DC" w14:textId="6E27CFA8" w:rsidR="00F7576B" w:rsidRDefault="00F22FBB" w:rsidP="00170DCD">
      <w:pPr>
        <w:pStyle w:val="a7"/>
        <w:numPr>
          <w:ilvl w:val="0"/>
          <w:numId w:val="19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8179D4">
        <w:rPr>
          <w:sz w:val="24"/>
          <w:szCs w:val="24"/>
          <w:lang w:val="uk-UA"/>
        </w:rPr>
        <w:t>ідповідальному за Пункт Незламності (Маринич О.І.)</w:t>
      </w:r>
      <w:r w:rsidR="00AA57A2">
        <w:rPr>
          <w:sz w:val="24"/>
          <w:szCs w:val="24"/>
          <w:lang w:val="uk-UA"/>
        </w:rPr>
        <w:t xml:space="preserve"> забезпечити</w:t>
      </w:r>
      <w:r w:rsidR="00A60A6E">
        <w:rPr>
          <w:sz w:val="24"/>
          <w:szCs w:val="24"/>
          <w:lang w:val="uk-UA"/>
        </w:rPr>
        <w:t>,</w:t>
      </w:r>
      <w:r w:rsidR="00AA57A2">
        <w:rPr>
          <w:sz w:val="24"/>
          <w:szCs w:val="24"/>
          <w:lang w:val="uk-UA"/>
        </w:rPr>
        <w:t xml:space="preserve"> </w:t>
      </w:r>
      <w:r w:rsidR="00A60A6E">
        <w:rPr>
          <w:sz w:val="24"/>
          <w:szCs w:val="24"/>
          <w:lang w:val="uk-UA"/>
        </w:rPr>
        <w:t>в робочі години, функціонування пункту з можливістю отримувати послуги щодо доступу до мережі Інтернет</w:t>
      </w:r>
      <w:r w:rsidR="00AF3DC2">
        <w:rPr>
          <w:sz w:val="24"/>
          <w:szCs w:val="24"/>
          <w:lang w:val="uk-UA"/>
        </w:rPr>
        <w:t xml:space="preserve"> та підзарядки мобільних пристроїв.</w:t>
      </w:r>
    </w:p>
    <w:p w14:paraId="16245BD5" w14:textId="3EAD9EBE" w:rsidR="00224C03" w:rsidRDefault="001B688E" w:rsidP="00170DCD">
      <w:pPr>
        <w:pStyle w:val="a7"/>
        <w:numPr>
          <w:ilvl w:val="0"/>
          <w:numId w:val="19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224C03">
        <w:rPr>
          <w:sz w:val="24"/>
          <w:szCs w:val="24"/>
          <w:lang w:val="uk-UA"/>
        </w:rPr>
        <w:t>ути</w:t>
      </w:r>
      <w:r w:rsidR="00F90609">
        <w:rPr>
          <w:sz w:val="24"/>
          <w:szCs w:val="24"/>
          <w:lang w:val="uk-UA"/>
        </w:rPr>
        <w:t xml:space="preserve"> готовим розгорнути Пункт Незламності, </w:t>
      </w:r>
      <w:r w:rsidR="00F83231">
        <w:rPr>
          <w:sz w:val="24"/>
          <w:szCs w:val="24"/>
          <w:lang w:val="uk-UA"/>
        </w:rPr>
        <w:t>який переведений у режим готовності «готові до відкриття» протягом 2-х годин після виникнення</w:t>
      </w:r>
      <w:r w:rsidR="00D40BDE">
        <w:rPr>
          <w:sz w:val="24"/>
          <w:szCs w:val="24"/>
          <w:lang w:val="uk-UA"/>
        </w:rPr>
        <w:t xml:space="preserve"> відповідних надзвичайних ситуацій або за додатковим розпорядженням </w:t>
      </w:r>
      <w:r>
        <w:rPr>
          <w:sz w:val="24"/>
          <w:szCs w:val="24"/>
          <w:lang w:val="uk-UA"/>
        </w:rPr>
        <w:t xml:space="preserve">виконуючої обов’язки </w:t>
      </w:r>
      <w:r w:rsidR="009B2B20">
        <w:rPr>
          <w:sz w:val="24"/>
          <w:szCs w:val="24"/>
          <w:lang w:val="uk-UA"/>
        </w:rPr>
        <w:t xml:space="preserve">Райгородського </w:t>
      </w:r>
      <w:r>
        <w:rPr>
          <w:sz w:val="24"/>
          <w:szCs w:val="24"/>
          <w:lang w:val="uk-UA"/>
        </w:rPr>
        <w:t>сільського голови.</w:t>
      </w:r>
    </w:p>
    <w:p w14:paraId="59F4CD46" w14:textId="0F518C21" w:rsidR="00AF3DC2" w:rsidRDefault="00AF3DC2" w:rsidP="00AF3DC2">
      <w:pPr>
        <w:pStyle w:val="a7"/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Pr="00AF3DC2">
        <w:rPr>
          <w:sz w:val="24"/>
          <w:szCs w:val="24"/>
          <w:u w:val="single"/>
          <w:lang w:val="uk-UA"/>
        </w:rPr>
        <w:t>Термін виконання: постійно</w:t>
      </w:r>
      <w:r>
        <w:rPr>
          <w:sz w:val="24"/>
          <w:szCs w:val="24"/>
          <w:lang w:val="uk-UA"/>
        </w:rPr>
        <w:t>.</w:t>
      </w:r>
    </w:p>
    <w:p w14:paraId="46797F71" w14:textId="77777777" w:rsidR="00A9343F" w:rsidRDefault="00A9343F" w:rsidP="00AF3DC2">
      <w:pPr>
        <w:pStyle w:val="a7"/>
        <w:ind w:right="-5"/>
        <w:jc w:val="both"/>
        <w:rPr>
          <w:sz w:val="24"/>
          <w:szCs w:val="24"/>
          <w:lang w:val="uk-UA"/>
        </w:rPr>
      </w:pPr>
    </w:p>
    <w:p w14:paraId="7256D57C" w14:textId="153A4D25" w:rsidR="00170DCD" w:rsidRDefault="009A37A8" w:rsidP="00170DCD">
      <w:pPr>
        <w:pStyle w:val="a7"/>
        <w:numPr>
          <w:ilvl w:val="0"/>
          <w:numId w:val="18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Відділу інформаційного забезпечення та внутрішньої політики</w:t>
      </w:r>
      <w:r w:rsidR="00A9343F">
        <w:rPr>
          <w:sz w:val="24"/>
          <w:szCs w:val="24"/>
          <w:lang w:val="uk-UA"/>
        </w:rPr>
        <w:t xml:space="preserve"> Райгородської сільської ради, старостам забезпечити інформ</w:t>
      </w:r>
      <w:r w:rsidR="00262250">
        <w:rPr>
          <w:sz w:val="24"/>
          <w:szCs w:val="24"/>
          <w:lang w:val="uk-UA"/>
        </w:rPr>
        <w:t>у</w:t>
      </w:r>
      <w:r w:rsidR="00A9343F">
        <w:rPr>
          <w:sz w:val="24"/>
          <w:szCs w:val="24"/>
          <w:lang w:val="uk-UA"/>
        </w:rPr>
        <w:t xml:space="preserve">вання населення про роботу та </w:t>
      </w:r>
      <w:r w:rsidR="00262250">
        <w:rPr>
          <w:sz w:val="24"/>
          <w:szCs w:val="24"/>
          <w:lang w:val="uk-UA"/>
        </w:rPr>
        <w:t xml:space="preserve">місце розташування </w:t>
      </w:r>
      <w:r w:rsidR="002139A8">
        <w:rPr>
          <w:sz w:val="24"/>
          <w:szCs w:val="24"/>
          <w:lang w:val="uk-UA"/>
        </w:rPr>
        <w:t>«</w:t>
      </w:r>
      <w:r w:rsidR="00262250">
        <w:rPr>
          <w:sz w:val="24"/>
          <w:szCs w:val="24"/>
          <w:lang w:val="uk-UA"/>
        </w:rPr>
        <w:t>готового до відкриття</w:t>
      </w:r>
      <w:r w:rsidR="002139A8">
        <w:rPr>
          <w:sz w:val="24"/>
          <w:szCs w:val="24"/>
          <w:lang w:val="uk-UA"/>
        </w:rPr>
        <w:t>»</w:t>
      </w:r>
      <w:r w:rsidR="00262250">
        <w:rPr>
          <w:sz w:val="24"/>
          <w:szCs w:val="24"/>
          <w:lang w:val="uk-UA"/>
        </w:rPr>
        <w:t xml:space="preserve"> пункту Незламності на території територіальної громади.</w:t>
      </w:r>
    </w:p>
    <w:p w14:paraId="78AE3F7B" w14:textId="695BD8ED" w:rsidR="00CB501C" w:rsidRDefault="00CB501C" w:rsidP="00170DCD">
      <w:pPr>
        <w:pStyle w:val="a7"/>
        <w:numPr>
          <w:ilvl w:val="0"/>
          <w:numId w:val="18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 за виконанням ІІ пункту покласти </w:t>
      </w:r>
      <w:r w:rsidR="005B15BD">
        <w:rPr>
          <w:sz w:val="24"/>
          <w:szCs w:val="24"/>
          <w:lang w:val="uk-UA"/>
        </w:rPr>
        <w:t>на голову комісії з ТЕБ та НС Райгородської сільської ради.</w:t>
      </w:r>
    </w:p>
    <w:p w14:paraId="2E81B533" w14:textId="5281E7C9" w:rsidR="00111A00" w:rsidRDefault="00111A00" w:rsidP="00111A00">
      <w:pPr>
        <w:ind w:right="-5"/>
        <w:jc w:val="both"/>
        <w:rPr>
          <w:sz w:val="24"/>
          <w:szCs w:val="24"/>
          <w:lang w:val="uk-UA"/>
        </w:rPr>
      </w:pPr>
    </w:p>
    <w:p w14:paraId="559C92B4" w14:textId="77777777" w:rsidR="000C7676" w:rsidRDefault="000C7676" w:rsidP="00501DD4">
      <w:pPr>
        <w:ind w:right="-5"/>
        <w:jc w:val="center"/>
        <w:rPr>
          <w:b/>
          <w:bCs/>
          <w:sz w:val="24"/>
          <w:szCs w:val="24"/>
          <w:lang w:val="uk-UA"/>
        </w:rPr>
      </w:pPr>
    </w:p>
    <w:p w14:paraId="0A475FC3" w14:textId="6F31692B" w:rsidR="000C7676" w:rsidRDefault="00111A00" w:rsidP="00501DD4">
      <w:pPr>
        <w:ind w:right="-5"/>
        <w:jc w:val="center"/>
        <w:rPr>
          <w:b/>
          <w:bCs/>
          <w:sz w:val="24"/>
          <w:szCs w:val="24"/>
          <w:lang w:val="uk-UA"/>
        </w:rPr>
      </w:pPr>
      <w:r w:rsidRPr="00010238">
        <w:rPr>
          <w:b/>
          <w:bCs/>
          <w:sz w:val="24"/>
          <w:szCs w:val="24"/>
          <w:lang w:val="uk-UA"/>
        </w:rPr>
        <w:t xml:space="preserve">ІІІ. </w:t>
      </w:r>
      <w:r w:rsidR="00501DD4" w:rsidRPr="00010238">
        <w:rPr>
          <w:b/>
          <w:bCs/>
          <w:sz w:val="24"/>
          <w:szCs w:val="24"/>
          <w:lang w:val="uk-UA"/>
        </w:rPr>
        <w:t>Про план основних заходів цивільного захисту</w:t>
      </w:r>
    </w:p>
    <w:p w14:paraId="1E6CFF8F" w14:textId="77777777" w:rsidR="000C7676" w:rsidRDefault="00501DD4" w:rsidP="00501DD4">
      <w:pPr>
        <w:ind w:right="-5"/>
        <w:jc w:val="center"/>
        <w:rPr>
          <w:b/>
          <w:bCs/>
          <w:sz w:val="24"/>
          <w:szCs w:val="24"/>
          <w:lang w:val="uk-UA"/>
        </w:rPr>
      </w:pPr>
      <w:r w:rsidRPr="00010238">
        <w:rPr>
          <w:b/>
          <w:bCs/>
          <w:sz w:val="24"/>
          <w:szCs w:val="24"/>
          <w:lang w:val="uk-UA"/>
        </w:rPr>
        <w:t xml:space="preserve"> Вінницької територіальної підсистеми єдиної державної системи</w:t>
      </w:r>
    </w:p>
    <w:p w14:paraId="1940345D" w14:textId="72B4D56F" w:rsidR="00111A00" w:rsidRDefault="00501DD4" w:rsidP="00501DD4">
      <w:pPr>
        <w:ind w:right="-5"/>
        <w:jc w:val="center"/>
        <w:rPr>
          <w:b/>
          <w:bCs/>
          <w:sz w:val="24"/>
          <w:szCs w:val="24"/>
          <w:lang w:val="uk-UA"/>
        </w:rPr>
      </w:pPr>
      <w:r w:rsidRPr="00010238">
        <w:rPr>
          <w:b/>
          <w:bCs/>
          <w:sz w:val="24"/>
          <w:szCs w:val="24"/>
          <w:lang w:val="uk-UA"/>
        </w:rPr>
        <w:t xml:space="preserve"> цивільного захисту на 2023 рік.</w:t>
      </w:r>
    </w:p>
    <w:p w14:paraId="1F2596DA" w14:textId="0018ED50" w:rsidR="00F25963" w:rsidRDefault="00F25963" w:rsidP="00501DD4">
      <w:pPr>
        <w:ind w:right="-5"/>
        <w:jc w:val="center"/>
        <w:rPr>
          <w:b/>
          <w:bCs/>
          <w:sz w:val="24"/>
          <w:szCs w:val="24"/>
          <w:lang w:val="uk-UA"/>
        </w:rPr>
      </w:pPr>
    </w:p>
    <w:p w14:paraId="5754BE73" w14:textId="101D13E6" w:rsidR="00F25963" w:rsidRPr="00F25963" w:rsidRDefault="00F25963" w:rsidP="00F25963">
      <w:pPr>
        <w:ind w:right="-5"/>
        <w:jc w:val="both"/>
        <w:rPr>
          <w:sz w:val="24"/>
          <w:szCs w:val="24"/>
          <w:lang w:val="uk-UA"/>
        </w:rPr>
      </w:pPr>
      <w:r w:rsidRPr="00F25963">
        <w:rPr>
          <w:sz w:val="24"/>
          <w:szCs w:val="24"/>
          <w:lang w:val="uk-UA"/>
        </w:rPr>
        <w:lastRenderedPageBreak/>
        <w:t xml:space="preserve">СЛУХАЛИ: </w:t>
      </w:r>
      <w:r>
        <w:rPr>
          <w:sz w:val="24"/>
          <w:szCs w:val="24"/>
          <w:lang w:val="uk-UA"/>
        </w:rPr>
        <w:t>голову комісі</w:t>
      </w:r>
      <w:r w:rsidR="00855C0F">
        <w:rPr>
          <w:sz w:val="24"/>
          <w:szCs w:val="24"/>
          <w:lang w:val="uk-UA"/>
        </w:rPr>
        <w:t>ї, першого заступника сільського голови Райгородської сільської ради Вільчинську Л.Е.</w:t>
      </w:r>
    </w:p>
    <w:p w14:paraId="0D4862DA" w14:textId="2D050316" w:rsidR="00F44B9F" w:rsidRDefault="00F44B9F" w:rsidP="00501DD4">
      <w:pPr>
        <w:ind w:right="-5"/>
        <w:jc w:val="center"/>
        <w:rPr>
          <w:b/>
          <w:bCs/>
          <w:sz w:val="24"/>
          <w:szCs w:val="24"/>
          <w:lang w:val="uk-UA"/>
        </w:rPr>
      </w:pPr>
    </w:p>
    <w:p w14:paraId="34543E2E" w14:textId="5EC1C0BF" w:rsidR="00F44B9F" w:rsidRDefault="00453202" w:rsidP="00F44B9F">
      <w:pPr>
        <w:ind w:right="-5"/>
        <w:jc w:val="both"/>
        <w:rPr>
          <w:sz w:val="24"/>
          <w:szCs w:val="24"/>
          <w:lang w:val="uk-UA"/>
        </w:rPr>
      </w:pPr>
      <w:r w:rsidRPr="00453202">
        <w:rPr>
          <w:sz w:val="24"/>
          <w:szCs w:val="24"/>
          <w:lang w:val="uk-UA"/>
        </w:rPr>
        <w:t xml:space="preserve">       З метою</w:t>
      </w:r>
      <w:r>
        <w:rPr>
          <w:sz w:val="24"/>
          <w:szCs w:val="24"/>
          <w:lang w:val="uk-UA"/>
        </w:rPr>
        <w:t xml:space="preserve"> планування та здійснення заходів, спрямованих на забезпечення готовності органів управління</w:t>
      </w:r>
      <w:r w:rsidR="00B92B79">
        <w:rPr>
          <w:sz w:val="24"/>
          <w:szCs w:val="24"/>
          <w:lang w:val="uk-UA"/>
        </w:rPr>
        <w:t xml:space="preserve">, сил та засобів цивільного захисту Вінницької територіальної підсистеми ЄДС ЦЗ </w:t>
      </w:r>
      <w:r w:rsidR="00041152">
        <w:rPr>
          <w:sz w:val="24"/>
          <w:szCs w:val="24"/>
          <w:lang w:val="uk-UA"/>
        </w:rPr>
        <w:t>до виконання завдань за призначенням</w:t>
      </w:r>
      <w:r>
        <w:rPr>
          <w:sz w:val="24"/>
          <w:szCs w:val="24"/>
          <w:lang w:val="uk-UA"/>
        </w:rPr>
        <w:t xml:space="preserve">, </w:t>
      </w:r>
      <w:r w:rsidR="00C15E54">
        <w:rPr>
          <w:sz w:val="24"/>
          <w:szCs w:val="24"/>
          <w:lang w:val="uk-UA"/>
        </w:rPr>
        <w:t xml:space="preserve">підготовку керівного складу </w:t>
      </w:r>
      <w:r w:rsidR="00D81A49">
        <w:rPr>
          <w:sz w:val="24"/>
          <w:szCs w:val="24"/>
          <w:lang w:val="uk-UA"/>
        </w:rPr>
        <w:t>та</w:t>
      </w:r>
      <w:r w:rsidR="00C15E54">
        <w:rPr>
          <w:sz w:val="24"/>
          <w:szCs w:val="24"/>
          <w:lang w:val="uk-UA"/>
        </w:rPr>
        <w:t xml:space="preserve"> спеціалістів органів місцевого самоврядування</w:t>
      </w:r>
      <w:r w:rsidR="0049208B">
        <w:rPr>
          <w:sz w:val="24"/>
          <w:szCs w:val="24"/>
          <w:lang w:val="uk-UA"/>
        </w:rPr>
        <w:t>, діяльність яких пов’язана з організацією та здійсненням заходів цивільного захисту, навчання населення діям</w:t>
      </w:r>
      <w:r w:rsidR="00FF62EE">
        <w:rPr>
          <w:sz w:val="24"/>
          <w:szCs w:val="24"/>
          <w:lang w:val="uk-UA"/>
        </w:rPr>
        <w:t xml:space="preserve"> у разі виникнення надзвичайних ситуацій, у відповідності до пункту 5 Порядку розроблення</w:t>
      </w:r>
      <w:r w:rsidR="00B91D0C">
        <w:rPr>
          <w:sz w:val="24"/>
          <w:szCs w:val="24"/>
          <w:lang w:val="uk-UA"/>
        </w:rPr>
        <w:t xml:space="preserve"> планів діяльності ЄДС ЦЗ </w:t>
      </w:r>
      <w:r w:rsidR="00310423">
        <w:rPr>
          <w:sz w:val="24"/>
          <w:szCs w:val="24"/>
          <w:lang w:val="uk-UA"/>
        </w:rPr>
        <w:t>затвердженого постановою КМУ від 09.08.2017 року №</w:t>
      </w:r>
      <w:r w:rsidR="00775AE8">
        <w:rPr>
          <w:sz w:val="24"/>
          <w:szCs w:val="24"/>
          <w:lang w:val="uk-UA"/>
        </w:rPr>
        <w:t xml:space="preserve"> </w:t>
      </w:r>
      <w:r w:rsidR="00310423">
        <w:rPr>
          <w:sz w:val="24"/>
          <w:szCs w:val="24"/>
          <w:lang w:val="uk-UA"/>
        </w:rPr>
        <w:t xml:space="preserve">626, з урахуванням обговорень комісія </w:t>
      </w:r>
    </w:p>
    <w:p w14:paraId="3E990B86" w14:textId="77777777" w:rsidR="002D36FB" w:rsidRDefault="002D36FB" w:rsidP="00F44B9F">
      <w:pPr>
        <w:ind w:right="-5"/>
        <w:jc w:val="both"/>
        <w:rPr>
          <w:sz w:val="24"/>
          <w:szCs w:val="24"/>
          <w:lang w:val="uk-UA"/>
        </w:rPr>
      </w:pPr>
    </w:p>
    <w:p w14:paraId="25E63EEE" w14:textId="62434BD9" w:rsidR="00041152" w:rsidRPr="00041152" w:rsidRDefault="00041152" w:rsidP="00041152">
      <w:pPr>
        <w:ind w:right="-5"/>
        <w:jc w:val="center"/>
        <w:rPr>
          <w:b/>
          <w:bCs/>
          <w:sz w:val="24"/>
          <w:szCs w:val="24"/>
          <w:lang w:val="uk-UA"/>
        </w:rPr>
      </w:pPr>
      <w:r w:rsidRPr="00041152">
        <w:rPr>
          <w:b/>
          <w:bCs/>
          <w:sz w:val="24"/>
          <w:szCs w:val="24"/>
          <w:lang w:val="uk-UA"/>
        </w:rPr>
        <w:t>ВИРІШИЛА:</w:t>
      </w:r>
    </w:p>
    <w:p w14:paraId="3AE3AD23" w14:textId="4B75FAC5" w:rsidR="00170DCD" w:rsidRPr="00453202" w:rsidRDefault="00170DCD" w:rsidP="00AF3DC2">
      <w:pPr>
        <w:pStyle w:val="a7"/>
        <w:ind w:right="-5"/>
        <w:jc w:val="both"/>
        <w:rPr>
          <w:sz w:val="24"/>
          <w:szCs w:val="24"/>
          <w:lang w:val="uk-UA"/>
        </w:rPr>
      </w:pPr>
    </w:p>
    <w:p w14:paraId="0822365B" w14:textId="284F7044" w:rsidR="00170DCD" w:rsidRDefault="003E5AD3" w:rsidP="003E5AD3">
      <w:pPr>
        <w:pStyle w:val="a7"/>
        <w:numPr>
          <w:ilvl w:val="0"/>
          <w:numId w:val="20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Інформацію голови комісії з питань ТЕБ та НС Райгородської сільської ради взяти до уваги.</w:t>
      </w:r>
    </w:p>
    <w:p w14:paraId="6491E8CD" w14:textId="15D4827B" w:rsidR="007A4C3E" w:rsidRPr="007A4C3E" w:rsidRDefault="008D10EF" w:rsidP="004878CE">
      <w:pPr>
        <w:pStyle w:val="a7"/>
        <w:numPr>
          <w:ilvl w:val="0"/>
          <w:numId w:val="20"/>
        </w:numPr>
        <w:jc w:val="both"/>
        <w:rPr>
          <w:sz w:val="24"/>
          <w:szCs w:val="24"/>
          <w:lang w:val="uk-UA"/>
        </w:rPr>
      </w:pPr>
      <w:r w:rsidRPr="007A4C3E">
        <w:rPr>
          <w:sz w:val="24"/>
          <w:szCs w:val="24"/>
          <w:lang w:val="uk-UA"/>
        </w:rPr>
        <w:t xml:space="preserve">Відповідно до додатка </w:t>
      </w:r>
      <w:r w:rsidR="00976244" w:rsidRPr="007A4C3E">
        <w:rPr>
          <w:sz w:val="24"/>
          <w:szCs w:val="24"/>
          <w:lang w:val="uk-UA"/>
        </w:rPr>
        <w:t>3</w:t>
      </w:r>
      <w:r w:rsidRPr="007A4C3E">
        <w:rPr>
          <w:sz w:val="24"/>
          <w:szCs w:val="24"/>
          <w:lang w:val="uk-UA"/>
        </w:rPr>
        <w:t xml:space="preserve"> «План основних заходів</w:t>
      </w:r>
      <w:r w:rsidR="00C4598A" w:rsidRPr="007A4C3E">
        <w:rPr>
          <w:sz w:val="24"/>
          <w:szCs w:val="24"/>
          <w:lang w:val="uk-UA"/>
        </w:rPr>
        <w:t xml:space="preserve"> цивільного захисту Вінницької територіальної підсистеми єдиної державної системи цивільного захисту на 2023 рік</w:t>
      </w:r>
      <w:r w:rsidR="0091546D" w:rsidRPr="007A4C3E">
        <w:rPr>
          <w:sz w:val="24"/>
          <w:szCs w:val="24"/>
          <w:lang w:val="uk-UA"/>
        </w:rPr>
        <w:t xml:space="preserve">» </w:t>
      </w:r>
      <w:r w:rsidRPr="007A4C3E">
        <w:rPr>
          <w:sz w:val="24"/>
          <w:szCs w:val="24"/>
          <w:lang w:val="uk-UA" w:eastAsia="en-US"/>
        </w:rPr>
        <w:t>протоколу позачергового засідання Вінницької обласної комісії ТЕБ та НС від 12.04.2023 року № 11,</w:t>
      </w:r>
      <w:r w:rsidR="0091546D" w:rsidRPr="007A4C3E">
        <w:rPr>
          <w:sz w:val="24"/>
          <w:szCs w:val="24"/>
          <w:lang w:val="uk-UA" w:eastAsia="en-US"/>
        </w:rPr>
        <w:t xml:space="preserve"> </w:t>
      </w:r>
      <w:r w:rsidR="00976244" w:rsidRPr="007A4C3E">
        <w:rPr>
          <w:sz w:val="24"/>
          <w:szCs w:val="24"/>
          <w:lang w:val="uk-UA" w:eastAsia="en-US"/>
        </w:rPr>
        <w:t>затвердити «</w:t>
      </w:r>
      <w:r w:rsidR="007A4C3E" w:rsidRPr="007A4C3E">
        <w:rPr>
          <w:sz w:val="24"/>
          <w:szCs w:val="24"/>
          <w:lang w:val="uk-UA"/>
        </w:rPr>
        <w:t>План основних заходів цивільного захисту Райгородської сільської ради Вінницької області на 2023 рік</w:t>
      </w:r>
      <w:r w:rsidR="007A4C3E">
        <w:rPr>
          <w:sz w:val="24"/>
          <w:szCs w:val="24"/>
          <w:lang w:val="uk-UA"/>
        </w:rPr>
        <w:t>»</w:t>
      </w:r>
      <w:r w:rsidR="00D80E00">
        <w:rPr>
          <w:sz w:val="24"/>
          <w:szCs w:val="24"/>
          <w:lang w:val="uk-UA"/>
        </w:rPr>
        <w:t xml:space="preserve"> (додаток 1)</w:t>
      </w:r>
      <w:r w:rsidR="007A4C3E">
        <w:rPr>
          <w:sz w:val="24"/>
          <w:szCs w:val="24"/>
          <w:lang w:val="uk-UA"/>
        </w:rPr>
        <w:t>.</w:t>
      </w:r>
    </w:p>
    <w:p w14:paraId="4C9CE134" w14:textId="77777777" w:rsidR="007A4C3E" w:rsidRPr="007A4C3E" w:rsidRDefault="007A4C3E" w:rsidP="007A4C3E">
      <w:pPr>
        <w:jc w:val="center"/>
        <w:rPr>
          <w:b/>
          <w:sz w:val="16"/>
          <w:szCs w:val="16"/>
          <w:lang w:val="uk-UA"/>
        </w:rPr>
      </w:pPr>
    </w:p>
    <w:p w14:paraId="1D6F1B36" w14:textId="23A95DE9" w:rsidR="00D331D6" w:rsidRPr="000C7676" w:rsidRDefault="000C7676" w:rsidP="000C7676">
      <w:pPr>
        <w:pStyle w:val="a7"/>
        <w:numPr>
          <w:ilvl w:val="0"/>
          <w:numId w:val="20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 за виконанням ІІ</w:t>
      </w:r>
      <w:r w:rsidR="007B76E3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пункту покласти на голову комісії з ТЕБ та НС Райгородської сільської ради.</w:t>
      </w:r>
    </w:p>
    <w:p w14:paraId="204D8034" w14:textId="77777777" w:rsidR="00041152" w:rsidRPr="00041152" w:rsidRDefault="00041152" w:rsidP="00AF3DC2">
      <w:pPr>
        <w:pStyle w:val="a7"/>
        <w:ind w:right="-5"/>
        <w:jc w:val="both"/>
        <w:rPr>
          <w:sz w:val="24"/>
          <w:szCs w:val="24"/>
          <w:lang w:val="uk-UA"/>
        </w:rPr>
      </w:pPr>
    </w:p>
    <w:p w14:paraId="2390BA09" w14:textId="77777777" w:rsidR="00224C03" w:rsidRPr="00010238" w:rsidRDefault="00224C03" w:rsidP="00B32EB6">
      <w:pPr>
        <w:tabs>
          <w:tab w:val="left" w:pos="4159"/>
        </w:tabs>
        <w:jc w:val="both"/>
        <w:rPr>
          <w:b/>
          <w:bCs/>
          <w:sz w:val="24"/>
          <w:szCs w:val="24"/>
          <w:lang w:val="uk-UA" w:eastAsia="en-US"/>
        </w:rPr>
      </w:pPr>
    </w:p>
    <w:p w14:paraId="073F6634" w14:textId="77777777" w:rsidR="00FF2EF2" w:rsidRPr="00010238" w:rsidRDefault="00FF2EF2" w:rsidP="00FF2EF2">
      <w:pPr>
        <w:tabs>
          <w:tab w:val="left" w:pos="4159"/>
        </w:tabs>
        <w:jc w:val="center"/>
        <w:rPr>
          <w:b/>
          <w:bCs/>
          <w:sz w:val="24"/>
          <w:szCs w:val="24"/>
          <w:lang w:val="uk-UA" w:eastAsia="en-US"/>
        </w:rPr>
      </w:pPr>
    </w:p>
    <w:p w14:paraId="18104466" w14:textId="22620CA1" w:rsidR="00200FBF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</w:t>
      </w:r>
      <w:r w:rsidR="007B76E3">
        <w:rPr>
          <w:sz w:val="24"/>
          <w:szCs w:val="24"/>
          <w:lang w:val="uk-UA" w:eastAsia="en-US"/>
        </w:rPr>
        <w:t xml:space="preserve">           </w:t>
      </w:r>
      <w:r w:rsidRPr="00447B1E">
        <w:rPr>
          <w:sz w:val="24"/>
          <w:szCs w:val="24"/>
          <w:lang w:val="uk-UA" w:eastAsia="en-US"/>
        </w:rPr>
        <w:t>Голова</w:t>
      </w:r>
      <w:r w:rsidR="00D61D6B" w:rsidRPr="00447B1E">
        <w:rPr>
          <w:sz w:val="24"/>
          <w:szCs w:val="24"/>
          <w:lang w:val="uk-UA" w:eastAsia="en-US"/>
        </w:rPr>
        <w:t xml:space="preserve"> комісії                                              </w:t>
      </w:r>
      <w:r w:rsidRPr="00447B1E">
        <w:rPr>
          <w:sz w:val="24"/>
          <w:szCs w:val="24"/>
          <w:lang w:val="uk-UA" w:eastAsia="en-US"/>
        </w:rPr>
        <w:t>Лариса ВІЛЬЧИНСЬКА</w:t>
      </w:r>
    </w:p>
    <w:p w14:paraId="63B05433" w14:textId="7E9B0822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1C93F7DD" w14:textId="29318528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</w:t>
      </w:r>
      <w:r w:rsidR="007B76E3">
        <w:rPr>
          <w:sz w:val="24"/>
          <w:szCs w:val="24"/>
          <w:lang w:val="uk-UA" w:eastAsia="en-US"/>
        </w:rPr>
        <w:t xml:space="preserve">            </w:t>
      </w:r>
      <w:r w:rsidRPr="00447B1E">
        <w:rPr>
          <w:sz w:val="24"/>
          <w:szCs w:val="24"/>
          <w:lang w:val="uk-UA" w:eastAsia="en-US"/>
        </w:rPr>
        <w:t xml:space="preserve"> Секретар комісії                                            Тетяна ПАНАСЕНКО     </w:t>
      </w:r>
    </w:p>
    <w:p w14:paraId="431CAC1C" w14:textId="77777777" w:rsidR="007E72B9" w:rsidRPr="00447B1E" w:rsidRDefault="007E72B9" w:rsidP="00200FBF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ab/>
      </w:r>
      <w:r w:rsidRPr="00447B1E">
        <w:rPr>
          <w:sz w:val="24"/>
          <w:szCs w:val="24"/>
          <w:lang w:val="uk-UA" w:eastAsia="en-US"/>
        </w:rPr>
        <w:tab/>
      </w:r>
    </w:p>
    <w:p w14:paraId="28ED281C" w14:textId="77777777" w:rsidR="003161B7" w:rsidRPr="00FA433C" w:rsidRDefault="003161B7" w:rsidP="003161B7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D28724B" w14:textId="77777777" w:rsidR="00B45690" w:rsidRDefault="00B45690" w:rsidP="006D6070">
      <w:pPr>
        <w:jc w:val="both"/>
        <w:rPr>
          <w:lang w:val="uk-UA" w:eastAsia="en-US"/>
        </w:rPr>
      </w:pPr>
    </w:p>
    <w:p w14:paraId="03B582F6" w14:textId="659DC733" w:rsidR="00B45690" w:rsidRDefault="00B45690" w:rsidP="00547575">
      <w:pPr>
        <w:rPr>
          <w:lang w:val="uk-UA" w:eastAsia="en-US"/>
        </w:rPr>
      </w:pPr>
    </w:p>
    <w:p w14:paraId="70EFDC8C" w14:textId="3CECCBB7" w:rsidR="00230E43" w:rsidRDefault="00230E43" w:rsidP="00547575">
      <w:pPr>
        <w:rPr>
          <w:lang w:val="uk-UA" w:eastAsia="en-US"/>
        </w:rPr>
      </w:pPr>
    </w:p>
    <w:p w14:paraId="634FF1D6" w14:textId="0CFD8E17" w:rsidR="00230E43" w:rsidRDefault="00230E43" w:rsidP="00547575">
      <w:pPr>
        <w:rPr>
          <w:lang w:val="uk-UA" w:eastAsia="en-US"/>
        </w:rPr>
      </w:pPr>
    </w:p>
    <w:p w14:paraId="7640B8AE" w14:textId="2BF9F17C" w:rsidR="00230E43" w:rsidRDefault="00230E43" w:rsidP="00547575">
      <w:pPr>
        <w:rPr>
          <w:lang w:val="uk-UA" w:eastAsia="en-US"/>
        </w:rPr>
      </w:pPr>
    </w:p>
    <w:p w14:paraId="2EB1E8B5" w14:textId="7A39263E" w:rsidR="00230E43" w:rsidRDefault="00230E43" w:rsidP="00547575">
      <w:pPr>
        <w:rPr>
          <w:lang w:val="uk-UA" w:eastAsia="en-US"/>
        </w:rPr>
      </w:pPr>
    </w:p>
    <w:p w14:paraId="7D7D0517" w14:textId="40394B33" w:rsidR="00230E43" w:rsidRDefault="00230E43" w:rsidP="00547575">
      <w:pPr>
        <w:rPr>
          <w:lang w:val="uk-UA" w:eastAsia="en-US"/>
        </w:rPr>
      </w:pPr>
    </w:p>
    <w:p w14:paraId="7106C981" w14:textId="2C6D3BDF" w:rsidR="00230E43" w:rsidRDefault="00230E43" w:rsidP="00547575">
      <w:pPr>
        <w:rPr>
          <w:lang w:val="uk-UA" w:eastAsia="en-US"/>
        </w:rPr>
      </w:pPr>
    </w:p>
    <w:p w14:paraId="759EA3F7" w14:textId="62051F48" w:rsidR="00230E43" w:rsidRDefault="00230E43" w:rsidP="00547575">
      <w:pPr>
        <w:rPr>
          <w:lang w:val="uk-UA" w:eastAsia="en-US"/>
        </w:rPr>
      </w:pPr>
    </w:p>
    <w:p w14:paraId="798E045D" w14:textId="584A639D" w:rsidR="00230E43" w:rsidRDefault="00230E43" w:rsidP="00547575">
      <w:pPr>
        <w:rPr>
          <w:lang w:val="uk-UA" w:eastAsia="en-US"/>
        </w:rPr>
      </w:pPr>
    </w:p>
    <w:p w14:paraId="38DC5361" w14:textId="777785CE" w:rsidR="00230E43" w:rsidRDefault="00230E43" w:rsidP="00547575">
      <w:pPr>
        <w:rPr>
          <w:lang w:val="uk-UA" w:eastAsia="en-US"/>
        </w:rPr>
      </w:pPr>
    </w:p>
    <w:p w14:paraId="3F551A4F" w14:textId="3EDF26E2" w:rsidR="00230E43" w:rsidRDefault="00230E43" w:rsidP="00547575">
      <w:pPr>
        <w:rPr>
          <w:lang w:val="uk-UA" w:eastAsia="en-US"/>
        </w:rPr>
      </w:pPr>
    </w:p>
    <w:p w14:paraId="11E3924F" w14:textId="62708AE2" w:rsidR="00230E43" w:rsidRDefault="00230E43" w:rsidP="00547575">
      <w:pPr>
        <w:rPr>
          <w:lang w:val="uk-UA" w:eastAsia="en-US"/>
        </w:rPr>
      </w:pPr>
    </w:p>
    <w:p w14:paraId="128CE40F" w14:textId="4215D2C4" w:rsidR="00230E43" w:rsidRDefault="00230E43" w:rsidP="00547575">
      <w:pPr>
        <w:rPr>
          <w:lang w:val="uk-UA" w:eastAsia="en-US"/>
        </w:rPr>
      </w:pPr>
    </w:p>
    <w:p w14:paraId="5A436F56" w14:textId="77777777" w:rsidR="00230E43" w:rsidRPr="002C4EFD" w:rsidRDefault="00230E43" w:rsidP="00547575">
      <w:pPr>
        <w:rPr>
          <w:lang w:val="uk-UA" w:eastAsia="en-US"/>
        </w:rPr>
      </w:pPr>
    </w:p>
    <w:sectPr w:rsidR="00230E43" w:rsidRPr="002C4EFD" w:rsidSect="007C73C6">
      <w:pgSz w:w="11906" w:h="16838"/>
      <w:pgMar w:top="851" w:right="567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35" w:hanging="510"/>
      </w:pPr>
      <w:rPr>
        <w:rFonts w:hint="default"/>
      </w:rPr>
    </w:lvl>
  </w:abstractNum>
  <w:abstractNum w:abstractNumId="1" w15:restartNumberingAfterBreak="0">
    <w:nsid w:val="082D4E52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699"/>
    <w:multiLevelType w:val="hybridMultilevel"/>
    <w:tmpl w:val="22160A3A"/>
    <w:lvl w:ilvl="0" w:tplc="C89A34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2653D"/>
    <w:multiLevelType w:val="hybridMultilevel"/>
    <w:tmpl w:val="877417D8"/>
    <w:lvl w:ilvl="0" w:tplc="1EA893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02434"/>
    <w:multiLevelType w:val="hybridMultilevel"/>
    <w:tmpl w:val="6748B8C2"/>
    <w:lvl w:ilvl="0" w:tplc="8DF2D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714CC"/>
    <w:multiLevelType w:val="hybridMultilevel"/>
    <w:tmpl w:val="066A5C10"/>
    <w:lvl w:ilvl="0" w:tplc="19E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0801"/>
    <w:multiLevelType w:val="hybridMultilevel"/>
    <w:tmpl w:val="CADAA286"/>
    <w:lvl w:ilvl="0" w:tplc="89DAF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C4F29"/>
    <w:multiLevelType w:val="hybridMultilevel"/>
    <w:tmpl w:val="32462B80"/>
    <w:lvl w:ilvl="0" w:tplc="D23859A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FF6DFC"/>
    <w:multiLevelType w:val="hybridMultilevel"/>
    <w:tmpl w:val="55C6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7242"/>
    <w:multiLevelType w:val="hybridMultilevel"/>
    <w:tmpl w:val="F548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5BC6"/>
    <w:multiLevelType w:val="hybridMultilevel"/>
    <w:tmpl w:val="9E8ABAD4"/>
    <w:lvl w:ilvl="0" w:tplc="F148D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1283"/>
    <w:multiLevelType w:val="hybridMultilevel"/>
    <w:tmpl w:val="CFA23950"/>
    <w:lvl w:ilvl="0" w:tplc="54E8C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1550"/>
    <w:multiLevelType w:val="multilevel"/>
    <w:tmpl w:val="465E1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58D52274"/>
    <w:multiLevelType w:val="hybridMultilevel"/>
    <w:tmpl w:val="E2D2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12E59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95A89"/>
    <w:multiLevelType w:val="hybridMultilevel"/>
    <w:tmpl w:val="B0F42620"/>
    <w:lvl w:ilvl="0" w:tplc="AE20A94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14060"/>
    <w:multiLevelType w:val="hybridMultilevel"/>
    <w:tmpl w:val="1ACC48C4"/>
    <w:lvl w:ilvl="0" w:tplc="6FCC76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CD1059"/>
    <w:multiLevelType w:val="multilevel"/>
    <w:tmpl w:val="5FD87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18" w15:restartNumberingAfterBreak="0">
    <w:nsid w:val="79A5068C"/>
    <w:multiLevelType w:val="hybridMultilevel"/>
    <w:tmpl w:val="4EBE3556"/>
    <w:lvl w:ilvl="0" w:tplc="AE8E0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F45B90"/>
    <w:multiLevelType w:val="hybridMultilevel"/>
    <w:tmpl w:val="281AC466"/>
    <w:lvl w:ilvl="0" w:tplc="4DAC1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19"/>
  </w:num>
  <w:num w:numId="6">
    <w:abstractNumId w:val="4"/>
  </w:num>
  <w:num w:numId="7">
    <w:abstractNumId w:val="14"/>
  </w:num>
  <w:num w:numId="8">
    <w:abstractNumId w:val="12"/>
  </w:num>
  <w:num w:numId="9">
    <w:abstractNumId w:val="1"/>
  </w:num>
  <w:num w:numId="10">
    <w:abstractNumId w:val="10"/>
  </w:num>
  <w:num w:numId="11">
    <w:abstractNumId w:val="3"/>
  </w:num>
  <w:num w:numId="12">
    <w:abstractNumId w:val="16"/>
  </w:num>
  <w:num w:numId="13">
    <w:abstractNumId w:val="5"/>
  </w:num>
  <w:num w:numId="14">
    <w:abstractNumId w:val="2"/>
  </w:num>
  <w:num w:numId="15">
    <w:abstractNumId w:val="0"/>
  </w:num>
  <w:num w:numId="16">
    <w:abstractNumId w:val="17"/>
  </w:num>
  <w:num w:numId="17">
    <w:abstractNumId w:val="7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5B2"/>
    <w:rsid w:val="00000EB4"/>
    <w:rsid w:val="00001208"/>
    <w:rsid w:val="0000304F"/>
    <w:rsid w:val="00010238"/>
    <w:rsid w:val="00013FFC"/>
    <w:rsid w:val="00017A33"/>
    <w:rsid w:val="00030212"/>
    <w:rsid w:val="00030928"/>
    <w:rsid w:val="00041152"/>
    <w:rsid w:val="00043DFF"/>
    <w:rsid w:val="000472A1"/>
    <w:rsid w:val="00057146"/>
    <w:rsid w:val="00057F88"/>
    <w:rsid w:val="00071003"/>
    <w:rsid w:val="000A026B"/>
    <w:rsid w:val="000A75FB"/>
    <w:rsid w:val="000A769E"/>
    <w:rsid w:val="000B5A0B"/>
    <w:rsid w:val="000C3971"/>
    <w:rsid w:val="000C7403"/>
    <w:rsid w:val="000C7676"/>
    <w:rsid w:val="000D5CAD"/>
    <w:rsid w:val="000F3A45"/>
    <w:rsid w:val="001067D0"/>
    <w:rsid w:val="00111A00"/>
    <w:rsid w:val="00113997"/>
    <w:rsid w:val="0012172B"/>
    <w:rsid w:val="00142A4C"/>
    <w:rsid w:val="00150325"/>
    <w:rsid w:val="001522F3"/>
    <w:rsid w:val="00152B08"/>
    <w:rsid w:val="00152F63"/>
    <w:rsid w:val="00153FF0"/>
    <w:rsid w:val="00160AA2"/>
    <w:rsid w:val="00160C7A"/>
    <w:rsid w:val="00167EEB"/>
    <w:rsid w:val="00170DCD"/>
    <w:rsid w:val="001A134D"/>
    <w:rsid w:val="001A3A56"/>
    <w:rsid w:val="001B688E"/>
    <w:rsid w:val="001C2C65"/>
    <w:rsid w:val="001C30DC"/>
    <w:rsid w:val="001D2F68"/>
    <w:rsid w:val="001E758A"/>
    <w:rsid w:val="001F3D29"/>
    <w:rsid w:val="001F627B"/>
    <w:rsid w:val="00200FBF"/>
    <w:rsid w:val="00210C17"/>
    <w:rsid w:val="002139A8"/>
    <w:rsid w:val="002169CA"/>
    <w:rsid w:val="00224C03"/>
    <w:rsid w:val="002277A6"/>
    <w:rsid w:val="002304DB"/>
    <w:rsid w:val="00230E43"/>
    <w:rsid w:val="00240E09"/>
    <w:rsid w:val="002429BE"/>
    <w:rsid w:val="002576BE"/>
    <w:rsid w:val="00262250"/>
    <w:rsid w:val="0026317B"/>
    <w:rsid w:val="00264CE5"/>
    <w:rsid w:val="0026619C"/>
    <w:rsid w:val="002779AF"/>
    <w:rsid w:val="0028038D"/>
    <w:rsid w:val="00280E39"/>
    <w:rsid w:val="00283482"/>
    <w:rsid w:val="002860D7"/>
    <w:rsid w:val="002A10BE"/>
    <w:rsid w:val="002A281B"/>
    <w:rsid w:val="002A6E6A"/>
    <w:rsid w:val="002B77A8"/>
    <w:rsid w:val="002C1240"/>
    <w:rsid w:val="002C4EFD"/>
    <w:rsid w:val="002C5C33"/>
    <w:rsid w:val="002D36FB"/>
    <w:rsid w:val="002D43C7"/>
    <w:rsid w:val="002D4A9B"/>
    <w:rsid w:val="002E3334"/>
    <w:rsid w:val="002F1809"/>
    <w:rsid w:val="003028E7"/>
    <w:rsid w:val="00306D9D"/>
    <w:rsid w:val="00310423"/>
    <w:rsid w:val="003161B7"/>
    <w:rsid w:val="00324BAD"/>
    <w:rsid w:val="0033049C"/>
    <w:rsid w:val="00330F99"/>
    <w:rsid w:val="00332974"/>
    <w:rsid w:val="00333C0A"/>
    <w:rsid w:val="003437C4"/>
    <w:rsid w:val="00345BC2"/>
    <w:rsid w:val="003525DA"/>
    <w:rsid w:val="00375D71"/>
    <w:rsid w:val="0037766A"/>
    <w:rsid w:val="00397389"/>
    <w:rsid w:val="003B35AE"/>
    <w:rsid w:val="003C6B75"/>
    <w:rsid w:val="003C79CE"/>
    <w:rsid w:val="003E054E"/>
    <w:rsid w:val="003E5AD3"/>
    <w:rsid w:val="003E7FAF"/>
    <w:rsid w:val="003F0509"/>
    <w:rsid w:val="003F1767"/>
    <w:rsid w:val="003F4340"/>
    <w:rsid w:val="003F7238"/>
    <w:rsid w:val="00413050"/>
    <w:rsid w:val="00414FA5"/>
    <w:rsid w:val="00434729"/>
    <w:rsid w:val="0043522D"/>
    <w:rsid w:val="00447B1E"/>
    <w:rsid w:val="00451B8D"/>
    <w:rsid w:val="004523C3"/>
    <w:rsid w:val="00452517"/>
    <w:rsid w:val="00453202"/>
    <w:rsid w:val="004607C1"/>
    <w:rsid w:val="00463C7C"/>
    <w:rsid w:val="00466E04"/>
    <w:rsid w:val="00470690"/>
    <w:rsid w:val="00475CF4"/>
    <w:rsid w:val="00481870"/>
    <w:rsid w:val="004856D6"/>
    <w:rsid w:val="0049208B"/>
    <w:rsid w:val="00493DFA"/>
    <w:rsid w:val="004A437F"/>
    <w:rsid w:val="004A4A57"/>
    <w:rsid w:val="004A7761"/>
    <w:rsid w:val="004B0BD7"/>
    <w:rsid w:val="004B1D27"/>
    <w:rsid w:val="004B20D9"/>
    <w:rsid w:val="004D5318"/>
    <w:rsid w:val="004E2C66"/>
    <w:rsid w:val="00501DD4"/>
    <w:rsid w:val="0050422D"/>
    <w:rsid w:val="00516724"/>
    <w:rsid w:val="00521718"/>
    <w:rsid w:val="00530342"/>
    <w:rsid w:val="005316D3"/>
    <w:rsid w:val="005407F1"/>
    <w:rsid w:val="00547575"/>
    <w:rsid w:val="005533A0"/>
    <w:rsid w:val="00553930"/>
    <w:rsid w:val="005552B0"/>
    <w:rsid w:val="005817C7"/>
    <w:rsid w:val="00584124"/>
    <w:rsid w:val="00591E28"/>
    <w:rsid w:val="00591F72"/>
    <w:rsid w:val="00594E8A"/>
    <w:rsid w:val="005B15BD"/>
    <w:rsid w:val="005C57E8"/>
    <w:rsid w:val="005C6ECC"/>
    <w:rsid w:val="005E0719"/>
    <w:rsid w:val="005F26C1"/>
    <w:rsid w:val="00601094"/>
    <w:rsid w:val="00602522"/>
    <w:rsid w:val="00603416"/>
    <w:rsid w:val="0060532D"/>
    <w:rsid w:val="00623618"/>
    <w:rsid w:val="00623FD9"/>
    <w:rsid w:val="00630F22"/>
    <w:rsid w:val="00632F8F"/>
    <w:rsid w:val="00641D14"/>
    <w:rsid w:val="00647765"/>
    <w:rsid w:val="00650661"/>
    <w:rsid w:val="00651209"/>
    <w:rsid w:val="006624EE"/>
    <w:rsid w:val="00664006"/>
    <w:rsid w:val="00670874"/>
    <w:rsid w:val="006808AE"/>
    <w:rsid w:val="00683EB7"/>
    <w:rsid w:val="00685270"/>
    <w:rsid w:val="006A3FDB"/>
    <w:rsid w:val="006B5678"/>
    <w:rsid w:val="006C55B3"/>
    <w:rsid w:val="006D6070"/>
    <w:rsid w:val="006E3F39"/>
    <w:rsid w:val="006E5B05"/>
    <w:rsid w:val="006E603E"/>
    <w:rsid w:val="006F40F4"/>
    <w:rsid w:val="0070252F"/>
    <w:rsid w:val="007112D7"/>
    <w:rsid w:val="00711F3D"/>
    <w:rsid w:val="0071608C"/>
    <w:rsid w:val="007233F3"/>
    <w:rsid w:val="007272E2"/>
    <w:rsid w:val="00732933"/>
    <w:rsid w:val="00732AFD"/>
    <w:rsid w:val="00742B51"/>
    <w:rsid w:val="00746CF5"/>
    <w:rsid w:val="007571F9"/>
    <w:rsid w:val="007744DC"/>
    <w:rsid w:val="00774ADD"/>
    <w:rsid w:val="00775AE8"/>
    <w:rsid w:val="007850D5"/>
    <w:rsid w:val="00791566"/>
    <w:rsid w:val="007A4C3E"/>
    <w:rsid w:val="007A5F0C"/>
    <w:rsid w:val="007A6131"/>
    <w:rsid w:val="007A65C2"/>
    <w:rsid w:val="007B0BF6"/>
    <w:rsid w:val="007B5667"/>
    <w:rsid w:val="007B76E3"/>
    <w:rsid w:val="007C2042"/>
    <w:rsid w:val="007C73C6"/>
    <w:rsid w:val="007D7BC8"/>
    <w:rsid w:val="007E6826"/>
    <w:rsid w:val="007E72B9"/>
    <w:rsid w:val="007F1595"/>
    <w:rsid w:val="007F4DB8"/>
    <w:rsid w:val="007F7C3F"/>
    <w:rsid w:val="00803625"/>
    <w:rsid w:val="008179D4"/>
    <w:rsid w:val="008377DC"/>
    <w:rsid w:val="00844CFC"/>
    <w:rsid w:val="008462FF"/>
    <w:rsid w:val="008508CB"/>
    <w:rsid w:val="00854B99"/>
    <w:rsid w:val="00855C0F"/>
    <w:rsid w:val="008648A4"/>
    <w:rsid w:val="0087113C"/>
    <w:rsid w:val="00872E27"/>
    <w:rsid w:val="0087409F"/>
    <w:rsid w:val="008913FC"/>
    <w:rsid w:val="008926E4"/>
    <w:rsid w:val="0089459D"/>
    <w:rsid w:val="008A08D5"/>
    <w:rsid w:val="008A1879"/>
    <w:rsid w:val="008A22EC"/>
    <w:rsid w:val="008D10EF"/>
    <w:rsid w:val="008D757C"/>
    <w:rsid w:val="008D792A"/>
    <w:rsid w:val="008E4B32"/>
    <w:rsid w:val="008F233E"/>
    <w:rsid w:val="008F28F8"/>
    <w:rsid w:val="00900E7E"/>
    <w:rsid w:val="00903995"/>
    <w:rsid w:val="00912333"/>
    <w:rsid w:val="0091546D"/>
    <w:rsid w:val="00916634"/>
    <w:rsid w:val="009205A4"/>
    <w:rsid w:val="00921911"/>
    <w:rsid w:val="00932479"/>
    <w:rsid w:val="009401A7"/>
    <w:rsid w:val="009430F1"/>
    <w:rsid w:val="00953AEE"/>
    <w:rsid w:val="009755B1"/>
    <w:rsid w:val="00976244"/>
    <w:rsid w:val="009772AD"/>
    <w:rsid w:val="00980828"/>
    <w:rsid w:val="009855B2"/>
    <w:rsid w:val="009A37A8"/>
    <w:rsid w:val="009B0ED1"/>
    <w:rsid w:val="009B2B20"/>
    <w:rsid w:val="009B49F0"/>
    <w:rsid w:val="009E11CC"/>
    <w:rsid w:val="009E3B46"/>
    <w:rsid w:val="009F2499"/>
    <w:rsid w:val="009F7120"/>
    <w:rsid w:val="00A0028B"/>
    <w:rsid w:val="00A01562"/>
    <w:rsid w:val="00A16F11"/>
    <w:rsid w:val="00A17BA6"/>
    <w:rsid w:val="00A21D17"/>
    <w:rsid w:val="00A246A1"/>
    <w:rsid w:val="00A307EA"/>
    <w:rsid w:val="00A36CCE"/>
    <w:rsid w:val="00A42D14"/>
    <w:rsid w:val="00A60A6E"/>
    <w:rsid w:val="00A72F8A"/>
    <w:rsid w:val="00A75CA2"/>
    <w:rsid w:val="00A9343F"/>
    <w:rsid w:val="00AA43DA"/>
    <w:rsid w:val="00AA57A2"/>
    <w:rsid w:val="00AB4699"/>
    <w:rsid w:val="00AC4961"/>
    <w:rsid w:val="00AD5D4B"/>
    <w:rsid w:val="00AD5F0E"/>
    <w:rsid w:val="00AE12B1"/>
    <w:rsid w:val="00AE2033"/>
    <w:rsid w:val="00AF3DC2"/>
    <w:rsid w:val="00AF6799"/>
    <w:rsid w:val="00B1706E"/>
    <w:rsid w:val="00B203D3"/>
    <w:rsid w:val="00B23FC4"/>
    <w:rsid w:val="00B32EB6"/>
    <w:rsid w:val="00B35602"/>
    <w:rsid w:val="00B4518C"/>
    <w:rsid w:val="00B45690"/>
    <w:rsid w:val="00B52FAD"/>
    <w:rsid w:val="00B54168"/>
    <w:rsid w:val="00B62A64"/>
    <w:rsid w:val="00B650A5"/>
    <w:rsid w:val="00B7681D"/>
    <w:rsid w:val="00B91D0C"/>
    <w:rsid w:val="00B92B79"/>
    <w:rsid w:val="00BA7954"/>
    <w:rsid w:val="00BF5AF2"/>
    <w:rsid w:val="00BF7983"/>
    <w:rsid w:val="00C05CD5"/>
    <w:rsid w:val="00C07D37"/>
    <w:rsid w:val="00C107C7"/>
    <w:rsid w:val="00C10F75"/>
    <w:rsid w:val="00C15E54"/>
    <w:rsid w:val="00C3700C"/>
    <w:rsid w:val="00C40FC0"/>
    <w:rsid w:val="00C44279"/>
    <w:rsid w:val="00C452AB"/>
    <w:rsid w:val="00C4598A"/>
    <w:rsid w:val="00C4612D"/>
    <w:rsid w:val="00C5143D"/>
    <w:rsid w:val="00C52D90"/>
    <w:rsid w:val="00C54675"/>
    <w:rsid w:val="00C6583A"/>
    <w:rsid w:val="00C703EB"/>
    <w:rsid w:val="00C72DA4"/>
    <w:rsid w:val="00C77F59"/>
    <w:rsid w:val="00C81700"/>
    <w:rsid w:val="00C94DA1"/>
    <w:rsid w:val="00C97B5C"/>
    <w:rsid w:val="00CA39E9"/>
    <w:rsid w:val="00CA4BF2"/>
    <w:rsid w:val="00CB2C1B"/>
    <w:rsid w:val="00CB501C"/>
    <w:rsid w:val="00CC1FAF"/>
    <w:rsid w:val="00CE7F38"/>
    <w:rsid w:val="00D169D8"/>
    <w:rsid w:val="00D1700A"/>
    <w:rsid w:val="00D274AE"/>
    <w:rsid w:val="00D331D6"/>
    <w:rsid w:val="00D35E73"/>
    <w:rsid w:val="00D37027"/>
    <w:rsid w:val="00D40BDE"/>
    <w:rsid w:val="00D43815"/>
    <w:rsid w:val="00D45FF1"/>
    <w:rsid w:val="00D547C6"/>
    <w:rsid w:val="00D55D9B"/>
    <w:rsid w:val="00D61D6B"/>
    <w:rsid w:val="00D61DD8"/>
    <w:rsid w:val="00D7450F"/>
    <w:rsid w:val="00D74B66"/>
    <w:rsid w:val="00D768E8"/>
    <w:rsid w:val="00D77D02"/>
    <w:rsid w:val="00D80E00"/>
    <w:rsid w:val="00D81256"/>
    <w:rsid w:val="00D81A49"/>
    <w:rsid w:val="00D8304C"/>
    <w:rsid w:val="00D85AA9"/>
    <w:rsid w:val="00D87541"/>
    <w:rsid w:val="00D87560"/>
    <w:rsid w:val="00DB4230"/>
    <w:rsid w:val="00DB69CA"/>
    <w:rsid w:val="00DD53EB"/>
    <w:rsid w:val="00DE1C26"/>
    <w:rsid w:val="00DF43D0"/>
    <w:rsid w:val="00DF45B4"/>
    <w:rsid w:val="00DF5359"/>
    <w:rsid w:val="00E00944"/>
    <w:rsid w:val="00E05306"/>
    <w:rsid w:val="00E0629E"/>
    <w:rsid w:val="00E24385"/>
    <w:rsid w:val="00E37D82"/>
    <w:rsid w:val="00E413C2"/>
    <w:rsid w:val="00E4460A"/>
    <w:rsid w:val="00E5050B"/>
    <w:rsid w:val="00E51D3E"/>
    <w:rsid w:val="00E532EE"/>
    <w:rsid w:val="00E542A8"/>
    <w:rsid w:val="00E5447F"/>
    <w:rsid w:val="00E60778"/>
    <w:rsid w:val="00E84683"/>
    <w:rsid w:val="00E91A0D"/>
    <w:rsid w:val="00E95685"/>
    <w:rsid w:val="00EA28B2"/>
    <w:rsid w:val="00EA77DD"/>
    <w:rsid w:val="00EB4AAE"/>
    <w:rsid w:val="00ED0C3A"/>
    <w:rsid w:val="00ED228B"/>
    <w:rsid w:val="00ED26E6"/>
    <w:rsid w:val="00EE0F8A"/>
    <w:rsid w:val="00EE2014"/>
    <w:rsid w:val="00EE46EE"/>
    <w:rsid w:val="00F043BA"/>
    <w:rsid w:val="00F06436"/>
    <w:rsid w:val="00F1411E"/>
    <w:rsid w:val="00F15FDC"/>
    <w:rsid w:val="00F22FBB"/>
    <w:rsid w:val="00F25963"/>
    <w:rsid w:val="00F34720"/>
    <w:rsid w:val="00F35A5A"/>
    <w:rsid w:val="00F44B9F"/>
    <w:rsid w:val="00F54DCD"/>
    <w:rsid w:val="00F56251"/>
    <w:rsid w:val="00F56CCD"/>
    <w:rsid w:val="00F56DAB"/>
    <w:rsid w:val="00F71BD9"/>
    <w:rsid w:val="00F7576B"/>
    <w:rsid w:val="00F83231"/>
    <w:rsid w:val="00F90609"/>
    <w:rsid w:val="00F96DE5"/>
    <w:rsid w:val="00FA433C"/>
    <w:rsid w:val="00FB4120"/>
    <w:rsid w:val="00FB7896"/>
    <w:rsid w:val="00FC0865"/>
    <w:rsid w:val="00FC29DD"/>
    <w:rsid w:val="00FD4052"/>
    <w:rsid w:val="00FD74BB"/>
    <w:rsid w:val="00FE0C59"/>
    <w:rsid w:val="00FE2D1E"/>
    <w:rsid w:val="00FE3EB5"/>
    <w:rsid w:val="00FF2668"/>
    <w:rsid w:val="00FF2EF2"/>
    <w:rsid w:val="00FF3C6F"/>
    <w:rsid w:val="00FF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C619"/>
  <w15:docId w15:val="{9E4BA024-CB0B-4CC3-A453-8696556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7C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757C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2"/>
      <w:lang w:val="en-US"/>
    </w:rPr>
  </w:style>
  <w:style w:type="paragraph" w:customStyle="1" w:styleId="2">
    <w:name w:val="заголовок 2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6"/>
      <w:lang w:val="uk-UA"/>
    </w:rPr>
  </w:style>
  <w:style w:type="character" w:styleId="a4">
    <w:name w:val="Emphasis"/>
    <w:qFormat/>
    <w:rsid w:val="008D757C"/>
    <w:rPr>
      <w:i/>
      <w:iCs/>
    </w:rPr>
  </w:style>
  <w:style w:type="paragraph" w:styleId="a5">
    <w:name w:val="No Spacing"/>
    <w:uiPriority w:val="1"/>
    <w:qFormat/>
    <w:rsid w:val="008D757C"/>
    <w:rPr>
      <w:rFonts w:ascii="Calibri" w:eastAsia="Calibri" w:hAnsi="Calibri" w:cs="Times New Roman"/>
      <w:sz w:val="22"/>
      <w:lang w:val="uk-UA"/>
    </w:rPr>
  </w:style>
  <w:style w:type="paragraph" w:styleId="a6">
    <w:name w:val="Normal (Web)"/>
    <w:basedOn w:val="a"/>
    <w:semiHidden/>
    <w:unhideWhenUsed/>
    <w:rsid w:val="0054757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13FFC"/>
    <w:pPr>
      <w:ind w:left="720"/>
      <w:contextualSpacing/>
    </w:pPr>
  </w:style>
  <w:style w:type="paragraph" w:customStyle="1" w:styleId="rvps2">
    <w:name w:val="rvps2"/>
    <w:basedOn w:val="a"/>
    <w:rsid w:val="002A281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2A281B"/>
  </w:style>
  <w:style w:type="paragraph" w:styleId="a8">
    <w:name w:val="Balloon Text"/>
    <w:basedOn w:val="a"/>
    <w:link w:val="a9"/>
    <w:uiPriority w:val="99"/>
    <w:semiHidden/>
    <w:unhideWhenUsed/>
    <w:rsid w:val="007C7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3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470690"/>
    <w:rPr>
      <w:rFonts w:ascii="Times New Roman" w:hAnsi="Times New Roman" w:cs="Times New Roman" w:hint="default"/>
      <w:b/>
      <w:bCs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05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ygorod-ot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hor&#1086;d-s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93;&#1093;&#1093;\&#1056;&#1072;&#1073;&#1086;&#1095;&#1080;&#1081;%20&#1089;&#1090;&#1086;&#1083;\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1708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ZASTUPNYK</cp:lastModifiedBy>
  <cp:revision>140</cp:revision>
  <cp:lastPrinted>2023-05-08T07:03:00Z</cp:lastPrinted>
  <dcterms:created xsi:type="dcterms:W3CDTF">2017-04-07T10:41:00Z</dcterms:created>
  <dcterms:modified xsi:type="dcterms:W3CDTF">2023-05-08T13:02:00Z</dcterms:modified>
</cp:coreProperties>
</file>