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F3" w:rsidRDefault="00B356F3" w:rsidP="00B356F3"/>
    <w:p w:rsidR="00B356F3" w:rsidRDefault="00B356F3" w:rsidP="00B356F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4" o:title=""/>
            <w10:wrap type="topAndBottom"/>
          </v:shape>
          <o:OLEObject Type="Embed" ProgID="PBrush" ShapeID="_x0000_s1026" DrawAspect="Content" ObjectID="_1679384370" r:id="rId5"/>
        </w:object>
      </w:r>
    </w:p>
    <w:p w:rsidR="00B356F3" w:rsidRPr="006B4FE7" w:rsidRDefault="00B356F3" w:rsidP="00B356F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B4FE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proofErr w:type="gramStart"/>
      <w:r w:rsidRPr="006B4FE7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6B4FE7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B356F3" w:rsidRPr="006B4FE7" w:rsidRDefault="00B356F3" w:rsidP="00B356F3">
      <w:pPr>
        <w:pStyle w:val="a5"/>
        <w:ind w:firstLine="540"/>
        <w:rPr>
          <w:bCs/>
          <w:sz w:val="24"/>
          <w:szCs w:val="24"/>
        </w:rPr>
      </w:pPr>
      <w:r w:rsidRPr="006B4FE7">
        <w:rPr>
          <w:bCs/>
          <w:sz w:val="24"/>
          <w:szCs w:val="24"/>
        </w:rPr>
        <w:t>РАЙГОРОДСЬКА СІЛЬСЬКА РАДА</w:t>
      </w:r>
    </w:p>
    <w:p w:rsidR="00B356F3" w:rsidRPr="006B4FE7" w:rsidRDefault="00B356F3" w:rsidP="00B356F3">
      <w:pPr>
        <w:pStyle w:val="2"/>
        <w:ind w:left="2124" w:firstLine="708"/>
        <w:jc w:val="left"/>
        <w:rPr>
          <w:bCs/>
          <w:sz w:val="24"/>
          <w:szCs w:val="24"/>
        </w:rPr>
      </w:pPr>
      <w:r w:rsidRPr="006B4FE7">
        <w:rPr>
          <w:sz w:val="24"/>
          <w:szCs w:val="24"/>
        </w:rPr>
        <w:t>Немирівського району Вінницької області</w:t>
      </w:r>
    </w:p>
    <w:p w:rsidR="00B356F3" w:rsidRPr="006B4FE7" w:rsidRDefault="00B356F3" w:rsidP="00B356F3">
      <w:pPr>
        <w:jc w:val="center"/>
        <w:rPr>
          <w:b/>
          <w:bCs/>
        </w:rPr>
      </w:pPr>
      <w:r w:rsidRPr="006B4FE7">
        <w:rPr>
          <w:b/>
          <w:bCs/>
        </w:rPr>
        <w:t xml:space="preserve">        </w:t>
      </w:r>
    </w:p>
    <w:p w:rsidR="00B356F3" w:rsidRPr="006B4FE7" w:rsidRDefault="00B356F3" w:rsidP="00B356F3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6B4FE7">
        <w:rPr>
          <w:bCs w:val="0"/>
          <w:color w:val="auto"/>
          <w:sz w:val="24"/>
          <w:szCs w:val="24"/>
          <w:lang w:val="uk-UA"/>
        </w:rPr>
        <w:t xml:space="preserve">       </w:t>
      </w:r>
      <w:r w:rsidRPr="006B4FE7">
        <w:rPr>
          <w:bCs w:val="0"/>
          <w:color w:val="auto"/>
          <w:sz w:val="24"/>
          <w:szCs w:val="24"/>
          <w:lang w:val="uk-UA"/>
        </w:rPr>
        <w:tab/>
      </w:r>
      <w:r w:rsidRPr="006B4FE7">
        <w:rPr>
          <w:bCs w:val="0"/>
          <w:color w:val="auto"/>
          <w:sz w:val="24"/>
          <w:szCs w:val="24"/>
          <w:lang w:val="uk-UA"/>
        </w:rPr>
        <w:tab/>
      </w:r>
      <w:r w:rsidRPr="006B4FE7">
        <w:rPr>
          <w:bCs w:val="0"/>
          <w:color w:val="auto"/>
          <w:sz w:val="24"/>
          <w:szCs w:val="24"/>
          <w:lang w:val="uk-UA"/>
        </w:rPr>
        <w:tab/>
      </w:r>
      <w:r w:rsidRPr="006B4FE7">
        <w:rPr>
          <w:bCs w:val="0"/>
          <w:color w:val="auto"/>
          <w:sz w:val="24"/>
          <w:szCs w:val="24"/>
          <w:lang w:val="uk-UA"/>
        </w:rPr>
        <w:tab/>
      </w:r>
      <w:r w:rsidRPr="006B4FE7">
        <w:rPr>
          <w:bCs w:val="0"/>
          <w:color w:val="auto"/>
          <w:sz w:val="24"/>
          <w:szCs w:val="24"/>
          <w:lang w:val="uk-UA"/>
        </w:rPr>
        <w:tab/>
        <w:t xml:space="preserve"> </w:t>
      </w:r>
      <w:r w:rsidRPr="006B4FE7">
        <w:rPr>
          <w:bCs w:val="0"/>
          <w:color w:val="auto"/>
          <w:sz w:val="24"/>
          <w:szCs w:val="24"/>
        </w:rPr>
        <w:t xml:space="preserve">Р І Ш Е Н </w:t>
      </w:r>
      <w:proofErr w:type="spellStart"/>
      <w:r w:rsidRPr="006B4FE7">
        <w:rPr>
          <w:bCs w:val="0"/>
          <w:color w:val="auto"/>
          <w:sz w:val="24"/>
          <w:szCs w:val="24"/>
        </w:rPr>
        <w:t>Н</w:t>
      </w:r>
      <w:proofErr w:type="spellEnd"/>
      <w:r w:rsidRPr="006B4FE7">
        <w:rPr>
          <w:bCs w:val="0"/>
          <w:color w:val="auto"/>
          <w:sz w:val="24"/>
          <w:szCs w:val="24"/>
        </w:rPr>
        <w:t xml:space="preserve"> Я</w:t>
      </w:r>
      <w:r w:rsidRPr="006B4FE7">
        <w:rPr>
          <w:bCs w:val="0"/>
          <w:color w:val="auto"/>
          <w:sz w:val="24"/>
          <w:szCs w:val="24"/>
          <w:lang w:val="uk-UA"/>
        </w:rPr>
        <w:t xml:space="preserve">  </w:t>
      </w:r>
    </w:p>
    <w:p w:rsidR="00B356F3" w:rsidRPr="005B0446" w:rsidRDefault="00B356F3" w:rsidP="00B356F3">
      <w:pPr>
        <w:jc w:val="both"/>
      </w:pPr>
      <w:r>
        <w:t>05</w:t>
      </w:r>
      <w:r w:rsidRPr="00974E5F">
        <w:rPr>
          <w:lang w:val="ru-RU"/>
        </w:rPr>
        <w:t>.0</w:t>
      </w:r>
      <w:r>
        <w:t>4.2021 року          № 473</w:t>
      </w:r>
      <w:r w:rsidRPr="005B0446">
        <w:t xml:space="preserve">                                               </w:t>
      </w:r>
      <w:r>
        <w:t>позачергова 9</w:t>
      </w:r>
      <w:r w:rsidRPr="005B0446">
        <w:t xml:space="preserve"> </w:t>
      </w:r>
      <w:r w:rsidRPr="006B4FE7">
        <w:rPr>
          <w:lang w:val="en-US"/>
        </w:rPr>
        <w:t>c</w:t>
      </w:r>
      <w:proofErr w:type="spellStart"/>
      <w:r w:rsidRPr="005B0446">
        <w:t>есія</w:t>
      </w:r>
      <w:proofErr w:type="spellEnd"/>
      <w:r w:rsidRPr="005B0446">
        <w:t xml:space="preserve"> 8 скликання  </w:t>
      </w:r>
    </w:p>
    <w:p w:rsidR="00B356F3" w:rsidRPr="005B0446" w:rsidRDefault="00B356F3" w:rsidP="00B356F3">
      <w:pPr>
        <w:jc w:val="both"/>
      </w:pPr>
      <w:r w:rsidRPr="005B0446">
        <w:t>село Райгород</w:t>
      </w:r>
    </w:p>
    <w:p w:rsidR="00B356F3" w:rsidRPr="005B0446" w:rsidRDefault="00B356F3" w:rsidP="00B356F3">
      <w:pPr>
        <w:jc w:val="both"/>
      </w:pPr>
    </w:p>
    <w:p w:rsidR="00B356F3" w:rsidRDefault="00B356F3" w:rsidP="00B356F3">
      <w:pPr>
        <w:jc w:val="both"/>
      </w:pPr>
      <w:r>
        <w:t>Про внесення змін до рішення</w:t>
      </w:r>
      <w:r w:rsidRPr="00FD628D">
        <w:t xml:space="preserve"> </w:t>
      </w:r>
      <w:r>
        <w:t>чергової 2 сесії 8 скликання</w:t>
      </w:r>
    </w:p>
    <w:p w:rsidR="00B356F3" w:rsidRDefault="00B356F3" w:rsidP="00B356F3">
      <w:pPr>
        <w:jc w:val="both"/>
      </w:pPr>
      <w:r>
        <w:t>від 22.12.2020 р. № 24 Райгородської сільської ради</w:t>
      </w:r>
    </w:p>
    <w:p w:rsidR="00B356F3" w:rsidRDefault="00B356F3" w:rsidP="00B356F3">
      <w:pPr>
        <w:jc w:val="both"/>
      </w:pPr>
      <w:r>
        <w:t xml:space="preserve">«Про бюджет Райгородської сільської </w:t>
      </w:r>
    </w:p>
    <w:p w:rsidR="00B356F3" w:rsidRDefault="00B356F3" w:rsidP="00B356F3">
      <w:pPr>
        <w:jc w:val="both"/>
      </w:pPr>
      <w:r>
        <w:t>територіальної громади на 2021 рік»</w:t>
      </w:r>
    </w:p>
    <w:p w:rsidR="00B356F3" w:rsidRDefault="00B356F3" w:rsidP="00B356F3">
      <w:pPr>
        <w:tabs>
          <w:tab w:val="left" w:leader="underscore" w:pos="2462"/>
        </w:tabs>
        <w:spacing w:before="211"/>
        <w:jc w:val="both"/>
      </w:pPr>
      <w:r>
        <w:t xml:space="preserve">     Відповідно до пункту 23 частини 1 статті 26 Закону України «Про місцеве самоврядування в Україні», ст. 23, 78, Бюджетного Кодексу України, та за погодженням із постійною комісією з питань планування бюджету та фінансів, сесія сільської ради:</w:t>
      </w:r>
    </w:p>
    <w:p w:rsidR="00B356F3" w:rsidRDefault="00B356F3" w:rsidP="00B356F3">
      <w:pPr>
        <w:tabs>
          <w:tab w:val="left" w:leader="underscore" w:pos="2462"/>
        </w:tabs>
        <w:spacing w:before="211"/>
        <w:jc w:val="center"/>
      </w:pPr>
      <w:r>
        <w:t>ВИРІШИЛА:</w:t>
      </w:r>
    </w:p>
    <w:p w:rsidR="00B356F3" w:rsidRDefault="00B356F3" w:rsidP="00B356F3">
      <w:pPr>
        <w:tabs>
          <w:tab w:val="left" w:leader="underscore" w:pos="2462"/>
        </w:tabs>
        <w:spacing w:before="211"/>
        <w:jc w:val="both"/>
        <w:rPr>
          <w:b/>
          <w:color w:val="000000"/>
        </w:rPr>
      </w:pPr>
      <w:r>
        <w:rPr>
          <w:b/>
          <w:color w:val="000000"/>
        </w:rPr>
        <w:t>Внести зміни до річного розпису  загального  і спеціального фонду бюджету  Райгородської сільської  територіальної громади на 2021 рік:</w:t>
      </w:r>
    </w:p>
    <w:p w:rsidR="00B356F3" w:rsidRDefault="00B356F3" w:rsidP="00B356F3">
      <w:pPr>
        <w:tabs>
          <w:tab w:val="left" w:leader="underscore" w:pos="-142"/>
        </w:tabs>
        <w:jc w:val="both"/>
        <w:rPr>
          <w:rFonts w:eastAsia="Arial"/>
        </w:rPr>
      </w:pP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</w:pPr>
      <w:r>
        <w:t>1.</w:t>
      </w:r>
      <w:r w:rsidRPr="00C44049">
        <w:rPr>
          <w:color w:val="000000"/>
        </w:rPr>
        <w:t xml:space="preserve"> </w:t>
      </w:r>
      <w:r w:rsidRPr="00125A5B">
        <w:rPr>
          <w:b/>
        </w:rPr>
        <w:t xml:space="preserve"> </w:t>
      </w:r>
      <w:r w:rsidRPr="001740F7">
        <w:rPr>
          <w:b/>
        </w:rPr>
        <w:t>Вільний залишок бюджетних коштів загального фонду станом на 01.01.202</w:t>
      </w:r>
      <w:r>
        <w:rPr>
          <w:b/>
        </w:rPr>
        <w:t>1</w:t>
      </w:r>
      <w:r w:rsidRPr="001740F7">
        <w:rPr>
          <w:b/>
        </w:rPr>
        <w:t xml:space="preserve"> року  </w:t>
      </w:r>
      <w:r>
        <w:t xml:space="preserve">в </w:t>
      </w:r>
      <w:r w:rsidRPr="001740F7">
        <w:t xml:space="preserve"> сумі </w:t>
      </w:r>
      <w:r>
        <w:t xml:space="preserve">209506 </w:t>
      </w:r>
      <w:r w:rsidRPr="001740F7">
        <w:t>грн., направити на видатки  по КПКВК: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</w:pPr>
      <w:r w:rsidRPr="00C44049">
        <w:rPr>
          <w:b/>
        </w:rPr>
        <w:t>0</w:t>
      </w:r>
      <w:r>
        <w:rPr>
          <w:b/>
        </w:rPr>
        <w:t>1</w:t>
      </w:r>
      <w:r w:rsidRPr="00C44049">
        <w:rPr>
          <w:b/>
        </w:rPr>
        <w:t>1</w:t>
      </w:r>
      <w:r>
        <w:rPr>
          <w:b/>
        </w:rPr>
        <w:t>2111 Первинна медична допомога населенню, що надається центрами первинної медичної (медико-санітарної) допомоги +209506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/>
        </w:rPr>
      </w:pPr>
      <w:r>
        <w:t>КЕКВ 2610</w:t>
      </w:r>
      <w:r>
        <w:rPr>
          <w:color w:val="000000"/>
        </w:rPr>
        <w:t xml:space="preserve"> </w:t>
      </w:r>
      <w:r w:rsidRPr="005D1AAC">
        <w:rPr>
          <w:rFonts w:eastAsia="Arial"/>
        </w:rPr>
        <w:t xml:space="preserve">Субсидії та поточні трансферти підприємствам (установам, організаціям) </w:t>
      </w:r>
      <w:r>
        <w:rPr>
          <w:rFonts w:eastAsia="Arial"/>
        </w:rPr>
        <w:t>+209506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/>
        </w:rPr>
      </w:pPr>
      <w:r>
        <w:rPr>
          <w:rFonts w:eastAsia="Arial"/>
        </w:rPr>
        <w:t>2. Перемістити кошторисні призначення по КПКВК :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/>
        </w:rPr>
      </w:pPr>
      <w:r>
        <w:rPr>
          <w:rFonts w:eastAsia="Arial"/>
        </w:rPr>
        <w:t xml:space="preserve"> З 0110160 Керівництво і управління у відповідній сфері у містах (місті Києві), селищах, селах, територіальних громадах -408217 грн.</w:t>
      </w:r>
    </w:p>
    <w:p w:rsidR="00B356F3" w:rsidRPr="00545AEF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/>
        </w:rPr>
      </w:pPr>
      <w:r>
        <w:rPr>
          <w:rFonts w:eastAsia="Arial"/>
        </w:rPr>
        <w:t xml:space="preserve">КЕКВ 2111 </w:t>
      </w:r>
      <w:r>
        <w:rPr>
          <w:color w:val="000000"/>
        </w:rPr>
        <w:t xml:space="preserve"> Заробітна плата -327227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КЕКВ 2120 Нарахування на оплату праці-71990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КЕКВ 2210 Предмети, матеріали, обладнання та інвентар -5000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КЕКВ 2240 Оплата послуг (крім комунальних) -4000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На видатки по :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/>
        </w:rPr>
      </w:pPr>
      <w:r>
        <w:rPr>
          <w:color w:val="000000"/>
        </w:rPr>
        <w:t xml:space="preserve">1210160 </w:t>
      </w:r>
      <w:r>
        <w:rPr>
          <w:rFonts w:eastAsia="Arial"/>
        </w:rPr>
        <w:t>Керівництво і управління у відповідній сфері у містах (місті Києві), селищах, селах, територіальних громадах +408217 грн.</w:t>
      </w:r>
    </w:p>
    <w:p w:rsidR="00B356F3" w:rsidRPr="00545AEF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/>
        </w:rPr>
      </w:pPr>
      <w:r>
        <w:rPr>
          <w:rFonts w:eastAsia="Arial"/>
        </w:rPr>
        <w:t xml:space="preserve">КЕКВ 2111 </w:t>
      </w:r>
      <w:r>
        <w:rPr>
          <w:color w:val="000000"/>
        </w:rPr>
        <w:t xml:space="preserve"> Заробітна плата +327227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КЕКВ 2120 Нарахування на оплату праці+71990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КЕКВ 2210 Предмети, матеріали, обладнання та інвентар +5000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КЕКВ 2240 Оплата послуг (крім комунальних) +4000 грн.</w:t>
      </w:r>
    </w:p>
    <w:p w:rsidR="00B356F3" w:rsidRDefault="00B356F3" w:rsidP="00B356F3">
      <w:pPr>
        <w:pStyle w:val="a3"/>
        <w:tabs>
          <w:tab w:val="left" w:leader="underscore" w:pos="2462"/>
        </w:tabs>
        <w:ind w:left="0"/>
        <w:jc w:val="both"/>
        <w:rPr>
          <w:color w:val="000000"/>
        </w:rPr>
      </w:pPr>
      <w:r>
        <w:rPr>
          <w:color w:val="000000"/>
        </w:rPr>
        <w:t xml:space="preserve"> З 0116020 Забезпечення функціонування підприємств, установ та організацій, що виробляють, виконують  або надають житлово-комунальні послуги -786717 грн</w:t>
      </w:r>
    </w:p>
    <w:p w:rsidR="00B356F3" w:rsidRDefault="00B356F3" w:rsidP="00B356F3">
      <w:pPr>
        <w:pStyle w:val="a3"/>
        <w:tabs>
          <w:tab w:val="left" w:leader="underscore" w:pos="2462"/>
        </w:tabs>
        <w:ind w:left="0"/>
        <w:jc w:val="both"/>
        <w:rPr>
          <w:rFonts w:eastAsia="Arial"/>
        </w:rPr>
      </w:pPr>
      <w:r>
        <w:rPr>
          <w:color w:val="000000"/>
        </w:rPr>
        <w:t xml:space="preserve"> КЕКВ 2610 </w:t>
      </w:r>
      <w:r w:rsidRPr="005D1AAC">
        <w:rPr>
          <w:rFonts w:eastAsia="Arial"/>
        </w:rPr>
        <w:t xml:space="preserve">Субсидії та поточні трансферти підприємствам (установам, організаціям) </w:t>
      </w:r>
      <w:r>
        <w:rPr>
          <w:rFonts w:eastAsia="Arial"/>
        </w:rPr>
        <w:t xml:space="preserve"> -786717 грн.</w:t>
      </w:r>
    </w:p>
    <w:p w:rsidR="00B356F3" w:rsidRDefault="00B356F3" w:rsidP="00B356F3">
      <w:pPr>
        <w:pStyle w:val="a3"/>
        <w:tabs>
          <w:tab w:val="left" w:leader="underscore" w:pos="2462"/>
        </w:tabs>
        <w:ind w:left="0"/>
        <w:jc w:val="both"/>
        <w:rPr>
          <w:rFonts w:eastAsia="Arial"/>
        </w:rPr>
      </w:pPr>
      <w:r>
        <w:rPr>
          <w:rFonts w:eastAsia="Arial"/>
        </w:rPr>
        <w:t>На видатки по:</w:t>
      </w:r>
    </w:p>
    <w:p w:rsidR="00B356F3" w:rsidRDefault="00B356F3" w:rsidP="00B356F3">
      <w:pPr>
        <w:tabs>
          <w:tab w:val="left" w:leader="underscore" w:pos="2462"/>
        </w:tabs>
        <w:jc w:val="both"/>
        <w:rPr>
          <w:rFonts w:eastAsia="Arial"/>
          <w:b/>
        </w:rPr>
      </w:pPr>
      <w:r>
        <w:rPr>
          <w:rFonts w:eastAsia="Arial"/>
        </w:rPr>
        <w:t xml:space="preserve">1216030 </w:t>
      </w:r>
      <w:r w:rsidRPr="007C4DA4">
        <w:rPr>
          <w:rFonts w:eastAsia="Arial"/>
          <w:b/>
        </w:rPr>
        <w:t xml:space="preserve">Організація благоустрою населених пунктів </w:t>
      </w:r>
      <w:r>
        <w:rPr>
          <w:rFonts w:eastAsia="Arial"/>
          <w:b/>
        </w:rPr>
        <w:t xml:space="preserve">+786717 </w:t>
      </w:r>
      <w:r w:rsidRPr="007C4DA4">
        <w:rPr>
          <w:rFonts w:eastAsia="Arial"/>
          <w:b/>
        </w:rPr>
        <w:t>грн.</w:t>
      </w:r>
    </w:p>
    <w:p w:rsidR="00B356F3" w:rsidRDefault="00B356F3" w:rsidP="00B356F3">
      <w:pPr>
        <w:pStyle w:val="a3"/>
        <w:tabs>
          <w:tab w:val="left" w:leader="underscore" w:pos="2462"/>
        </w:tabs>
        <w:ind w:left="0"/>
        <w:jc w:val="both"/>
      </w:pPr>
      <w:r w:rsidRPr="00473630">
        <w:t>КЕКВ 2210</w:t>
      </w:r>
      <w:r>
        <w:t xml:space="preserve"> Предмети, матеріали, обладнання та інвентар +12000 грн.</w:t>
      </w:r>
    </w:p>
    <w:p w:rsidR="00B356F3" w:rsidRDefault="00B356F3" w:rsidP="00B356F3">
      <w:pPr>
        <w:pStyle w:val="a3"/>
        <w:tabs>
          <w:tab w:val="left" w:leader="underscore" w:pos="2462"/>
        </w:tabs>
        <w:ind w:left="0"/>
        <w:jc w:val="both"/>
        <w:rPr>
          <w:rFonts w:eastAsia="Arial"/>
        </w:rPr>
      </w:pPr>
      <w:r>
        <w:rPr>
          <w:color w:val="000000"/>
        </w:rPr>
        <w:lastRenderedPageBreak/>
        <w:t>КЕКВ 2240 Оплата послуг (крім комунальних)+684717 грн.</w:t>
      </w:r>
    </w:p>
    <w:p w:rsidR="00B356F3" w:rsidRDefault="00B356F3" w:rsidP="00B356F3">
      <w:pPr>
        <w:widowControl w:val="0"/>
        <w:tabs>
          <w:tab w:val="left" w:leader="underscore" w:pos="-142"/>
        </w:tabs>
        <w:autoSpaceDE w:val="0"/>
        <w:autoSpaceDN w:val="0"/>
        <w:jc w:val="both"/>
      </w:pPr>
      <w:r>
        <w:t>КЕКВ 2273 Оплата електроенергії +90000 грн.</w:t>
      </w:r>
    </w:p>
    <w:p w:rsidR="00B356F3" w:rsidRDefault="00B356F3" w:rsidP="00B356F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Відповідно до пункту  1,2 даного рішення внести зміни у  додатки  №  2, 3,7  2 сесії 8 скликання №24 від 22.12.2020 р «</w:t>
      </w:r>
      <w:r>
        <w:rPr>
          <w:rFonts w:ascii="Times New Roman" w:hAnsi="Times New Roman"/>
          <w:sz w:val="24"/>
          <w:szCs w:val="24"/>
          <w:lang w:val="uk-UA"/>
        </w:rPr>
        <w:t>Про бюджет Райгородської сільської територіальної громади  на 2021  рік».</w:t>
      </w:r>
    </w:p>
    <w:p w:rsidR="00B356F3" w:rsidRDefault="00B356F3" w:rsidP="00B356F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 Начальнику фінансового відділу Людмилі Жученко  внести зміни до бюджетного  розпису сільської територіальної громади ради згідно з пунктом № 1,2 даного рішення.</w:t>
      </w:r>
    </w:p>
    <w:p w:rsidR="00B356F3" w:rsidRDefault="00B356F3" w:rsidP="00B356F3">
      <w:pPr>
        <w:jc w:val="both"/>
        <w:rPr>
          <w:color w:val="000000"/>
        </w:rPr>
      </w:pPr>
      <w:r>
        <w:rPr>
          <w:color w:val="000000"/>
        </w:rPr>
        <w:t>4. Додаток  № 2,3,7  до цього рішення є його невід’ємною   частиною.</w:t>
      </w:r>
    </w:p>
    <w:p w:rsidR="00B356F3" w:rsidRPr="00FD628D" w:rsidRDefault="00B356F3" w:rsidP="00B356F3">
      <w:pPr>
        <w:tabs>
          <w:tab w:val="num" w:pos="1080"/>
          <w:tab w:val="left" w:leader="underscore" w:pos="2462"/>
        </w:tabs>
        <w:jc w:val="both"/>
        <w:rPr>
          <w:bCs/>
          <w:color w:val="000000"/>
        </w:rPr>
      </w:pPr>
      <w:r>
        <w:rPr>
          <w:color w:val="000000"/>
        </w:rPr>
        <w:t xml:space="preserve">5. Контроль за виконанням даного рішення покласти на постійну комісію </w:t>
      </w:r>
      <w:r w:rsidRPr="00253656">
        <w:rPr>
          <w:b/>
        </w:rPr>
        <w:t xml:space="preserve">з </w:t>
      </w:r>
      <w:r w:rsidRPr="00FD628D">
        <w:rPr>
          <w:bCs/>
        </w:rPr>
        <w:t>питань планування, фінансів, бюджету та соціально-економічного розвитку, інвестицій та міжнародного співробітництва</w:t>
      </w:r>
    </w:p>
    <w:p w:rsidR="00B356F3" w:rsidRDefault="00B356F3" w:rsidP="00B356F3">
      <w:pPr>
        <w:tabs>
          <w:tab w:val="num" w:pos="1080"/>
          <w:tab w:val="left" w:leader="underscore" w:pos="2462"/>
        </w:tabs>
        <w:jc w:val="both"/>
        <w:rPr>
          <w:color w:val="000000"/>
        </w:rPr>
      </w:pPr>
    </w:p>
    <w:p w:rsidR="00B356F3" w:rsidRPr="00304430" w:rsidRDefault="00B356F3" w:rsidP="00B356F3">
      <w:pPr>
        <w:tabs>
          <w:tab w:val="num" w:pos="1080"/>
          <w:tab w:val="left" w:leader="underscore" w:pos="2462"/>
        </w:tabs>
        <w:jc w:val="both"/>
        <w:rPr>
          <w:sz w:val="28"/>
        </w:rPr>
      </w:pPr>
      <w:r>
        <w:rPr>
          <w:color w:val="000000"/>
        </w:rPr>
        <w:t>Сільський голова                                                             Віктор МИХАЙЛЕНКО</w:t>
      </w:r>
    </w:p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B356F3" w:rsidRDefault="00B356F3" w:rsidP="00B356F3"/>
    <w:p w:rsidR="00DF1699" w:rsidRDefault="00DF1699">
      <w:bookmarkStart w:id="0" w:name="_GoBack"/>
      <w:bookmarkEnd w:id="0"/>
    </w:p>
    <w:sectPr w:rsidR="00DF1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F3"/>
    <w:rsid w:val="00B356F3"/>
    <w:rsid w:val="00D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9582B1-0498-49E9-ACEF-28F186A8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56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B356F3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6F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356F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356F3"/>
    <w:pPr>
      <w:ind w:left="720"/>
      <w:contextualSpacing/>
    </w:pPr>
    <w:rPr>
      <w:rFonts w:eastAsia="Times New Roman"/>
    </w:rPr>
  </w:style>
  <w:style w:type="character" w:customStyle="1" w:styleId="a4">
    <w:name w:val="Абзац списку Знак"/>
    <w:link w:val="a3"/>
    <w:uiPriority w:val="34"/>
    <w:locked/>
    <w:rsid w:val="00B35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356F3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B356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B356F3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No Spacing"/>
    <w:link w:val="a8"/>
    <w:uiPriority w:val="1"/>
    <w:qFormat/>
    <w:rsid w:val="00B356F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8">
    <w:name w:val="Без інтервалів Знак"/>
    <w:link w:val="a7"/>
    <w:uiPriority w:val="1"/>
    <w:locked/>
    <w:rsid w:val="00B356F3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2065</Words>
  <Characters>1178</Characters>
  <Application>Microsoft Office Word</Application>
  <DocSecurity>0</DocSecurity>
  <Lines>9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2021-04-08T07:35:00Z</dcterms:created>
  <dcterms:modified xsi:type="dcterms:W3CDTF">2021-04-08T07:35:00Z</dcterms:modified>
</cp:coreProperties>
</file>