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6EC" w:rsidRDefault="003846EC" w:rsidP="003846EC"/>
    <w:p w:rsidR="003846EC" w:rsidRDefault="003846EC" w:rsidP="003846E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79384400" r:id="rId6"/>
        </w:object>
      </w:r>
    </w:p>
    <w:p w:rsidR="003846EC" w:rsidRPr="006B4FE7" w:rsidRDefault="003846EC" w:rsidP="003846E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B4FE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У  К  Р  А  Ї  Н  А</w:t>
      </w:r>
    </w:p>
    <w:p w:rsidR="003846EC" w:rsidRPr="006B4FE7" w:rsidRDefault="003846EC" w:rsidP="003846EC">
      <w:pPr>
        <w:pStyle w:val="a3"/>
        <w:ind w:firstLine="540"/>
        <w:rPr>
          <w:bCs/>
          <w:sz w:val="24"/>
          <w:szCs w:val="24"/>
        </w:rPr>
      </w:pPr>
      <w:r w:rsidRPr="006B4FE7">
        <w:rPr>
          <w:bCs/>
          <w:sz w:val="24"/>
          <w:szCs w:val="24"/>
        </w:rPr>
        <w:t>РАЙГОРОДСЬКА СІЛЬСЬКА РАДА</w:t>
      </w:r>
    </w:p>
    <w:p w:rsidR="003846EC" w:rsidRPr="006B4FE7" w:rsidRDefault="003846EC" w:rsidP="003846EC">
      <w:pPr>
        <w:pStyle w:val="2"/>
        <w:ind w:left="2124" w:firstLine="708"/>
        <w:jc w:val="left"/>
        <w:rPr>
          <w:bCs/>
          <w:sz w:val="24"/>
          <w:szCs w:val="24"/>
        </w:rPr>
      </w:pPr>
      <w:r w:rsidRPr="006B4FE7">
        <w:rPr>
          <w:sz w:val="24"/>
          <w:szCs w:val="24"/>
        </w:rPr>
        <w:t>Немирівського району Вінницької області</w:t>
      </w:r>
    </w:p>
    <w:p w:rsidR="003846EC" w:rsidRPr="006B4FE7" w:rsidRDefault="003846EC" w:rsidP="003846EC">
      <w:pPr>
        <w:jc w:val="center"/>
        <w:rPr>
          <w:b/>
          <w:bCs/>
        </w:rPr>
      </w:pPr>
      <w:r w:rsidRPr="006B4FE7">
        <w:rPr>
          <w:b/>
          <w:bCs/>
        </w:rPr>
        <w:t xml:space="preserve">        </w:t>
      </w:r>
    </w:p>
    <w:p w:rsidR="003846EC" w:rsidRPr="006B4FE7" w:rsidRDefault="003846EC" w:rsidP="003846EC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6B4FE7">
        <w:rPr>
          <w:bCs w:val="0"/>
          <w:color w:val="auto"/>
          <w:sz w:val="24"/>
          <w:szCs w:val="24"/>
          <w:lang w:val="uk-UA"/>
        </w:rPr>
        <w:t xml:space="preserve">       </w:t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  <w:t xml:space="preserve"> </w:t>
      </w:r>
      <w:r w:rsidRPr="006B4FE7">
        <w:rPr>
          <w:bCs w:val="0"/>
          <w:color w:val="auto"/>
          <w:sz w:val="24"/>
          <w:szCs w:val="24"/>
        </w:rPr>
        <w:t>Р І Ш Е Н Н Я</w:t>
      </w:r>
      <w:r w:rsidRPr="006B4FE7">
        <w:rPr>
          <w:bCs w:val="0"/>
          <w:color w:val="auto"/>
          <w:sz w:val="24"/>
          <w:szCs w:val="24"/>
          <w:lang w:val="uk-UA"/>
        </w:rPr>
        <w:t xml:space="preserve">  </w:t>
      </w:r>
    </w:p>
    <w:p w:rsidR="003846EC" w:rsidRPr="00BA0824" w:rsidRDefault="003846EC" w:rsidP="003846EC">
      <w:pPr>
        <w:jc w:val="both"/>
      </w:pPr>
      <w:r w:rsidRPr="00BA0824">
        <w:t>05</w:t>
      </w:r>
      <w:r w:rsidRPr="00BA0824">
        <w:rPr>
          <w:lang w:val="ru-RU"/>
        </w:rPr>
        <w:t>.0</w:t>
      </w:r>
      <w:r w:rsidRPr="00BA0824">
        <w:t xml:space="preserve">4.2021 року          № 474                                               позачергова 9 </w:t>
      </w:r>
      <w:r w:rsidRPr="00BA0824">
        <w:rPr>
          <w:lang w:val="en-US"/>
        </w:rPr>
        <w:t>c</w:t>
      </w:r>
      <w:r w:rsidRPr="00BA0824">
        <w:t xml:space="preserve">есія 8 скликання  </w:t>
      </w:r>
    </w:p>
    <w:p w:rsidR="003846EC" w:rsidRPr="00BA0824" w:rsidRDefault="003846EC" w:rsidP="003846EC">
      <w:pPr>
        <w:jc w:val="both"/>
      </w:pPr>
      <w:r w:rsidRPr="00BA0824">
        <w:t>село Райгород</w:t>
      </w:r>
    </w:p>
    <w:p w:rsidR="003846EC" w:rsidRPr="00BA0824" w:rsidRDefault="003846EC" w:rsidP="003846EC"/>
    <w:p w:rsidR="003846EC" w:rsidRPr="00BA0824" w:rsidRDefault="003846EC" w:rsidP="003846EC">
      <w:pPr>
        <w:pStyle w:val="a5"/>
        <w:rPr>
          <w:rFonts w:ascii="Times New Roman" w:hAnsi="Times New Roman"/>
          <w:bCs/>
          <w:sz w:val="24"/>
          <w:szCs w:val="24"/>
          <w:lang w:val="uk-UA"/>
        </w:rPr>
      </w:pPr>
      <w:r w:rsidRPr="00BA0824">
        <w:rPr>
          <w:rFonts w:ascii="Times New Roman" w:hAnsi="Times New Roman"/>
          <w:bCs/>
          <w:sz w:val="24"/>
          <w:szCs w:val="24"/>
          <w:lang w:val="uk-UA"/>
        </w:rPr>
        <w:t>Про надан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ня згоди на безоплатне прийняття </w:t>
      </w:r>
      <w:r w:rsidRPr="00BA0824">
        <w:rPr>
          <w:rFonts w:ascii="Times New Roman" w:hAnsi="Times New Roman"/>
          <w:bCs/>
          <w:sz w:val="24"/>
          <w:szCs w:val="24"/>
          <w:lang w:val="uk-UA"/>
        </w:rPr>
        <w:t xml:space="preserve"> до комунальної </w:t>
      </w:r>
    </w:p>
    <w:p w:rsidR="003846EC" w:rsidRPr="00BA0824" w:rsidRDefault="003846EC" w:rsidP="003846EC">
      <w:pPr>
        <w:pStyle w:val="a5"/>
        <w:rPr>
          <w:rFonts w:ascii="Times New Roman" w:hAnsi="Times New Roman"/>
          <w:bCs/>
          <w:sz w:val="24"/>
          <w:szCs w:val="24"/>
          <w:lang w:val="uk-UA"/>
        </w:rPr>
      </w:pPr>
      <w:r w:rsidRPr="00BA0824">
        <w:rPr>
          <w:rFonts w:ascii="Times New Roman" w:hAnsi="Times New Roman"/>
          <w:bCs/>
          <w:sz w:val="24"/>
          <w:szCs w:val="24"/>
          <w:lang w:val="uk-UA"/>
        </w:rPr>
        <w:t>власності Райгородської сільської ради майна, що закріплене за</w:t>
      </w:r>
    </w:p>
    <w:p w:rsidR="003846EC" w:rsidRPr="00BA0824" w:rsidRDefault="003846EC" w:rsidP="003846EC">
      <w:pPr>
        <w:pStyle w:val="a5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BA082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центром надання адміністративних послуг, утвореного при </w:t>
      </w:r>
    </w:p>
    <w:p w:rsidR="003846EC" w:rsidRPr="00BA0824" w:rsidRDefault="003846EC" w:rsidP="003846EC">
      <w:pPr>
        <w:pStyle w:val="a5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Немирівській райдержадміністрації, </w:t>
      </w:r>
      <w:r w:rsidRPr="00BA082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що ліквідується</w:t>
      </w:r>
    </w:p>
    <w:p w:rsidR="003846EC" w:rsidRPr="00BA0824" w:rsidRDefault="003846EC" w:rsidP="003846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846EC" w:rsidRPr="00BA0824" w:rsidRDefault="003846EC" w:rsidP="003846E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Відповідно до Законів України «Про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формі»,</w:t>
      </w:r>
      <w:r w:rsidRPr="00BA0824">
        <w:rPr>
          <w:sz w:val="24"/>
          <w:szCs w:val="24"/>
          <w:lang w:val="uk-UA"/>
        </w:rPr>
        <w:t xml:space="preserve"> </w:t>
      </w: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«Про передачу об’єктів права державної та комунальної власності» </w:t>
      </w:r>
      <w:r w:rsidRPr="00BA0824">
        <w:rPr>
          <w:rFonts w:ascii="Times New Roman" w:hAnsi="Times New Roman"/>
          <w:sz w:val="24"/>
          <w:szCs w:val="24"/>
          <w:lang w:val="uk-UA"/>
        </w:rPr>
        <w:t xml:space="preserve">сільська рада,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6EC" w:rsidRPr="00BA0824" w:rsidRDefault="003846EC" w:rsidP="003846E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46EC" w:rsidRPr="00BA0824" w:rsidRDefault="003846EC" w:rsidP="003846E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BA0824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3846EC" w:rsidRPr="00BA0824" w:rsidRDefault="003846EC" w:rsidP="003846E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46EC" w:rsidRPr="00BA0824" w:rsidRDefault="003846EC" w:rsidP="003846EC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67"/>
        <w:jc w:val="both"/>
        <w:rPr>
          <w:sz w:val="24"/>
          <w:szCs w:val="24"/>
          <w:lang w:val="uk-UA"/>
        </w:rPr>
      </w:pPr>
      <w:r w:rsidRPr="00BA0824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безоплатне прийняття до комунальної власності Райгородської сільської ради майна, що закріплене за </w:t>
      </w: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центром надання адміністративних послуг, утвореного при </w:t>
      </w:r>
      <w:r>
        <w:rPr>
          <w:rFonts w:ascii="Times New Roman" w:hAnsi="Times New Roman"/>
          <w:bCs/>
          <w:sz w:val="24"/>
          <w:szCs w:val="24"/>
          <w:lang w:val="uk-UA"/>
        </w:rPr>
        <w:t>Немирівській райдержадміністрації</w:t>
      </w: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що ліквідується (Додаток 1).</w:t>
      </w:r>
      <w:r w:rsidRPr="00BA0824">
        <w:rPr>
          <w:sz w:val="24"/>
          <w:szCs w:val="24"/>
          <w:lang w:val="uk-UA"/>
        </w:rPr>
        <w:t xml:space="preserve"> </w:t>
      </w:r>
    </w:p>
    <w:p w:rsidR="003846EC" w:rsidRPr="00BA0824" w:rsidRDefault="003846EC" w:rsidP="003846EC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Затвердити Т</w:t>
      </w:r>
      <w:r w:rsidRPr="00BA0824">
        <w:rPr>
          <w:rFonts w:ascii="Times New Roman" w:hAnsi="Times New Roman"/>
          <w:sz w:val="24"/>
          <w:szCs w:val="24"/>
          <w:lang w:val="uk-UA"/>
        </w:rPr>
        <w:t>ехніко-економічне об</w:t>
      </w:r>
      <w:r w:rsidRPr="00BA0824">
        <w:rPr>
          <w:rStyle w:val="rvts15"/>
          <w:rFonts w:ascii="Times New Roman" w:hAnsi="Times New Roman"/>
          <w:bCs/>
          <w:sz w:val="24"/>
          <w:szCs w:val="24"/>
          <w:lang w:val="uk-UA"/>
        </w:rPr>
        <w:t>ґрунтування забезпечення ефективного використання майна,</w:t>
      </w:r>
      <w:r>
        <w:rPr>
          <w:rStyle w:val="rvts15"/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A0824">
        <w:rPr>
          <w:rFonts w:ascii="Times New Roman" w:hAnsi="Times New Roman"/>
          <w:sz w:val="24"/>
          <w:szCs w:val="24"/>
          <w:lang w:val="uk-UA"/>
        </w:rPr>
        <w:t xml:space="preserve">яке використовувалося ЦНАП Немирівської райдержадміністрації і пропонується для безоплатної передачі із державної у комунальну власність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0824">
        <w:rPr>
          <w:rFonts w:ascii="Times New Roman" w:hAnsi="Times New Roman"/>
          <w:sz w:val="24"/>
          <w:szCs w:val="24"/>
          <w:lang w:val="uk-UA"/>
        </w:rPr>
        <w:t>Райгородської сільської територіальної громади. (додається).</w:t>
      </w:r>
    </w:p>
    <w:p w:rsidR="003846EC" w:rsidRPr="00BA0824" w:rsidRDefault="003846EC" w:rsidP="003846EC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Визначити, що після прийняття у комунальну власність Райгородської сільської територіальної громади, майно зазначене у пункті 1 цього рішення, має використовуватись </w:t>
      </w:r>
      <w:bookmarkStart w:id="0" w:name="_Hlk68692660"/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відділом ЦНАП Райгородської сільської ради для забезпечення населення громади якісними адміністра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тивними послугами та не підлягає</w:t>
      </w:r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відчуженню в приватну власність</w:t>
      </w:r>
      <w:bookmarkEnd w:id="0"/>
      <w:r w:rsidRPr="00BA08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3846EC" w:rsidRPr="00BA0824" w:rsidRDefault="003846EC" w:rsidP="003846EC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A0824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постійну комісію з питань </w:t>
      </w:r>
      <w:r w:rsidRPr="00BA0824">
        <w:rPr>
          <w:rFonts w:ascii="Times New Roman" w:hAnsi="Times New Roman"/>
          <w:bCs/>
          <w:sz w:val="24"/>
          <w:szCs w:val="24"/>
          <w:lang w:val="ru-RU"/>
        </w:rPr>
        <w:t>житлово-комунального господарства, комунальної власності, підприємництва, транспорту, зв’язку та сфери послуг.</w:t>
      </w:r>
    </w:p>
    <w:p w:rsidR="003846EC" w:rsidRPr="00BA0824" w:rsidRDefault="003846EC" w:rsidP="003846EC"/>
    <w:p w:rsidR="003846EC" w:rsidRPr="00BA0824" w:rsidRDefault="003846EC" w:rsidP="003846EC">
      <w:pPr>
        <w:tabs>
          <w:tab w:val="num" w:pos="1080"/>
          <w:tab w:val="left" w:leader="underscore" w:pos="2462"/>
        </w:tabs>
        <w:jc w:val="both"/>
        <w:rPr>
          <w:sz w:val="28"/>
        </w:rPr>
      </w:pPr>
      <w:r w:rsidRPr="00BA0824">
        <w:tab/>
        <w:t>Сільський голова                                              Віктор МИХАЙЛЕНКО</w:t>
      </w:r>
    </w:p>
    <w:p w:rsidR="003846EC" w:rsidRPr="00BA0824" w:rsidRDefault="003846EC" w:rsidP="003846EC">
      <w:pPr>
        <w:sectPr w:rsidR="003846EC" w:rsidRPr="00BA0824" w:rsidSect="00B44F6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846EC" w:rsidRDefault="003846EC" w:rsidP="003846EC"/>
    <w:p w:rsidR="003846EC" w:rsidRPr="002D3858" w:rsidRDefault="003846EC" w:rsidP="003846EC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D549C8">
        <w:rPr>
          <w:sz w:val="28"/>
          <w:szCs w:val="28"/>
          <w:lang w:val="ru-RU"/>
        </w:rPr>
        <w:t xml:space="preserve">                                                  </w:t>
      </w:r>
      <w:r w:rsidRPr="00D549C8">
        <w:rPr>
          <w:sz w:val="28"/>
          <w:szCs w:val="28"/>
          <w:lang w:val="ru-RU"/>
        </w:rPr>
        <w:tab/>
      </w:r>
      <w:r w:rsidRPr="00D549C8">
        <w:rPr>
          <w:sz w:val="28"/>
          <w:szCs w:val="28"/>
          <w:lang w:val="ru-RU"/>
        </w:rPr>
        <w:tab/>
      </w:r>
      <w:r w:rsidRPr="00D549C8">
        <w:rPr>
          <w:sz w:val="28"/>
          <w:szCs w:val="28"/>
          <w:lang w:val="ru-RU"/>
        </w:rPr>
        <w:tab/>
      </w:r>
      <w:r w:rsidRPr="00D549C8">
        <w:rPr>
          <w:sz w:val="28"/>
          <w:szCs w:val="28"/>
          <w:lang w:val="ru-RU"/>
        </w:rPr>
        <w:tab/>
      </w:r>
      <w:r w:rsidRPr="00D549C8">
        <w:rPr>
          <w:sz w:val="28"/>
          <w:szCs w:val="28"/>
          <w:lang w:val="ru-RU"/>
        </w:rPr>
        <w:tab/>
      </w:r>
      <w:r w:rsidRPr="00D549C8">
        <w:rPr>
          <w:sz w:val="28"/>
          <w:szCs w:val="28"/>
          <w:lang w:val="ru-RU"/>
        </w:rPr>
        <w:tab/>
      </w:r>
      <w:r w:rsidRPr="002151D4">
        <w:rPr>
          <w:sz w:val="28"/>
          <w:szCs w:val="28"/>
          <w:lang w:val="ru-RU"/>
        </w:rPr>
        <w:t xml:space="preserve">                                   </w:t>
      </w:r>
      <w:r w:rsidRPr="002D3858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3846EC" w:rsidRPr="002D3858" w:rsidRDefault="003846EC" w:rsidP="003846EC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2D385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до  рішення  </w:t>
      </w:r>
      <w:r>
        <w:rPr>
          <w:rFonts w:ascii="Times New Roman" w:hAnsi="Times New Roman"/>
          <w:sz w:val="24"/>
          <w:szCs w:val="24"/>
          <w:lang w:val="uk-UA"/>
        </w:rPr>
        <w:t xml:space="preserve">позачергової 9 </w:t>
      </w:r>
      <w:r w:rsidRPr="002D3858">
        <w:rPr>
          <w:rFonts w:ascii="Times New Roman" w:hAnsi="Times New Roman"/>
          <w:sz w:val="24"/>
          <w:szCs w:val="24"/>
          <w:lang w:val="uk-UA"/>
        </w:rPr>
        <w:t>сесії с</w:t>
      </w:r>
      <w:r>
        <w:rPr>
          <w:rFonts w:ascii="Times New Roman" w:hAnsi="Times New Roman"/>
          <w:sz w:val="24"/>
          <w:szCs w:val="24"/>
          <w:lang w:val="uk-UA"/>
        </w:rPr>
        <w:t>ільської</w:t>
      </w:r>
      <w:r w:rsidRPr="002D3858">
        <w:rPr>
          <w:rFonts w:ascii="Times New Roman" w:hAnsi="Times New Roman"/>
          <w:sz w:val="24"/>
          <w:szCs w:val="24"/>
          <w:lang w:val="uk-UA"/>
        </w:rPr>
        <w:t xml:space="preserve"> ради </w:t>
      </w:r>
    </w:p>
    <w:p w:rsidR="003846EC" w:rsidRPr="002D3858" w:rsidRDefault="003846EC" w:rsidP="003846EC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2D385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від </w:t>
      </w:r>
      <w:r>
        <w:rPr>
          <w:rFonts w:ascii="Times New Roman" w:hAnsi="Times New Roman"/>
          <w:sz w:val="24"/>
          <w:szCs w:val="24"/>
          <w:lang w:val="uk-UA"/>
        </w:rPr>
        <w:t>05.04.2021</w:t>
      </w:r>
      <w:r w:rsidRPr="002D3858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>474</w:t>
      </w:r>
    </w:p>
    <w:p w:rsidR="003846EC" w:rsidRDefault="003846EC" w:rsidP="003846EC">
      <w:pPr>
        <w:rPr>
          <w:b/>
          <w:bCs/>
          <w:sz w:val="28"/>
          <w:szCs w:val="28"/>
        </w:rPr>
      </w:pPr>
    </w:p>
    <w:p w:rsidR="003846EC" w:rsidRDefault="003846EC" w:rsidP="003846EC">
      <w:pPr>
        <w:rPr>
          <w:b/>
          <w:bCs/>
          <w:sz w:val="28"/>
          <w:szCs w:val="28"/>
        </w:rPr>
      </w:pPr>
    </w:p>
    <w:p w:rsidR="003846EC" w:rsidRPr="0065047F" w:rsidRDefault="003846EC" w:rsidP="003846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047F">
        <w:rPr>
          <w:rFonts w:ascii="Times New Roman" w:hAnsi="Times New Roman"/>
          <w:b/>
          <w:sz w:val="28"/>
          <w:szCs w:val="28"/>
          <w:lang w:val="uk-UA"/>
        </w:rPr>
        <w:t xml:space="preserve">ПЕРЕЛІК майна, </w:t>
      </w:r>
    </w:p>
    <w:p w:rsidR="003846EC" w:rsidRDefault="003846EC" w:rsidP="003846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047F">
        <w:rPr>
          <w:rFonts w:ascii="Times New Roman" w:hAnsi="Times New Roman"/>
          <w:b/>
          <w:sz w:val="28"/>
          <w:szCs w:val="28"/>
          <w:lang w:val="uk-UA"/>
        </w:rPr>
        <w:t>яке використовувалося ЦНАП райдержадміністрації і пропонується для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5047F">
        <w:rPr>
          <w:rFonts w:ascii="Times New Roman" w:hAnsi="Times New Roman"/>
          <w:b/>
          <w:sz w:val="28"/>
          <w:szCs w:val="28"/>
          <w:lang w:val="uk-UA"/>
        </w:rPr>
        <w:t xml:space="preserve">безоплатної передачі </w:t>
      </w:r>
    </w:p>
    <w:p w:rsidR="003846EC" w:rsidRPr="002D3858" w:rsidRDefault="003846EC" w:rsidP="003846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047F">
        <w:rPr>
          <w:rFonts w:ascii="Times New Roman" w:hAnsi="Times New Roman"/>
          <w:b/>
          <w:sz w:val="28"/>
          <w:szCs w:val="28"/>
          <w:lang w:val="uk-UA"/>
        </w:rPr>
        <w:t xml:space="preserve">із державної у комунальну власність </w:t>
      </w:r>
      <w:r>
        <w:rPr>
          <w:rFonts w:ascii="Times New Roman" w:hAnsi="Times New Roman"/>
          <w:b/>
          <w:sz w:val="28"/>
          <w:szCs w:val="28"/>
          <w:lang w:val="uk-UA"/>
        </w:rPr>
        <w:t>Райгородської сільської</w:t>
      </w:r>
      <w:r w:rsidRPr="0065047F">
        <w:rPr>
          <w:rFonts w:ascii="Times New Roman" w:hAnsi="Times New Roman"/>
          <w:b/>
          <w:sz w:val="28"/>
          <w:szCs w:val="28"/>
          <w:lang w:val="uk-UA"/>
        </w:rPr>
        <w:t xml:space="preserve"> територіал</w:t>
      </w:r>
      <w:r>
        <w:rPr>
          <w:rFonts w:ascii="Times New Roman" w:hAnsi="Times New Roman"/>
          <w:b/>
          <w:sz w:val="28"/>
          <w:szCs w:val="28"/>
          <w:lang w:val="uk-UA"/>
        </w:rPr>
        <w:t>ьної громади Вінницької області</w:t>
      </w:r>
    </w:p>
    <w:p w:rsidR="003846EC" w:rsidRPr="006635E3" w:rsidRDefault="003846EC" w:rsidP="003846EC">
      <w:pPr>
        <w:snapToGrid w:val="0"/>
        <w:jc w:val="center"/>
        <w:rPr>
          <w:sz w:val="6"/>
        </w:rPr>
      </w:pPr>
    </w:p>
    <w:tbl>
      <w:tblPr>
        <w:tblW w:w="14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8"/>
        <w:gridCol w:w="1268"/>
        <w:gridCol w:w="1559"/>
        <w:gridCol w:w="799"/>
        <w:gridCol w:w="459"/>
        <w:gridCol w:w="750"/>
        <w:gridCol w:w="646"/>
        <w:gridCol w:w="1173"/>
        <w:gridCol w:w="669"/>
        <w:gridCol w:w="607"/>
        <w:gridCol w:w="1134"/>
        <w:gridCol w:w="851"/>
        <w:gridCol w:w="850"/>
        <w:gridCol w:w="425"/>
        <w:gridCol w:w="747"/>
      </w:tblGrid>
      <w:tr w:rsidR="003846EC" w:rsidRPr="00225C27" w:rsidTr="00707E2A">
        <w:trPr>
          <w:trHeight w:val="437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№</w:t>
            </w:r>
          </w:p>
          <w:p w:rsidR="003846EC" w:rsidRPr="00225C27" w:rsidRDefault="003846EC" w:rsidP="00707E2A">
            <w:pPr>
              <w:snapToGrid w:val="0"/>
              <w:jc w:val="center"/>
            </w:pPr>
            <w:r w:rsidRPr="00225C27">
              <w:t>з/п</w:t>
            </w:r>
          </w:p>
        </w:tc>
        <w:tc>
          <w:tcPr>
            <w:tcW w:w="2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Найменування,</w:t>
            </w:r>
          </w:p>
          <w:p w:rsidR="003846EC" w:rsidRPr="00225C27" w:rsidRDefault="003846EC" w:rsidP="00707E2A">
            <w:pPr>
              <w:snapToGrid w:val="0"/>
              <w:jc w:val="center"/>
            </w:pPr>
            <w:r w:rsidRPr="00225C27">
              <w:t xml:space="preserve">стисла характеристика та призначення </w:t>
            </w:r>
          </w:p>
          <w:p w:rsidR="003846EC" w:rsidRPr="00225C27" w:rsidRDefault="003846EC" w:rsidP="00707E2A">
            <w:pPr>
              <w:snapToGrid w:val="0"/>
              <w:jc w:val="center"/>
            </w:pPr>
            <w:r w:rsidRPr="00225C27">
              <w:t>об’єкта</w:t>
            </w:r>
          </w:p>
        </w:tc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Рік</w:t>
            </w:r>
          </w:p>
          <w:p w:rsidR="003846EC" w:rsidRPr="00225C27" w:rsidRDefault="003846EC" w:rsidP="00707E2A">
            <w:pPr>
              <w:ind w:left="-110" w:firstLine="110"/>
              <w:jc w:val="center"/>
            </w:pPr>
            <w:r w:rsidRPr="00225C27">
              <w:t>випуску (будівництва)</w:t>
            </w:r>
          </w:p>
          <w:p w:rsidR="003846EC" w:rsidRPr="00225C27" w:rsidRDefault="003846EC" w:rsidP="00707E2A">
            <w:pPr>
              <w:ind w:left="-110" w:firstLine="110"/>
              <w:jc w:val="center"/>
            </w:pPr>
            <w:r w:rsidRPr="00225C27">
              <w:t xml:space="preserve">чи дата придбання </w:t>
            </w:r>
          </w:p>
          <w:p w:rsidR="003846EC" w:rsidRPr="00225C27" w:rsidRDefault="003846EC" w:rsidP="00707E2A">
            <w:pPr>
              <w:pStyle w:val="a7"/>
              <w:snapToGrid w:val="0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(введення в експлуатацію) та виготовлювач</w:t>
            </w:r>
          </w:p>
        </w:tc>
        <w:tc>
          <w:tcPr>
            <w:tcW w:w="28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Номер</w:t>
            </w:r>
          </w:p>
        </w:tc>
        <w:tc>
          <w:tcPr>
            <w:tcW w:w="75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Один. вимір.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pStyle w:val="a7"/>
              <w:snapToGrid w:val="0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Фактична наявність</w:t>
            </w:r>
          </w:p>
        </w:tc>
        <w:tc>
          <w:tcPr>
            <w:tcW w:w="6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pStyle w:val="a7"/>
              <w:snapToGrid w:val="0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Відмітка</w:t>
            </w:r>
          </w:p>
          <w:p w:rsidR="003846EC" w:rsidRPr="00225C27" w:rsidRDefault="003846EC" w:rsidP="00707E2A">
            <w:pPr>
              <w:pStyle w:val="a7"/>
              <w:snapToGrid w:val="0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про</w:t>
            </w:r>
          </w:p>
          <w:p w:rsidR="003846EC" w:rsidRPr="00225C27" w:rsidRDefault="003846EC" w:rsidP="00707E2A">
            <w:pPr>
              <w:pStyle w:val="a7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вибуття</w:t>
            </w:r>
          </w:p>
        </w:tc>
        <w:tc>
          <w:tcPr>
            <w:tcW w:w="386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pStyle w:val="a7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За даними</w:t>
            </w:r>
          </w:p>
          <w:p w:rsidR="003846EC" w:rsidRPr="00225C27" w:rsidRDefault="003846EC" w:rsidP="00707E2A">
            <w:pPr>
              <w:pStyle w:val="a7"/>
              <w:jc w:val="center"/>
              <w:rPr>
                <w:color w:val="auto"/>
                <w:lang w:val="en-US"/>
              </w:rPr>
            </w:pPr>
            <w:r w:rsidRPr="00225C27">
              <w:rPr>
                <w:color w:val="auto"/>
              </w:rPr>
              <w:t>бухгалтерського обліку</w:t>
            </w:r>
            <w:r w:rsidRPr="00225C27">
              <w:rPr>
                <w:color w:val="auto"/>
                <w:vertAlign w:val="superscript"/>
                <w:lang w:val="en-US"/>
              </w:rPr>
              <w:t>3</w:t>
            </w:r>
          </w:p>
        </w:tc>
        <w:tc>
          <w:tcPr>
            <w:tcW w:w="74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pStyle w:val="a7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Інші відомості</w:t>
            </w:r>
          </w:p>
        </w:tc>
      </w:tr>
      <w:tr w:rsidR="003846EC" w:rsidRPr="00225C27" w:rsidTr="00707E2A">
        <w:trPr>
          <w:trHeight w:val="276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24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1268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3846EC" w:rsidRPr="00225C27" w:rsidRDefault="003846EC" w:rsidP="00707E2A">
            <w:pPr>
              <w:snapToGrid w:val="0"/>
              <w:ind w:left="113" w:right="113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46EC" w:rsidRPr="00225C27" w:rsidRDefault="003846EC" w:rsidP="00707E2A">
            <w:pPr>
              <w:snapToGrid w:val="0"/>
              <w:ind w:left="113" w:right="113"/>
              <w:jc w:val="center"/>
            </w:pPr>
            <w:r w:rsidRPr="00225C27">
              <w:t>інвентар</w:t>
            </w:r>
            <w:r w:rsidRPr="00225C27">
              <w:rPr>
                <w:lang w:val="en-US"/>
              </w:rPr>
              <w:t>ний</w:t>
            </w:r>
            <w:r w:rsidRPr="00225C27">
              <w:t>/</w:t>
            </w:r>
          </w:p>
          <w:p w:rsidR="003846EC" w:rsidRPr="00225C27" w:rsidRDefault="003846EC" w:rsidP="00707E2A">
            <w:pPr>
              <w:snapToGrid w:val="0"/>
              <w:ind w:left="113" w:right="113"/>
              <w:jc w:val="center"/>
            </w:pPr>
            <w:r w:rsidRPr="00225C27">
              <w:t>номенклатурний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  <w:lang w:val="en-US"/>
              </w:rPr>
            </w:pPr>
            <w:r w:rsidRPr="00225C27">
              <w:rPr>
                <w:color w:val="auto"/>
              </w:rPr>
              <w:t>з</w:t>
            </w:r>
            <w:r w:rsidRPr="00225C27">
              <w:rPr>
                <w:color w:val="auto"/>
                <w:lang w:val="en-US"/>
              </w:rPr>
              <w:t>аводський</w:t>
            </w:r>
          </w:p>
        </w:tc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46EC" w:rsidRPr="00225C27" w:rsidRDefault="003846EC" w:rsidP="00707E2A">
            <w:pPr>
              <w:snapToGrid w:val="0"/>
              <w:ind w:left="113" w:right="113"/>
              <w:jc w:val="center"/>
            </w:pPr>
            <w:r w:rsidRPr="00225C27">
              <w:t>паспорта</w:t>
            </w: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12" w:space="0" w:color="000000"/>
            </w:tcBorders>
            <w:textDirection w:val="tbRl"/>
          </w:tcPr>
          <w:p w:rsidR="003846EC" w:rsidRPr="00225C27" w:rsidRDefault="003846EC" w:rsidP="00707E2A">
            <w:pPr>
              <w:snapToGrid w:val="0"/>
              <w:ind w:left="113" w:right="113"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:rsidR="003846EC" w:rsidRPr="00225C27" w:rsidRDefault="003846EC" w:rsidP="00707E2A">
            <w:pPr>
              <w:snapToGrid w:val="0"/>
              <w:ind w:left="113" w:right="113"/>
              <w:jc w:val="center"/>
            </w:pPr>
          </w:p>
        </w:tc>
        <w:tc>
          <w:tcPr>
            <w:tcW w:w="6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pStyle w:val="a7"/>
              <w:jc w:val="center"/>
              <w:rPr>
                <w:color w:val="auto"/>
              </w:rPr>
            </w:pPr>
          </w:p>
        </w:tc>
        <w:tc>
          <w:tcPr>
            <w:tcW w:w="3867" w:type="dxa"/>
            <w:gridSpan w:val="5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pStyle w:val="a7"/>
              <w:jc w:val="center"/>
              <w:rPr>
                <w:color w:val="auto"/>
              </w:rPr>
            </w:pPr>
          </w:p>
        </w:tc>
        <w:tc>
          <w:tcPr>
            <w:tcW w:w="74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pStyle w:val="a7"/>
              <w:jc w:val="center"/>
              <w:rPr>
                <w:color w:val="auto"/>
              </w:rPr>
            </w:pPr>
          </w:p>
        </w:tc>
      </w:tr>
      <w:tr w:rsidR="003846EC" w:rsidRPr="00225C27" w:rsidTr="00707E2A">
        <w:trPr>
          <w:cantSplit/>
          <w:trHeight w:val="1419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2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1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7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кількість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первісна (переоцінена)вартість</w:t>
            </w:r>
          </w:p>
        </w:tc>
        <w:tc>
          <w:tcPr>
            <w:tcW w:w="6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кількість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-148" w:right="-104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первісна (переоцінена) вартість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сума зносу</w:t>
            </w:r>
          </w:p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(накопиченої амортизації)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 xml:space="preserve">балансова вартість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846EC" w:rsidRPr="00225C27" w:rsidRDefault="003846EC" w:rsidP="00707E2A">
            <w:pPr>
              <w:pStyle w:val="a7"/>
              <w:snapToGrid w:val="0"/>
              <w:ind w:left="113" w:right="113"/>
              <w:jc w:val="center"/>
              <w:rPr>
                <w:color w:val="auto"/>
              </w:rPr>
            </w:pPr>
            <w:r w:rsidRPr="00225C27">
              <w:rPr>
                <w:color w:val="auto"/>
              </w:rPr>
              <w:t>строк корисного використання</w:t>
            </w:r>
          </w:p>
        </w:tc>
        <w:tc>
          <w:tcPr>
            <w:tcW w:w="74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pStyle w:val="a7"/>
              <w:snapToGrid w:val="0"/>
              <w:jc w:val="center"/>
              <w:rPr>
                <w:color w:val="auto"/>
              </w:rPr>
            </w:pPr>
          </w:p>
        </w:tc>
      </w:tr>
      <w:tr w:rsidR="003846EC" w:rsidRPr="00225C27" w:rsidTr="00707E2A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</w:t>
            </w:r>
          </w:p>
        </w:tc>
        <w:tc>
          <w:tcPr>
            <w:tcW w:w="2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2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6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7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8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9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10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14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15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46EC" w:rsidRPr="00225C27" w:rsidRDefault="003846EC" w:rsidP="00707E2A">
            <w:pPr>
              <w:snapToGrid w:val="0"/>
              <w:jc w:val="center"/>
              <w:rPr>
                <w:b/>
                <w:bCs/>
              </w:rPr>
            </w:pPr>
            <w:r w:rsidRPr="00225C27">
              <w:rPr>
                <w:b/>
                <w:bCs/>
              </w:rPr>
              <w:t>16</w:t>
            </w:r>
          </w:p>
        </w:tc>
      </w:tr>
      <w:tr w:rsidR="003846EC" w:rsidRPr="00225C27" w:rsidTr="00707E2A">
        <w:trPr>
          <w:trHeight w:val="516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225C27" w:rsidRDefault="003846EC" w:rsidP="00707E2A">
            <w:r w:rsidRPr="00225C27">
              <w:t>Комп'ютер Peacock Celeron 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</w:pPr>
            <w:r w:rsidRPr="00225C27">
              <w:t>2005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</w:pPr>
            <w:r w:rsidRPr="00225C27">
              <w:rPr>
                <w:lang w:val="en-US"/>
              </w:rPr>
              <w:t>104008</w:t>
            </w:r>
            <w:r w:rsidRPr="00225C27">
              <w:t>16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2619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2619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  <w:r w:rsidRPr="00225C27">
              <w:t>2619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  <w:rPr>
                <w:lang w:val="en-US"/>
              </w:rPr>
            </w:pPr>
            <w:r w:rsidRPr="00225C27"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25C27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225C27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176721" w:rsidRDefault="003846EC" w:rsidP="00707E2A">
            <w:pPr>
              <w:rPr>
                <w:bCs/>
                <w:lang w:val="en-US"/>
              </w:rPr>
            </w:pPr>
            <w:r w:rsidRPr="00176721">
              <w:t>Монітор Samsung 550V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F0E19" w:rsidRDefault="003846EC" w:rsidP="00707E2A">
            <w:pPr>
              <w:snapToGrid w:val="0"/>
            </w:pPr>
            <w:r w:rsidRPr="003F0E19">
              <w:t>2002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 w:rsidRPr="00150052">
              <w:t>1040081</w:t>
            </w:r>
            <w:r>
              <w:t>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FD787A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747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jc w:val="center"/>
            </w:pPr>
            <w:r>
              <w:t>747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5205DD" w:rsidRDefault="003846EC" w:rsidP="00707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3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0532BD" w:rsidRDefault="003846EC" w:rsidP="00707E2A">
            <w:pPr>
              <w:rPr>
                <w:color w:val="000000"/>
              </w:rPr>
            </w:pPr>
            <w:r w:rsidRPr="00E647D2">
              <w:t>Принтер лазернийCanon LBP-1120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F0E19" w:rsidRDefault="003846EC" w:rsidP="00707E2A">
            <w:pPr>
              <w:snapToGrid w:val="0"/>
            </w:pPr>
            <w:r w:rsidRPr="003F0E19">
              <w:t>2005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 w:rsidRPr="00150052">
              <w:rPr>
                <w:lang w:val="en-US"/>
              </w:rPr>
              <w:t>104</w:t>
            </w:r>
            <w:r>
              <w:t>80022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796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jc w:val="center"/>
            </w:pPr>
            <w:r>
              <w:t>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5205DD" w:rsidRDefault="003846EC" w:rsidP="00707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4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0532BD" w:rsidRDefault="003846EC" w:rsidP="00707E2A">
            <w:r w:rsidRPr="00E647D2">
              <w:t>Монітор  Philips 170 P7 ES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F0E19" w:rsidRDefault="003846EC" w:rsidP="00707E2A">
            <w:pPr>
              <w:snapToGrid w:val="0"/>
            </w:pPr>
            <w:r w:rsidRPr="003F0E19"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 w:rsidRPr="00150052">
              <w:rPr>
                <w:lang w:val="en-US"/>
              </w:rPr>
              <w:t>104</w:t>
            </w:r>
            <w:r>
              <w:t>80024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FD787A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1572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1572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jc w:val="center"/>
            </w:pPr>
            <w:r>
              <w:t>1572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5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Default="003846EC" w:rsidP="00707E2A">
            <w:r w:rsidRPr="00E647D2">
              <w:t>Монітор  Philips 170 P7 ES</w:t>
            </w:r>
          </w:p>
          <w:p w:rsidR="003846EC" w:rsidRPr="000532BD" w:rsidRDefault="003846EC" w:rsidP="00707E2A"/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F0E19" w:rsidRDefault="003846EC" w:rsidP="00707E2A">
            <w:pPr>
              <w:snapToGrid w:val="0"/>
            </w:pPr>
            <w:r w:rsidRPr="003F0E19"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 w:rsidRPr="00150052">
              <w:t>104</w:t>
            </w:r>
            <w:r>
              <w:t>80025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FD787A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1572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1572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jc w:val="center"/>
            </w:pPr>
            <w:r>
              <w:rPr>
                <w:lang w:val="en-US"/>
              </w:rPr>
              <w:t>15</w:t>
            </w:r>
            <w: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E647D2" w:rsidRDefault="003846EC" w:rsidP="00707E2A">
            <w:pPr>
              <w:rPr>
                <w:lang w:val="en-US"/>
              </w:rPr>
            </w:pPr>
            <w:r w:rsidRPr="00E647D2">
              <w:t>Сист</w:t>
            </w:r>
            <w:r w:rsidRPr="00E647D2">
              <w:rPr>
                <w:lang w:val="en-US"/>
              </w:rPr>
              <w:t>.</w:t>
            </w:r>
            <w:r w:rsidRPr="00E647D2">
              <w:t>блок</w:t>
            </w:r>
            <w:r w:rsidRPr="00E647D2">
              <w:rPr>
                <w:lang w:val="en-US"/>
              </w:rPr>
              <w:t xml:space="preserve">  Silver Mark L 300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  <w:rPr>
                <w:highlight w:val="yellow"/>
              </w:rPr>
            </w:pPr>
            <w:r w:rsidRPr="003F0E19"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10480026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2742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2742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234D7" w:rsidRDefault="003846EC" w:rsidP="00707E2A">
            <w:pPr>
              <w:snapToGrid w:val="0"/>
              <w:jc w:val="center"/>
            </w:pPr>
            <w:r>
              <w:t>2742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8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E647D2" w:rsidRDefault="003846EC" w:rsidP="00707E2A">
            <w:r w:rsidRPr="00E647D2">
              <w:t>Сервер DM Power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10480029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20259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20259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20259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9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E647D2" w:rsidRDefault="003846EC" w:rsidP="00707E2A">
            <w:pPr>
              <w:rPr>
                <w:lang w:val="en-US"/>
              </w:rPr>
            </w:pPr>
            <w:r w:rsidRPr="00E647D2">
              <w:t>Пристр</w:t>
            </w:r>
            <w:r w:rsidRPr="00E647D2">
              <w:rPr>
                <w:lang w:val="en-US"/>
              </w:rPr>
              <w:t>.</w:t>
            </w:r>
            <w:r w:rsidRPr="00E647D2">
              <w:t>безп</w:t>
            </w:r>
            <w:r w:rsidRPr="00E647D2">
              <w:rPr>
                <w:lang w:val="en-US"/>
              </w:rPr>
              <w:t>.</w:t>
            </w:r>
            <w:r w:rsidRPr="00E647D2">
              <w:t>живлення</w:t>
            </w:r>
            <w:r w:rsidRPr="00E647D2">
              <w:rPr>
                <w:lang w:val="en-US"/>
              </w:rPr>
              <w:t xml:space="preserve"> MGE Evolution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10480030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1437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E647D2" w:rsidRDefault="003846EC" w:rsidP="00707E2A">
            <w:r w:rsidRPr="00E647D2">
              <w:t>Шафа  монтажна AESP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10480031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3437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3437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3437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52A49" w:rsidRDefault="003846EC" w:rsidP="00707E2A">
            <w:r w:rsidRPr="00652A49">
              <w:t>Системний  блок  DTK AP5GC-MX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10480036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1853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12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52A49" w:rsidRDefault="003846EC" w:rsidP="00707E2A">
            <w:r w:rsidRPr="00652A49">
              <w:t>Системний  блок  DTK  AP5GC-MX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10480037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1852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13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52A49" w:rsidRDefault="003846EC" w:rsidP="00707E2A">
            <w:r w:rsidRPr="00652A49">
              <w:t>Системний блок Everest 3000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10480038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52A49" w:rsidRDefault="003846EC" w:rsidP="00707E2A">
            <w:r w:rsidRPr="00652A49">
              <w:t>Системний блок Everest 3000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10480039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52A49" w:rsidRDefault="003846EC" w:rsidP="00707E2A">
            <w:r w:rsidRPr="00652A49">
              <w:t>Системний блок Everest 3000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>
              <w:t>2002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10480040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2431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A215C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16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D979D9" w:rsidRDefault="003846EC" w:rsidP="00707E2A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HP ProBook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  <w:r w:rsidRPr="00DD4413">
              <w:t>2014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50052" w:rsidRDefault="003846EC" w:rsidP="00707E2A">
            <w:pPr>
              <w:snapToGrid w:val="0"/>
            </w:pPr>
            <w:r>
              <w:t>10480042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C533FE"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 w:rsidRPr="00A6686E"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4917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4917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3694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jc w:val="center"/>
            </w:pPr>
            <w:r>
              <w:t>1223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0532BD" w:rsidRDefault="003846EC" w:rsidP="00707E2A">
            <w:pPr>
              <w:rPr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DD4413" w:rsidRDefault="003846EC" w:rsidP="00707E2A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1E21CF" w:rsidRDefault="003846EC" w:rsidP="00707E2A">
            <w:pPr>
              <w:snapToGrid w:val="0"/>
              <w:rPr>
                <w:color w:val="00B050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631E7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51096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631E7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631E7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631E7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51096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631E7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49873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631E7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17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Шафа  для  книг  зі скляними дверцятами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8277E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>
              <w:t>1136069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1446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18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Шафа для  одягу  і  книг  однодверна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8277E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>
              <w:t>1136070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489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245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19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Приставка до шафи із заокругленими полицями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8277E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>
              <w:t>1136071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215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Стіл  керівника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8277E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>
              <w:t>1136072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815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815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408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407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21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Стіл  приставний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8277E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>
              <w:t>1136073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542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271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271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22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 xml:space="preserve">Стільці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38277E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113606</w:t>
            </w:r>
            <w:r>
              <w:t>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1740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23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Принтер лазерний Canon LBP-2900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F6B31" w:rsidRDefault="003846EC" w:rsidP="00707E2A">
            <w:r>
              <w:t>2006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</w:t>
            </w:r>
            <w:r w:rsidRPr="005E2A38">
              <w:t>0</w:t>
            </w:r>
            <w:r>
              <w:t>0</w:t>
            </w:r>
            <w:r w:rsidRPr="005E2A38"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40C4E" w:rsidRDefault="003846EC" w:rsidP="00707E2A">
            <w:pPr>
              <w:snapToGrid w:val="0"/>
              <w:jc w:val="center"/>
            </w:pPr>
            <w:r>
              <w:t>700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40C4E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40C4E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40C4E" w:rsidRDefault="003846EC" w:rsidP="00707E2A">
            <w:pPr>
              <w:snapToGrid w:val="0"/>
              <w:jc w:val="center"/>
            </w:pPr>
            <w:r>
              <w:t>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40C4E" w:rsidRDefault="003846EC" w:rsidP="00707E2A">
            <w:pPr>
              <w:snapToGrid w:val="0"/>
              <w:jc w:val="center"/>
            </w:pPr>
            <w: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40C4E" w:rsidRDefault="003846EC" w:rsidP="00707E2A">
            <w:pPr>
              <w:snapToGrid w:val="0"/>
              <w:jc w:val="center"/>
            </w:pPr>
            <w:r>
              <w:t>350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Принтер лазерний Canon LBP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FF213A" w:rsidRDefault="003846EC" w:rsidP="00707E2A">
            <w:r>
              <w:t>2006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7006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715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715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358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25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Принтер  лазерний Canon LBP 2900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943FA7" w:rsidRDefault="003846EC" w:rsidP="00707E2A">
            <w:r>
              <w:t>2006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7007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690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345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345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26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Комутатор 3com Baseline  Switch  2126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943FA7" w:rsidRDefault="003846EC" w:rsidP="00707E2A">
            <w:r>
              <w:t>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7009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790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395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395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27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pPr>
              <w:rPr>
                <w:lang w:val="en-US"/>
              </w:rPr>
            </w:pPr>
            <w:r w:rsidRPr="00C76280">
              <w:t>Шлюз</w:t>
            </w:r>
            <w:r w:rsidRPr="00C76280">
              <w:rPr>
                <w:lang w:val="en-US"/>
              </w:rPr>
              <w:t xml:space="preserve">  Linksis  PAP  2 T Phone  Adapter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FF78E4" w:rsidRDefault="003846EC" w:rsidP="00707E2A"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701</w:t>
            </w:r>
            <w:r w:rsidRPr="005E2A38"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1480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740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66138" w:rsidRDefault="003846EC" w:rsidP="00707E2A">
            <w:pPr>
              <w:snapToGrid w:val="0"/>
              <w:jc w:val="center"/>
            </w:pPr>
            <w:r>
              <w:t>28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Монітори  NEK 19”TFT 93V-8K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A7708D" w:rsidRDefault="003846EC" w:rsidP="00707E2A">
            <w:pPr>
              <w:snapToGrid w:val="0"/>
            </w:pPr>
            <w:r>
              <w:t>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7012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2850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  <w:r>
              <w:t>1425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29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pPr>
              <w:rPr>
                <w:lang w:val="en-US"/>
              </w:rPr>
            </w:pPr>
            <w:r w:rsidRPr="00C76280">
              <w:t>Монітор</w:t>
            </w:r>
            <w:r w:rsidRPr="00C76280">
              <w:rPr>
                <w:lang w:val="en-US"/>
              </w:rPr>
              <w:t xml:space="preserve"> Samsung  TFT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C76280">
                <w:rPr>
                  <w:lang w:val="en-US"/>
                </w:rPr>
                <w:t>19”</w:t>
              </w:r>
            </w:smartTag>
            <w:r w:rsidRPr="00C76280">
              <w:rPr>
                <w:lang w:val="en-US"/>
              </w:rPr>
              <w:t xml:space="preserve"> E 1930 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90F32" w:rsidRDefault="003846EC" w:rsidP="00707E2A">
            <w:pPr>
              <w:snapToGrid w:val="0"/>
            </w:pPr>
            <w:r>
              <w:t>2010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7017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998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998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pPr>
              <w:rPr>
                <w:lang w:val="en-US"/>
              </w:rPr>
            </w:pPr>
            <w:r w:rsidRPr="00C76280">
              <w:t>Монітор</w:t>
            </w:r>
            <w:r w:rsidRPr="00C76280">
              <w:rPr>
                <w:lang w:val="en-US"/>
              </w:rPr>
              <w:t xml:space="preserve"> Samsung  TFT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C76280">
                <w:rPr>
                  <w:lang w:val="en-US"/>
                </w:rPr>
                <w:t>19”</w:t>
              </w:r>
            </w:smartTag>
            <w:r w:rsidRPr="00C76280">
              <w:rPr>
                <w:lang w:val="en-US"/>
              </w:rPr>
              <w:t xml:space="preserve"> E 1920 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90F32" w:rsidRDefault="003846EC" w:rsidP="00707E2A">
            <w:pPr>
              <w:snapToGrid w:val="0"/>
            </w:pPr>
            <w:r>
              <w:t>2010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7018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2661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2661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1331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UPS POWERCOM 600 WA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90F32" w:rsidRDefault="003846EC" w:rsidP="00707E2A">
            <w:pPr>
              <w:snapToGrid w:val="0"/>
            </w:pPr>
            <w:r>
              <w:t>2012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7022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836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836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32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 w:rsidRPr="00C76280">
              <w:t>Сканер  Cano Scan LIDE 110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290F32" w:rsidRDefault="003846EC" w:rsidP="00707E2A">
            <w:pPr>
              <w:snapToGrid w:val="0"/>
            </w:pPr>
            <w:r>
              <w:t>2013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r w:rsidRPr="005E2A38">
              <w:t>113</w:t>
            </w:r>
            <w:r>
              <w:t>7023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798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798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33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846EC" w:rsidRPr="00C76280" w:rsidRDefault="003846EC" w:rsidP="00707E2A">
            <w:r>
              <w:t>Веб-камера НР 2300 Н</w:t>
            </w:r>
            <w:r>
              <w:rPr>
                <w:lang w:val="en-US"/>
              </w:rPr>
              <w:t>D</w:t>
            </w:r>
            <w:r>
              <w:t>,</w:t>
            </w:r>
            <w:r>
              <w:rPr>
                <w:lang w:val="en-US"/>
              </w:rPr>
              <w:t xml:space="preserve"> 1280</w:t>
            </w:r>
            <w:r>
              <w:t>*720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</w:pPr>
            <w:r>
              <w:t>2014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5E2A38" w:rsidRDefault="003846EC" w:rsidP="00707E2A">
            <w:r>
              <w:t>1137025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374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187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34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EC" w:rsidRPr="00FB7398" w:rsidRDefault="003846EC" w:rsidP="00707E2A">
            <w:r>
              <w:t>Металева шафа з замком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</w:pPr>
            <w:r>
              <w:t>2014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5E2A38" w:rsidRDefault="003846EC" w:rsidP="00707E2A">
            <w:r>
              <w:t>1136079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шт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457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457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Default="003846EC" w:rsidP="00707E2A">
            <w:pPr>
              <w:snapToGrid w:val="0"/>
              <w:jc w:val="center"/>
            </w:pPr>
            <w:r>
              <w:t>228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</w:pPr>
          </w:p>
        </w:tc>
      </w:tr>
      <w:tr w:rsidR="003846EC" w:rsidRPr="006635E3" w:rsidTr="00707E2A">
        <w:trPr>
          <w:trHeight w:val="40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rPr>
                <w:b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Всього 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755446" w:rsidRDefault="003846EC" w:rsidP="00707E2A">
            <w:pPr>
              <w:pStyle w:val="8"/>
              <w:snapToGrid w:val="0"/>
              <w:spacing w:before="0" w:after="0"/>
              <w:jc w:val="center"/>
              <w:rPr>
                <w:b/>
                <w:bCs/>
                <w:i w:val="0"/>
                <w:iCs w:val="0"/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  <w:rPr>
                <w:b/>
              </w:rPr>
            </w:pPr>
            <w:r>
              <w:rPr>
                <w:b/>
              </w:rPr>
              <w:t>18596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18596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9298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9298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</w:tr>
      <w:tr w:rsidR="003846EC" w:rsidRPr="006635E3" w:rsidTr="00707E2A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rPr>
                <w:b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Разом 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755446" w:rsidRDefault="003846EC" w:rsidP="00707E2A">
            <w:pPr>
              <w:pStyle w:val="8"/>
              <w:snapToGrid w:val="0"/>
              <w:spacing w:before="0" w:after="0"/>
              <w:jc w:val="center"/>
              <w:rPr>
                <w:b/>
                <w:bCs/>
                <w:i w:val="0"/>
                <w:iCs w:val="0"/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jc w:val="center"/>
              <w:rPr>
                <w:b/>
              </w:rPr>
            </w:pPr>
            <w:r>
              <w:rPr>
                <w:b/>
              </w:rPr>
              <w:t>69692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69692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59171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10521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46EC" w:rsidRPr="006635E3" w:rsidRDefault="003846EC" w:rsidP="00707E2A">
            <w:pPr>
              <w:snapToGrid w:val="0"/>
              <w:jc w:val="center"/>
              <w:rPr>
                <w:b/>
              </w:rPr>
            </w:pPr>
          </w:p>
        </w:tc>
      </w:tr>
    </w:tbl>
    <w:p w:rsidR="003846EC" w:rsidRPr="00684DB8" w:rsidRDefault="003846EC" w:rsidP="003846EC">
      <w:pPr>
        <w:ind w:right="-1475"/>
        <w:jc w:val="both"/>
      </w:pPr>
    </w:p>
    <w:p w:rsidR="003846EC" w:rsidRDefault="003846EC" w:rsidP="003846EC">
      <w:pPr>
        <w:jc w:val="both"/>
        <w:rPr>
          <w:sz w:val="28"/>
          <w:szCs w:val="28"/>
        </w:rPr>
      </w:pPr>
    </w:p>
    <w:p w:rsidR="003846EC" w:rsidRDefault="003846EC" w:rsidP="003846EC">
      <w:pPr>
        <w:jc w:val="both"/>
        <w:rPr>
          <w:sz w:val="28"/>
          <w:szCs w:val="28"/>
        </w:rPr>
      </w:pPr>
    </w:p>
    <w:p w:rsidR="003846EC" w:rsidRPr="00DD4AE5" w:rsidRDefault="003846EC" w:rsidP="003846EC">
      <w:pPr>
        <w:ind w:left="2124" w:firstLine="708"/>
      </w:pPr>
      <w:r w:rsidRPr="00DD4AE5">
        <w:t xml:space="preserve">Секретар сільської ради </w:t>
      </w:r>
      <w:r w:rsidRPr="00DD4AE5">
        <w:tab/>
      </w:r>
      <w:r w:rsidRPr="00DD4AE5">
        <w:tab/>
      </w:r>
      <w:r w:rsidRPr="00DD4AE5">
        <w:tab/>
      </w:r>
      <w:r w:rsidRPr="00DD4AE5">
        <w:tab/>
      </w:r>
      <w:r w:rsidRPr="00DD4AE5">
        <w:tab/>
        <w:t>Інна МЕНЮК</w:t>
      </w:r>
    </w:p>
    <w:p w:rsidR="003846EC" w:rsidRDefault="003846EC" w:rsidP="003846EC">
      <w:pPr>
        <w:jc w:val="both"/>
        <w:rPr>
          <w:sz w:val="28"/>
          <w:szCs w:val="28"/>
        </w:rPr>
        <w:sectPr w:rsidR="003846EC" w:rsidSect="00B44F66">
          <w:pgSz w:w="16838" w:h="11906" w:orient="landscape" w:code="9"/>
          <w:pgMar w:top="851" w:right="851" w:bottom="1418" w:left="851" w:header="709" w:footer="709" w:gutter="0"/>
          <w:cols w:space="708"/>
          <w:docGrid w:linePitch="360"/>
        </w:sectPr>
      </w:pPr>
    </w:p>
    <w:p w:rsidR="003846EC" w:rsidRPr="000C479D" w:rsidRDefault="003846EC" w:rsidP="003846EC">
      <w:pPr>
        <w:pStyle w:val="a5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C479D">
        <w:rPr>
          <w:rFonts w:ascii="Times New Roman" w:hAnsi="Times New Roman"/>
          <w:b/>
          <w:sz w:val="24"/>
          <w:szCs w:val="24"/>
          <w:lang w:val="uk-UA"/>
        </w:rPr>
        <w:lastRenderedPageBreak/>
        <w:t>ЗАТВЕРДЖЕНО</w:t>
      </w:r>
    </w:p>
    <w:p w:rsidR="003846EC" w:rsidRDefault="003846EC" w:rsidP="003846EC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рішення </w:t>
      </w:r>
      <w:r>
        <w:rPr>
          <w:rFonts w:ascii="Times New Roman" w:hAnsi="Times New Roman"/>
          <w:sz w:val="24"/>
          <w:szCs w:val="24"/>
          <w:lang w:val="uk-UA"/>
        </w:rPr>
        <w:t>позачергової</w:t>
      </w:r>
    </w:p>
    <w:p w:rsidR="003846EC" w:rsidRPr="000C479D" w:rsidRDefault="003846EC" w:rsidP="003846EC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 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/>
          <w:sz w:val="24"/>
          <w:szCs w:val="24"/>
          <w:lang w:val="uk-UA"/>
        </w:rPr>
        <w:t>8 скликання</w:t>
      </w:r>
    </w:p>
    <w:p w:rsidR="003846EC" w:rsidRPr="000C479D" w:rsidRDefault="003846EC" w:rsidP="003846EC">
      <w:pPr>
        <w:jc w:val="right"/>
      </w:pPr>
      <w:r w:rsidRPr="000C479D">
        <w:t xml:space="preserve">                                                                                                        від </w:t>
      </w:r>
      <w:r>
        <w:t>05.04.2021</w:t>
      </w:r>
      <w:r w:rsidRPr="000C479D">
        <w:t xml:space="preserve"> року №</w:t>
      </w:r>
      <w:r>
        <w:t>474</w:t>
      </w:r>
    </w:p>
    <w:p w:rsidR="003846EC" w:rsidRPr="000C479D" w:rsidRDefault="003846EC" w:rsidP="003846EC"/>
    <w:p w:rsidR="003846EC" w:rsidRPr="000C479D" w:rsidRDefault="003846EC" w:rsidP="003846EC">
      <w:pPr>
        <w:pStyle w:val="a5"/>
        <w:jc w:val="center"/>
        <w:rPr>
          <w:rStyle w:val="rvts15"/>
          <w:rFonts w:ascii="Times New Roman" w:hAnsi="Times New Roman"/>
          <w:b/>
          <w:bCs/>
          <w:color w:val="333333"/>
          <w:sz w:val="24"/>
          <w:szCs w:val="24"/>
          <w:lang w:val="uk-UA"/>
        </w:rPr>
      </w:pPr>
      <w:r w:rsidRPr="000C479D">
        <w:rPr>
          <w:rFonts w:ascii="Times New Roman" w:hAnsi="Times New Roman"/>
          <w:b/>
          <w:sz w:val="24"/>
          <w:szCs w:val="24"/>
          <w:lang w:val="uk-UA"/>
        </w:rPr>
        <w:t>ТЕХНІКО-ЕКОНОМІЧНЕ ОБ</w:t>
      </w:r>
      <w:r w:rsidRPr="000C479D">
        <w:rPr>
          <w:rStyle w:val="rvts15"/>
          <w:rFonts w:ascii="Times New Roman" w:hAnsi="Times New Roman"/>
          <w:b/>
          <w:bCs/>
          <w:color w:val="333333"/>
          <w:sz w:val="24"/>
          <w:szCs w:val="24"/>
          <w:lang w:val="uk-UA"/>
        </w:rPr>
        <w:t xml:space="preserve">ҐРУНТУВАННЯ </w:t>
      </w:r>
    </w:p>
    <w:p w:rsidR="003846EC" w:rsidRPr="000C479D" w:rsidRDefault="003846EC" w:rsidP="003846EC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479D">
        <w:rPr>
          <w:rStyle w:val="rvts15"/>
          <w:rFonts w:ascii="Times New Roman" w:hAnsi="Times New Roman"/>
          <w:b/>
          <w:bCs/>
          <w:color w:val="333333"/>
          <w:sz w:val="24"/>
          <w:szCs w:val="24"/>
          <w:lang w:val="uk-UA"/>
        </w:rPr>
        <w:t xml:space="preserve">забезпечення ефективного використання майна, </w:t>
      </w:r>
      <w:r w:rsidRPr="000C479D">
        <w:rPr>
          <w:rFonts w:ascii="Times New Roman" w:hAnsi="Times New Roman"/>
          <w:b/>
          <w:sz w:val="24"/>
          <w:szCs w:val="24"/>
          <w:lang w:val="uk-UA"/>
        </w:rPr>
        <w:t xml:space="preserve">яке використовувалося ЦНАП райдержадміністрації і пропонується для безоплатної передачі із державної у комунальну власність </w:t>
      </w:r>
      <w:r>
        <w:rPr>
          <w:rFonts w:ascii="Times New Roman" w:hAnsi="Times New Roman"/>
          <w:b/>
          <w:sz w:val="24"/>
          <w:szCs w:val="24"/>
          <w:lang w:val="uk-UA"/>
        </w:rPr>
        <w:t>Райгородської сільської</w:t>
      </w:r>
      <w:r w:rsidRPr="000C479D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громади Вінницької області</w:t>
      </w:r>
    </w:p>
    <w:p w:rsidR="003846EC" w:rsidRPr="000C479D" w:rsidRDefault="003846EC" w:rsidP="003846EC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1" w:name="n59"/>
      <w:bookmarkEnd w:id="1"/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>Це техніко-економічне обґрунтування розроблено на виконання вимог Закону України «Про передачу об’єктів права державної та комунальної власності» та відповідно до Методичних рекомендацій щодо розроблення техніко-економічного обґрунтування забезпечення ефективного використання об'єктів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27.12.2013 № 1591.</w:t>
      </w:r>
    </w:p>
    <w:p w:rsidR="003846EC" w:rsidRPr="000C479D" w:rsidRDefault="003846EC" w:rsidP="003846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846EC" w:rsidRPr="000C479D" w:rsidRDefault="003846EC" w:rsidP="003846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0C479D">
        <w:rPr>
          <w:rFonts w:ascii="Times New Roman" w:hAnsi="Times New Roman"/>
          <w:b/>
          <w:sz w:val="24"/>
          <w:szCs w:val="24"/>
          <w:lang w:val="uk-UA"/>
        </w:rPr>
        <w:t>1. Загальна характеристика майна, що передається.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pacing w:val="4"/>
          <w:sz w:val="24"/>
          <w:szCs w:val="24"/>
          <w:lang w:val="uk-UA"/>
        </w:rPr>
        <w:t xml:space="preserve">До передачі 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з державної власності у комунальну власність </w:t>
      </w:r>
      <w:hyperlink r:id="rId7" w:history="1">
        <w:r>
          <w:rPr>
            <w:rFonts w:ascii="Times New Roman" w:hAnsi="Times New Roman"/>
            <w:sz w:val="24"/>
            <w:szCs w:val="24"/>
            <w:lang w:val="uk-UA"/>
          </w:rPr>
          <w:t>Райгородської сільської</w:t>
        </w:r>
        <w:r w:rsidRPr="000C479D">
          <w:rPr>
            <w:rFonts w:ascii="Times New Roman" w:hAnsi="Times New Roman"/>
            <w:sz w:val="24"/>
            <w:szCs w:val="24"/>
            <w:lang w:val="uk-UA"/>
          </w:rPr>
          <w:t xml:space="preserve"> </w:t>
        </w:r>
      </w:hyperlink>
      <w:r w:rsidRPr="000C479D">
        <w:rPr>
          <w:rFonts w:ascii="Times New Roman" w:hAnsi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/>
          <w:sz w:val="24"/>
          <w:szCs w:val="24"/>
          <w:lang w:val="uk-UA"/>
        </w:rPr>
        <w:t>Немирівського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району Вінницької області пропонується майно, яке використовувалось центром надання адміністративних послуг </w:t>
      </w:r>
      <w:r>
        <w:rPr>
          <w:rFonts w:ascii="Times New Roman" w:hAnsi="Times New Roman"/>
          <w:sz w:val="24"/>
          <w:szCs w:val="24"/>
          <w:lang w:val="uk-UA"/>
        </w:rPr>
        <w:t>Немирівської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райдержадміністрації, яка ліквідується. 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 w:cs="Arial Unicode MS"/>
          <w:sz w:val="24"/>
          <w:szCs w:val="24"/>
          <w:lang w:val="uk-UA"/>
        </w:rPr>
      </w:pPr>
    </w:p>
    <w:p w:rsidR="003846EC" w:rsidRPr="000C479D" w:rsidRDefault="003846EC" w:rsidP="003846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bookmarkStart w:id="2" w:name="n60"/>
      <w:bookmarkEnd w:id="2"/>
      <w:r w:rsidRPr="000C479D">
        <w:rPr>
          <w:rFonts w:ascii="Times New Roman" w:hAnsi="Times New Roman"/>
          <w:b/>
          <w:sz w:val="24"/>
          <w:szCs w:val="24"/>
          <w:lang w:val="uk-UA"/>
        </w:rPr>
        <w:t>2. Обґрунтування доцільності здійснення зазначеної передачі.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>Необхідність передачі майна з державної власності у комунальну власність</w:t>
      </w:r>
      <w:r w:rsidRPr="000C47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Райгородської сільської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ради обумовлена Законом України від 03 листопада 2020 року № 943- ІХ «Про </w:t>
      </w:r>
      <w:r w:rsidRPr="000C47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формі» 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де зазначається, можливість </w:t>
      </w:r>
      <w:r w:rsidRPr="000C47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передачі з державної власності в комунальну власність відповідних селищних, міських громад об’єктів нерухомого та рухомого майна центрів надання адміністративних послуг, утворених при районних державних адміністраціях, що ліквідуються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 xml:space="preserve">Дане майно, яке пропонується до передачі використовувалось працівниками ЦНАПу РДА. Зважаючи на створення </w:t>
      </w:r>
      <w:r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ЦНАП </w:t>
      </w:r>
      <w:r>
        <w:rPr>
          <w:rFonts w:ascii="Times New Roman" w:hAnsi="Times New Roman"/>
          <w:sz w:val="24"/>
          <w:szCs w:val="24"/>
          <w:lang w:val="uk-UA"/>
        </w:rPr>
        <w:t>Райгородської сільської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ради доцільно дане майно передати в комунальну власність </w:t>
      </w:r>
      <w:r>
        <w:rPr>
          <w:rFonts w:ascii="Times New Roman" w:hAnsi="Times New Roman"/>
          <w:sz w:val="24"/>
          <w:szCs w:val="24"/>
          <w:lang w:val="uk-UA"/>
        </w:rPr>
        <w:t>сільської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Pr="000C479D">
        <w:rPr>
          <w:sz w:val="24"/>
          <w:szCs w:val="24"/>
          <w:lang w:val="uk-UA"/>
        </w:rPr>
        <w:t xml:space="preserve"> </w:t>
      </w:r>
      <w:r w:rsidRPr="000C479D">
        <w:rPr>
          <w:rFonts w:ascii="Times New Roman" w:hAnsi="Times New Roman"/>
          <w:sz w:val="24"/>
          <w:szCs w:val="24"/>
          <w:lang w:val="uk-UA"/>
        </w:rPr>
        <w:t>у зв’язку з виробничою необхідністю для забезпечення належного функціонування центру надання адміністративних послуг</w:t>
      </w:r>
    </w:p>
    <w:p w:rsidR="003846EC" w:rsidRPr="000C479D" w:rsidRDefault="003846EC" w:rsidP="003846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3" w:name="n61"/>
      <w:bookmarkEnd w:id="3"/>
      <w:r w:rsidRPr="000C479D">
        <w:rPr>
          <w:rFonts w:ascii="Times New Roman" w:hAnsi="Times New Roman"/>
          <w:b/>
          <w:sz w:val="24"/>
          <w:szCs w:val="24"/>
          <w:lang w:val="uk-UA"/>
        </w:rPr>
        <w:t>3. Визначення джерел фінансування та обсягів витрат для подальшого утримання та використання зазначеного майна.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>Фінансування на утримання майна передбачається щороку в установленому порядку під час складання бюджету на відповідний рік у межах видатків за рахунок коштів місцевого бюджету та не потребує фінансування з Державного бюджету.</w:t>
      </w:r>
      <w:r w:rsidRPr="000C47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479D">
        <w:rPr>
          <w:rFonts w:ascii="Times New Roman" w:hAnsi="Times New Roman"/>
          <w:sz w:val="24"/>
          <w:szCs w:val="24"/>
          <w:lang w:val="uk-UA"/>
        </w:rPr>
        <w:t>Орієнтована сума на утримання даного майна (поточне обслуговування, заправка та ремонт картриджів тощо) передбачена в 2021 році – 15 тис. грн.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4" w:name="n62"/>
      <w:bookmarkEnd w:id="4"/>
      <w:r w:rsidRPr="000C479D">
        <w:rPr>
          <w:rFonts w:ascii="Times New Roman" w:hAnsi="Times New Roman"/>
          <w:b/>
          <w:sz w:val="24"/>
          <w:szCs w:val="24"/>
          <w:lang w:val="uk-UA"/>
        </w:rPr>
        <w:t>4. Відповідність функціонального призначення об'єкта передачі завданням, покладеним на орган, якому пропонується передати відповідний об'єкт.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 xml:space="preserve">У відповідності до Закону України «Про </w:t>
      </w:r>
      <w:r w:rsidRPr="000C47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» у складі </w:t>
      </w:r>
      <w:r>
        <w:rPr>
          <w:rFonts w:ascii="Times New Roman" w:hAnsi="Times New Roman"/>
          <w:sz w:val="24"/>
          <w:szCs w:val="24"/>
          <w:lang w:val="uk-UA"/>
        </w:rPr>
        <w:t>Райгородської сільської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ради створено відділ «Центр надання адміністративних послуг». У зв’язку з передачею повноважень районної державної адміністрації з організації надання адміністративних послуг, у процесі реформування державного управління, ЦНАП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Райгородської сільської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ради потребує залучення майна державної власності </w:t>
      </w:r>
      <w:r>
        <w:rPr>
          <w:rFonts w:ascii="Times New Roman" w:hAnsi="Times New Roman"/>
          <w:sz w:val="24"/>
          <w:szCs w:val="24"/>
          <w:lang w:val="uk-UA"/>
        </w:rPr>
        <w:t>Немирівської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районної державної адміністрації за цільовим призначенням для функціонування ЦНАП, яке не повинно відчужуватись в приватну власність.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5" w:name="n63"/>
      <w:bookmarkEnd w:id="5"/>
      <w:r w:rsidRPr="000C479D">
        <w:rPr>
          <w:rFonts w:ascii="Times New Roman" w:hAnsi="Times New Roman"/>
          <w:b/>
          <w:sz w:val="24"/>
          <w:szCs w:val="24"/>
          <w:lang w:val="uk-UA"/>
        </w:rPr>
        <w:t>5. Прогноз ефективності діяльності суб'єкта після здійснення передачі майна (з визначенням етапів і термінів реалізації).</w:t>
      </w:r>
    </w:p>
    <w:p w:rsidR="003846EC" w:rsidRPr="000C479D" w:rsidRDefault="003846EC" w:rsidP="003846E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C479D">
        <w:rPr>
          <w:rFonts w:ascii="Times New Roman" w:hAnsi="Times New Roman"/>
          <w:sz w:val="24"/>
          <w:szCs w:val="24"/>
          <w:lang w:val="uk-UA"/>
        </w:rPr>
        <w:t xml:space="preserve">Передача зазначеного державного майна забезпечить ефективне функціонування ЦНАП на території </w:t>
      </w:r>
      <w:r>
        <w:rPr>
          <w:rFonts w:ascii="Times New Roman" w:hAnsi="Times New Roman"/>
          <w:sz w:val="24"/>
          <w:szCs w:val="24"/>
          <w:lang w:val="uk-UA"/>
        </w:rPr>
        <w:t>Райгородської сільської</w:t>
      </w:r>
      <w:r w:rsidRPr="000C479D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Вінницької області та дасть змогу забезпечити населення громади якісними адміністративними послугами.</w:t>
      </w:r>
    </w:p>
    <w:p w:rsidR="003846EC" w:rsidRPr="000C479D" w:rsidRDefault="003846EC" w:rsidP="003846EC">
      <w:pPr>
        <w:rPr>
          <w:b/>
          <w:bCs/>
        </w:rPr>
      </w:pPr>
    </w:p>
    <w:p w:rsidR="003846EC" w:rsidRPr="00DD4AE5" w:rsidRDefault="003846EC" w:rsidP="003846EC">
      <w:r w:rsidRPr="00DD4AE5">
        <w:t xml:space="preserve">Секретар сільської ради </w:t>
      </w:r>
      <w:r w:rsidRPr="00DD4AE5">
        <w:tab/>
      </w:r>
      <w:r w:rsidRPr="00DD4AE5">
        <w:tab/>
      </w:r>
      <w:r w:rsidRPr="00DD4AE5">
        <w:tab/>
      </w:r>
      <w:r w:rsidRPr="00DD4AE5">
        <w:tab/>
      </w:r>
      <w:r w:rsidRPr="00DD4AE5">
        <w:tab/>
        <w:t>Інна МЕНЮК</w:t>
      </w:r>
    </w:p>
    <w:p w:rsidR="003846EC" w:rsidRPr="00DD4AE5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3846EC" w:rsidRDefault="003846EC" w:rsidP="003846EC">
      <w:pPr>
        <w:ind w:left="360"/>
        <w:jc w:val="center"/>
      </w:pPr>
    </w:p>
    <w:p w:rsidR="00DF1699" w:rsidRDefault="00DF1699">
      <w:bookmarkStart w:id="6" w:name="_GoBack"/>
      <w:bookmarkEnd w:id="6"/>
    </w:p>
    <w:sectPr w:rsidR="00DF1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16298"/>
    <w:multiLevelType w:val="hybridMultilevel"/>
    <w:tmpl w:val="3DBCC112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EC"/>
    <w:rsid w:val="003846EC"/>
    <w:rsid w:val="00D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AD814E-9714-49BC-A154-A79437C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6E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846EC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3846EC"/>
    <w:pPr>
      <w:spacing w:before="240" w:after="60"/>
      <w:outlineLvl w:val="7"/>
    </w:pPr>
    <w:rPr>
      <w:rFonts w:eastAsia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6EC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846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46EC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3846EC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ідзаголовок Знак"/>
    <w:basedOn w:val="a0"/>
    <w:link w:val="a3"/>
    <w:rsid w:val="00384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3846E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5">
    <w:name w:val="No Spacing"/>
    <w:link w:val="a6"/>
    <w:uiPriority w:val="1"/>
    <w:qFormat/>
    <w:rsid w:val="003846E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інтервалів Знак"/>
    <w:link w:val="a5"/>
    <w:uiPriority w:val="1"/>
    <w:locked/>
    <w:rsid w:val="003846EC"/>
    <w:rPr>
      <w:rFonts w:ascii="Calibri" w:eastAsia="Calibri" w:hAnsi="Calibri" w:cs="Times New Roman"/>
      <w:lang w:val="en-US" w:bidi="en-US"/>
    </w:rPr>
  </w:style>
  <w:style w:type="character" w:customStyle="1" w:styleId="rvts15">
    <w:name w:val="rvts15"/>
    <w:rsid w:val="003846EC"/>
  </w:style>
  <w:style w:type="paragraph" w:styleId="a7">
    <w:name w:val="footnote text"/>
    <w:basedOn w:val="a"/>
    <w:link w:val="a8"/>
    <w:uiPriority w:val="99"/>
    <w:rsid w:val="003846EC"/>
    <w:rPr>
      <w:rFonts w:eastAsia="Times New Roman"/>
      <w:color w:val="C0C0C0"/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rsid w:val="003846EC"/>
    <w:rPr>
      <w:rFonts w:ascii="Times New Roman" w:eastAsia="Times New Roman" w:hAnsi="Times New Roman" w:cs="Times New Roman"/>
      <w:color w:val="C0C0C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centralization.gov.ua/gromada/1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6574</Words>
  <Characters>3748</Characters>
  <Application>Microsoft Office Word</Application>
  <DocSecurity>0</DocSecurity>
  <Lines>31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2021-04-08T07:35:00Z</dcterms:created>
  <dcterms:modified xsi:type="dcterms:W3CDTF">2021-04-08T07:36:00Z</dcterms:modified>
</cp:coreProperties>
</file>