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629" w:rsidRPr="00FA09A4" w:rsidRDefault="00BD4629" w:rsidP="00BD4629">
      <w:pPr>
        <w:ind w:left="566" w:right="-143" w:firstLine="850"/>
        <w:jc w:val="both"/>
        <w:rPr>
          <w:rFonts w:eastAsia="Calibri" w:cs="Times New Roman"/>
          <w:bCs/>
          <w:sz w:val="24"/>
          <w:szCs w:val="24"/>
          <w:lang w:val="uk-UA"/>
        </w:rPr>
      </w:pPr>
    </w:p>
    <w:p w:rsidR="00BD4629" w:rsidRPr="00FA09A4" w:rsidRDefault="00BD4629" w:rsidP="00BD4629">
      <w:pPr>
        <w:rPr>
          <w:rFonts w:eastAsia="Calibri" w:cs="Times New Roman"/>
          <w:color w:val="FF0000"/>
          <w:sz w:val="24"/>
          <w:szCs w:val="24"/>
        </w:rPr>
      </w:pPr>
      <w:r w:rsidRPr="00FA09A4">
        <w:rPr>
          <w:rFonts w:eastAsia="Calibri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152DE1" wp14:editId="5B8DCB55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9A4">
        <w:rPr>
          <w:rFonts w:eastAsia="Calibri" w:cs="Times New Roman"/>
          <w:color w:val="FF0000"/>
          <w:sz w:val="24"/>
          <w:szCs w:val="24"/>
        </w:rPr>
        <w:t xml:space="preserve">                 </w:t>
      </w:r>
      <w:r w:rsidRPr="00FA09A4">
        <w:rPr>
          <w:rFonts w:eastAsia="Calibri" w:cs="Times New Roman"/>
          <w:color w:val="FF0000"/>
          <w:sz w:val="24"/>
          <w:szCs w:val="24"/>
        </w:rPr>
        <w:tab/>
      </w:r>
      <w:r w:rsidRPr="00FA09A4">
        <w:rPr>
          <w:rFonts w:eastAsia="Calibri" w:cs="Times New Roman"/>
          <w:color w:val="FF0000"/>
          <w:sz w:val="24"/>
          <w:szCs w:val="24"/>
        </w:rPr>
        <w:tab/>
      </w:r>
      <w:r w:rsidRPr="00FA09A4">
        <w:rPr>
          <w:rFonts w:eastAsia="Calibri" w:cs="Times New Roman"/>
          <w:color w:val="FF0000"/>
          <w:sz w:val="24"/>
          <w:szCs w:val="24"/>
        </w:rPr>
        <w:tab/>
      </w:r>
      <w:r w:rsidRPr="00FA09A4">
        <w:rPr>
          <w:rFonts w:eastAsia="Calibri" w:cs="Times New Roman"/>
          <w:color w:val="FF0000"/>
          <w:sz w:val="24"/>
          <w:szCs w:val="24"/>
        </w:rPr>
        <w:tab/>
        <w:t xml:space="preserve">        </w:t>
      </w:r>
    </w:p>
    <w:p w:rsidR="00BD4629" w:rsidRPr="00FA09A4" w:rsidRDefault="00BD4629" w:rsidP="00BD4629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FA09A4">
        <w:rPr>
          <w:rFonts w:eastAsia="Times New Roman" w:cs="Times New Roman"/>
          <w:b/>
          <w:sz w:val="24"/>
          <w:szCs w:val="24"/>
          <w:lang w:eastAsia="ru-RU"/>
        </w:rPr>
        <w:t>У  К</w:t>
      </w:r>
      <w:proofErr w:type="gramEnd"/>
      <w:r w:rsidRPr="00FA09A4">
        <w:rPr>
          <w:rFonts w:eastAsia="Times New Roman" w:cs="Times New Roman"/>
          <w:b/>
          <w:sz w:val="24"/>
          <w:szCs w:val="24"/>
          <w:lang w:eastAsia="ru-RU"/>
        </w:rPr>
        <w:t xml:space="preserve">  Р  А  Ї  Н  А</w:t>
      </w:r>
    </w:p>
    <w:p w:rsidR="00BD4629" w:rsidRPr="00FA09A4" w:rsidRDefault="00BD4629" w:rsidP="00BD4629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A09A4">
        <w:rPr>
          <w:rFonts w:eastAsia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BD4629" w:rsidRPr="00FA09A4" w:rsidRDefault="00BD4629" w:rsidP="00BD462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A09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Р І Ш Е Н </w:t>
      </w:r>
      <w:proofErr w:type="spellStart"/>
      <w:r w:rsidRPr="00FA09A4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FA09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BD4629" w:rsidRPr="00FA09A4" w:rsidRDefault="00BD4629" w:rsidP="00BD4629">
      <w:pPr>
        <w:rPr>
          <w:rFonts w:eastAsia="Calibri" w:cs="Times New Roman"/>
          <w:bCs/>
          <w:sz w:val="24"/>
          <w:szCs w:val="24"/>
          <w:lang w:val="uk-UA"/>
        </w:rPr>
      </w:pPr>
    </w:p>
    <w:p w:rsidR="00BD4629" w:rsidRPr="00FA09A4" w:rsidRDefault="00BD4629" w:rsidP="00BD4629">
      <w:pPr>
        <w:rPr>
          <w:rFonts w:eastAsia="Calibri" w:cs="Times New Roman"/>
          <w:bCs/>
          <w:sz w:val="24"/>
          <w:szCs w:val="24"/>
          <w:lang w:val="uk-UA"/>
        </w:rPr>
      </w:pPr>
      <w:r w:rsidRPr="00FA09A4">
        <w:rPr>
          <w:rFonts w:eastAsia="Calibri" w:cs="Times New Roman"/>
          <w:bCs/>
          <w:sz w:val="24"/>
          <w:szCs w:val="24"/>
          <w:lang w:val="uk-UA"/>
        </w:rPr>
        <w:t>2</w:t>
      </w:r>
      <w:r>
        <w:rPr>
          <w:rFonts w:eastAsia="Calibri" w:cs="Times New Roman"/>
          <w:bCs/>
          <w:sz w:val="24"/>
          <w:szCs w:val="24"/>
          <w:lang w:val="uk-UA"/>
        </w:rPr>
        <w:t>1</w:t>
      </w:r>
      <w:r w:rsidRPr="00FA09A4">
        <w:rPr>
          <w:rFonts w:eastAsia="Calibri" w:cs="Times New Roman"/>
          <w:bCs/>
          <w:sz w:val="24"/>
          <w:szCs w:val="24"/>
          <w:lang w:val="uk-UA"/>
        </w:rPr>
        <w:t>.12.202</w:t>
      </w:r>
      <w:r>
        <w:rPr>
          <w:rFonts w:eastAsia="Calibri" w:cs="Times New Roman"/>
          <w:bCs/>
          <w:sz w:val="24"/>
          <w:szCs w:val="24"/>
          <w:lang w:val="uk-UA"/>
        </w:rPr>
        <w:t>3</w:t>
      </w:r>
      <w:r w:rsidRPr="00FA09A4">
        <w:rPr>
          <w:rFonts w:eastAsia="Calibri" w:cs="Times New Roman"/>
          <w:bCs/>
          <w:sz w:val="24"/>
          <w:szCs w:val="24"/>
          <w:lang w:val="uk-UA"/>
        </w:rPr>
        <w:t xml:space="preserve"> року           №</w:t>
      </w:r>
      <w:r>
        <w:rPr>
          <w:rFonts w:eastAsia="Calibri" w:cs="Times New Roman"/>
          <w:bCs/>
          <w:sz w:val="24"/>
          <w:szCs w:val="24"/>
          <w:lang w:val="uk-UA"/>
        </w:rPr>
        <w:t>2271</w:t>
      </w:r>
      <w:r w:rsidRPr="00FA09A4">
        <w:rPr>
          <w:rFonts w:eastAsia="Calibri" w:cs="Times New Roman"/>
          <w:bCs/>
          <w:sz w:val="24"/>
          <w:szCs w:val="24"/>
          <w:lang w:val="uk-UA"/>
        </w:rPr>
        <w:t xml:space="preserve">                                            </w:t>
      </w:r>
      <w:r w:rsidRPr="00FA09A4">
        <w:rPr>
          <w:rFonts w:eastAsia="Calibri" w:cs="Times New Roman"/>
          <w:bCs/>
          <w:sz w:val="24"/>
          <w:szCs w:val="24"/>
          <w:lang w:val="uk-UA"/>
        </w:rPr>
        <w:tab/>
      </w:r>
      <w:r w:rsidRPr="00FA09A4">
        <w:rPr>
          <w:rFonts w:eastAsia="Calibri" w:cs="Times New Roman"/>
          <w:bCs/>
          <w:sz w:val="24"/>
          <w:szCs w:val="24"/>
          <w:lang w:val="uk-UA"/>
        </w:rPr>
        <w:tab/>
      </w:r>
      <w:r>
        <w:rPr>
          <w:rFonts w:eastAsia="Calibri" w:cs="Times New Roman"/>
          <w:bCs/>
          <w:sz w:val="24"/>
          <w:szCs w:val="24"/>
          <w:lang w:val="uk-UA"/>
        </w:rPr>
        <w:t>54</w:t>
      </w:r>
      <w:r w:rsidRPr="00FA09A4">
        <w:rPr>
          <w:rFonts w:eastAsia="Calibri" w:cs="Times New Roman"/>
          <w:bCs/>
          <w:sz w:val="24"/>
          <w:szCs w:val="24"/>
          <w:lang w:val="uk-UA"/>
        </w:rPr>
        <w:t xml:space="preserve"> сесія 8 скликання </w:t>
      </w:r>
    </w:p>
    <w:p w:rsidR="00BD4629" w:rsidRPr="00FA09A4" w:rsidRDefault="00BD4629" w:rsidP="00BD4629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  <w:r w:rsidRPr="00FA09A4">
        <w:rPr>
          <w:rFonts w:eastAsia="Calibri" w:cs="Times New Roman"/>
          <w:bCs/>
          <w:sz w:val="24"/>
          <w:szCs w:val="24"/>
          <w:lang w:eastAsia="ru-RU"/>
        </w:rPr>
        <w:t xml:space="preserve">село </w:t>
      </w:r>
      <w:proofErr w:type="spellStart"/>
      <w:r w:rsidRPr="00FA09A4">
        <w:rPr>
          <w:rFonts w:eastAsia="Calibri" w:cs="Times New Roman"/>
          <w:bCs/>
          <w:sz w:val="24"/>
          <w:szCs w:val="24"/>
          <w:lang w:eastAsia="ru-RU"/>
        </w:rPr>
        <w:t>Райгород</w:t>
      </w:r>
      <w:proofErr w:type="spellEnd"/>
    </w:p>
    <w:p w:rsidR="00BD4629" w:rsidRPr="00FA09A4" w:rsidRDefault="00BD4629" w:rsidP="00BD4629">
      <w:pPr>
        <w:rPr>
          <w:rFonts w:eastAsia="Calibri" w:cs="Times New Roman"/>
          <w:sz w:val="24"/>
          <w:szCs w:val="24"/>
        </w:rPr>
      </w:pPr>
    </w:p>
    <w:p w:rsidR="00BD4629" w:rsidRPr="00FA09A4" w:rsidRDefault="00BD4629" w:rsidP="00BD4629">
      <w:pPr>
        <w:ind w:left="-142" w:right="-143"/>
        <w:rPr>
          <w:rFonts w:eastAsia="Calibri" w:cs="Times New Roman"/>
          <w:bCs/>
          <w:sz w:val="24"/>
          <w:szCs w:val="24"/>
          <w:lang w:val="uk-UA"/>
        </w:rPr>
      </w:pPr>
      <w:r w:rsidRPr="00FA09A4">
        <w:rPr>
          <w:rFonts w:eastAsia="Calibri" w:cs="Times New Roman"/>
          <w:bCs/>
          <w:sz w:val="24"/>
          <w:szCs w:val="24"/>
          <w:lang w:val="uk-UA"/>
        </w:rPr>
        <w:t xml:space="preserve">Про оплату праці </w:t>
      </w:r>
      <w:r>
        <w:rPr>
          <w:rFonts w:eastAsia="Calibri" w:cs="Times New Roman"/>
          <w:bCs/>
          <w:sz w:val="24"/>
          <w:szCs w:val="24"/>
          <w:lang w:val="uk-UA"/>
        </w:rPr>
        <w:t>секретаря сільської ради</w:t>
      </w:r>
      <w:r w:rsidRPr="00FA09A4">
        <w:rPr>
          <w:rFonts w:eastAsia="Calibri" w:cs="Times New Roman"/>
          <w:bCs/>
          <w:sz w:val="24"/>
          <w:szCs w:val="24"/>
          <w:lang w:val="uk-UA"/>
        </w:rPr>
        <w:t xml:space="preserve"> в 202</w:t>
      </w:r>
      <w:r>
        <w:rPr>
          <w:rFonts w:eastAsia="Calibri" w:cs="Times New Roman"/>
          <w:bCs/>
          <w:sz w:val="24"/>
          <w:szCs w:val="24"/>
          <w:lang w:val="uk-UA"/>
        </w:rPr>
        <w:t>4</w:t>
      </w:r>
      <w:r w:rsidRPr="00FA09A4">
        <w:rPr>
          <w:rFonts w:eastAsia="Calibri" w:cs="Times New Roman"/>
          <w:bCs/>
          <w:sz w:val="24"/>
          <w:szCs w:val="24"/>
          <w:lang w:val="uk-UA"/>
        </w:rPr>
        <w:t xml:space="preserve"> році</w:t>
      </w:r>
    </w:p>
    <w:p w:rsidR="00BD4629" w:rsidRPr="00FA09A4" w:rsidRDefault="00BD4629" w:rsidP="00BD4629">
      <w:pPr>
        <w:ind w:left="-142" w:right="-143"/>
        <w:jc w:val="both"/>
        <w:rPr>
          <w:rFonts w:eastAsia="Calibri" w:cs="Times New Roman"/>
          <w:sz w:val="24"/>
          <w:szCs w:val="24"/>
          <w:lang w:val="uk-UA"/>
        </w:rPr>
      </w:pPr>
    </w:p>
    <w:p w:rsidR="00BD4629" w:rsidRPr="00FA09A4" w:rsidRDefault="00BD4629" w:rsidP="00BD4629">
      <w:pPr>
        <w:ind w:left="-142" w:right="-143"/>
        <w:jc w:val="both"/>
        <w:rPr>
          <w:rFonts w:eastAsia="Calibri" w:cs="Times New Roman"/>
          <w:sz w:val="24"/>
          <w:szCs w:val="24"/>
          <w:lang w:val="uk-UA"/>
        </w:rPr>
      </w:pPr>
      <w:r w:rsidRPr="00FA09A4">
        <w:rPr>
          <w:rFonts w:eastAsia="Calibri" w:cs="Times New Roman"/>
          <w:sz w:val="24"/>
          <w:szCs w:val="24"/>
          <w:lang w:val="uk-UA"/>
        </w:rPr>
        <w:t xml:space="preserve">          Відповідно до ст. 21 Закону України «Про службу в органах місцевого самоврядування», п. 6 постанови Кабінету Міністрів України «Про упорядкування структури та умов  оплати праці працівників апарату органів виконавчої влади, органів прокуратури, судів та інших органів»  №268 від 09.03.2006 (зі змінами), колективного договору між Райгородською сільською радою  та профспілковим комітетом, керуючись ст. ст. 25, 26 та 59 Закону України «Про місцеве самоврядування в Україні», </w:t>
      </w:r>
      <w:r>
        <w:rPr>
          <w:rFonts w:eastAsia="Calibri" w:cs="Times New Roman"/>
          <w:sz w:val="24"/>
          <w:szCs w:val="24"/>
          <w:lang w:val="uk-UA"/>
        </w:rPr>
        <w:t xml:space="preserve">враховуючи той факт, що секретар сільської ради, виконує обов’язки сільського голови, </w:t>
      </w:r>
      <w:r w:rsidRPr="00FA09A4">
        <w:rPr>
          <w:rFonts w:eastAsia="Calibri" w:cs="Times New Roman"/>
          <w:sz w:val="24"/>
          <w:szCs w:val="24"/>
          <w:lang w:val="uk-UA"/>
        </w:rPr>
        <w:t>сільська рада</w:t>
      </w:r>
    </w:p>
    <w:p w:rsidR="00BD4629" w:rsidRPr="00FA09A4" w:rsidRDefault="00BD4629" w:rsidP="00BD4629">
      <w:pPr>
        <w:ind w:left="-142" w:right="-143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:rsidR="00BD4629" w:rsidRPr="00FA09A4" w:rsidRDefault="00BD4629" w:rsidP="00BD4629">
      <w:pPr>
        <w:ind w:left="2690" w:right="-143" w:firstLine="850"/>
        <w:rPr>
          <w:rFonts w:eastAsia="Calibri" w:cs="Times New Roman"/>
          <w:b/>
          <w:sz w:val="24"/>
          <w:szCs w:val="24"/>
          <w:lang w:val="uk-UA"/>
        </w:rPr>
      </w:pPr>
      <w:r w:rsidRPr="00FA09A4">
        <w:rPr>
          <w:rFonts w:eastAsia="Calibri" w:cs="Times New Roman"/>
          <w:b/>
          <w:sz w:val="24"/>
          <w:szCs w:val="24"/>
          <w:lang w:val="uk-UA"/>
        </w:rPr>
        <w:t>В И Р І Ш И Л А:</w:t>
      </w:r>
    </w:p>
    <w:p w:rsidR="00BD4629" w:rsidRPr="00FA09A4" w:rsidRDefault="00BD4629" w:rsidP="00BD4629">
      <w:pPr>
        <w:numPr>
          <w:ilvl w:val="0"/>
          <w:numId w:val="1"/>
        </w:numPr>
        <w:ind w:left="284" w:right="-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FA09A4">
        <w:rPr>
          <w:rFonts w:eastAsia="Calibri" w:cs="Times New Roman"/>
          <w:sz w:val="24"/>
          <w:szCs w:val="24"/>
          <w:lang w:val="uk-UA"/>
        </w:rPr>
        <w:t xml:space="preserve">Встановити </w:t>
      </w:r>
      <w:r>
        <w:rPr>
          <w:rFonts w:eastAsia="Calibri" w:cs="Times New Roman"/>
          <w:sz w:val="24"/>
          <w:szCs w:val="24"/>
          <w:lang w:val="uk-UA"/>
        </w:rPr>
        <w:t>секретарю сільської ради Менюк Інні Іванівні</w:t>
      </w:r>
      <w:r w:rsidRPr="00FA09A4">
        <w:rPr>
          <w:rFonts w:eastAsia="Calibri" w:cs="Times New Roman"/>
          <w:sz w:val="24"/>
          <w:szCs w:val="24"/>
          <w:lang w:val="uk-UA"/>
        </w:rPr>
        <w:t xml:space="preserve"> на 202</w:t>
      </w:r>
      <w:r>
        <w:rPr>
          <w:rFonts w:eastAsia="Calibri" w:cs="Times New Roman"/>
          <w:sz w:val="24"/>
          <w:szCs w:val="24"/>
          <w:lang w:val="uk-UA"/>
        </w:rPr>
        <w:t>4</w:t>
      </w:r>
      <w:r w:rsidRPr="00FA09A4">
        <w:rPr>
          <w:rFonts w:eastAsia="Calibri" w:cs="Times New Roman"/>
          <w:sz w:val="24"/>
          <w:szCs w:val="24"/>
          <w:lang w:val="uk-UA"/>
        </w:rPr>
        <w:t xml:space="preserve"> рік наступні виплати:</w:t>
      </w:r>
    </w:p>
    <w:p w:rsidR="00BD4629" w:rsidRPr="00FA09A4" w:rsidRDefault="00BD4629" w:rsidP="00BD4629">
      <w:pPr>
        <w:numPr>
          <w:ilvl w:val="1"/>
          <w:numId w:val="1"/>
        </w:numPr>
        <w:ind w:left="567" w:right="-142"/>
        <w:contextualSpacing/>
        <w:jc w:val="both"/>
        <w:rPr>
          <w:rFonts w:eastAsia="Calibri" w:cs="Times New Roman"/>
          <w:sz w:val="24"/>
          <w:szCs w:val="24"/>
          <w:shd w:val="clear" w:color="auto" w:fill="FFFFFF"/>
          <w:lang w:val="uk-UA"/>
        </w:rPr>
      </w:pPr>
      <w:r w:rsidRPr="00FA09A4">
        <w:rPr>
          <w:rFonts w:eastAsia="Calibri" w:cs="Times New Roman"/>
          <w:sz w:val="24"/>
          <w:szCs w:val="24"/>
          <w:shd w:val="clear" w:color="auto" w:fill="FFFFFF"/>
          <w:lang w:val="uk-UA"/>
        </w:rPr>
        <w:t xml:space="preserve">Місячний посадовий оклад у розмірі, встановленому в додатку 50 до постанови Кабінету Міністрів України від 9 березня 2006 р. № 268 (в редакції постанови Кабінету Міністрів України </w:t>
      </w:r>
      <w:hyperlink r:id="rId6" w:anchor="n24" w:tgtFrame="_blank" w:history="1">
        <w:r w:rsidRPr="00FA09A4">
          <w:rPr>
            <w:rFonts w:eastAsia="Calibri" w:cs="Times New Roman"/>
            <w:sz w:val="24"/>
            <w:szCs w:val="24"/>
            <w:shd w:val="clear" w:color="auto" w:fill="FFFFFF"/>
            <w:lang w:val="uk-UA"/>
          </w:rPr>
          <w:t>від 28 липня 2021 р. №783</w:t>
        </w:r>
      </w:hyperlink>
      <w:r w:rsidRPr="00FA09A4">
        <w:rPr>
          <w:rFonts w:eastAsia="Calibri" w:cs="Times New Roman"/>
          <w:sz w:val="24"/>
          <w:szCs w:val="24"/>
          <w:shd w:val="clear" w:color="auto" w:fill="FFFFFF"/>
          <w:lang w:val="uk-UA"/>
        </w:rPr>
        <w:t xml:space="preserve">) для територіальних громад із загальною чисельністю населення до 15 до 70 тис. осіб. </w:t>
      </w:r>
    </w:p>
    <w:p w:rsidR="00BD4629" w:rsidRPr="00FA09A4" w:rsidRDefault="00BD4629" w:rsidP="00BD4629">
      <w:pPr>
        <w:numPr>
          <w:ilvl w:val="1"/>
          <w:numId w:val="1"/>
        </w:numPr>
        <w:ind w:left="567" w:right="-142"/>
        <w:contextualSpacing/>
        <w:jc w:val="both"/>
        <w:rPr>
          <w:rFonts w:eastAsia="Calibri" w:cs="Times New Roman"/>
          <w:sz w:val="24"/>
          <w:szCs w:val="24"/>
          <w:shd w:val="clear" w:color="auto" w:fill="FFFFFF"/>
          <w:lang w:val="uk-UA"/>
        </w:rPr>
      </w:pPr>
      <w:r w:rsidRPr="00FA09A4">
        <w:rPr>
          <w:rFonts w:eastAsia="Calibri" w:cs="Times New Roman"/>
          <w:sz w:val="24"/>
          <w:szCs w:val="24"/>
          <w:shd w:val="clear" w:color="auto" w:fill="FFFFFF"/>
          <w:lang w:val="uk-UA"/>
        </w:rPr>
        <w:t xml:space="preserve">Надбавку за </w:t>
      </w:r>
      <w:r>
        <w:rPr>
          <w:rFonts w:eastAsia="Calibri" w:cs="Times New Roman"/>
          <w:sz w:val="24"/>
          <w:szCs w:val="24"/>
          <w:shd w:val="clear" w:color="auto" w:fill="FFFFFF"/>
          <w:lang w:val="uk-UA"/>
        </w:rPr>
        <w:t>9</w:t>
      </w:r>
      <w:r w:rsidRPr="00FA09A4">
        <w:rPr>
          <w:rFonts w:eastAsia="Calibri" w:cs="Times New Roman"/>
          <w:sz w:val="24"/>
          <w:szCs w:val="24"/>
          <w:shd w:val="clear" w:color="auto" w:fill="FFFFFF"/>
          <w:lang w:val="uk-UA"/>
        </w:rPr>
        <w:t xml:space="preserve"> ранг посадової особи місцевого самоврядування</w:t>
      </w:r>
      <w:r w:rsidRPr="00FA09A4">
        <w:rPr>
          <w:rFonts w:eastAsia="Calibri" w:cs="Times New Roman"/>
          <w:sz w:val="24"/>
          <w:szCs w:val="24"/>
          <w:shd w:val="clear" w:color="auto" w:fill="FFFFFF"/>
        </w:rPr>
        <w:t> </w:t>
      </w:r>
      <w:r w:rsidRPr="00FA09A4">
        <w:rPr>
          <w:rFonts w:eastAsia="Calibri" w:cs="Times New Roman"/>
          <w:sz w:val="24"/>
          <w:szCs w:val="24"/>
          <w:shd w:val="clear" w:color="auto" w:fill="FFFFFF"/>
          <w:lang w:val="uk-UA"/>
        </w:rPr>
        <w:t xml:space="preserve">у розмірі, встановленому в додатку 57 до постанови Кабінету Міністрів України від 9 березня 2006 р. № 268 (в редакції постанови Кабінету Міністрів України </w:t>
      </w:r>
      <w:hyperlink r:id="rId7" w:anchor="n24" w:tgtFrame="_blank" w:history="1">
        <w:r w:rsidRPr="00FA09A4">
          <w:rPr>
            <w:rFonts w:eastAsia="Calibri" w:cs="Times New Roman"/>
            <w:sz w:val="24"/>
            <w:szCs w:val="24"/>
            <w:shd w:val="clear" w:color="auto" w:fill="FFFFFF"/>
            <w:lang w:val="uk-UA"/>
          </w:rPr>
          <w:t>від 28 липня 2021 р. №783</w:t>
        </w:r>
      </w:hyperlink>
      <w:r w:rsidRPr="00FA09A4">
        <w:rPr>
          <w:rFonts w:eastAsia="Calibri" w:cs="Times New Roman"/>
          <w:sz w:val="24"/>
          <w:szCs w:val="24"/>
          <w:shd w:val="clear" w:color="auto" w:fill="FFFFFF"/>
          <w:lang w:val="uk-UA"/>
        </w:rPr>
        <w:t>).</w:t>
      </w:r>
    </w:p>
    <w:p w:rsidR="00BD4629" w:rsidRPr="00FA09A4" w:rsidRDefault="00BD4629" w:rsidP="00BD4629">
      <w:pPr>
        <w:numPr>
          <w:ilvl w:val="1"/>
          <w:numId w:val="1"/>
        </w:numPr>
        <w:shd w:val="clear" w:color="auto" w:fill="FFFFFF"/>
        <w:ind w:left="567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FA09A4">
        <w:rPr>
          <w:rFonts w:eastAsia="Times New Roman" w:cs="Times New Roman"/>
          <w:sz w:val="24"/>
          <w:szCs w:val="24"/>
          <w:lang w:val="uk-UA" w:eastAsia="ru-RU"/>
        </w:rPr>
        <w:t xml:space="preserve">Надбавку за вислугу років посадовим особам органів місцевого самоврядування у відсотках до посадового окладу з урахуванням надбавки за ранг (спеціальне звання) і залежно від стажу державної служби, служби в органах місцевого самоврядування в розмірі </w:t>
      </w:r>
      <w:r>
        <w:rPr>
          <w:rFonts w:eastAsia="Times New Roman" w:cs="Times New Roman"/>
          <w:sz w:val="24"/>
          <w:szCs w:val="24"/>
          <w:lang w:val="uk-UA" w:eastAsia="ru-RU"/>
        </w:rPr>
        <w:t>2</w:t>
      </w:r>
      <w:r w:rsidRPr="00FA09A4">
        <w:rPr>
          <w:rFonts w:eastAsia="Times New Roman" w:cs="Times New Roman"/>
          <w:sz w:val="24"/>
          <w:szCs w:val="24"/>
          <w:lang w:val="uk-UA" w:eastAsia="ru-RU"/>
        </w:rPr>
        <w:t xml:space="preserve">5 відсотків (стаж служби понад </w:t>
      </w:r>
      <w:r>
        <w:rPr>
          <w:rFonts w:eastAsia="Times New Roman" w:cs="Times New Roman"/>
          <w:sz w:val="24"/>
          <w:szCs w:val="24"/>
          <w:lang w:val="uk-UA" w:eastAsia="ru-RU"/>
        </w:rPr>
        <w:t>1</w:t>
      </w:r>
      <w:r w:rsidRPr="00FA09A4">
        <w:rPr>
          <w:rFonts w:eastAsia="Times New Roman" w:cs="Times New Roman"/>
          <w:sz w:val="24"/>
          <w:szCs w:val="24"/>
          <w:lang w:val="uk-UA" w:eastAsia="ru-RU"/>
        </w:rPr>
        <w:t>5 років).</w:t>
      </w:r>
    </w:p>
    <w:p w:rsidR="00BD4629" w:rsidRPr="00FA09A4" w:rsidRDefault="00BD4629" w:rsidP="00BD4629">
      <w:pPr>
        <w:numPr>
          <w:ilvl w:val="1"/>
          <w:numId w:val="1"/>
        </w:numPr>
        <w:ind w:left="567" w:right="-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FA09A4">
        <w:rPr>
          <w:rFonts w:eastAsia="Calibri" w:cs="Times New Roman"/>
          <w:sz w:val="24"/>
          <w:szCs w:val="24"/>
          <w:lang w:val="uk-UA"/>
        </w:rPr>
        <w:t>Щомісячну надбавку за високі досягнення у праці або за виконання особливо важливої роботи у розмірі 50 відсотків посадового окладу з урахуванням надбавок за ранг та вислугу років.</w:t>
      </w:r>
    </w:p>
    <w:p w:rsidR="00BD4629" w:rsidRPr="00FA09A4" w:rsidRDefault="00BD4629" w:rsidP="00BD4629">
      <w:pPr>
        <w:numPr>
          <w:ilvl w:val="1"/>
          <w:numId w:val="1"/>
        </w:numPr>
        <w:ind w:left="567" w:right="-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FA09A4">
        <w:rPr>
          <w:rFonts w:eastAsia="Calibri" w:cs="Times New Roman"/>
          <w:sz w:val="24"/>
          <w:szCs w:val="24"/>
          <w:lang w:val="uk-UA"/>
        </w:rPr>
        <w:t>Щомісячну премію за високі досягнення у праці або за виконання особливо важливої роботи у розмірі 50 відсотків посадового окладу.</w:t>
      </w:r>
    </w:p>
    <w:p w:rsidR="00BD4629" w:rsidRPr="00FA09A4" w:rsidRDefault="00BD4629" w:rsidP="00BD4629">
      <w:pPr>
        <w:numPr>
          <w:ilvl w:val="1"/>
          <w:numId w:val="1"/>
        </w:numPr>
        <w:ind w:left="567" w:right="-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FA09A4">
        <w:rPr>
          <w:rFonts w:eastAsia="Calibri" w:cs="Times New Roman"/>
          <w:sz w:val="24"/>
          <w:szCs w:val="24"/>
          <w:lang w:val="uk-UA"/>
        </w:rPr>
        <w:t>Матеріальну допомогу на оздоровлення у разі відбуття у відпустку та для вирішення соціально-побутових питань  у розмірі середньомісячної заробітної плати.</w:t>
      </w:r>
    </w:p>
    <w:p w:rsidR="00BD4629" w:rsidRPr="00FA09A4" w:rsidRDefault="00BD4629" w:rsidP="00BD4629">
      <w:pPr>
        <w:numPr>
          <w:ilvl w:val="0"/>
          <w:numId w:val="1"/>
        </w:numPr>
        <w:ind w:left="426" w:right="-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FA09A4">
        <w:rPr>
          <w:rFonts w:eastAsia="Calibri" w:cs="Times New Roman"/>
          <w:sz w:val="24"/>
          <w:szCs w:val="24"/>
          <w:lang w:val="uk-UA"/>
        </w:rPr>
        <w:t xml:space="preserve">Грошові виплати </w:t>
      </w:r>
      <w:r>
        <w:rPr>
          <w:rFonts w:eastAsia="Calibri" w:cs="Times New Roman"/>
          <w:sz w:val="24"/>
          <w:szCs w:val="24"/>
          <w:lang w:val="uk-UA"/>
        </w:rPr>
        <w:t>секретарю сільської ради</w:t>
      </w:r>
      <w:r w:rsidRPr="00FA09A4">
        <w:rPr>
          <w:rFonts w:eastAsia="Calibri" w:cs="Times New Roman"/>
          <w:sz w:val="24"/>
          <w:szCs w:val="24"/>
          <w:lang w:val="uk-UA"/>
        </w:rPr>
        <w:t xml:space="preserve"> нараховуються та виплачуються у межах фонду  оплати праці відповідно до постанови Кабінету Міністрів України «Про упорядкування структури та умов  оплати праці працівників апарату органів виконавчої влади, органів прокуратури, судів та інших органів»  №268 від 09.03.2006 (зі змінами).</w:t>
      </w:r>
    </w:p>
    <w:p w:rsidR="00BD4629" w:rsidRPr="00FA09A4" w:rsidRDefault="00BD4629" w:rsidP="00BD4629">
      <w:pPr>
        <w:numPr>
          <w:ilvl w:val="0"/>
          <w:numId w:val="1"/>
        </w:numPr>
        <w:ind w:left="426" w:right="-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FA09A4">
        <w:rPr>
          <w:rFonts w:eastAsia="Calibri" w:cs="Times New Roman"/>
          <w:sz w:val="24"/>
          <w:szCs w:val="24"/>
          <w:lang w:val="uk-UA"/>
        </w:rPr>
        <w:t>Головному спеціалісту апарату Райгородської сільської ради, Наталії ЗАПОРОЖЧУК,  забезпечити нарахування та виплату зазначених у рішенні коштів.</w:t>
      </w:r>
    </w:p>
    <w:p w:rsidR="00BD4629" w:rsidRPr="00FA09A4" w:rsidRDefault="00BD4629" w:rsidP="00BD4629">
      <w:pPr>
        <w:numPr>
          <w:ilvl w:val="0"/>
          <w:numId w:val="1"/>
        </w:numPr>
        <w:ind w:left="426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FA09A4">
        <w:rPr>
          <w:rFonts w:eastAsia="Times New Roman" w:cs="Times New Roman"/>
          <w:sz w:val="24"/>
          <w:szCs w:val="24"/>
          <w:lang w:val="uk-UA" w:eastAsia="uk-UA"/>
        </w:rPr>
        <w:t>Контроль за виконанням даного рішення покласти на постійну комісію сільської ради з питань фінансів, бюджету та соціально-економічного розвитку, інвестицій та міжнародного співробітництва.</w:t>
      </w:r>
    </w:p>
    <w:p w:rsidR="00BD4629" w:rsidRDefault="00BD4629" w:rsidP="00BD4629">
      <w:pPr>
        <w:widowControl w:val="0"/>
        <w:tabs>
          <w:tab w:val="left" w:leader="underscore" w:pos="1465"/>
          <w:tab w:val="left" w:pos="6786"/>
        </w:tabs>
        <w:jc w:val="center"/>
        <w:rPr>
          <w:rFonts w:eastAsia="Calibri" w:cs="Times New Roman"/>
          <w:bCs/>
          <w:sz w:val="24"/>
          <w:szCs w:val="24"/>
          <w:lang w:val="uk-UA"/>
        </w:rPr>
      </w:pPr>
    </w:p>
    <w:p w:rsidR="002B3343" w:rsidRDefault="00BD4629" w:rsidP="00BD4629">
      <w:pPr>
        <w:widowControl w:val="0"/>
        <w:tabs>
          <w:tab w:val="left" w:leader="underscore" w:pos="1465"/>
          <w:tab w:val="left" w:pos="6786"/>
        </w:tabs>
        <w:jc w:val="center"/>
      </w:pPr>
      <w:r>
        <w:rPr>
          <w:rFonts w:eastAsia="Calibri" w:cs="Times New Roman"/>
          <w:bCs/>
          <w:sz w:val="24"/>
          <w:szCs w:val="24"/>
          <w:lang w:val="uk-UA"/>
        </w:rPr>
        <w:t>Секретар сільської ради</w:t>
      </w:r>
      <w:r>
        <w:rPr>
          <w:rFonts w:eastAsia="Calibri" w:cs="Times New Roman"/>
          <w:bCs/>
          <w:sz w:val="24"/>
          <w:szCs w:val="24"/>
          <w:lang w:val="uk-UA"/>
        </w:rPr>
        <w:tab/>
        <w:t>Інна МЕНЮК</w:t>
      </w:r>
      <w:bookmarkStart w:id="0" w:name="_GoBack"/>
      <w:bookmarkEnd w:id="0"/>
    </w:p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21675"/>
    <w:multiLevelType w:val="multilevel"/>
    <w:tmpl w:val="2D1E58FA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29"/>
    <w:rsid w:val="002B3343"/>
    <w:rsid w:val="00B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8C114-2948-4DA3-A04C-1F6047A5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629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83-2021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83-2021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1993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2024-01-01T08:50:00Z</dcterms:created>
  <dcterms:modified xsi:type="dcterms:W3CDTF">2024-01-01T08:50:00Z</dcterms:modified>
</cp:coreProperties>
</file>