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9F3" w:rsidRPr="00645BE5" w:rsidRDefault="002A09F3" w:rsidP="002A09F3">
      <w:pPr>
        <w:rPr>
          <w:rFonts w:eastAsia="Calibri" w:cs="Times New Roman"/>
          <w:lang w:val="uk-UA"/>
        </w:rPr>
      </w:pPr>
      <w:bookmarkStart w:id="0" w:name="_Hlk153376496"/>
    </w:p>
    <w:p w:rsidR="002A09F3" w:rsidRPr="00645BE5" w:rsidRDefault="002A09F3" w:rsidP="002A09F3">
      <w:pPr>
        <w:rPr>
          <w:rFonts w:eastAsia="Calibri" w:cs="Times New Roman"/>
          <w:sz w:val="24"/>
          <w:szCs w:val="24"/>
          <w:lang w:val="uk-UA" w:eastAsia="ru-RU"/>
        </w:rPr>
      </w:pPr>
      <w:r w:rsidRPr="00645BE5">
        <w:rPr>
          <w:rFonts w:eastAsia="Calibri" w:cs="Times New Roman"/>
          <w:noProof/>
        </w:rPr>
        <w:drawing>
          <wp:anchor distT="0" distB="0" distL="114300" distR="114300" simplePos="0" relativeHeight="251659264" behindDoc="0" locked="0" layoutInCell="1" allowOverlap="1" wp14:anchorId="1FAF8DFA" wp14:editId="2CE67BE0">
            <wp:simplePos x="0" y="0"/>
            <wp:positionH relativeFrom="column">
              <wp:posOffset>2628900</wp:posOffset>
            </wp:positionH>
            <wp:positionV relativeFrom="paragraph">
              <wp:posOffset>-342900</wp:posOffset>
            </wp:positionV>
            <wp:extent cx="485775" cy="605155"/>
            <wp:effectExtent l="0" t="0" r="9525" b="4445"/>
            <wp:wrapTopAndBottom/>
            <wp:docPr id="1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pic:spPr>
                </pic:pic>
              </a:graphicData>
            </a:graphic>
            <wp14:sizeRelH relativeFrom="page">
              <wp14:pctWidth>0</wp14:pctWidth>
            </wp14:sizeRelH>
            <wp14:sizeRelV relativeFrom="page">
              <wp14:pctHeight>0</wp14:pctHeight>
            </wp14:sizeRelV>
          </wp:anchor>
        </w:drawing>
      </w:r>
      <w:r w:rsidRPr="00645BE5">
        <w:rPr>
          <w:rFonts w:eastAsia="Calibri" w:cs="Times New Roman"/>
          <w:sz w:val="24"/>
          <w:szCs w:val="24"/>
          <w:lang w:val="uk-UA" w:eastAsia="ru-RU"/>
        </w:rPr>
        <w:tab/>
      </w:r>
      <w:r w:rsidRPr="00645BE5">
        <w:rPr>
          <w:rFonts w:eastAsia="Calibri" w:cs="Times New Roman"/>
          <w:sz w:val="24"/>
          <w:szCs w:val="24"/>
          <w:lang w:val="uk-UA" w:eastAsia="ru-RU"/>
        </w:rPr>
        <w:tab/>
      </w:r>
    </w:p>
    <w:p w:rsidR="002A09F3" w:rsidRPr="00645BE5" w:rsidRDefault="002A09F3" w:rsidP="002A09F3">
      <w:pPr>
        <w:tabs>
          <w:tab w:val="center" w:pos="5046"/>
          <w:tab w:val="left" w:pos="9066"/>
        </w:tabs>
        <w:rPr>
          <w:rFonts w:eastAsia="Times New Roman" w:cs="Times New Roman"/>
          <w:b/>
          <w:sz w:val="24"/>
          <w:szCs w:val="20"/>
          <w:lang w:val="uk-UA" w:eastAsia="ru-RU"/>
        </w:rPr>
      </w:pPr>
      <w:r w:rsidRPr="00645BE5">
        <w:rPr>
          <w:rFonts w:eastAsia="Times New Roman" w:cs="Times New Roman"/>
          <w:b/>
          <w:sz w:val="24"/>
          <w:szCs w:val="20"/>
          <w:lang w:val="uk-UA" w:eastAsia="ru-RU"/>
        </w:rPr>
        <w:tab/>
        <w:t>У  К  Р  А  Ї  Н  А</w:t>
      </w:r>
      <w:r w:rsidRPr="00645BE5">
        <w:rPr>
          <w:rFonts w:eastAsia="Times New Roman" w:cs="Times New Roman"/>
          <w:b/>
          <w:sz w:val="24"/>
          <w:szCs w:val="20"/>
          <w:lang w:val="uk-UA" w:eastAsia="ru-RU"/>
        </w:rPr>
        <w:tab/>
      </w:r>
    </w:p>
    <w:p w:rsidR="002A09F3" w:rsidRPr="00645BE5" w:rsidRDefault="002A09F3" w:rsidP="002A09F3">
      <w:pPr>
        <w:tabs>
          <w:tab w:val="center" w:pos="5046"/>
          <w:tab w:val="left" w:pos="9016"/>
        </w:tabs>
        <w:rPr>
          <w:rFonts w:eastAsia="Times New Roman" w:cs="Times New Roman"/>
          <w:b/>
          <w:sz w:val="24"/>
          <w:szCs w:val="20"/>
          <w:lang w:eastAsia="ru-RU"/>
        </w:rPr>
      </w:pPr>
      <w:r w:rsidRPr="00645BE5">
        <w:rPr>
          <w:rFonts w:eastAsia="Times New Roman" w:cs="Times New Roman"/>
          <w:b/>
          <w:sz w:val="24"/>
          <w:szCs w:val="20"/>
          <w:lang w:val="uk-UA" w:eastAsia="ru-RU"/>
        </w:rPr>
        <w:tab/>
        <w:t>РАЙГОРОДСЬКА СІЛЬСЬКА РАДА</w:t>
      </w:r>
      <w:r w:rsidRPr="00645BE5">
        <w:rPr>
          <w:rFonts w:eastAsia="Times New Roman" w:cs="Times New Roman"/>
          <w:b/>
          <w:sz w:val="24"/>
          <w:szCs w:val="20"/>
          <w:lang w:val="uk-UA" w:eastAsia="ru-RU"/>
        </w:rPr>
        <w:tab/>
        <w:t xml:space="preserve"> </w:t>
      </w:r>
    </w:p>
    <w:p w:rsidR="002A09F3" w:rsidRPr="00645BE5" w:rsidRDefault="002A09F3" w:rsidP="002A09F3">
      <w:pPr>
        <w:keepNext/>
        <w:jc w:val="center"/>
        <w:outlineLvl w:val="1"/>
        <w:rPr>
          <w:rFonts w:eastAsia="Times New Roman" w:cs="Times New Roman"/>
          <w:b/>
          <w:sz w:val="24"/>
          <w:szCs w:val="20"/>
          <w:lang w:val="uk-UA" w:eastAsia="ru-RU"/>
        </w:rPr>
      </w:pPr>
    </w:p>
    <w:p w:rsidR="002A09F3" w:rsidRPr="00645BE5" w:rsidRDefault="002A09F3" w:rsidP="002A09F3">
      <w:pPr>
        <w:keepNext/>
        <w:keepLines/>
        <w:ind w:left="2832" w:firstLine="708"/>
        <w:outlineLvl w:val="0"/>
        <w:rPr>
          <w:rFonts w:eastAsia="Times New Roman" w:cs="Times New Roman"/>
          <w:b/>
          <w:bCs/>
          <w:szCs w:val="28"/>
          <w:lang w:val="uk-UA" w:eastAsia="ru-RU"/>
        </w:rPr>
      </w:pPr>
      <w:r w:rsidRPr="00645BE5">
        <w:rPr>
          <w:rFonts w:eastAsia="Times New Roman" w:cs="Times New Roman"/>
          <w:b/>
          <w:bCs/>
          <w:szCs w:val="28"/>
          <w:lang w:eastAsia="ru-RU"/>
        </w:rPr>
        <w:t xml:space="preserve">Р І Ш Е Н </w:t>
      </w:r>
      <w:proofErr w:type="spellStart"/>
      <w:r w:rsidRPr="00645BE5">
        <w:rPr>
          <w:rFonts w:eastAsia="Times New Roman" w:cs="Times New Roman"/>
          <w:b/>
          <w:bCs/>
          <w:szCs w:val="28"/>
          <w:lang w:eastAsia="ru-RU"/>
        </w:rPr>
        <w:t>Н</w:t>
      </w:r>
      <w:proofErr w:type="spellEnd"/>
      <w:r w:rsidRPr="00645BE5">
        <w:rPr>
          <w:rFonts w:eastAsia="Times New Roman" w:cs="Times New Roman"/>
          <w:b/>
          <w:bCs/>
          <w:szCs w:val="28"/>
          <w:lang w:eastAsia="ru-RU"/>
        </w:rPr>
        <w:t xml:space="preserve"> Я</w:t>
      </w:r>
    </w:p>
    <w:p w:rsidR="002A09F3" w:rsidRPr="00645BE5" w:rsidRDefault="002A09F3" w:rsidP="002A09F3">
      <w:pPr>
        <w:rPr>
          <w:rFonts w:eastAsia="Calibri" w:cs="Times New Roman"/>
          <w:sz w:val="24"/>
          <w:szCs w:val="24"/>
          <w:lang w:val="uk-UA" w:eastAsia="ru-RU"/>
        </w:rPr>
      </w:pPr>
    </w:p>
    <w:p w:rsidR="002A09F3" w:rsidRPr="00645BE5" w:rsidRDefault="002A09F3" w:rsidP="002A09F3">
      <w:pPr>
        <w:tabs>
          <w:tab w:val="left" w:pos="6411"/>
          <w:tab w:val="left" w:pos="6724"/>
        </w:tabs>
        <w:rPr>
          <w:rFonts w:eastAsia="Calibri" w:cs="Times New Roman"/>
          <w:sz w:val="24"/>
          <w:szCs w:val="24"/>
          <w:lang w:val="uk-UA" w:eastAsia="ru-RU"/>
        </w:rPr>
      </w:pPr>
      <w:r w:rsidRPr="00645BE5">
        <w:rPr>
          <w:rFonts w:eastAsia="Calibri" w:cs="Times New Roman"/>
          <w:sz w:val="24"/>
          <w:szCs w:val="24"/>
          <w:lang w:val="uk-UA" w:eastAsia="ru-RU"/>
        </w:rPr>
        <w:t>21.12.2023 року         №</w:t>
      </w:r>
      <w:r>
        <w:rPr>
          <w:rFonts w:eastAsia="Calibri" w:cs="Times New Roman"/>
          <w:sz w:val="24"/>
          <w:szCs w:val="24"/>
          <w:lang w:val="uk-UA" w:eastAsia="ru-RU"/>
        </w:rPr>
        <w:t>2275</w:t>
      </w:r>
      <w:r w:rsidRPr="00645BE5">
        <w:rPr>
          <w:rFonts w:eastAsia="Calibri" w:cs="Times New Roman"/>
          <w:sz w:val="24"/>
          <w:szCs w:val="24"/>
          <w:lang w:val="uk-UA" w:eastAsia="ru-RU"/>
        </w:rPr>
        <w:tab/>
      </w:r>
      <w:r>
        <w:rPr>
          <w:rFonts w:eastAsia="Calibri" w:cs="Times New Roman"/>
          <w:sz w:val="24"/>
          <w:szCs w:val="24"/>
          <w:lang w:val="uk-UA" w:eastAsia="ru-RU"/>
        </w:rPr>
        <w:t xml:space="preserve">54 </w:t>
      </w:r>
      <w:r w:rsidRPr="00645BE5">
        <w:rPr>
          <w:rFonts w:eastAsia="Calibri" w:cs="Times New Roman"/>
          <w:sz w:val="24"/>
          <w:szCs w:val="24"/>
          <w:lang w:val="uk-UA" w:eastAsia="ru-RU"/>
        </w:rPr>
        <w:t>сесія  8 скликання</w:t>
      </w:r>
    </w:p>
    <w:p w:rsidR="002A09F3" w:rsidRPr="00645BE5" w:rsidRDefault="002A09F3" w:rsidP="002A09F3">
      <w:pPr>
        <w:tabs>
          <w:tab w:val="left" w:pos="6411"/>
          <w:tab w:val="left" w:pos="6724"/>
        </w:tabs>
        <w:rPr>
          <w:rFonts w:eastAsia="Calibri" w:cs="Times New Roman"/>
          <w:bCs/>
          <w:sz w:val="24"/>
          <w:szCs w:val="24"/>
          <w:lang w:val="uk-UA" w:eastAsia="ru-RU"/>
        </w:rPr>
      </w:pPr>
      <w:r w:rsidRPr="00645BE5">
        <w:rPr>
          <w:rFonts w:eastAsia="Calibri" w:cs="Times New Roman"/>
          <w:sz w:val="24"/>
          <w:szCs w:val="24"/>
          <w:lang w:val="uk-UA" w:eastAsia="ru-RU"/>
        </w:rPr>
        <w:t>с. Райгород</w:t>
      </w:r>
    </w:p>
    <w:p w:rsidR="002A09F3" w:rsidRDefault="002A09F3" w:rsidP="002A09F3">
      <w:pPr>
        <w:jc w:val="both"/>
        <w:rPr>
          <w:rFonts w:eastAsia="Times New Roman" w:cs="Times New Roman"/>
          <w:bCs/>
          <w:sz w:val="24"/>
          <w:szCs w:val="24"/>
          <w:lang w:val="uk-UA" w:eastAsia="ru-RU"/>
        </w:rPr>
      </w:pPr>
    </w:p>
    <w:p w:rsidR="002A09F3" w:rsidRPr="00970DA4" w:rsidRDefault="002A09F3" w:rsidP="002A09F3">
      <w:pPr>
        <w:jc w:val="both"/>
        <w:rPr>
          <w:rFonts w:eastAsia="Times New Roman" w:cs="Times New Roman"/>
          <w:bCs/>
          <w:sz w:val="24"/>
          <w:szCs w:val="24"/>
          <w:lang w:val="uk-UA" w:eastAsia="ru-RU"/>
        </w:rPr>
      </w:pPr>
      <w:r w:rsidRPr="00970DA4">
        <w:rPr>
          <w:rFonts w:eastAsia="Times New Roman" w:cs="Times New Roman"/>
          <w:bCs/>
          <w:sz w:val="24"/>
          <w:szCs w:val="24"/>
          <w:lang w:val="uk-UA" w:eastAsia="ru-RU"/>
        </w:rPr>
        <w:t>Про Програму організації рятування людей на водних об’єктах Райгородської сільської ради  на 2024- 2025 роки</w:t>
      </w:r>
    </w:p>
    <w:p w:rsidR="002A09F3" w:rsidRPr="00970DA4" w:rsidRDefault="002A09F3" w:rsidP="002A09F3">
      <w:pPr>
        <w:rPr>
          <w:rFonts w:eastAsia="Times New Roman" w:cs="Times New Roman"/>
          <w:sz w:val="24"/>
          <w:szCs w:val="24"/>
          <w:lang w:val="uk-UA" w:eastAsia="ru-RU"/>
        </w:rPr>
      </w:pPr>
    </w:p>
    <w:p w:rsidR="002A09F3" w:rsidRPr="00970DA4" w:rsidRDefault="002A09F3" w:rsidP="002A09F3">
      <w:pPr>
        <w:ind w:firstLine="708"/>
        <w:jc w:val="both"/>
        <w:rPr>
          <w:rFonts w:eastAsia="Times New Roman" w:cs="Times New Roman"/>
          <w:sz w:val="24"/>
          <w:szCs w:val="24"/>
          <w:lang w:val="uk-UA" w:eastAsia="ru-RU"/>
        </w:rPr>
      </w:pPr>
      <w:r w:rsidRPr="00970DA4">
        <w:rPr>
          <w:rFonts w:eastAsia="Times New Roman" w:cs="Times New Roman"/>
          <w:sz w:val="24"/>
          <w:szCs w:val="24"/>
          <w:lang w:val="uk-UA" w:eastAsia="ru-RU"/>
        </w:rPr>
        <w:t xml:space="preserve">Відповідно до пункту 16 частини першої статті 43 Закону України „Про місцеве самоврядування в Україні“, розпорядження Президента України від 14.07.2001 № 190/2001-рп „Про невідкладні заходи щодо запобігання загибелі людей на водних об’єктах“, з метою попередження нещасних випадків, пов’язаних з загибеллю людей на водних об’єктах області, забезпечення оперативного реагування на надзвичайні ситуації на воді, </w:t>
      </w:r>
      <w:r w:rsidRPr="00970DA4">
        <w:rPr>
          <w:rFonts w:eastAsia="Times New Roman" w:cs="Times New Roman"/>
          <w:sz w:val="24"/>
          <w:szCs w:val="24"/>
          <w:shd w:val="clear" w:color="auto" w:fill="FFFFFF"/>
          <w:lang w:val="uk-UA" w:eastAsia="ru-RU"/>
        </w:rPr>
        <w:t xml:space="preserve">Райгородська </w:t>
      </w:r>
      <w:r w:rsidRPr="00970DA4">
        <w:rPr>
          <w:rFonts w:eastAsia="Times New Roman" w:cs="Times New Roman"/>
          <w:sz w:val="24"/>
          <w:szCs w:val="24"/>
          <w:lang w:val="uk-UA" w:eastAsia="ru-RU"/>
        </w:rPr>
        <w:t>сільська рада</w:t>
      </w:r>
    </w:p>
    <w:p w:rsidR="002A09F3" w:rsidRPr="00970DA4" w:rsidRDefault="002A09F3" w:rsidP="002A09F3">
      <w:pPr>
        <w:jc w:val="both"/>
        <w:rPr>
          <w:rFonts w:eastAsia="Times New Roman" w:cs="Times New Roman"/>
          <w:sz w:val="24"/>
          <w:szCs w:val="24"/>
          <w:lang w:val="uk-UA" w:eastAsia="ru-RU"/>
        </w:rPr>
      </w:pPr>
    </w:p>
    <w:p w:rsidR="002A09F3" w:rsidRPr="00970DA4" w:rsidRDefault="002A09F3" w:rsidP="002A09F3">
      <w:pPr>
        <w:jc w:val="center"/>
        <w:outlineLvl w:val="0"/>
        <w:rPr>
          <w:rFonts w:eastAsia="Times New Roman" w:cs="Times New Roman"/>
          <w:sz w:val="24"/>
          <w:szCs w:val="24"/>
          <w:lang w:val="uk-UA" w:eastAsia="ru-RU"/>
        </w:rPr>
      </w:pPr>
      <w:r w:rsidRPr="00970DA4">
        <w:rPr>
          <w:rFonts w:eastAsia="Times New Roman" w:cs="Times New Roman"/>
          <w:sz w:val="24"/>
          <w:szCs w:val="24"/>
          <w:lang w:val="uk-UA" w:eastAsia="ru-RU"/>
        </w:rPr>
        <w:t>ВИРІШИЛА:</w:t>
      </w:r>
    </w:p>
    <w:p w:rsidR="002A09F3" w:rsidRPr="00970DA4" w:rsidRDefault="002A09F3" w:rsidP="002A09F3">
      <w:pPr>
        <w:jc w:val="center"/>
        <w:outlineLvl w:val="0"/>
        <w:rPr>
          <w:rFonts w:eastAsia="Times New Roman" w:cs="Times New Roman"/>
          <w:sz w:val="24"/>
          <w:szCs w:val="24"/>
          <w:lang w:val="uk-UA" w:eastAsia="ru-RU"/>
        </w:rPr>
      </w:pPr>
    </w:p>
    <w:p w:rsidR="002A09F3" w:rsidRPr="00970DA4" w:rsidRDefault="002A09F3" w:rsidP="002A09F3">
      <w:pPr>
        <w:numPr>
          <w:ilvl w:val="0"/>
          <w:numId w:val="1"/>
        </w:numPr>
        <w:ind w:left="567"/>
        <w:contextualSpacing/>
        <w:jc w:val="both"/>
        <w:rPr>
          <w:rFonts w:eastAsia="Times New Roman" w:cs="Times New Roman"/>
          <w:sz w:val="24"/>
          <w:szCs w:val="24"/>
          <w:lang w:val="uk-UA" w:eastAsia="ru-RU"/>
        </w:rPr>
      </w:pPr>
      <w:r w:rsidRPr="00970DA4">
        <w:rPr>
          <w:rFonts w:eastAsia="Times New Roman" w:cs="Times New Roman"/>
          <w:sz w:val="24"/>
          <w:szCs w:val="24"/>
          <w:lang w:val="uk-UA" w:eastAsia="ru-RU"/>
        </w:rPr>
        <w:t>Затвердити Програму організації рятування людей на водних об’єктах Райгородської сільської ради на 2024-2025 роки (далі – Програма), що додається.</w:t>
      </w:r>
    </w:p>
    <w:p w:rsidR="002A09F3" w:rsidRPr="00970DA4" w:rsidRDefault="002A09F3" w:rsidP="002A09F3">
      <w:pPr>
        <w:numPr>
          <w:ilvl w:val="0"/>
          <w:numId w:val="1"/>
        </w:numPr>
        <w:ind w:left="567"/>
        <w:contextualSpacing/>
        <w:jc w:val="both"/>
        <w:rPr>
          <w:rFonts w:eastAsia="Times New Roman" w:cs="Times New Roman"/>
          <w:sz w:val="24"/>
          <w:szCs w:val="24"/>
          <w:lang w:val="uk-UA" w:eastAsia="ru-RU"/>
        </w:rPr>
      </w:pPr>
      <w:r w:rsidRPr="00970DA4">
        <w:rPr>
          <w:rFonts w:eastAsia="Times New Roman" w:cs="Times New Roman"/>
          <w:sz w:val="24"/>
          <w:szCs w:val="24"/>
          <w:lang w:val="uk-UA" w:eastAsia="ru-RU"/>
        </w:rPr>
        <w:t>Райгородській сільській раді, забезпечити її виконання та при формуванні відповідних бюджетів передбачити кошти на реалізацію Програми.</w:t>
      </w:r>
    </w:p>
    <w:p w:rsidR="002A09F3" w:rsidRPr="00970DA4" w:rsidRDefault="002A09F3" w:rsidP="002A09F3">
      <w:pPr>
        <w:numPr>
          <w:ilvl w:val="0"/>
          <w:numId w:val="1"/>
        </w:numPr>
        <w:ind w:left="567" w:hanging="425"/>
        <w:contextualSpacing/>
        <w:jc w:val="both"/>
        <w:rPr>
          <w:rFonts w:eastAsia="Times New Roman" w:cs="Times New Roman"/>
          <w:bCs/>
          <w:sz w:val="24"/>
          <w:szCs w:val="24"/>
          <w:lang w:val="uk-UA" w:eastAsia="ru-RU"/>
        </w:rPr>
      </w:pPr>
      <w:r w:rsidRPr="00970DA4">
        <w:rPr>
          <w:rFonts w:eastAsia="Times New Roman" w:cs="Times New Roman"/>
          <w:sz w:val="24"/>
          <w:szCs w:val="24"/>
          <w:lang w:val="uk-UA" w:eastAsia="ru-RU"/>
        </w:rPr>
        <w:t xml:space="preserve">Контроль за виконанням рішення покласти на постійну комісію сільської ради з питань </w:t>
      </w:r>
      <w:r w:rsidRPr="00970DA4">
        <w:rPr>
          <w:rFonts w:eastAsia="Times New Roman" w:cs="Times New Roman"/>
          <w:bCs/>
          <w:sz w:val="24"/>
          <w:szCs w:val="24"/>
          <w:lang w:val="uk-UA" w:eastAsia="ru-RU"/>
        </w:rPr>
        <w:t>житлово-комунального господарства, комунальної власності, підприємництва, транспорту, зв’язку та сфери послуг</w:t>
      </w:r>
    </w:p>
    <w:p w:rsidR="002A09F3" w:rsidRPr="00970DA4" w:rsidRDefault="002A09F3" w:rsidP="002A09F3">
      <w:pPr>
        <w:ind w:firstLine="426"/>
        <w:jc w:val="both"/>
        <w:rPr>
          <w:rFonts w:eastAsia="Times New Roman" w:cs="Times New Roman"/>
          <w:b/>
          <w:sz w:val="24"/>
          <w:szCs w:val="24"/>
          <w:lang w:val="uk-UA" w:eastAsia="ru-RU"/>
        </w:rPr>
      </w:pPr>
    </w:p>
    <w:p w:rsidR="002A09F3" w:rsidRPr="00970DA4" w:rsidRDefault="002A09F3" w:rsidP="002A09F3">
      <w:pPr>
        <w:ind w:firstLine="426"/>
        <w:jc w:val="both"/>
        <w:rPr>
          <w:rFonts w:eastAsia="Times New Roman" w:cs="Times New Roman"/>
          <w:b/>
          <w:sz w:val="24"/>
          <w:szCs w:val="24"/>
          <w:lang w:val="uk-UA" w:eastAsia="ru-RU"/>
        </w:rPr>
      </w:pPr>
    </w:p>
    <w:p w:rsidR="002A09F3" w:rsidRPr="00970DA4" w:rsidRDefault="002A09F3" w:rsidP="002A09F3">
      <w:pPr>
        <w:tabs>
          <w:tab w:val="left" w:pos="990"/>
        </w:tabs>
        <w:ind w:firstLine="426"/>
        <w:contextualSpacing/>
        <w:rPr>
          <w:rFonts w:eastAsia="Times New Roman" w:cs="Times New Roman"/>
          <w:bCs/>
          <w:sz w:val="24"/>
          <w:szCs w:val="24"/>
          <w:lang w:val="uk-UA" w:eastAsia="ru-RU"/>
        </w:rPr>
      </w:pPr>
      <w:r w:rsidRPr="00970DA4">
        <w:rPr>
          <w:rFonts w:eastAsia="Times New Roman" w:cs="Times New Roman"/>
          <w:bCs/>
          <w:sz w:val="24"/>
          <w:szCs w:val="24"/>
          <w:lang w:val="uk-UA" w:eastAsia="ru-RU"/>
        </w:rPr>
        <w:t>Секретар сільської ради</w:t>
      </w:r>
      <w:r w:rsidRPr="00970DA4">
        <w:rPr>
          <w:rFonts w:eastAsia="Times New Roman" w:cs="Times New Roman"/>
          <w:bCs/>
          <w:sz w:val="24"/>
          <w:szCs w:val="24"/>
          <w:lang w:val="uk-UA" w:eastAsia="ru-RU"/>
        </w:rPr>
        <w:tab/>
      </w:r>
      <w:r w:rsidRPr="00970DA4">
        <w:rPr>
          <w:rFonts w:eastAsia="Times New Roman" w:cs="Times New Roman"/>
          <w:bCs/>
          <w:sz w:val="24"/>
          <w:szCs w:val="24"/>
          <w:lang w:val="uk-UA" w:eastAsia="ru-RU"/>
        </w:rPr>
        <w:tab/>
      </w:r>
      <w:r w:rsidRPr="00970DA4">
        <w:rPr>
          <w:rFonts w:eastAsia="Times New Roman" w:cs="Times New Roman"/>
          <w:bCs/>
          <w:sz w:val="24"/>
          <w:szCs w:val="24"/>
          <w:lang w:val="uk-UA" w:eastAsia="ru-RU"/>
        </w:rPr>
        <w:tab/>
      </w:r>
      <w:r w:rsidRPr="00970DA4">
        <w:rPr>
          <w:rFonts w:eastAsia="Times New Roman" w:cs="Times New Roman"/>
          <w:bCs/>
          <w:sz w:val="24"/>
          <w:szCs w:val="24"/>
          <w:lang w:val="uk-UA" w:eastAsia="ru-RU"/>
        </w:rPr>
        <w:tab/>
      </w:r>
      <w:r w:rsidRPr="00970DA4">
        <w:rPr>
          <w:rFonts w:eastAsia="Times New Roman" w:cs="Times New Roman"/>
          <w:bCs/>
          <w:sz w:val="24"/>
          <w:szCs w:val="24"/>
          <w:lang w:val="uk-UA" w:eastAsia="ru-RU"/>
        </w:rPr>
        <w:tab/>
        <w:t>Інна МЕНЮК</w:t>
      </w:r>
    </w:p>
    <w:p w:rsidR="002A09F3" w:rsidRPr="00970DA4" w:rsidRDefault="002A09F3" w:rsidP="002A09F3">
      <w:pPr>
        <w:tabs>
          <w:tab w:val="right" w:pos="9355"/>
        </w:tabs>
        <w:jc w:val="right"/>
        <w:rPr>
          <w:rFonts w:eastAsia="Times New Roman" w:cs="Times New Roman"/>
          <w:sz w:val="24"/>
          <w:szCs w:val="24"/>
          <w:lang w:val="uk-UA" w:eastAsia="ru-RU"/>
        </w:rPr>
      </w:pPr>
    </w:p>
    <w:p w:rsidR="002A09F3" w:rsidRPr="00970DA4" w:rsidRDefault="002A09F3" w:rsidP="002A09F3">
      <w:pPr>
        <w:tabs>
          <w:tab w:val="right" w:pos="9355"/>
        </w:tabs>
        <w:rPr>
          <w:rFonts w:eastAsia="Times New Roman" w:cs="Times New Roman"/>
          <w:sz w:val="24"/>
          <w:szCs w:val="24"/>
          <w:lang w:val="uk-UA" w:eastAsia="ru-RU"/>
        </w:rPr>
      </w:pPr>
      <w:r w:rsidRPr="00970DA4">
        <w:rPr>
          <w:rFonts w:eastAsia="Times New Roman" w:cs="Times New Roman"/>
          <w:sz w:val="24"/>
          <w:szCs w:val="24"/>
          <w:lang w:val="uk-UA" w:eastAsia="ru-RU"/>
        </w:rPr>
        <w:br w:type="page"/>
      </w:r>
    </w:p>
    <w:bookmarkEnd w:id="0"/>
    <w:p w:rsidR="002A09F3" w:rsidRPr="008C3095" w:rsidRDefault="002A09F3" w:rsidP="002A09F3">
      <w:pPr>
        <w:rPr>
          <w:rFonts w:eastAsia="Times New Roman" w:cs="Times New Roman"/>
          <w:szCs w:val="28"/>
          <w:lang w:val="uk-UA" w:eastAsia="ru-RU"/>
        </w:rPr>
      </w:pPr>
      <w:r w:rsidRPr="008C3095">
        <w:rPr>
          <w:rFonts w:eastAsia="Times New Roman" w:cs="Times New Roman"/>
          <w:szCs w:val="28"/>
          <w:lang w:val="uk-UA" w:eastAsia="ru-RU"/>
        </w:rPr>
        <w:lastRenderedPageBreak/>
        <w:t xml:space="preserve">                                                                                                            Додаток </w:t>
      </w:r>
    </w:p>
    <w:p w:rsidR="002A09F3" w:rsidRPr="008C3095" w:rsidRDefault="002A09F3" w:rsidP="002A09F3">
      <w:pPr>
        <w:rPr>
          <w:rFonts w:eastAsia="Times New Roman" w:cs="Times New Roman"/>
          <w:szCs w:val="28"/>
          <w:lang w:val="uk-UA" w:eastAsia="ru-RU"/>
        </w:rPr>
      </w:pPr>
      <w:r w:rsidRPr="008C3095">
        <w:rPr>
          <w:rFonts w:eastAsia="Times New Roman" w:cs="Times New Roman"/>
          <w:szCs w:val="28"/>
          <w:lang w:val="uk-UA" w:eastAsia="ru-RU"/>
        </w:rPr>
        <w:t xml:space="preserve">                                                              до рішення Райгородської сільської  ради                </w:t>
      </w:r>
    </w:p>
    <w:p w:rsidR="002A09F3" w:rsidRPr="008C3095" w:rsidRDefault="002A09F3" w:rsidP="002A09F3">
      <w:pPr>
        <w:rPr>
          <w:rFonts w:eastAsia="Times New Roman" w:cs="Times New Roman"/>
          <w:szCs w:val="28"/>
          <w:lang w:val="uk-UA" w:eastAsia="ru-RU"/>
        </w:rPr>
      </w:pPr>
      <w:r w:rsidRPr="008C3095">
        <w:rPr>
          <w:rFonts w:eastAsia="Times New Roman" w:cs="Times New Roman"/>
          <w:szCs w:val="28"/>
          <w:lang w:val="uk-UA" w:eastAsia="ru-RU"/>
        </w:rPr>
        <w:t xml:space="preserve">                                                                            від </w:t>
      </w:r>
      <w:r>
        <w:rPr>
          <w:rFonts w:eastAsia="Times New Roman" w:cs="Times New Roman"/>
          <w:szCs w:val="28"/>
          <w:lang w:val="uk-UA" w:eastAsia="ru-RU"/>
        </w:rPr>
        <w:t>21.12.2023</w:t>
      </w:r>
      <w:r w:rsidRPr="008C3095">
        <w:rPr>
          <w:rFonts w:eastAsia="Times New Roman" w:cs="Times New Roman"/>
          <w:szCs w:val="28"/>
          <w:lang w:val="uk-UA" w:eastAsia="ru-RU"/>
        </w:rPr>
        <w:t xml:space="preserve"> №</w:t>
      </w:r>
      <w:r>
        <w:rPr>
          <w:rFonts w:eastAsia="Times New Roman" w:cs="Times New Roman"/>
          <w:szCs w:val="28"/>
          <w:lang w:val="uk-UA" w:eastAsia="ru-RU"/>
        </w:rPr>
        <w:t>2275</w:t>
      </w:r>
    </w:p>
    <w:p w:rsidR="002A09F3" w:rsidRPr="008C3095" w:rsidRDefault="002A09F3" w:rsidP="002A09F3">
      <w:pPr>
        <w:jc w:val="both"/>
        <w:rPr>
          <w:rFonts w:eastAsia="Times New Roman" w:cs="Times New Roman"/>
          <w:szCs w:val="28"/>
          <w:lang w:val="uk-UA" w:eastAsia="ru-RU"/>
        </w:rPr>
      </w:pPr>
    </w:p>
    <w:p w:rsidR="002A09F3" w:rsidRPr="008C3095" w:rsidRDefault="002A09F3" w:rsidP="002A09F3">
      <w:pPr>
        <w:jc w:val="both"/>
        <w:rPr>
          <w:rFonts w:eastAsia="Times New Roman" w:cs="Times New Roman"/>
          <w:szCs w:val="28"/>
          <w:lang w:val="uk-UA" w:eastAsia="ru-RU"/>
        </w:rPr>
      </w:pPr>
    </w:p>
    <w:p w:rsidR="002A09F3" w:rsidRPr="008C3095" w:rsidRDefault="002A09F3" w:rsidP="002A09F3">
      <w:pPr>
        <w:jc w:val="center"/>
        <w:rPr>
          <w:rFonts w:eastAsia="Times New Roman" w:cs="Times New Roman"/>
          <w:sz w:val="32"/>
          <w:szCs w:val="32"/>
          <w:lang w:val="uk-UA" w:eastAsia="ru-RU"/>
        </w:rPr>
      </w:pPr>
    </w:p>
    <w:p w:rsidR="002A09F3" w:rsidRPr="008C3095" w:rsidRDefault="002A09F3" w:rsidP="002A09F3">
      <w:pPr>
        <w:jc w:val="center"/>
        <w:rPr>
          <w:rFonts w:eastAsia="Times New Roman" w:cs="Times New Roman"/>
          <w:sz w:val="32"/>
          <w:szCs w:val="32"/>
          <w:lang w:val="uk-UA" w:eastAsia="ru-RU"/>
        </w:rPr>
      </w:pPr>
    </w:p>
    <w:p w:rsidR="002A09F3" w:rsidRPr="008C3095" w:rsidRDefault="002A09F3" w:rsidP="002A09F3">
      <w:pPr>
        <w:jc w:val="center"/>
        <w:rPr>
          <w:rFonts w:eastAsia="Times New Roman" w:cs="Times New Roman"/>
          <w:sz w:val="32"/>
          <w:szCs w:val="32"/>
          <w:lang w:val="uk-UA" w:eastAsia="ru-RU"/>
        </w:rPr>
      </w:pPr>
    </w:p>
    <w:p w:rsidR="002A09F3" w:rsidRPr="008C3095" w:rsidRDefault="002A09F3" w:rsidP="002A09F3">
      <w:pPr>
        <w:jc w:val="center"/>
        <w:rPr>
          <w:rFonts w:eastAsia="Times New Roman" w:cs="Times New Roman"/>
          <w:sz w:val="32"/>
          <w:szCs w:val="32"/>
          <w:lang w:val="uk-UA" w:eastAsia="ru-RU"/>
        </w:rPr>
      </w:pPr>
    </w:p>
    <w:p w:rsidR="002A09F3" w:rsidRPr="008C3095" w:rsidRDefault="002A09F3" w:rsidP="002A09F3">
      <w:pPr>
        <w:jc w:val="center"/>
        <w:rPr>
          <w:rFonts w:eastAsia="Times New Roman" w:cs="Times New Roman"/>
          <w:sz w:val="32"/>
          <w:szCs w:val="32"/>
          <w:lang w:val="uk-UA" w:eastAsia="ru-RU"/>
        </w:rPr>
      </w:pPr>
    </w:p>
    <w:p w:rsidR="002A09F3" w:rsidRPr="008C3095" w:rsidRDefault="002A09F3" w:rsidP="002A09F3">
      <w:pPr>
        <w:jc w:val="center"/>
        <w:rPr>
          <w:rFonts w:cs="Times New Roman"/>
          <w:b/>
          <w:bCs/>
          <w:szCs w:val="28"/>
          <w:lang w:val="uk-UA"/>
        </w:rPr>
      </w:pPr>
    </w:p>
    <w:p w:rsidR="002A09F3" w:rsidRPr="008C3095" w:rsidRDefault="002A09F3" w:rsidP="002A09F3">
      <w:pPr>
        <w:jc w:val="center"/>
        <w:rPr>
          <w:rFonts w:cs="Times New Roman"/>
          <w:b/>
          <w:bCs/>
          <w:sz w:val="52"/>
          <w:szCs w:val="52"/>
          <w:lang w:val="uk-UA"/>
        </w:rPr>
      </w:pPr>
      <w:r w:rsidRPr="008C3095">
        <w:rPr>
          <w:rFonts w:cs="Times New Roman"/>
          <w:b/>
          <w:bCs/>
          <w:sz w:val="52"/>
          <w:szCs w:val="52"/>
          <w:lang w:val="uk-UA"/>
        </w:rPr>
        <w:t>ПРОГРАМ А</w:t>
      </w:r>
    </w:p>
    <w:p w:rsidR="002A09F3" w:rsidRPr="008C3095" w:rsidRDefault="002A09F3" w:rsidP="002A09F3">
      <w:pPr>
        <w:jc w:val="center"/>
        <w:rPr>
          <w:rFonts w:cs="Times New Roman"/>
          <w:b/>
          <w:bCs/>
          <w:sz w:val="40"/>
          <w:szCs w:val="40"/>
          <w:lang w:val="uk-UA"/>
        </w:rPr>
      </w:pPr>
      <w:r w:rsidRPr="008C3095">
        <w:rPr>
          <w:rFonts w:cs="Times New Roman"/>
          <w:b/>
          <w:bCs/>
          <w:sz w:val="40"/>
          <w:szCs w:val="40"/>
          <w:lang w:val="uk-UA"/>
        </w:rPr>
        <w:t>рятування людей на водних об'єктах</w:t>
      </w:r>
    </w:p>
    <w:p w:rsidR="002A09F3" w:rsidRPr="008C3095" w:rsidRDefault="002A09F3" w:rsidP="002A09F3">
      <w:pPr>
        <w:jc w:val="center"/>
        <w:rPr>
          <w:rFonts w:cs="Times New Roman"/>
          <w:b/>
          <w:bCs/>
          <w:sz w:val="40"/>
          <w:szCs w:val="40"/>
          <w:lang w:val="uk-UA"/>
        </w:rPr>
      </w:pPr>
      <w:r w:rsidRPr="008C3095">
        <w:rPr>
          <w:rFonts w:cs="Times New Roman"/>
          <w:b/>
          <w:bCs/>
          <w:sz w:val="40"/>
          <w:szCs w:val="40"/>
          <w:lang w:val="uk-UA"/>
        </w:rPr>
        <w:t>Райгородської сільської територіальної громади</w:t>
      </w:r>
    </w:p>
    <w:p w:rsidR="002A09F3" w:rsidRPr="008C3095" w:rsidRDefault="002A09F3" w:rsidP="002A09F3">
      <w:pPr>
        <w:jc w:val="center"/>
        <w:rPr>
          <w:rFonts w:cs="Times New Roman"/>
          <w:b/>
          <w:bCs/>
          <w:sz w:val="40"/>
          <w:szCs w:val="40"/>
        </w:rPr>
      </w:pPr>
      <w:r w:rsidRPr="008C3095">
        <w:rPr>
          <w:rFonts w:cs="Times New Roman"/>
          <w:b/>
          <w:bCs/>
          <w:sz w:val="40"/>
          <w:szCs w:val="40"/>
        </w:rPr>
        <w:t xml:space="preserve"> на 202</w:t>
      </w:r>
      <w:r w:rsidRPr="008C3095">
        <w:rPr>
          <w:rFonts w:cs="Times New Roman"/>
          <w:b/>
          <w:bCs/>
          <w:sz w:val="40"/>
          <w:szCs w:val="40"/>
          <w:lang w:val="uk-UA"/>
        </w:rPr>
        <w:t>4</w:t>
      </w:r>
      <w:r w:rsidRPr="008C3095">
        <w:rPr>
          <w:rFonts w:cs="Times New Roman"/>
          <w:b/>
          <w:bCs/>
          <w:sz w:val="40"/>
          <w:szCs w:val="40"/>
        </w:rPr>
        <w:t xml:space="preserve"> -202</w:t>
      </w:r>
      <w:r w:rsidRPr="008C3095">
        <w:rPr>
          <w:rFonts w:cs="Times New Roman"/>
          <w:b/>
          <w:bCs/>
          <w:sz w:val="40"/>
          <w:szCs w:val="40"/>
          <w:lang w:val="uk-UA"/>
        </w:rPr>
        <w:t>5</w:t>
      </w:r>
      <w:r w:rsidRPr="008C3095">
        <w:rPr>
          <w:rFonts w:cs="Times New Roman"/>
          <w:b/>
          <w:bCs/>
          <w:sz w:val="40"/>
          <w:szCs w:val="40"/>
        </w:rPr>
        <w:t xml:space="preserve"> роки</w:t>
      </w:r>
    </w:p>
    <w:p w:rsidR="002A09F3" w:rsidRPr="008C3095" w:rsidRDefault="002A09F3" w:rsidP="002A09F3">
      <w:pPr>
        <w:jc w:val="center"/>
        <w:rPr>
          <w:rFonts w:cs="Times New Roman"/>
          <w:b/>
          <w:bCs/>
          <w:sz w:val="40"/>
          <w:szCs w:val="40"/>
        </w:rPr>
      </w:pPr>
    </w:p>
    <w:p w:rsidR="002A09F3" w:rsidRPr="008C3095" w:rsidRDefault="002A09F3" w:rsidP="002A09F3">
      <w:pPr>
        <w:jc w:val="both"/>
        <w:rPr>
          <w:rFonts w:cs="Times New Roman"/>
          <w:szCs w:val="28"/>
        </w:rPr>
      </w:pPr>
      <w:r w:rsidRPr="008C3095">
        <w:rPr>
          <w:rFonts w:cs="Times New Roman"/>
          <w:szCs w:val="28"/>
        </w:rPr>
        <w:t xml:space="preserve"> </w:t>
      </w:r>
    </w:p>
    <w:p w:rsidR="002A09F3" w:rsidRPr="008C3095" w:rsidRDefault="002A09F3" w:rsidP="002A09F3">
      <w:pPr>
        <w:jc w:val="both"/>
        <w:rPr>
          <w:rFonts w:cs="Times New Roman"/>
          <w:szCs w:val="28"/>
        </w:rPr>
      </w:pPr>
    </w:p>
    <w:p w:rsidR="002A09F3" w:rsidRPr="008C3095" w:rsidRDefault="002A09F3" w:rsidP="002A09F3">
      <w:pPr>
        <w:jc w:val="both"/>
        <w:rPr>
          <w:rFonts w:cs="Times New Roman"/>
          <w:szCs w:val="28"/>
        </w:rPr>
      </w:pPr>
    </w:p>
    <w:p w:rsidR="002A09F3" w:rsidRPr="008C3095" w:rsidRDefault="002A09F3" w:rsidP="002A09F3">
      <w:pPr>
        <w:jc w:val="both"/>
        <w:rPr>
          <w:rFonts w:cs="Times New Roman"/>
          <w:szCs w:val="28"/>
        </w:rPr>
      </w:pPr>
    </w:p>
    <w:p w:rsidR="002A09F3" w:rsidRPr="008C3095" w:rsidRDefault="002A09F3" w:rsidP="002A09F3">
      <w:pPr>
        <w:jc w:val="both"/>
        <w:rPr>
          <w:rFonts w:cs="Times New Roman"/>
          <w:szCs w:val="28"/>
        </w:rPr>
      </w:pPr>
    </w:p>
    <w:p w:rsidR="002A09F3" w:rsidRPr="008C3095" w:rsidRDefault="002A09F3" w:rsidP="002A09F3">
      <w:pPr>
        <w:jc w:val="both"/>
        <w:rPr>
          <w:rFonts w:cs="Times New Roman"/>
          <w:szCs w:val="28"/>
        </w:rPr>
      </w:pPr>
    </w:p>
    <w:p w:rsidR="002A09F3" w:rsidRPr="008C3095" w:rsidRDefault="002A09F3" w:rsidP="002A09F3">
      <w:pPr>
        <w:jc w:val="both"/>
        <w:rPr>
          <w:rFonts w:cs="Times New Roman"/>
          <w:szCs w:val="28"/>
        </w:rPr>
      </w:pPr>
    </w:p>
    <w:p w:rsidR="002A09F3" w:rsidRPr="008C3095" w:rsidRDefault="002A09F3" w:rsidP="002A09F3">
      <w:pPr>
        <w:jc w:val="both"/>
        <w:rPr>
          <w:rFonts w:cs="Times New Roman"/>
          <w:szCs w:val="28"/>
        </w:rPr>
      </w:pPr>
    </w:p>
    <w:p w:rsidR="002A09F3" w:rsidRPr="008C3095" w:rsidRDefault="002A09F3" w:rsidP="002A09F3">
      <w:pPr>
        <w:jc w:val="both"/>
        <w:rPr>
          <w:rFonts w:cs="Times New Roman"/>
          <w:szCs w:val="28"/>
        </w:rPr>
      </w:pPr>
    </w:p>
    <w:p w:rsidR="002A09F3" w:rsidRPr="008C3095" w:rsidRDefault="002A09F3" w:rsidP="002A09F3">
      <w:pPr>
        <w:jc w:val="both"/>
        <w:rPr>
          <w:rFonts w:cs="Times New Roman"/>
          <w:szCs w:val="28"/>
        </w:rPr>
      </w:pPr>
    </w:p>
    <w:p w:rsidR="002A09F3" w:rsidRPr="008C3095" w:rsidRDefault="002A09F3" w:rsidP="002A09F3">
      <w:pPr>
        <w:jc w:val="both"/>
        <w:rPr>
          <w:rFonts w:cs="Times New Roman"/>
          <w:szCs w:val="28"/>
        </w:rPr>
      </w:pPr>
    </w:p>
    <w:p w:rsidR="002A09F3" w:rsidRPr="008C3095" w:rsidRDefault="002A09F3" w:rsidP="002A09F3">
      <w:pPr>
        <w:jc w:val="both"/>
        <w:rPr>
          <w:rFonts w:cs="Times New Roman"/>
          <w:szCs w:val="28"/>
        </w:rPr>
      </w:pPr>
    </w:p>
    <w:p w:rsidR="002A09F3" w:rsidRPr="008C3095" w:rsidRDefault="002A09F3" w:rsidP="002A09F3">
      <w:pPr>
        <w:jc w:val="both"/>
        <w:rPr>
          <w:rFonts w:cs="Times New Roman"/>
          <w:szCs w:val="28"/>
        </w:rPr>
      </w:pPr>
    </w:p>
    <w:p w:rsidR="002A09F3" w:rsidRPr="008C3095" w:rsidRDefault="002A09F3" w:rsidP="002A09F3">
      <w:pPr>
        <w:jc w:val="both"/>
        <w:rPr>
          <w:rFonts w:cs="Times New Roman"/>
          <w:szCs w:val="28"/>
        </w:rPr>
      </w:pPr>
    </w:p>
    <w:p w:rsidR="002A09F3" w:rsidRPr="008C3095" w:rsidRDefault="002A09F3" w:rsidP="002A09F3">
      <w:pPr>
        <w:jc w:val="both"/>
        <w:rPr>
          <w:rFonts w:cs="Times New Roman"/>
          <w:szCs w:val="28"/>
        </w:rPr>
      </w:pPr>
    </w:p>
    <w:p w:rsidR="002A09F3" w:rsidRPr="008C3095" w:rsidRDefault="002A09F3" w:rsidP="002A09F3">
      <w:pPr>
        <w:jc w:val="both"/>
        <w:rPr>
          <w:rFonts w:cs="Times New Roman"/>
          <w:szCs w:val="28"/>
        </w:rPr>
      </w:pPr>
    </w:p>
    <w:p w:rsidR="002A09F3" w:rsidRPr="008C3095" w:rsidRDefault="002A09F3" w:rsidP="002A09F3">
      <w:pPr>
        <w:jc w:val="both"/>
        <w:rPr>
          <w:rFonts w:cs="Times New Roman"/>
          <w:szCs w:val="28"/>
        </w:rPr>
      </w:pPr>
    </w:p>
    <w:p w:rsidR="002A09F3" w:rsidRPr="008C3095" w:rsidRDefault="002A09F3" w:rsidP="002A09F3">
      <w:pPr>
        <w:jc w:val="both"/>
        <w:rPr>
          <w:rFonts w:cs="Times New Roman"/>
          <w:szCs w:val="28"/>
        </w:rPr>
      </w:pPr>
    </w:p>
    <w:p w:rsidR="002A09F3" w:rsidRPr="008C3095" w:rsidRDefault="002A09F3" w:rsidP="002A09F3">
      <w:pPr>
        <w:jc w:val="both"/>
        <w:rPr>
          <w:rFonts w:cs="Times New Roman"/>
          <w:szCs w:val="28"/>
        </w:rPr>
      </w:pPr>
    </w:p>
    <w:p w:rsidR="002A09F3" w:rsidRPr="008C3095" w:rsidRDefault="002A09F3" w:rsidP="002A09F3">
      <w:pPr>
        <w:jc w:val="both"/>
        <w:rPr>
          <w:rFonts w:cs="Times New Roman"/>
          <w:szCs w:val="28"/>
        </w:rPr>
      </w:pPr>
    </w:p>
    <w:p w:rsidR="002A09F3" w:rsidRPr="008C3095" w:rsidRDefault="002A09F3" w:rsidP="002A09F3">
      <w:pPr>
        <w:jc w:val="both"/>
        <w:rPr>
          <w:rFonts w:cs="Times New Roman"/>
          <w:b/>
          <w:bCs/>
          <w:szCs w:val="28"/>
          <w:lang w:val="uk-UA"/>
        </w:rPr>
      </w:pPr>
      <w:r w:rsidRPr="008C3095">
        <w:rPr>
          <w:rFonts w:cs="Times New Roman"/>
          <w:b/>
          <w:bCs/>
          <w:szCs w:val="28"/>
          <w:lang w:val="uk-UA"/>
        </w:rPr>
        <w:t xml:space="preserve">                                             </w:t>
      </w:r>
    </w:p>
    <w:p w:rsidR="002A09F3" w:rsidRPr="008C3095" w:rsidRDefault="002A09F3" w:rsidP="002A09F3">
      <w:pPr>
        <w:jc w:val="both"/>
        <w:rPr>
          <w:rFonts w:cs="Times New Roman"/>
          <w:b/>
          <w:bCs/>
          <w:szCs w:val="28"/>
          <w:lang w:val="uk-UA"/>
        </w:rPr>
      </w:pPr>
    </w:p>
    <w:p w:rsidR="002A09F3" w:rsidRPr="008C3095" w:rsidRDefault="002A09F3" w:rsidP="002A09F3">
      <w:pPr>
        <w:jc w:val="both"/>
        <w:rPr>
          <w:rFonts w:cs="Times New Roman"/>
          <w:b/>
          <w:bCs/>
          <w:szCs w:val="28"/>
          <w:lang w:val="uk-UA"/>
        </w:rPr>
      </w:pPr>
      <w:r w:rsidRPr="008C3095">
        <w:rPr>
          <w:rFonts w:cs="Times New Roman"/>
          <w:b/>
          <w:bCs/>
          <w:szCs w:val="28"/>
          <w:lang w:val="uk-UA"/>
        </w:rPr>
        <w:t xml:space="preserve">     </w:t>
      </w:r>
    </w:p>
    <w:p w:rsidR="002A09F3" w:rsidRPr="008C3095" w:rsidRDefault="002A09F3" w:rsidP="002A09F3">
      <w:pPr>
        <w:jc w:val="center"/>
        <w:rPr>
          <w:rFonts w:cs="Times New Roman"/>
          <w:b/>
          <w:bCs/>
          <w:szCs w:val="28"/>
          <w:lang w:val="uk-UA"/>
        </w:rPr>
      </w:pPr>
    </w:p>
    <w:p w:rsidR="002A09F3" w:rsidRPr="008C3095" w:rsidRDefault="002A09F3" w:rsidP="002A09F3">
      <w:pPr>
        <w:jc w:val="center"/>
        <w:rPr>
          <w:rFonts w:cs="Times New Roman"/>
          <w:b/>
          <w:bCs/>
          <w:szCs w:val="28"/>
          <w:lang w:val="uk-UA"/>
        </w:rPr>
      </w:pPr>
    </w:p>
    <w:p w:rsidR="002A09F3" w:rsidRPr="008C3095" w:rsidRDefault="002A09F3" w:rsidP="002A09F3">
      <w:pPr>
        <w:jc w:val="center"/>
        <w:rPr>
          <w:rFonts w:cs="Times New Roman"/>
          <w:b/>
          <w:bCs/>
          <w:szCs w:val="28"/>
          <w:lang w:val="uk-UA"/>
        </w:rPr>
      </w:pPr>
    </w:p>
    <w:p w:rsidR="002A09F3" w:rsidRPr="008C3095" w:rsidRDefault="002A09F3" w:rsidP="002A09F3">
      <w:pPr>
        <w:jc w:val="center"/>
        <w:rPr>
          <w:rFonts w:cs="Times New Roman"/>
          <w:b/>
          <w:bCs/>
          <w:szCs w:val="28"/>
          <w:lang w:val="uk-UA"/>
        </w:rPr>
      </w:pPr>
      <w:r w:rsidRPr="008C3095">
        <w:rPr>
          <w:rFonts w:cs="Times New Roman"/>
          <w:b/>
          <w:bCs/>
          <w:szCs w:val="28"/>
          <w:lang w:val="uk-UA"/>
        </w:rPr>
        <w:t>с. Райгород</w:t>
      </w:r>
    </w:p>
    <w:p w:rsidR="002A09F3" w:rsidRPr="008C3095" w:rsidRDefault="002A09F3" w:rsidP="002A09F3">
      <w:pPr>
        <w:ind w:firstLine="720"/>
        <w:jc w:val="center"/>
        <w:rPr>
          <w:rFonts w:eastAsia="Times New Roman" w:cs="Times New Roman"/>
          <w:b/>
          <w:sz w:val="24"/>
          <w:szCs w:val="24"/>
          <w:lang w:val="uk-UA" w:eastAsia="ru-RU"/>
        </w:rPr>
      </w:pPr>
      <w:r w:rsidRPr="008C3095">
        <w:rPr>
          <w:rFonts w:eastAsia="Times New Roman" w:cs="Times New Roman"/>
          <w:b/>
          <w:sz w:val="24"/>
          <w:szCs w:val="24"/>
          <w:lang w:val="uk-UA" w:eastAsia="ru-RU"/>
        </w:rPr>
        <w:lastRenderedPageBreak/>
        <w:t>ЗАГАЛЬНІ ПОЛОЖЕННЯ</w:t>
      </w:r>
    </w:p>
    <w:p w:rsidR="002A09F3" w:rsidRPr="008C3095" w:rsidRDefault="002A09F3" w:rsidP="002A09F3">
      <w:pPr>
        <w:jc w:val="both"/>
        <w:rPr>
          <w:rFonts w:cs="Times New Roman"/>
          <w:sz w:val="24"/>
          <w:szCs w:val="24"/>
          <w:lang w:val="uk-UA"/>
        </w:rPr>
      </w:pPr>
      <w:r w:rsidRPr="008C3095">
        <w:rPr>
          <w:rFonts w:cs="Times New Roman"/>
          <w:sz w:val="24"/>
          <w:szCs w:val="24"/>
          <w:lang w:val="uk-UA"/>
        </w:rPr>
        <w:tab/>
        <w:t>Програма рятування людей на водних об'єктах Райгородської сільської територіальної громади</w:t>
      </w:r>
      <w:r w:rsidRPr="008C3095">
        <w:rPr>
          <w:rFonts w:cs="Times New Roman"/>
          <w:b/>
          <w:bCs/>
          <w:sz w:val="24"/>
          <w:szCs w:val="24"/>
          <w:lang w:val="uk-UA"/>
        </w:rPr>
        <w:t xml:space="preserve"> </w:t>
      </w:r>
      <w:r w:rsidRPr="008C3095">
        <w:rPr>
          <w:rFonts w:cs="Times New Roman"/>
          <w:sz w:val="24"/>
          <w:szCs w:val="24"/>
          <w:lang w:val="uk-UA"/>
        </w:rPr>
        <w:t>на 2024-2025 роки (далі - Програма) розроблена відповідно ст. 23 Кодексу цивільного захисту України, Указу Президента України від 14 липня 2001 № 190-рп «Про невідкладні заходи щодо запобігання загибелі людей на водних об'єктах», постанови Кабінету Міністрів України від 6 березня 2002 № 264 «Про затвердження Порядку обліку місць масового відпочинку населення на водних об'єктах», Типових правил охорони життя людей на водних об'єктах України, затверджених наказом МВС України від  10.04.2017 року № 301, зареєстрованих в Міністерстві юстиції України 04.05.2017 року за № 566/30434, з метою попередження нещасних випадків, пов'язаних з травмуванням та загибеллю людей на водних об'єктах громади в період відпочинку і оздоровлення, а також захисту населення у разі виникнення надзвичайних ситуацій на воді.</w:t>
      </w:r>
    </w:p>
    <w:p w:rsidR="002A09F3" w:rsidRPr="008C3095" w:rsidRDefault="002A09F3" w:rsidP="002A09F3">
      <w:pPr>
        <w:jc w:val="center"/>
        <w:rPr>
          <w:rFonts w:eastAsia="Times New Roman" w:cs="Times New Roman"/>
          <w:b/>
          <w:bCs/>
          <w:color w:val="000000"/>
          <w:sz w:val="24"/>
          <w:szCs w:val="24"/>
          <w:lang w:val="uk-UA" w:eastAsia="ru-RU"/>
        </w:rPr>
      </w:pPr>
    </w:p>
    <w:p w:rsidR="002A09F3" w:rsidRPr="008C3095" w:rsidRDefault="002A09F3" w:rsidP="002A09F3">
      <w:pPr>
        <w:ind w:firstLine="720"/>
        <w:jc w:val="center"/>
        <w:rPr>
          <w:rFonts w:eastAsia="Times New Roman" w:cs="Times New Roman"/>
          <w:b/>
          <w:bCs/>
          <w:sz w:val="24"/>
          <w:szCs w:val="24"/>
          <w:lang w:val="uk-UA" w:eastAsia="ru-RU"/>
        </w:rPr>
      </w:pPr>
      <w:r w:rsidRPr="008C3095">
        <w:rPr>
          <w:rFonts w:eastAsia="Times New Roman" w:cs="Times New Roman"/>
          <w:b/>
          <w:bCs/>
          <w:sz w:val="24"/>
          <w:szCs w:val="24"/>
          <w:lang w:val="uk-UA" w:eastAsia="ru-RU"/>
        </w:rPr>
        <w:t>І. СТАН СПРАВ З  ОХОРОНИ ЖИТТЯ ЛЮДЕЙ НА ВОДНИХ ОБ’ЄКТАХ. ОБГРУНТУВАННЯ НЕОБХІДНОСТІ ПРИЙНЯТТЯ ПРОГРАМИ.</w:t>
      </w:r>
    </w:p>
    <w:p w:rsidR="002A09F3" w:rsidRPr="008C3095" w:rsidRDefault="002A09F3" w:rsidP="002A09F3">
      <w:pPr>
        <w:jc w:val="both"/>
        <w:rPr>
          <w:rFonts w:cs="Times New Roman"/>
          <w:sz w:val="24"/>
          <w:szCs w:val="24"/>
        </w:rPr>
      </w:pPr>
      <w:r w:rsidRPr="008C3095">
        <w:rPr>
          <w:rFonts w:cs="Times New Roman"/>
          <w:sz w:val="24"/>
          <w:szCs w:val="24"/>
        </w:rPr>
        <w:tab/>
        <w:t xml:space="preserve">В основу </w:t>
      </w:r>
      <w:proofErr w:type="spellStart"/>
      <w:r w:rsidRPr="008C3095">
        <w:rPr>
          <w:rFonts w:cs="Times New Roman"/>
          <w:sz w:val="24"/>
          <w:szCs w:val="24"/>
        </w:rPr>
        <w:t>реалізації</w:t>
      </w:r>
      <w:proofErr w:type="spellEnd"/>
      <w:r w:rsidRPr="008C3095">
        <w:rPr>
          <w:rFonts w:cs="Times New Roman"/>
          <w:sz w:val="24"/>
          <w:szCs w:val="24"/>
        </w:rPr>
        <w:t xml:space="preserve"> Програми </w:t>
      </w:r>
      <w:proofErr w:type="spellStart"/>
      <w:r w:rsidRPr="008C3095">
        <w:rPr>
          <w:rFonts w:cs="Times New Roman"/>
          <w:sz w:val="24"/>
          <w:szCs w:val="24"/>
        </w:rPr>
        <w:t>покладено</w:t>
      </w:r>
      <w:proofErr w:type="spellEnd"/>
      <w:r w:rsidRPr="008C3095">
        <w:rPr>
          <w:rFonts w:cs="Times New Roman"/>
          <w:sz w:val="24"/>
          <w:szCs w:val="24"/>
        </w:rPr>
        <w:t xml:space="preserve"> принцип </w:t>
      </w:r>
      <w:proofErr w:type="spellStart"/>
      <w:r w:rsidRPr="008C3095">
        <w:rPr>
          <w:rFonts w:cs="Times New Roman"/>
          <w:sz w:val="24"/>
          <w:szCs w:val="24"/>
        </w:rPr>
        <w:t>об'єднання</w:t>
      </w:r>
      <w:proofErr w:type="spellEnd"/>
      <w:r w:rsidRPr="008C3095">
        <w:rPr>
          <w:rFonts w:cs="Times New Roman"/>
          <w:sz w:val="24"/>
          <w:szCs w:val="24"/>
        </w:rPr>
        <w:t xml:space="preserve"> </w:t>
      </w:r>
      <w:proofErr w:type="spellStart"/>
      <w:r w:rsidRPr="008C3095">
        <w:rPr>
          <w:rFonts w:cs="Times New Roman"/>
          <w:sz w:val="24"/>
          <w:szCs w:val="24"/>
        </w:rPr>
        <w:t>зусиль</w:t>
      </w:r>
      <w:proofErr w:type="spellEnd"/>
      <w:r w:rsidRPr="008C3095">
        <w:rPr>
          <w:rFonts w:cs="Times New Roman"/>
          <w:sz w:val="24"/>
          <w:szCs w:val="24"/>
        </w:rPr>
        <w:t xml:space="preserve"> </w:t>
      </w:r>
      <w:proofErr w:type="spellStart"/>
      <w:r w:rsidRPr="008C3095">
        <w:rPr>
          <w:rFonts w:cs="Times New Roman"/>
          <w:sz w:val="24"/>
          <w:szCs w:val="24"/>
        </w:rPr>
        <w:t>державних</w:t>
      </w:r>
      <w:proofErr w:type="spellEnd"/>
      <w:r w:rsidRPr="008C3095">
        <w:rPr>
          <w:rFonts w:cs="Times New Roman"/>
          <w:sz w:val="24"/>
          <w:szCs w:val="24"/>
        </w:rPr>
        <w:t xml:space="preserve"> і </w:t>
      </w:r>
      <w:proofErr w:type="spellStart"/>
      <w:r w:rsidRPr="008C3095">
        <w:rPr>
          <w:rFonts w:cs="Times New Roman"/>
          <w:sz w:val="24"/>
          <w:szCs w:val="24"/>
        </w:rPr>
        <w:t>недержавних</w:t>
      </w:r>
      <w:proofErr w:type="spellEnd"/>
      <w:r w:rsidRPr="008C3095">
        <w:rPr>
          <w:rFonts w:cs="Times New Roman"/>
          <w:sz w:val="24"/>
          <w:szCs w:val="24"/>
        </w:rPr>
        <w:t xml:space="preserve"> </w:t>
      </w:r>
      <w:proofErr w:type="spellStart"/>
      <w:r w:rsidRPr="008C3095">
        <w:rPr>
          <w:rFonts w:cs="Times New Roman"/>
          <w:sz w:val="24"/>
          <w:szCs w:val="24"/>
        </w:rPr>
        <w:t>органів</w:t>
      </w:r>
      <w:proofErr w:type="spellEnd"/>
      <w:r w:rsidRPr="008C3095">
        <w:rPr>
          <w:rFonts w:cs="Times New Roman"/>
          <w:sz w:val="24"/>
          <w:szCs w:val="24"/>
        </w:rPr>
        <w:t xml:space="preserve"> </w:t>
      </w:r>
      <w:proofErr w:type="spellStart"/>
      <w:r w:rsidRPr="008C3095">
        <w:rPr>
          <w:rFonts w:cs="Times New Roman"/>
          <w:sz w:val="24"/>
          <w:szCs w:val="24"/>
        </w:rPr>
        <w:t>усіх</w:t>
      </w:r>
      <w:proofErr w:type="spellEnd"/>
      <w:r w:rsidRPr="008C3095">
        <w:rPr>
          <w:rFonts w:cs="Times New Roman"/>
          <w:sz w:val="24"/>
          <w:szCs w:val="24"/>
        </w:rPr>
        <w:t xml:space="preserve"> </w:t>
      </w:r>
      <w:proofErr w:type="spellStart"/>
      <w:r w:rsidRPr="008C3095">
        <w:rPr>
          <w:rFonts w:cs="Times New Roman"/>
          <w:sz w:val="24"/>
          <w:szCs w:val="24"/>
        </w:rPr>
        <w:t>рівнів</w:t>
      </w:r>
      <w:proofErr w:type="spellEnd"/>
      <w:r w:rsidRPr="008C3095">
        <w:rPr>
          <w:rFonts w:cs="Times New Roman"/>
          <w:sz w:val="24"/>
          <w:szCs w:val="24"/>
        </w:rPr>
        <w:t xml:space="preserve"> для </w:t>
      </w:r>
      <w:proofErr w:type="spellStart"/>
      <w:r w:rsidRPr="008C3095">
        <w:rPr>
          <w:rFonts w:cs="Times New Roman"/>
          <w:sz w:val="24"/>
          <w:szCs w:val="24"/>
        </w:rPr>
        <w:t>розв'язання</w:t>
      </w:r>
      <w:proofErr w:type="spellEnd"/>
      <w:r w:rsidRPr="008C3095">
        <w:rPr>
          <w:rFonts w:cs="Times New Roman"/>
          <w:sz w:val="24"/>
          <w:szCs w:val="24"/>
        </w:rPr>
        <w:t xml:space="preserve"> </w:t>
      </w:r>
      <w:proofErr w:type="spellStart"/>
      <w:r w:rsidRPr="008C3095">
        <w:rPr>
          <w:rFonts w:cs="Times New Roman"/>
          <w:sz w:val="24"/>
          <w:szCs w:val="24"/>
        </w:rPr>
        <w:t>проблеми</w:t>
      </w:r>
      <w:proofErr w:type="spellEnd"/>
      <w:r w:rsidRPr="008C3095">
        <w:rPr>
          <w:rFonts w:cs="Times New Roman"/>
          <w:sz w:val="24"/>
          <w:szCs w:val="24"/>
        </w:rPr>
        <w:t xml:space="preserve"> </w:t>
      </w:r>
      <w:proofErr w:type="spellStart"/>
      <w:r w:rsidRPr="008C3095">
        <w:rPr>
          <w:rFonts w:cs="Times New Roman"/>
          <w:sz w:val="24"/>
          <w:szCs w:val="24"/>
        </w:rPr>
        <w:t>загибелі</w:t>
      </w:r>
      <w:proofErr w:type="spellEnd"/>
      <w:r w:rsidRPr="008C3095">
        <w:rPr>
          <w:rFonts w:cs="Times New Roman"/>
          <w:sz w:val="24"/>
          <w:szCs w:val="24"/>
        </w:rPr>
        <w:t xml:space="preserve"> людей на </w:t>
      </w:r>
      <w:proofErr w:type="spellStart"/>
      <w:r w:rsidRPr="008C3095">
        <w:rPr>
          <w:rFonts w:cs="Times New Roman"/>
          <w:sz w:val="24"/>
          <w:szCs w:val="24"/>
        </w:rPr>
        <w:t>водних</w:t>
      </w:r>
      <w:proofErr w:type="spellEnd"/>
      <w:r w:rsidRPr="008C3095">
        <w:rPr>
          <w:rFonts w:cs="Times New Roman"/>
          <w:sz w:val="24"/>
          <w:szCs w:val="24"/>
        </w:rPr>
        <w:t xml:space="preserve"> </w:t>
      </w:r>
      <w:proofErr w:type="spellStart"/>
      <w:r w:rsidRPr="008C3095">
        <w:rPr>
          <w:rFonts w:cs="Times New Roman"/>
          <w:sz w:val="24"/>
          <w:szCs w:val="24"/>
        </w:rPr>
        <w:t>об'єктах</w:t>
      </w:r>
      <w:proofErr w:type="spellEnd"/>
      <w:r w:rsidRPr="008C3095">
        <w:rPr>
          <w:rFonts w:cs="Times New Roman"/>
          <w:sz w:val="24"/>
          <w:szCs w:val="24"/>
        </w:rPr>
        <w:t xml:space="preserve"> територіальної громади.</w:t>
      </w:r>
    </w:p>
    <w:p w:rsidR="002A09F3" w:rsidRPr="008C3095" w:rsidRDefault="002A09F3" w:rsidP="002A09F3">
      <w:pPr>
        <w:ind w:firstLine="720"/>
        <w:jc w:val="both"/>
        <w:rPr>
          <w:rFonts w:eastAsia="Times New Roman" w:cs="Times New Roman"/>
          <w:sz w:val="24"/>
          <w:szCs w:val="24"/>
          <w:lang w:val="uk-UA" w:eastAsia="ru-RU"/>
        </w:rPr>
      </w:pPr>
      <w:r w:rsidRPr="008C3095">
        <w:rPr>
          <w:rFonts w:eastAsia="Times New Roman" w:cs="Times New Roman"/>
          <w:sz w:val="24"/>
          <w:szCs w:val="24"/>
          <w:lang w:val="uk-UA" w:eastAsia="ru-RU"/>
        </w:rPr>
        <w:t>Створення безпечних умов перебування людей на відпочинку біля водойм на території Райгородської громади є спільним завданням сільської ради, територіальних органів державної виконавчої влади та громадськості територіальної громади. Існуюча система взаємодії та координації діяльності відповідальних за це структур місцевої та державної влади щодо попередження нещасних випадків на воді, дозволяє тримати ситуацію під контролем і дає, в цілому, позитивні результати. Але, наявність у мешканців громади великої кількості варіантів вибору місць відпочинку на  берегах річки Південний Буг та інших водних об’єктів на свій розсуд, в тому числі, не обладнаних для відпочинку, є чинником виникнення нещасних випадків та небезпечних подій незалежно від пори року.</w:t>
      </w:r>
    </w:p>
    <w:p w:rsidR="002A09F3" w:rsidRPr="008C3095" w:rsidRDefault="002A09F3" w:rsidP="002A09F3">
      <w:pPr>
        <w:ind w:firstLine="720"/>
        <w:jc w:val="both"/>
        <w:rPr>
          <w:rFonts w:eastAsia="Times New Roman" w:cs="Times New Roman"/>
          <w:sz w:val="24"/>
          <w:szCs w:val="24"/>
          <w:lang w:val="uk-UA" w:eastAsia="ru-RU"/>
        </w:rPr>
      </w:pPr>
      <w:r w:rsidRPr="008C3095">
        <w:rPr>
          <w:rFonts w:eastAsia="Times New Roman" w:cs="Times New Roman"/>
          <w:sz w:val="24"/>
          <w:szCs w:val="24"/>
          <w:lang w:val="uk-UA" w:eastAsia="ru-RU"/>
        </w:rPr>
        <w:t>Проаналізувавши 2020-2023 роки, можна зробити висновок, що статистика стану загибелі людей на водних об’єктах на території громади відсутня. Але незважаючи на проведену роботу щодо попередження загибелі людей на воді, ситуація все ж залишається складною.</w:t>
      </w:r>
      <w:r w:rsidRPr="008C3095">
        <w:rPr>
          <w:rFonts w:eastAsia="Times New Roman" w:cs="Times New Roman"/>
          <w:sz w:val="24"/>
          <w:szCs w:val="24"/>
          <w:lang w:val="uk-UA" w:eastAsia="ru-RU"/>
        </w:rPr>
        <w:tab/>
      </w:r>
    </w:p>
    <w:p w:rsidR="002A09F3" w:rsidRPr="008C3095" w:rsidRDefault="002A09F3" w:rsidP="002A09F3">
      <w:pPr>
        <w:jc w:val="both"/>
        <w:rPr>
          <w:rFonts w:eastAsia="Times New Roman" w:cs="Times New Roman"/>
          <w:sz w:val="24"/>
          <w:szCs w:val="24"/>
          <w:lang w:val="uk-UA" w:eastAsia="ru-RU"/>
        </w:rPr>
      </w:pPr>
      <w:r w:rsidRPr="008C3095">
        <w:rPr>
          <w:rFonts w:eastAsia="Times New Roman" w:cs="Times New Roman"/>
          <w:sz w:val="24"/>
          <w:szCs w:val="24"/>
          <w:lang w:val="uk-UA" w:eastAsia="ru-RU"/>
        </w:rPr>
        <w:tab/>
        <w:t>Не визначені та необлаштовані належним чином для відпочинку місця найбільш небезпечні для купання. В основі можливих трагічних випадків переважає людський фактор - невиконання або нехтування встановленими правилами поведінки на воді, а саме, купання у необлаштованих для цього місцях, де не перевірене та не очищене дно водойм, вживання спиртних напоїв при купанні, купання дітей без нагляду дорослих тощо.</w:t>
      </w:r>
    </w:p>
    <w:p w:rsidR="002A09F3" w:rsidRPr="008C3095" w:rsidRDefault="002A09F3" w:rsidP="002A09F3">
      <w:pPr>
        <w:jc w:val="both"/>
        <w:rPr>
          <w:rFonts w:eastAsia="Times New Roman" w:cs="Times New Roman"/>
          <w:sz w:val="24"/>
          <w:szCs w:val="24"/>
          <w:lang w:val="uk-UA" w:eastAsia="ru-RU"/>
        </w:rPr>
      </w:pPr>
      <w:r w:rsidRPr="008C3095">
        <w:rPr>
          <w:rFonts w:eastAsia="Times New Roman" w:cs="Times New Roman"/>
          <w:sz w:val="24"/>
          <w:szCs w:val="24"/>
          <w:lang w:val="uk-UA" w:eastAsia="ru-RU"/>
        </w:rPr>
        <w:t xml:space="preserve">         Так в адміністративних межах Райгородської сільської територіальної громади </w:t>
      </w:r>
      <w:proofErr w:type="spellStart"/>
      <w:r w:rsidRPr="008C3095">
        <w:rPr>
          <w:rFonts w:eastAsia="Times New Roman" w:cs="Times New Roman"/>
          <w:sz w:val="24"/>
          <w:szCs w:val="24"/>
          <w:lang w:val="uk-UA" w:eastAsia="ru-RU"/>
        </w:rPr>
        <w:t>громади</w:t>
      </w:r>
      <w:proofErr w:type="spellEnd"/>
      <w:r w:rsidRPr="008C3095">
        <w:rPr>
          <w:rFonts w:eastAsia="Times New Roman" w:cs="Times New Roman"/>
          <w:b/>
          <w:bCs/>
          <w:sz w:val="24"/>
          <w:szCs w:val="24"/>
          <w:lang w:val="uk-UA" w:eastAsia="ru-RU"/>
        </w:rPr>
        <w:t xml:space="preserve"> </w:t>
      </w:r>
      <w:r w:rsidRPr="008C3095">
        <w:rPr>
          <w:rFonts w:eastAsia="Times New Roman" w:cs="Times New Roman"/>
          <w:sz w:val="24"/>
          <w:szCs w:val="24"/>
          <w:lang w:val="uk-UA" w:eastAsia="ru-RU"/>
        </w:rPr>
        <w:t xml:space="preserve">налічується сім річок таких як: Городище, </w:t>
      </w:r>
      <w:proofErr w:type="spellStart"/>
      <w:r w:rsidRPr="008C3095">
        <w:rPr>
          <w:rFonts w:eastAsia="Times New Roman" w:cs="Times New Roman"/>
          <w:sz w:val="24"/>
          <w:szCs w:val="24"/>
          <w:lang w:val="uk-UA" w:eastAsia="ru-RU"/>
        </w:rPr>
        <w:t>Бажаниха</w:t>
      </w:r>
      <w:proofErr w:type="spellEnd"/>
      <w:r w:rsidRPr="008C3095">
        <w:rPr>
          <w:rFonts w:eastAsia="Times New Roman" w:cs="Times New Roman"/>
          <w:sz w:val="24"/>
          <w:szCs w:val="24"/>
          <w:lang w:val="uk-UA" w:eastAsia="ru-RU"/>
        </w:rPr>
        <w:t xml:space="preserve">, </w:t>
      </w:r>
      <w:proofErr w:type="spellStart"/>
      <w:r w:rsidRPr="008C3095">
        <w:rPr>
          <w:rFonts w:eastAsia="Times New Roman" w:cs="Times New Roman"/>
          <w:sz w:val="24"/>
          <w:szCs w:val="24"/>
          <w:lang w:val="uk-UA" w:eastAsia="ru-RU"/>
        </w:rPr>
        <w:t>Кропивнянка</w:t>
      </w:r>
      <w:proofErr w:type="spellEnd"/>
      <w:r w:rsidRPr="008C3095">
        <w:rPr>
          <w:rFonts w:eastAsia="Times New Roman" w:cs="Times New Roman"/>
          <w:sz w:val="24"/>
          <w:szCs w:val="24"/>
          <w:lang w:val="uk-UA" w:eastAsia="ru-RU"/>
        </w:rPr>
        <w:t xml:space="preserve">, Кравчик, Вовчок, Устя та одна найбільша, глибоководна з них Південний Буг. Ця річка є найбільш небезпечною для відпочинку людей </w:t>
      </w:r>
      <w:r w:rsidRPr="008C3095">
        <w:rPr>
          <w:rFonts w:eastAsia="Times New Roman" w:cs="Times New Roman"/>
          <w:color w:val="000000"/>
          <w:sz w:val="24"/>
          <w:szCs w:val="24"/>
          <w:lang w:val="uk-UA" w:eastAsia="ru-RU"/>
        </w:rPr>
        <w:t>влітку та при любительському і спортивному рибальстві протягом року</w:t>
      </w:r>
      <w:r w:rsidRPr="008C3095">
        <w:rPr>
          <w:rFonts w:eastAsia="Times New Roman" w:cs="Times New Roman"/>
          <w:sz w:val="24"/>
          <w:szCs w:val="24"/>
          <w:lang w:val="uk-UA" w:eastAsia="ru-RU"/>
        </w:rPr>
        <w:t xml:space="preserve">.  Також небезпечними для відпочинку є ставки в селах громади. Їх налічується 46. Але, так як з кожним роком рівень </w:t>
      </w:r>
      <w:proofErr w:type="spellStart"/>
      <w:r w:rsidRPr="008C3095">
        <w:rPr>
          <w:rFonts w:eastAsia="Times New Roman" w:cs="Times New Roman"/>
          <w:sz w:val="24"/>
          <w:szCs w:val="24"/>
          <w:lang w:val="uk-UA" w:eastAsia="ru-RU"/>
        </w:rPr>
        <w:t>підгрунтових</w:t>
      </w:r>
      <w:proofErr w:type="spellEnd"/>
      <w:r w:rsidRPr="008C3095">
        <w:rPr>
          <w:rFonts w:eastAsia="Times New Roman" w:cs="Times New Roman"/>
          <w:sz w:val="24"/>
          <w:szCs w:val="24"/>
          <w:lang w:val="uk-UA" w:eastAsia="ru-RU"/>
        </w:rPr>
        <w:t xml:space="preserve"> вод падає, на межі висихання на даний час залишаються 13 водних об’єктів.</w:t>
      </w:r>
      <w:r w:rsidRPr="008C3095">
        <w:rPr>
          <w:rFonts w:eastAsia="Times New Roman" w:cs="Times New Roman"/>
          <w:sz w:val="24"/>
          <w:szCs w:val="24"/>
          <w:lang w:val="uk-UA" w:eastAsia="ru-RU"/>
        </w:rPr>
        <w:tab/>
      </w:r>
    </w:p>
    <w:p w:rsidR="002A09F3" w:rsidRPr="008C3095" w:rsidRDefault="002A09F3" w:rsidP="002A09F3">
      <w:pPr>
        <w:jc w:val="both"/>
        <w:rPr>
          <w:rFonts w:eastAsia="Times New Roman" w:cs="Times New Roman"/>
          <w:b/>
          <w:bCs/>
          <w:color w:val="000000"/>
          <w:sz w:val="24"/>
          <w:szCs w:val="24"/>
          <w:lang w:val="uk-UA" w:eastAsia="ru-RU"/>
        </w:rPr>
      </w:pPr>
      <w:r w:rsidRPr="008C3095">
        <w:rPr>
          <w:rFonts w:eastAsia="Times New Roman" w:cs="Times New Roman"/>
          <w:sz w:val="24"/>
          <w:szCs w:val="24"/>
          <w:lang w:val="uk-UA" w:eastAsia="ru-RU"/>
        </w:rPr>
        <w:t xml:space="preserve">          </w:t>
      </w:r>
    </w:p>
    <w:p w:rsidR="002A09F3" w:rsidRPr="008C3095" w:rsidRDefault="002A09F3" w:rsidP="002A09F3">
      <w:pPr>
        <w:jc w:val="center"/>
        <w:rPr>
          <w:rFonts w:eastAsia="Times New Roman" w:cs="Times New Roman"/>
          <w:b/>
          <w:bCs/>
          <w:color w:val="000000"/>
          <w:sz w:val="24"/>
          <w:szCs w:val="24"/>
          <w:lang w:val="uk-UA" w:eastAsia="ru-RU"/>
        </w:rPr>
      </w:pPr>
      <w:r w:rsidRPr="008C3095">
        <w:rPr>
          <w:rFonts w:eastAsia="Times New Roman" w:cs="Times New Roman"/>
          <w:b/>
          <w:bCs/>
          <w:color w:val="000000"/>
          <w:sz w:val="24"/>
          <w:szCs w:val="24"/>
          <w:lang w:val="uk-UA" w:eastAsia="ru-RU"/>
        </w:rPr>
        <w:t xml:space="preserve">ІІ.  МЕТА  </w:t>
      </w:r>
      <w:r w:rsidRPr="008C3095">
        <w:rPr>
          <w:rFonts w:eastAsia="Times New Roman" w:cs="Times New Roman"/>
          <w:b/>
          <w:bCs/>
          <w:sz w:val="24"/>
          <w:szCs w:val="24"/>
          <w:lang w:val="uk-UA" w:eastAsia="ru-RU"/>
        </w:rPr>
        <w:t xml:space="preserve">ТА  ОСНОВНІ  ЗАВДАННЯ </w:t>
      </w:r>
      <w:r w:rsidRPr="008C3095">
        <w:rPr>
          <w:rFonts w:eastAsia="Times New Roman" w:cs="Times New Roman"/>
          <w:sz w:val="24"/>
          <w:szCs w:val="24"/>
          <w:lang w:val="uk-UA" w:eastAsia="ru-RU"/>
        </w:rPr>
        <w:t xml:space="preserve"> </w:t>
      </w:r>
      <w:r w:rsidRPr="008C3095">
        <w:rPr>
          <w:rFonts w:eastAsia="Times New Roman" w:cs="Times New Roman"/>
          <w:b/>
          <w:bCs/>
          <w:color w:val="000000"/>
          <w:sz w:val="24"/>
          <w:szCs w:val="24"/>
          <w:lang w:val="uk-UA" w:eastAsia="ru-RU"/>
        </w:rPr>
        <w:t>ПРОГРАМИ</w:t>
      </w:r>
    </w:p>
    <w:p w:rsidR="002A09F3" w:rsidRPr="008C3095" w:rsidRDefault="002A09F3" w:rsidP="002A09F3">
      <w:pPr>
        <w:keepNext/>
        <w:ind w:firstLine="720"/>
        <w:jc w:val="both"/>
        <w:outlineLvl w:val="0"/>
        <w:rPr>
          <w:rFonts w:eastAsia="Times New Roman" w:cs="Times New Roman"/>
          <w:sz w:val="24"/>
          <w:szCs w:val="24"/>
          <w:lang w:val="uk-UA" w:eastAsia="ru-RU"/>
        </w:rPr>
      </w:pPr>
      <w:r w:rsidRPr="008C3095">
        <w:rPr>
          <w:rFonts w:eastAsia="Times New Roman" w:cs="Times New Roman"/>
          <w:sz w:val="24"/>
          <w:szCs w:val="24"/>
          <w:lang w:val="uk-UA" w:eastAsia="ru-RU"/>
        </w:rPr>
        <w:t>Метою Програми є вдосконалення системи охорони та рятування життя людей на водних об’єктах громади, створення умов для безпечного використання водних об’єктів населенням громади.</w:t>
      </w:r>
    </w:p>
    <w:p w:rsidR="002A09F3" w:rsidRPr="008C3095" w:rsidRDefault="002A09F3" w:rsidP="002A09F3">
      <w:pPr>
        <w:jc w:val="both"/>
        <w:rPr>
          <w:rFonts w:cs="Times New Roman"/>
          <w:b/>
          <w:bCs/>
          <w:i/>
          <w:iCs/>
          <w:sz w:val="24"/>
          <w:szCs w:val="24"/>
        </w:rPr>
      </w:pPr>
      <w:r w:rsidRPr="008C3095">
        <w:rPr>
          <w:rFonts w:cs="Times New Roman"/>
          <w:b/>
          <w:bCs/>
          <w:i/>
          <w:iCs/>
          <w:sz w:val="24"/>
          <w:szCs w:val="24"/>
        </w:rPr>
        <w:t xml:space="preserve">Для </w:t>
      </w:r>
      <w:proofErr w:type="spellStart"/>
      <w:r w:rsidRPr="008C3095">
        <w:rPr>
          <w:rFonts w:cs="Times New Roman"/>
          <w:b/>
          <w:bCs/>
          <w:i/>
          <w:iCs/>
          <w:sz w:val="24"/>
          <w:szCs w:val="24"/>
        </w:rPr>
        <w:t>досягнення</w:t>
      </w:r>
      <w:proofErr w:type="spellEnd"/>
      <w:r w:rsidRPr="008C3095">
        <w:rPr>
          <w:rFonts w:cs="Times New Roman"/>
          <w:b/>
          <w:bCs/>
          <w:i/>
          <w:iCs/>
          <w:sz w:val="24"/>
          <w:szCs w:val="24"/>
        </w:rPr>
        <w:t xml:space="preserve"> </w:t>
      </w:r>
      <w:proofErr w:type="spellStart"/>
      <w:r w:rsidRPr="008C3095">
        <w:rPr>
          <w:rFonts w:cs="Times New Roman"/>
          <w:b/>
          <w:bCs/>
          <w:i/>
          <w:iCs/>
          <w:sz w:val="24"/>
          <w:szCs w:val="24"/>
        </w:rPr>
        <w:t>зазначеної</w:t>
      </w:r>
      <w:proofErr w:type="spellEnd"/>
      <w:r w:rsidRPr="008C3095">
        <w:rPr>
          <w:rFonts w:cs="Times New Roman"/>
          <w:b/>
          <w:bCs/>
          <w:i/>
          <w:iCs/>
          <w:sz w:val="24"/>
          <w:szCs w:val="24"/>
        </w:rPr>
        <w:t xml:space="preserve"> мети </w:t>
      </w:r>
      <w:proofErr w:type="spellStart"/>
      <w:r w:rsidRPr="008C3095">
        <w:rPr>
          <w:rFonts w:cs="Times New Roman"/>
          <w:b/>
          <w:bCs/>
          <w:i/>
          <w:iCs/>
          <w:sz w:val="24"/>
          <w:szCs w:val="24"/>
        </w:rPr>
        <w:t>передбачається</w:t>
      </w:r>
      <w:proofErr w:type="spellEnd"/>
      <w:r w:rsidRPr="008C3095">
        <w:rPr>
          <w:rFonts w:cs="Times New Roman"/>
          <w:b/>
          <w:bCs/>
          <w:i/>
          <w:iCs/>
          <w:sz w:val="24"/>
          <w:szCs w:val="24"/>
        </w:rPr>
        <w:t xml:space="preserve"> </w:t>
      </w:r>
      <w:proofErr w:type="spellStart"/>
      <w:r w:rsidRPr="008C3095">
        <w:rPr>
          <w:rFonts w:cs="Times New Roman"/>
          <w:b/>
          <w:bCs/>
          <w:i/>
          <w:iCs/>
          <w:sz w:val="24"/>
          <w:szCs w:val="24"/>
        </w:rPr>
        <w:t>вирішити</w:t>
      </w:r>
      <w:proofErr w:type="spellEnd"/>
      <w:r w:rsidRPr="008C3095">
        <w:rPr>
          <w:rFonts w:cs="Times New Roman"/>
          <w:b/>
          <w:bCs/>
          <w:i/>
          <w:iCs/>
          <w:sz w:val="24"/>
          <w:szCs w:val="24"/>
        </w:rPr>
        <w:t xml:space="preserve"> </w:t>
      </w:r>
      <w:proofErr w:type="spellStart"/>
      <w:r w:rsidRPr="008C3095">
        <w:rPr>
          <w:rFonts w:cs="Times New Roman"/>
          <w:b/>
          <w:bCs/>
          <w:i/>
          <w:iCs/>
          <w:sz w:val="24"/>
          <w:szCs w:val="24"/>
        </w:rPr>
        <w:t>основні</w:t>
      </w:r>
      <w:proofErr w:type="spellEnd"/>
      <w:r w:rsidRPr="008C3095">
        <w:rPr>
          <w:rFonts w:cs="Times New Roman"/>
          <w:b/>
          <w:bCs/>
          <w:i/>
          <w:iCs/>
          <w:sz w:val="24"/>
          <w:szCs w:val="24"/>
        </w:rPr>
        <w:t xml:space="preserve"> </w:t>
      </w:r>
      <w:proofErr w:type="spellStart"/>
      <w:r w:rsidRPr="008C3095">
        <w:rPr>
          <w:rFonts w:cs="Times New Roman"/>
          <w:b/>
          <w:bCs/>
          <w:i/>
          <w:iCs/>
          <w:sz w:val="24"/>
          <w:szCs w:val="24"/>
        </w:rPr>
        <w:t>завдання</w:t>
      </w:r>
      <w:proofErr w:type="spellEnd"/>
      <w:r w:rsidRPr="008C3095">
        <w:rPr>
          <w:rFonts w:cs="Times New Roman"/>
          <w:b/>
          <w:bCs/>
          <w:i/>
          <w:iCs/>
          <w:sz w:val="24"/>
          <w:szCs w:val="24"/>
        </w:rPr>
        <w:t>:</w:t>
      </w:r>
    </w:p>
    <w:p w:rsidR="002A09F3" w:rsidRPr="008C3095" w:rsidRDefault="002A09F3" w:rsidP="002A09F3">
      <w:pPr>
        <w:jc w:val="both"/>
        <w:rPr>
          <w:rFonts w:cs="Times New Roman"/>
          <w:i/>
          <w:iCs/>
          <w:sz w:val="24"/>
          <w:szCs w:val="24"/>
        </w:rPr>
      </w:pPr>
      <w:r w:rsidRPr="008C3095">
        <w:rPr>
          <w:rFonts w:cs="Times New Roman"/>
          <w:sz w:val="24"/>
          <w:szCs w:val="24"/>
          <w:lang w:val="uk-UA"/>
        </w:rPr>
        <w:t xml:space="preserve">           </w:t>
      </w:r>
      <w:r w:rsidRPr="008C3095">
        <w:rPr>
          <w:rFonts w:cs="Times New Roman"/>
          <w:i/>
          <w:iCs/>
          <w:sz w:val="24"/>
          <w:szCs w:val="24"/>
          <w:lang w:val="uk-UA"/>
        </w:rPr>
        <w:t>1</w:t>
      </w:r>
      <w:r w:rsidRPr="008C3095">
        <w:rPr>
          <w:rFonts w:cs="Times New Roman"/>
          <w:i/>
          <w:iCs/>
          <w:sz w:val="24"/>
          <w:szCs w:val="24"/>
        </w:rPr>
        <w:t xml:space="preserve">. Створення та </w:t>
      </w:r>
      <w:proofErr w:type="spellStart"/>
      <w:r w:rsidRPr="008C3095">
        <w:rPr>
          <w:rFonts w:cs="Times New Roman"/>
          <w:i/>
          <w:iCs/>
          <w:sz w:val="24"/>
          <w:szCs w:val="24"/>
        </w:rPr>
        <w:t>вдосконалення</w:t>
      </w:r>
      <w:proofErr w:type="spellEnd"/>
      <w:r w:rsidRPr="008C3095">
        <w:rPr>
          <w:rFonts w:cs="Times New Roman"/>
          <w:i/>
          <w:iCs/>
          <w:sz w:val="24"/>
          <w:szCs w:val="24"/>
        </w:rPr>
        <w:t xml:space="preserve"> </w:t>
      </w:r>
      <w:proofErr w:type="spellStart"/>
      <w:r w:rsidRPr="008C3095">
        <w:rPr>
          <w:rFonts w:cs="Times New Roman"/>
          <w:i/>
          <w:iCs/>
          <w:sz w:val="24"/>
          <w:szCs w:val="24"/>
        </w:rPr>
        <w:t>безпечних</w:t>
      </w:r>
      <w:proofErr w:type="spellEnd"/>
      <w:r w:rsidRPr="008C3095">
        <w:rPr>
          <w:rFonts w:cs="Times New Roman"/>
          <w:i/>
          <w:iCs/>
          <w:sz w:val="24"/>
          <w:szCs w:val="24"/>
        </w:rPr>
        <w:t xml:space="preserve"> умов для користування </w:t>
      </w:r>
      <w:proofErr w:type="spellStart"/>
      <w:r w:rsidRPr="008C3095">
        <w:rPr>
          <w:rFonts w:cs="Times New Roman"/>
          <w:i/>
          <w:iCs/>
          <w:sz w:val="24"/>
          <w:szCs w:val="24"/>
        </w:rPr>
        <w:t>водними</w:t>
      </w:r>
      <w:proofErr w:type="spellEnd"/>
      <w:r w:rsidRPr="008C3095">
        <w:rPr>
          <w:rFonts w:cs="Times New Roman"/>
          <w:i/>
          <w:iCs/>
          <w:sz w:val="24"/>
          <w:szCs w:val="24"/>
        </w:rPr>
        <w:t xml:space="preserve"> </w:t>
      </w:r>
      <w:proofErr w:type="spellStart"/>
      <w:r w:rsidRPr="008C3095">
        <w:rPr>
          <w:rFonts w:cs="Times New Roman"/>
          <w:i/>
          <w:iCs/>
          <w:sz w:val="24"/>
          <w:szCs w:val="24"/>
        </w:rPr>
        <w:t>об’єктами</w:t>
      </w:r>
      <w:proofErr w:type="spellEnd"/>
      <w:r w:rsidRPr="008C3095">
        <w:rPr>
          <w:rFonts w:cs="Times New Roman"/>
          <w:i/>
          <w:iCs/>
          <w:sz w:val="24"/>
          <w:szCs w:val="24"/>
        </w:rPr>
        <w:t xml:space="preserve"> та </w:t>
      </w:r>
      <w:proofErr w:type="spellStart"/>
      <w:r w:rsidRPr="008C3095">
        <w:rPr>
          <w:rFonts w:cs="Times New Roman"/>
          <w:i/>
          <w:iCs/>
          <w:sz w:val="24"/>
          <w:szCs w:val="24"/>
        </w:rPr>
        <w:t>відпочинку</w:t>
      </w:r>
      <w:proofErr w:type="spellEnd"/>
      <w:r w:rsidRPr="008C3095">
        <w:rPr>
          <w:rFonts w:cs="Times New Roman"/>
          <w:i/>
          <w:iCs/>
          <w:sz w:val="24"/>
          <w:szCs w:val="24"/>
        </w:rPr>
        <w:t xml:space="preserve"> </w:t>
      </w:r>
      <w:proofErr w:type="spellStart"/>
      <w:r w:rsidRPr="008C3095">
        <w:rPr>
          <w:rFonts w:cs="Times New Roman"/>
          <w:i/>
          <w:iCs/>
          <w:sz w:val="24"/>
          <w:szCs w:val="24"/>
        </w:rPr>
        <w:t>населення</w:t>
      </w:r>
      <w:proofErr w:type="spellEnd"/>
      <w:r w:rsidRPr="008C3095">
        <w:rPr>
          <w:rFonts w:cs="Times New Roman"/>
          <w:i/>
          <w:iCs/>
          <w:sz w:val="24"/>
          <w:szCs w:val="24"/>
        </w:rPr>
        <w:t xml:space="preserve"> на </w:t>
      </w:r>
      <w:proofErr w:type="spellStart"/>
      <w:r w:rsidRPr="008C3095">
        <w:rPr>
          <w:rFonts w:cs="Times New Roman"/>
          <w:i/>
          <w:iCs/>
          <w:sz w:val="24"/>
          <w:szCs w:val="24"/>
        </w:rPr>
        <w:t>воді</w:t>
      </w:r>
      <w:proofErr w:type="spellEnd"/>
      <w:r w:rsidRPr="008C3095">
        <w:rPr>
          <w:rFonts w:cs="Times New Roman"/>
          <w:i/>
          <w:iCs/>
          <w:sz w:val="24"/>
          <w:szCs w:val="24"/>
        </w:rPr>
        <w:t xml:space="preserve"> </w:t>
      </w:r>
      <w:proofErr w:type="spellStart"/>
      <w:r w:rsidRPr="008C3095">
        <w:rPr>
          <w:rFonts w:cs="Times New Roman"/>
          <w:i/>
          <w:iCs/>
          <w:sz w:val="24"/>
          <w:szCs w:val="24"/>
        </w:rPr>
        <w:t>передбачає</w:t>
      </w:r>
      <w:proofErr w:type="spellEnd"/>
      <w:r w:rsidRPr="008C3095">
        <w:rPr>
          <w:rFonts w:cs="Times New Roman"/>
          <w:i/>
          <w:iCs/>
          <w:sz w:val="24"/>
          <w:szCs w:val="24"/>
        </w:rPr>
        <w:t>:</w:t>
      </w:r>
    </w:p>
    <w:p w:rsidR="002A09F3" w:rsidRPr="008C3095" w:rsidRDefault="002A09F3" w:rsidP="002A09F3">
      <w:pPr>
        <w:jc w:val="both"/>
        <w:rPr>
          <w:rFonts w:cs="Times New Roman"/>
          <w:sz w:val="24"/>
          <w:szCs w:val="24"/>
        </w:rPr>
      </w:pPr>
      <w:r w:rsidRPr="008C3095">
        <w:rPr>
          <w:rFonts w:cs="Times New Roman"/>
          <w:sz w:val="24"/>
          <w:szCs w:val="24"/>
        </w:rPr>
        <w:t xml:space="preserve"> - </w:t>
      </w:r>
      <w:proofErr w:type="spellStart"/>
      <w:r w:rsidRPr="008C3095">
        <w:rPr>
          <w:rFonts w:cs="Times New Roman"/>
          <w:sz w:val="24"/>
          <w:szCs w:val="24"/>
        </w:rPr>
        <w:t>визначення</w:t>
      </w:r>
      <w:proofErr w:type="spellEnd"/>
      <w:r w:rsidRPr="008C3095">
        <w:rPr>
          <w:rFonts w:cs="Times New Roman"/>
          <w:sz w:val="24"/>
          <w:szCs w:val="24"/>
        </w:rPr>
        <w:t xml:space="preserve"> </w:t>
      </w:r>
      <w:proofErr w:type="spellStart"/>
      <w:r w:rsidRPr="008C3095">
        <w:rPr>
          <w:rFonts w:cs="Times New Roman"/>
          <w:sz w:val="24"/>
          <w:szCs w:val="24"/>
        </w:rPr>
        <w:t>місць</w:t>
      </w:r>
      <w:proofErr w:type="spellEnd"/>
      <w:r w:rsidRPr="008C3095">
        <w:rPr>
          <w:rFonts w:cs="Times New Roman"/>
          <w:sz w:val="24"/>
          <w:szCs w:val="24"/>
        </w:rPr>
        <w:t xml:space="preserve"> </w:t>
      </w:r>
      <w:proofErr w:type="spellStart"/>
      <w:r w:rsidRPr="008C3095">
        <w:rPr>
          <w:rFonts w:cs="Times New Roman"/>
          <w:sz w:val="24"/>
          <w:szCs w:val="24"/>
        </w:rPr>
        <w:t>масового</w:t>
      </w:r>
      <w:proofErr w:type="spellEnd"/>
      <w:r w:rsidRPr="008C3095">
        <w:rPr>
          <w:rFonts w:cs="Times New Roman"/>
          <w:sz w:val="24"/>
          <w:szCs w:val="24"/>
        </w:rPr>
        <w:t xml:space="preserve"> </w:t>
      </w:r>
      <w:proofErr w:type="spellStart"/>
      <w:r w:rsidRPr="008C3095">
        <w:rPr>
          <w:rFonts w:cs="Times New Roman"/>
          <w:sz w:val="24"/>
          <w:szCs w:val="24"/>
        </w:rPr>
        <w:t>відпочинку</w:t>
      </w:r>
      <w:proofErr w:type="spellEnd"/>
      <w:r w:rsidRPr="008C3095">
        <w:rPr>
          <w:rFonts w:cs="Times New Roman"/>
          <w:sz w:val="24"/>
          <w:szCs w:val="24"/>
        </w:rPr>
        <w:t xml:space="preserve"> </w:t>
      </w:r>
      <w:proofErr w:type="spellStart"/>
      <w:r w:rsidRPr="008C3095">
        <w:rPr>
          <w:rFonts w:cs="Times New Roman"/>
          <w:sz w:val="24"/>
          <w:szCs w:val="24"/>
        </w:rPr>
        <w:t>населення</w:t>
      </w:r>
      <w:proofErr w:type="spellEnd"/>
      <w:r w:rsidRPr="008C3095">
        <w:rPr>
          <w:rFonts w:cs="Times New Roman"/>
          <w:sz w:val="24"/>
          <w:szCs w:val="24"/>
        </w:rPr>
        <w:t xml:space="preserve"> на </w:t>
      </w:r>
      <w:proofErr w:type="spellStart"/>
      <w:r w:rsidRPr="008C3095">
        <w:rPr>
          <w:rFonts w:cs="Times New Roman"/>
          <w:sz w:val="24"/>
          <w:szCs w:val="24"/>
        </w:rPr>
        <w:t>водних</w:t>
      </w:r>
      <w:proofErr w:type="spellEnd"/>
      <w:r w:rsidRPr="008C3095">
        <w:rPr>
          <w:rFonts w:cs="Times New Roman"/>
          <w:sz w:val="24"/>
          <w:szCs w:val="24"/>
        </w:rPr>
        <w:t xml:space="preserve"> </w:t>
      </w:r>
      <w:proofErr w:type="spellStart"/>
      <w:r w:rsidRPr="008C3095">
        <w:rPr>
          <w:rFonts w:cs="Times New Roman"/>
          <w:sz w:val="24"/>
          <w:szCs w:val="24"/>
        </w:rPr>
        <w:t>об’єктах</w:t>
      </w:r>
      <w:proofErr w:type="spellEnd"/>
      <w:r w:rsidRPr="008C3095">
        <w:rPr>
          <w:rFonts w:cs="Times New Roman"/>
          <w:sz w:val="24"/>
          <w:szCs w:val="24"/>
        </w:rPr>
        <w:t xml:space="preserve">, </w:t>
      </w:r>
      <w:proofErr w:type="spellStart"/>
      <w:r w:rsidRPr="008C3095">
        <w:rPr>
          <w:rFonts w:cs="Times New Roman"/>
          <w:sz w:val="24"/>
          <w:szCs w:val="24"/>
        </w:rPr>
        <w:t>місць</w:t>
      </w:r>
      <w:proofErr w:type="spellEnd"/>
      <w:r w:rsidRPr="008C3095">
        <w:rPr>
          <w:rFonts w:cs="Times New Roman"/>
          <w:sz w:val="24"/>
          <w:szCs w:val="24"/>
        </w:rPr>
        <w:t xml:space="preserve"> спортивного і </w:t>
      </w:r>
      <w:proofErr w:type="spellStart"/>
      <w:r w:rsidRPr="008C3095">
        <w:rPr>
          <w:rFonts w:cs="Times New Roman"/>
          <w:sz w:val="24"/>
          <w:szCs w:val="24"/>
        </w:rPr>
        <w:t>любительського</w:t>
      </w:r>
      <w:proofErr w:type="spellEnd"/>
      <w:r w:rsidRPr="008C3095">
        <w:rPr>
          <w:rFonts w:cs="Times New Roman"/>
          <w:sz w:val="24"/>
          <w:szCs w:val="24"/>
        </w:rPr>
        <w:t xml:space="preserve"> </w:t>
      </w:r>
      <w:proofErr w:type="spellStart"/>
      <w:r w:rsidRPr="008C3095">
        <w:rPr>
          <w:rFonts w:cs="Times New Roman"/>
          <w:sz w:val="24"/>
          <w:szCs w:val="24"/>
        </w:rPr>
        <w:t>вилову</w:t>
      </w:r>
      <w:proofErr w:type="spellEnd"/>
      <w:r w:rsidRPr="008C3095">
        <w:rPr>
          <w:rFonts w:cs="Times New Roman"/>
          <w:sz w:val="24"/>
          <w:szCs w:val="24"/>
        </w:rPr>
        <w:t xml:space="preserve"> </w:t>
      </w:r>
      <w:proofErr w:type="spellStart"/>
      <w:r w:rsidRPr="008C3095">
        <w:rPr>
          <w:rFonts w:cs="Times New Roman"/>
          <w:sz w:val="24"/>
          <w:szCs w:val="24"/>
        </w:rPr>
        <w:t>риби</w:t>
      </w:r>
      <w:proofErr w:type="spellEnd"/>
      <w:r w:rsidRPr="008C3095">
        <w:rPr>
          <w:rFonts w:cs="Times New Roman"/>
          <w:sz w:val="24"/>
          <w:szCs w:val="24"/>
        </w:rPr>
        <w:t>;</w:t>
      </w:r>
    </w:p>
    <w:p w:rsidR="002A09F3" w:rsidRPr="008C3095" w:rsidRDefault="002A09F3" w:rsidP="002A09F3">
      <w:pPr>
        <w:jc w:val="both"/>
        <w:rPr>
          <w:rFonts w:cs="Times New Roman"/>
          <w:sz w:val="24"/>
          <w:szCs w:val="24"/>
        </w:rPr>
      </w:pPr>
      <w:r w:rsidRPr="008C3095">
        <w:rPr>
          <w:rFonts w:cs="Times New Roman"/>
          <w:sz w:val="24"/>
          <w:szCs w:val="24"/>
        </w:rPr>
        <w:t xml:space="preserve">- </w:t>
      </w:r>
      <w:proofErr w:type="spellStart"/>
      <w:r w:rsidRPr="008C3095">
        <w:rPr>
          <w:rFonts w:cs="Times New Roman"/>
          <w:sz w:val="24"/>
          <w:szCs w:val="24"/>
        </w:rPr>
        <w:t>закріплення</w:t>
      </w:r>
      <w:proofErr w:type="spellEnd"/>
      <w:r w:rsidRPr="008C3095">
        <w:rPr>
          <w:rFonts w:cs="Times New Roman"/>
          <w:sz w:val="24"/>
          <w:szCs w:val="24"/>
        </w:rPr>
        <w:t xml:space="preserve"> </w:t>
      </w:r>
      <w:proofErr w:type="spellStart"/>
      <w:r w:rsidRPr="008C3095">
        <w:rPr>
          <w:rFonts w:cs="Times New Roman"/>
          <w:sz w:val="24"/>
          <w:szCs w:val="24"/>
        </w:rPr>
        <w:t>визначених</w:t>
      </w:r>
      <w:proofErr w:type="spellEnd"/>
      <w:r w:rsidRPr="008C3095">
        <w:rPr>
          <w:rFonts w:cs="Times New Roman"/>
          <w:sz w:val="24"/>
          <w:szCs w:val="24"/>
        </w:rPr>
        <w:t xml:space="preserve"> </w:t>
      </w:r>
      <w:proofErr w:type="spellStart"/>
      <w:r w:rsidRPr="008C3095">
        <w:rPr>
          <w:rFonts w:cs="Times New Roman"/>
          <w:sz w:val="24"/>
          <w:szCs w:val="24"/>
        </w:rPr>
        <w:t>місць</w:t>
      </w:r>
      <w:proofErr w:type="spellEnd"/>
      <w:r w:rsidRPr="008C3095">
        <w:rPr>
          <w:rFonts w:cs="Times New Roman"/>
          <w:sz w:val="24"/>
          <w:szCs w:val="24"/>
        </w:rPr>
        <w:t xml:space="preserve"> за </w:t>
      </w:r>
      <w:proofErr w:type="spellStart"/>
      <w:r w:rsidRPr="008C3095">
        <w:rPr>
          <w:rFonts w:cs="Times New Roman"/>
          <w:sz w:val="24"/>
          <w:szCs w:val="24"/>
        </w:rPr>
        <w:t>відповідними</w:t>
      </w:r>
      <w:proofErr w:type="spellEnd"/>
      <w:r w:rsidRPr="008C3095">
        <w:rPr>
          <w:rFonts w:cs="Times New Roman"/>
          <w:sz w:val="24"/>
          <w:szCs w:val="24"/>
        </w:rPr>
        <w:t xml:space="preserve"> </w:t>
      </w:r>
      <w:proofErr w:type="spellStart"/>
      <w:r w:rsidRPr="008C3095">
        <w:rPr>
          <w:rFonts w:cs="Times New Roman"/>
          <w:sz w:val="24"/>
          <w:szCs w:val="24"/>
        </w:rPr>
        <w:t>підприємствами</w:t>
      </w:r>
      <w:proofErr w:type="spellEnd"/>
      <w:r w:rsidRPr="008C3095">
        <w:rPr>
          <w:rFonts w:cs="Times New Roman"/>
          <w:sz w:val="24"/>
          <w:szCs w:val="24"/>
        </w:rPr>
        <w:t xml:space="preserve">, </w:t>
      </w:r>
      <w:proofErr w:type="spellStart"/>
      <w:proofErr w:type="gramStart"/>
      <w:r w:rsidRPr="008C3095">
        <w:rPr>
          <w:rFonts w:cs="Times New Roman"/>
          <w:sz w:val="24"/>
          <w:szCs w:val="24"/>
        </w:rPr>
        <w:t>організаціями</w:t>
      </w:r>
      <w:proofErr w:type="spellEnd"/>
      <w:r w:rsidRPr="008C3095">
        <w:rPr>
          <w:rFonts w:cs="Times New Roman"/>
          <w:sz w:val="24"/>
          <w:szCs w:val="24"/>
        </w:rPr>
        <w:t xml:space="preserve">,  </w:t>
      </w:r>
      <w:proofErr w:type="spellStart"/>
      <w:r w:rsidRPr="008C3095">
        <w:rPr>
          <w:rFonts w:cs="Times New Roman"/>
          <w:sz w:val="24"/>
          <w:szCs w:val="24"/>
        </w:rPr>
        <w:t>установами</w:t>
      </w:r>
      <w:proofErr w:type="spellEnd"/>
      <w:proofErr w:type="gramEnd"/>
      <w:r w:rsidRPr="008C3095">
        <w:rPr>
          <w:rFonts w:cs="Times New Roman"/>
          <w:sz w:val="24"/>
          <w:szCs w:val="24"/>
        </w:rPr>
        <w:t>;</w:t>
      </w:r>
    </w:p>
    <w:p w:rsidR="002A09F3" w:rsidRPr="008C3095" w:rsidRDefault="002A09F3" w:rsidP="002A09F3">
      <w:pPr>
        <w:jc w:val="both"/>
        <w:rPr>
          <w:rFonts w:cs="Times New Roman"/>
          <w:sz w:val="24"/>
          <w:szCs w:val="24"/>
        </w:rPr>
      </w:pPr>
      <w:r w:rsidRPr="008C3095">
        <w:rPr>
          <w:rFonts w:cs="Times New Roman"/>
          <w:sz w:val="24"/>
          <w:szCs w:val="24"/>
        </w:rPr>
        <w:lastRenderedPageBreak/>
        <w:t xml:space="preserve">- </w:t>
      </w:r>
      <w:proofErr w:type="spellStart"/>
      <w:r w:rsidRPr="008C3095">
        <w:rPr>
          <w:rFonts w:cs="Times New Roman"/>
          <w:sz w:val="24"/>
          <w:szCs w:val="24"/>
        </w:rPr>
        <w:t>обладнання</w:t>
      </w:r>
      <w:proofErr w:type="spellEnd"/>
      <w:r w:rsidRPr="008C3095">
        <w:rPr>
          <w:rFonts w:cs="Times New Roman"/>
          <w:sz w:val="24"/>
          <w:szCs w:val="24"/>
        </w:rPr>
        <w:t xml:space="preserve"> та </w:t>
      </w:r>
      <w:proofErr w:type="spellStart"/>
      <w:r w:rsidRPr="008C3095">
        <w:rPr>
          <w:rFonts w:cs="Times New Roman"/>
          <w:sz w:val="24"/>
          <w:szCs w:val="24"/>
        </w:rPr>
        <w:t>облаштування</w:t>
      </w:r>
      <w:proofErr w:type="spellEnd"/>
      <w:r w:rsidRPr="008C3095">
        <w:rPr>
          <w:rFonts w:cs="Times New Roman"/>
          <w:sz w:val="24"/>
          <w:szCs w:val="24"/>
        </w:rPr>
        <w:t xml:space="preserve"> </w:t>
      </w:r>
      <w:proofErr w:type="spellStart"/>
      <w:r w:rsidRPr="008C3095">
        <w:rPr>
          <w:rFonts w:cs="Times New Roman"/>
          <w:sz w:val="24"/>
          <w:szCs w:val="24"/>
        </w:rPr>
        <w:t>місць</w:t>
      </w:r>
      <w:proofErr w:type="spellEnd"/>
      <w:r w:rsidRPr="008C3095">
        <w:rPr>
          <w:rFonts w:cs="Times New Roman"/>
          <w:sz w:val="24"/>
          <w:szCs w:val="24"/>
        </w:rPr>
        <w:t xml:space="preserve"> </w:t>
      </w:r>
      <w:proofErr w:type="spellStart"/>
      <w:r w:rsidRPr="008C3095">
        <w:rPr>
          <w:rFonts w:cs="Times New Roman"/>
          <w:sz w:val="24"/>
          <w:szCs w:val="24"/>
        </w:rPr>
        <w:t>масового</w:t>
      </w:r>
      <w:proofErr w:type="spellEnd"/>
      <w:r w:rsidRPr="008C3095">
        <w:rPr>
          <w:rFonts w:cs="Times New Roman"/>
          <w:sz w:val="24"/>
          <w:szCs w:val="24"/>
        </w:rPr>
        <w:t xml:space="preserve"> </w:t>
      </w:r>
      <w:proofErr w:type="spellStart"/>
      <w:r w:rsidRPr="008C3095">
        <w:rPr>
          <w:rFonts w:cs="Times New Roman"/>
          <w:sz w:val="24"/>
          <w:szCs w:val="24"/>
        </w:rPr>
        <w:t>відпочинку</w:t>
      </w:r>
      <w:proofErr w:type="spellEnd"/>
      <w:r w:rsidRPr="008C3095">
        <w:rPr>
          <w:rFonts w:cs="Times New Roman"/>
          <w:sz w:val="24"/>
          <w:szCs w:val="24"/>
        </w:rPr>
        <w:t xml:space="preserve"> </w:t>
      </w:r>
      <w:proofErr w:type="spellStart"/>
      <w:r w:rsidRPr="008C3095">
        <w:rPr>
          <w:rFonts w:cs="Times New Roman"/>
          <w:sz w:val="24"/>
          <w:szCs w:val="24"/>
        </w:rPr>
        <w:t>населення</w:t>
      </w:r>
      <w:proofErr w:type="spellEnd"/>
      <w:r w:rsidRPr="008C3095">
        <w:rPr>
          <w:rFonts w:cs="Times New Roman"/>
          <w:sz w:val="24"/>
          <w:szCs w:val="24"/>
        </w:rPr>
        <w:t xml:space="preserve"> на </w:t>
      </w:r>
      <w:proofErr w:type="spellStart"/>
      <w:proofErr w:type="gramStart"/>
      <w:r w:rsidRPr="008C3095">
        <w:rPr>
          <w:rFonts w:cs="Times New Roman"/>
          <w:sz w:val="24"/>
          <w:szCs w:val="24"/>
        </w:rPr>
        <w:t>водних</w:t>
      </w:r>
      <w:proofErr w:type="spellEnd"/>
      <w:r w:rsidRPr="008C3095">
        <w:rPr>
          <w:rFonts w:cs="Times New Roman"/>
          <w:sz w:val="24"/>
          <w:szCs w:val="24"/>
        </w:rPr>
        <w:t xml:space="preserve">  </w:t>
      </w:r>
      <w:proofErr w:type="spellStart"/>
      <w:r w:rsidRPr="008C3095">
        <w:rPr>
          <w:rFonts w:cs="Times New Roman"/>
          <w:sz w:val="24"/>
          <w:szCs w:val="24"/>
        </w:rPr>
        <w:t>об’єктах</w:t>
      </w:r>
      <w:proofErr w:type="spellEnd"/>
      <w:proofErr w:type="gramEnd"/>
      <w:r w:rsidRPr="008C3095">
        <w:rPr>
          <w:rFonts w:cs="Times New Roman"/>
          <w:sz w:val="24"/>
          <w:szCs w:val="24"/>
        </w:rPr>
        <w:t xml:space="preserve">  </w:t>
      </w:r>
      <w:proofErr w:type="spellStart"/>
      <w:r w:rsidRPr="008C3095">
        <w:rPr>
          <w:rFonts w:cs="Times New Roman"/>
          <w:sz w:val="24"/>
          <w:szCs w:val="24"/>
        </w:rPr>
        <w:t>згідно</w:t>
      </w:r>
      <w:proofErr w:type="spellEnd"/>
      <w:r w:rsidRPr="008C3095">
        <w:rPr>
          <w:rFonts w:cs="Times New Roman"/>
          <w:sz w:val="24"/>
          <w:szCs w:val="24"/>
        </w:rPr>
        <w:t xml:space="preserve">  з  </w:t>
      </w:r>
      <w:proofErr w:type="spellStart"/>
      <w:r w:rsidRPr="008C3095">
        <w:rPr>
          <w:rFonts w:cs="Times New Roman"/>
          <w:sz w:val="24"/>
          <w:szCs w:val="24"/>
        </w:rPr>
        <w:t>встановленими</w:t>
      </w:r>
      <w:proofErr w:type="spellEnd"/>
      <w:r w:rsidRPr="008C3095">
        <w:rPr>
          <w:rFonts w:cs="Times New Roman"/>
          <w:sz w:val="24"/>
          <w:szCs w:val="24"/>
        </w:rPr>
        <w:t xml:space="preserve">  </w:t>
      </w:r>
      <w:proofErr w:type="spellStart"/>
      <w:r w:rsidRPr="008C3095">
        <w:rPr>
          <w:rFonts w:cs="Times New Roman"/>
          <w:sz w:val="24"/>
          <w:szCs w:val="24"/>
        </w:rPr>
        <w:t>вимогами</w:t>
      </w:r>
      <w:proofErr w:type="spellEnd"/>
      <w:r w:rsidRPr="008C3095">
        <w:rPr>
          <w:rFonts w:cs="Times New Roman"/>
          <w:sz w:val="24"/>
          <w:szCs w:val="24"/>
        </w:rPr>
        <w:t xml:space="preserve">; </w:t>
      </w:r>
    </w:p>
    <w:p w:rsidR="002A09F3" w:rsidRPr="008C3095" w:rsidRDefault="002A09F3" w:rsidP="002A09F3">
      <w:pPr>
        <w:jc w:val="both"/>
        <w:rPr>
          <w:rFonts w:cs="Times New Roman"/>
          <w:sz w:val="24"/>
          <w:szCs w:val="24"/>
        </w:rPr>
      </w:pPr>
      <w:r w:rsidRPr="008C3095">
        <w:rPr>
          <w:rFonts w:cs="Times New Roman"/>
          <w:sz w:val="24"/>
          <w:szCs w:val="24"/>
        </w:rPr>
        <w:t xml:space="preserve">- </w:t>
      </w:r>
      <w:r w:rsidRPr="008C3095">
        <w:rPr>
          <w:rFonts w:eastAsia="Times New Roman" w:cs="Times New Roman"/>
          <w:sz w:val="24"/>
          <w:szCs w:val="24"/>
          <w:lang w:val="uk-UA" w:eastAsia="ru-RU"/>
        </w:rPr>
        <w:t xml:space="preserve">обстеження і очищення </w:t>
      </w:r>
      <w:proofErr w:type="spellStart"/>
      <w:r w:rsidRPr="008C3095">
        <w:rPr>
          <w:rFonts w:eastAsia="Times New Roman" w:cs="Times New Roman"/>
          <w:sz w:val="24"/>
          <w:szCs w:val="24"/>
          <w:lang w:val="uk-UA" w:eastAsia="ru-RU"/>
        </w:rPr>
        <w:t>дна</w:t>
      </w:r>
      <w:proofErr w:type="spellEnd"/>
      <w:r w:rsidRPr="008C3095">
        <w:rPr>
          <w:rFonts w:eastAsia="Times New Roman" w:cs="Times New Roman"/>
          <w:sz w:val="24"/>
          <w:szCs w:val="24"/>
          <w:lang w:val="uk-UA" w:eastAsia="ru-RU"/>
        </w:rPr>
        <w:t xml:space="preserve"> акваторій водойм у місцях відпочинку населення біля води.</w:t>
      </w:r>
    </w:p>
    <w:p w:rsidR="002A09F3" w:rsidRPr="008C3095" w:rsidRDefault="002A09F3" w:rsidP="002A09F3">
      <w:pPr>
        <w:jc w:val="both"/>
        <w:rPr>
          <w:rFonts w:cs="Times New Roman"/>
          <w:sz w:val="24"/>
          <w:szCs w:val="24"/>
        </w:rPr>
      </w:pPr>
      <w:r w:rsidRPr="008C3095">
        <w:rPr>
          <w:rFonts w:cs="Times New Roman"/>
          <w:sz w:val="24"/>
          <w:szCs w:val="24"/>
        </w:rPr>
        <w:t>-</w:t>
      </w:r>
      <w:proofErr w:type="spellStart"/>
      <w:r w:rsidRPr="008C3095">
        <w:rPr>
          <w:rFonts w:cs="Times New Roman"/>
          <w:sz w:val="24"/>
          <w:szCs w:val="24"/>
        </w:rPr>
        <w:t>облаштування</w:t>
      </w:r>
      <w:proofErr w:type="spellEnd"/>
      <w:r w:rsidRPr="008C3095">
        <w:rPr>
          <w:rFonts w:cs="Times New Roman"/>
          <w:sz w:val="24"/>
          <w:szCs w:val="24"/>
        </w:rPr>
        <w:t xml:space="preserve"> </w:t>
      </w:r>
      <w:proofErr w:type="spellStart"/>
      <w:r w:rsidRPr="008C3095">
        <w:rPr>
          <w:rFonts w:cs="Times New Roman"/>
          <w:sz w:val="24"/>
          <w:szCs w:val="24"/>
        </w:rPr>
        <w:t>місць</w:t>
      </w:r>
      <w:proofErr w:type="spellEnd"/>
      <w:r w:rsidRPr="008C3095">
        <w:rPr>
          <w:rFonts w:cs="Times New Roman"/>
          <w:sz w:val="24"/>
          <w:szCs w:val="24"/>
        </w:rPr>
        <w:t xml:space="preserve">, </w:t>
      </w:r>
      <w:proofErr w:type="spellStart"/>
      <w:r w:rsidRPr="008C3095">
        <w:rPr>
          <w:rFonts w:cs="Times New Roman"/>
          <w:sz w:val="24"/>
          <w:szCs w:val="24"/>
        </w:rPr>
        <w:t>заборонених</w:t>
      </w:r>
      <w:proofErr w:type="spellEnd"/>
      <w:r w:rsidRPr="008C3095">
        <w:rPr>
          <w:rFonts w:cs="Times New Roman"/>
          <w:sz w:val="24"/>
          <w:szCs w:val="24"/>
        </w:rPr>
        <w:t xml:space="preserve"> для </w:t>
      </w:r>
      <w:proofErr w:type="spellStart"/>
      <w:r w:rsidRPr="008C3095">
        <w:rPr>
          <w:rFonts w:cs="Times New Roman"/>
          <w:sz w:val="24"/>
          <w:szCs w:val="24"/>
        </w:rPr>
        <w:t>купання</w:t>
      </w:r>
      <w:proofErr w:type="spellEnd"/>
      <w:r w:rsidRPr="008C3095">
        <w:rPr>
          <w:rFonts w:cs="Times New Roman"/>
          <w:sz w:val="24"/>
          <w:szCs w:val="24"/>
        </w:rPr>
        <w:t xml:space="preserve">, </w:t>
      </w:r>
      <w:proofErr w:type="spellStart"/>
      <w:r w:rsidRPr="008C3095">
        <w:rPr>
          <w:rFonts w:cs="Times New Roman"/>
          <w:sz w:val="24"/>
          <w:szCs w:val="24"/>
        </w:rPr>
        <w:t>відповідними</w:t>
      </w:r>
      <w:proofErr w:type="spellEnd"/>
      <w:r w:rsidRPr="008C3095">
        <w:rPr>
          <w:rFonts w:cs="Times New Roman"/>
          <w:sz w:val="24"/>
          <w:szCs w:val="24"/>
        </w:rPr>
        <w:t xml:space="preserve"> </w:t>
      </w:r>
      <w:proofErr w:type="spellStart"/>
      <w:r w:rsidRPr="008C3095">
        <w:rPr>
          <w:rFonts w:cs="Times New Roman"/>
          <w:sz w:val="24"/>
          <w:szCs w:val="24"/>
        </w:rPr>
        <w:t>попереджувальними</w:t>
      </w:r>
      <w:proofErr w:type="spellEnd"/>
      <w:r w:rsidRPr="008C3095">
        <w:rPr>
          <w:rFonts w:cs="Times New Roman"/>
          <w:sz w:val="24"/>
          <w:szCs w:val="24"/>
        </w:rPr>
        <w:t xml:space="preserve"> знаками;</w:t>
      </w:r>
    </w:p>
    <w:p w:rsidR="002A09F3" w:rsidRPr="008C3095" w:rsidRDefault="002A09F3" w:rsidP="002A09F3">
      <w:pPr>
        <w:jc w:val="both"/>
        <w:rPr>
          <w:rFonts w:cs="Times New Roman"/>
          <w:sz w:val="24"/>
          <w:szCs w:val="24"/>
        </w:rPr>
      </w:pPr>
      <w:r w:rsidRPr="008C3095">
        <w:rPr>
          <w:rFonts w:cs="Times New Roman"/>
          <w:sz w:val="24"/>
          <w:szCs w:val="24"/>
        </w:rPr>
        <w:t xml:space="preserve">- </w:t>
      </w:r>
      <w:r w:rsidRPr="008C3095">
        <w:rPr>
          <w:rFonts w:eastAsia="Times New Roman" w:cs="Times New Roman"/>
          <w:sz w:val="24"/>
          <w:szCs w:val="24"/>
          <w:lang w:val="uk-UA" w:eastAsia="ru-RU"/>
        </w:rPr>
        <w:t>удосконалення системи зв’язку та оповіщення, питань взаємодії структурних підрозділів сільської ради з державними органами виконавчої влади, суб’єктами господарювання, які використовують водні об’єкти з виробничою метою або для відпочинку населення та рятувальними службами для оперативного їх застосування.</w:t>
      </w:r>
    </w:p>
    <w:p w:rsidR="002A09F3" w:rsidRPr="008C3095" w:rsidRDefault="002A09F3" w:rsidP="002A09F3">
      <w:pPr>
        <w:jc w:val="both"/>
        <w:rPr>
          <w:rFonts w:cs="Times New Roman"/>
          <w:i/>
          <w:iCs/>
          <w:sz w:val="24"/>
          <w:szCs w:val="24"/>
        </w:rPr>
      </w:pPr>
      <w:r w:rsidRPr="008C3095">
        <w:rPr>
          <w:rFonts w:cs="Times New Roman"/>
          <w:i/>
          <w:iCs/>
          <w:sz w:val="24"/>
          <w:szCs w:val="24"/>
          <w:lang w:val="uk-UA"/>
        </w:rPr>
        <w:t xml:space="preserve">          </w:t>
      </w:r>
      <w:r w:rsidRPr="008C3095">
        <w:rPr>
          <w:rFonts w:cs="Times New Roman"/>
          <w:i/>
          <w:iCs/>
          <w:sz w:val="24"/>
          <w:szCs w:val="24"/>
        </w:rPr>
        <w:t xml:space="preserve">2. </w:t>
      </w:r>
      <w:proofErr w:type="spellStart"/>
      <w:r w:rsidRPr="008C3095">
        <w:rPr>
          <w:rFonts w:cs="Times New Roman"/>
          <w:i/>
          <w:iCs/>
          <w:sz w:val="24"/>
          <w:szCs w:val="24"/>
        </w:rPr>
        <w:t>Проведення</w:t>
      </w:r>
      <w:proofErr w:type="spellEnd"/>
      <w:r w:rsidRPr="008C3095">
        <w:rPr>
          <w:rFonts w:cs="Times New Roman"/>
          <w:i/>
          <w:iCs/>
          <w:sz w:val="24"/>
          <w:szCs w:val="24"/>
        </w:rPr>
        <w:t xml:space="preserve"> </w:t>
      </w:r>
      <w:proofErr w:type="spellStart"/>
      <w:r w:rsidRPr="008C3095">
        <w:rPr>
          <w:rFonts w:cs="Times New Roman"/>
          <w:i/>
          <w:iCs/>
          <w:sz w:val="24"/>
          <w:szCs w:val="24"/>
        </w:rPr>
        <w:t>роз’яснювально-пропагандистської</w:t>
      </w:r>
      <w:proofErr w:type="spellEnd"/>
      <w:r w:rsidRPr="008C3095">
        <w:rPr>
          <w:rFonts w:cs="Times New Roman"/>
          <w:i/>
          <w:iCs/>
          <w:sz w:val="24"/>
          <w:szCs w:val="24"/>
        </w:rPr>
        <w:t xml:space="preserve"> </w:t>
      </w:r>
      <w:proofErr w:type="spellStart"/>
      <w:r w:rsidRPr="008C3095">
        <w:rPr>
          <w:rFonts w:cs="Times New Roman"/>
          <w:i/>
          <w:iCs/>
          <w:sz w:val="24"/>
          <w:szCs w:val="24"/>
        </w:rPr>
        <w:t>роботи</w:t>
      </w:r>
      <w:proofErr w:type="spellEnd"/>
      <w:r w:rsidRPr="008C3095">
        <w:rPr>
          <w:rFonts w:cs="Times New Roman"/>
          <w:i/>
          <w:iCs/>
          <w:sz w:val="24"/>
          <w:szCs w:val="24"/>
        </w:rPr>
        <w:t xml:space="preserve"> </w:t>
      </w:r>
      <w:proofErr w:type="spellStart"/>
      <w:r w:rsidRPr="008C3095">
        <w:rPr>
          <w:rFonts w:cs="Times New Roman"/>
          <w:i/>
          <w:iCs/>
          <w:sz w:val="24"/>
          <w:szCs w:val="24"/>
        </w:rPr>
        <w:t>серед</w:t>
      </w:r>
      <w:proofErr w:type="spellEnd"/>
      <w:r w:rsidRPr="008C3095">
        <w:rPr>
          <w:rFonts w:cs="Times New Roman"/>
          <w:i/>
          <w:iCs/>
          <w:sz w:val="24"/>
          <w:szCs w:val="24"/>
        </w:rPr>
        <w:t xml:space="preserve"> </w:t>
      </w:r>
      <w:proofErr w:type="spellStart"/>
      <w:r w:rsidRPr="008C3095">
        <w:rPr>
          <w:rFonts w:cs="Times New Roman"/>
          <w:i/>
          <w:iCs/>
          <w:sz w:val="24"/>
          <w:szCs w:val="24"/>
        </w:rPr>
        <w:t>населення</w:t>
      </w:r>
      <w:proofErr w:type="spellEnd"/>
      <w:r w:rsidRPr="008C3095">
        <w:rPr>
          <w:rFonts w:cs="Times New Roman"/>
          <w:i/>
          <w:iCs/>
          <w:sz w:val="24"/>
          <w:szCs w:val="24"/>
        </w:rPr>
        <w:t xml:space="preserve"> </w:t>
      </w:r>
      <w:proofErr w:type="spellStart"/>
      <w:r w:rsidRPr="008C3095">
        <w:rPr>
          <w:rFonts w:cs="Times New Roman"/>
          <w:i/>
          <w:iCs/>
          <w:sz w:val="24"/>
          <w:szCs w:val="24"/>
        </w:rPr>
        <w:t>включає</w:t>
      </w:r>
      <w:proofErr w:type="spellEnd"/>
      <w:r w:rsidRPr="008C3095">
        <w:rPr>
          <w:rFonts w:cs="Times New Roman"/>
          <w:i/>
          <w:iCs/>
          <w:sz w:val="24"/>
          <w:szCs w:val="24"/>
        </w:rPr>
        <w:t>:</w:t>
      </w:r>
    </w:p>
    <w:p w:rsidR="002A09F3" w:rsidRPr="008C3095" w:rsidRDefault="002A09F3" w:rsidP="002A09F3">
      <w:pPr>
        <w:jc w:val="both"/>
        <w:rPr>
          <w:rFonts w:cs="Times New Roman"/>
          <w:sz w:val="24"/>
          <w:szCs w:val="24"/>
        </w:rPr>
      </w:pPr>
      <w:r w:rsidRPr="008C3095">
        <w:rPr>
          <w:rFonts w:cs="Times New Roman"/>
          <w:sz w:val="24"/>
          <w:szCs w:val="24"/>
        </w:rPr>
        <w:t xml:space="preserve">- </w:t>
      </w:r>
      <w:proofErr w:type="spellStart"/>
      <w:r w:rsidRPr="008C3095">
        <w:rPr>
          <w:rFonts w:cs="Times New Roman"/>
          <w:sz w:val="24"/>
          <w:szCs w:val="24"/>
        </w:rPr>
        <w:t>підготовку</w:t>
      </w:r>
      <w:proofErr w:type="spellEnd"/>
      <w:r w:rsidRPr="008C3095">
        <w:rPr>
          <w:rFonts w:cs="Times New Roman"/>
          <w:sz w:val="24"/>
          <w:szCs w:val="24"/>
        </w:rPr>
        <w:t xml:space="preserve"> </w:t>
      </w:r>
      <w:proofErr w:type="spellStart"/>
      <w:r w:rsidRPr="008C3095">
        <w:rPr>
          <w:rFonts w:cs="Times New Roman"/>
          <w:sz w:val="24"/>
          <w:szCs w:val="24"/>
        </w:rPr>
        <w:t>керівного</w:t>
      </w:r>
      <w:proofErr w:type="spellEnd"/>
      <w:r w:rsidRPr="008C3095">
        <w:rPr>
          <w:rFonts w:cs="Times New Roman"/>
          <w:sz w:val="24"/>
          <w:szCs w:val="24"/>
        </w:rPr>
        <w:t xml:space="preserve"> складу </w:t>
      </w:r>
      <w:proofErr w:type="spellStart"/>
      <w:r w:rsidRPr="008C3095">
        <w:rPr>
          <w:rFonts w:cs="Times New Roman"/>
          <w:sz w:val="24"/>
          <w:szCs w:val="24"/>
        </w:rPr>
        <w:t>органів</w:t>
      </w:r>
      <w:proofErr w:type="spellEnd"/>
      <w:r w:rsidRPr="008C3095">
        <w:rPr>
          <w:rFonts w:cs="Times New Roman"/>
          <w:sz w:val="24"/>
          <w:szCs w:val="24"/>
        </w:rPr>
        <w:t xml:space="preserve"> місцевого </w:t>
      </w:r>
      <w:proofErr w:type="spellStart"/>
      <w:r w:rsidRPr="008C3095">
        <w:rPr>
          <w:rFonts w:cs="Times New Roman"/>
          <w:sz w:val="24"/>
          <w:szCs w:val="24"/>
        </w:rPr>
        <w:t>самоврядування</w:t>
      </w:r>
      <w:proofErr w:type="spellEnd"/>
      <w:r w:rsidRPr="008C3095">
        <w:rPr>
          <w:rFonts w:cs="Times New Roman"/>
          <w:sz w:val="24"/>
          <w:szCs w:val="24"/>
        </w:rPr>
        <w:t xml:space="preserve">, </w:t>
      </w:r>
      <w:proofErr w:type="spellStart"/>
      <w:r w:rsidRPr="008C3095">
        <w:rPr>
          <w:rFonts w:cs="Times New Roman"/>
          <w:sz w:val="24"/>
          <w:szCs w:val="24"/>
        </w:rPr>
        <w:t>підприємств</w:t>
      </w:r>
      <w:proofErr w:type="spellEnd"/>
      <w:r w:rsidRPr="008C3095">
        <w:rPr>
          <w:rFonts w:cs="Times New Roman"/>
          <w:sz w:val="24"/>
          <w:szCs w:val="24"/>
        </w:rPr>
        <w:t xml:space="preserve">, </w:t>
      </w:r>
      <w:proofErr w:type="spellStart"/>
      <w:r w:rsidRPr="008C3095">
        <w:rPr>
          <w:rFonts w:cs="Times New Roman"/>
          <w:sz w:val="24"/>
          <w:szCs w:val="24"/>
        </w:rPr>
        <w:t>організацій</w:t>
      </w:r>
      <w:proofErr w:type="spellEnd"/>
      <w:r w:rsidRPr="008C3095">
        <w:rPr>
          <w:rFonts w:cs="Times New Roman"/>
          <w:sz w:val="24"/>
          <w:szCs w:val="24"/>
        </w:rPr>
        <w:t xml:space="preserve"> та </w:t>
      </w:r>
      <w:proofErr w:type="spellStart"/>
      <w:r w:rsidRPr="008C3095">
        <w:rPr>
          <w:rFonts w:cs="Times New Roman"/>
          <w:sz w:val="24"/>
          <w:szCs w:val="24"/>
        </w:rPr>
        <w:t>установ</w:t>
      </w:r>
      <w:proofErr w:type="spellEnd"/>
      <w:r w:rsidRPr="008C3095">
        <w:rPr>
          <w:rFonts w:cs="Times New Roman"/>
          <w:sz w:val="24"/>
          <w:szCs w:val="24"/>
        </w:rPr>
        <w:t xml:space="preserve"> з </w:t>
      </w:r>
      <w:proofErr w:type="spellStart"/>
      <w:r w:rsidRPr="008C3095">
        <w:rPr>
          <w:rFonts w:cs="Times New Roman"/>
          <w:sz w:val="24"/>
          <w:szCs w:val="24"/>
        </w:rPr>
        <w:t>питань</w:t>
      </w:r>
      <w:proofErr w:type="spellEnd"/>
      <w:r w:rsidRPr="008C3095">
        <w:rPr>
          <w:rFonts w:cs="Times New Roman"/>
          <w:sz w:val="24"/>
          <w:szCs w:val="24"/>
        </w:rPr>
        <w:t xml:space="preserve"> </w:t>
      </w:r>
      <w:proofErr w:type="spellStart"/>
      <w:r w:rsidRPr="008C3095">
        <w:rPr>
          <w:rFonts w:cs="Times New Roman"/>
          <w:sz w:val="24"/>
          <w:szCs w:val="24"/>
        </w:rPr>
        <w:t>організації</w:t>
      </w:r>
      <w:proofErr w:type="spellEnd"/>
      <w:r w:rsidRPr="008C3095">
        <w:rPr>
          <w:rFonts w:cs="Times New Roman"/>
          <w:sz w:val="24"/>
          <w:szCs w:val="24"/>
        </w:rPr>
        <w:t xml:space="preserve"> </w:t>
      </w:r>
      <w:proofErr w:type="spellStart"/>
      <w:r w:rsidRPr="008C3095">
        <w:rPr>
          <w:rFonts w:cs="Times New Roman"/>
          <w:sz w:val="24"/>
          <w:szCs w:val="24"/>
        </w:rPr>
        <w:t>охорони</w:t>
      </w:r>
      <w:proofErr w:type="spellEnd"/>
      <w:r w:rsidRPr="008C3095">
        <w:rPr>
          <w:rFonts w:cs="Times New Roman"/>
          <w:sz w:val="24"/>
          <w:szCs w:val="24"/>
        </w:rPr>
        <w:t xml:space="preserve"> </w:t>
      </w:r>
      <w:proofErr w:type="spellStart"/>
      <w:r w:rsidRPr="008C3095">
        <w:rPr>
          <w:rFonts w:cs="Times New Roman"/>
          <w:sz w:val="24"/>
          <w:szCs w:val="24"/>
        </w:rPr>
        <w:t>життя</w:t>
      </w:r>
      <w:proofErr w:type="spellEnd"/>
      <w:r w:rsidRPr="008C3095">
        <w:rPr>
          <w:rFonts w:cs="Times New Roman"/>
          <w:sz w:val="24"/>
          <w:szCs w:val="24"/>
        </w:rPr>
        <w:t xml:space="preserve"> людей на </w:t>
      </w:r>
      <w:proofErr w:type="spellStart"/>
      <w:r w:rsidRPr="008C3095">
        <w:rPr>
          <w:rFonts w:cs="Times New Roman"/>
          <w:sz w:val="24"/>
          <w:szCs w:val="24"/>
        </w:rPr>
        <w:t>водних</w:t>
      </w:r>
      <w:proofErr w:type="spellEnd"/>
      <w:r w:rsidRPr="008C3095">
        <w:rPr>
          <w:rFonts w:cs="Times New Roman"/>
          <w:sz w:val="24"/>
          <w:szCs w:val="24"/>
        </w:rPr>
        <w:t xml:space="preserve"> </w:t>
      </w:r>
      <w:proofErr w:type="spellStart"/>
      <w:r w:rsidRPr="008C3095">
        <w:rPr>
          <w:rFonts w:cs="Times New Roman"/>
          <w:sz w:val="24"/>
          <w:szCs w:val="24"/>
        </w:rPr>
        <w:t>об’єктах</w:t>
      </w:r>
      <w:proofErr w:type="spellEnd"/>
      <w:r w:rsidRPr="008C3095">
        <w:rPr>
          <w:rFonts w:cs="Times New Roman"/>
          <w:sz w:val="24"/>
          <w:szCs w:val="24"/>
        </w:rPr>
        <w:t>;</w:t>
      </w:r>
    </w:p>
    <w:p w:rsidR="002A09F3" w:rsidRPr="008C3095" w:rsidRDefault="002A09F3" w:rsidP="002A09F3">
      <w:pPr>
        <w:jc w:val="both"/>
        <w:rPr>
          <w:rFonts w:cs="Times New Roman"/>
          <w:sz w:val="24"/>
          <w:szCs w:val="24"/>
        </w:rPr>
      </w:pPr>
      <w:r w:rsidRPr="008C3095">
        <w:rPr>
          <w:rFonts w:cs="Times New Roman"/>
          <w:sz w:val="24"/>
          <w:szCs w:val="24"/>
        </w:rPr>
        <w:t xml:space="preserve">- </w:t>
      </w:r>
      <w:proofErr w:type="spellStart"/>
      <w:r w:rsidRPr="008C3095">
        <w:rPr>
          <w:rFonts w:cs="Times New Roman"/>
          <w:sz w:val="24"/>
          <w:szCs w:val="24"/>
        </w:rPr>
        <w:t>роз’яснення</w:t>
      </w:r>
      <w:proofErr w:type="spellEnd"/>
      <w:r w:rsidRPr="008C3095">
        <w:rPr>
          <w:rFonts w:cs="Times New Roman"/>
          <w:sz w:val="24"/>
          <w:szCs w:val="24"/>
        </w:rPr>
        <w:t xml:space="preserve"> та пропаганду через </w:t>
      </w:r>
      <w:proofErr w:type="spellStart"/>
      <w:r w:rsidRPr="008C3095">
        <w:rPr>
          <w:rFonts w:cs="Times New Roman"/>
          <w:sz w:val="24"/>
          <w:szCs w:val="24"/>
        </w:rPr>
        <w:t>засоби</w:t>
      </w:r>
      <w:proofErr w:type="spellEnd"/>
      <w:r w:rsidRPr="008C3095">
        <w:rPr>
          <w:rFonts w:cs="Times New Roman"/>
          <w:sz w:val="24"/>
          <w:szCs w:val="24"/>
        </w:rPr>
        <w:t xml:space="preserve"> </w:t>
      </w:r>
      <w:proofErr w:type="spellStart"/>
      <w:r w:rsidRPr="008C3095">
        <w:rPr>
          <w:rFonts w:cs="Times New Roman"/>
          <w:sz w:val="24"/>
          <w:szCs w:val="24"/>
        </w:rPr>
        <w:t>масової</w:t>
      </w:r>
      <w:proofErr w:type="spellEnd"/>
      <w:r w:rsidRPr="008C3095">
        <w:rPr>
          <w:rFonts w:cs="Times New Roman"/>
          <w:sz w:val="24"/>
          <w:szCs w:val="24"/>
        </w:rPr>
        <w:t xml:space="preserve"> </w:t>
      </w:r>
      <w:proofErr w:type="spellStart"/>
      <w:r w:rsidRPr="008C3095">
        <w:rPr>
          <w:rFonts w:cs="Times New Roman"/>
          <w:sz w:val="24"/>
          <w:szCs w:val="24"/>
        </w:rPr>
        <w:t>інформації</w:t>
      </w:r>
      <w:proofErr w:type="spellEnd"/>
      <w:r w:rsidRPr="008C3095">
        <w:rPr>
          <w:rFonts w:cs="Times New Roman"/>
          <w:sz w:val="24"/>
          <w:szCs w:val="24"/>
        </w:rPr>
        <w:t xml:space="preserve"> правил </w:t>
      </w:r>
      <w:proofErr w:type="spellStart"/>
      <w:r w:rsidRPr="008C3095">
        <w:rPr>
          <w:rFonts w:cs="Times New Roman"/>
          <w:sz w:val="24"/>
          <w:szCs w:val="24"/>
        </w:rPr>
        <w:t>поведінки</w:t>
      </w:r>
      <w:proofErr w:type="spellEnd"/>
      <w:r w:rsidRPr="008C3095">
        <w:rPr>
          <w:rFonts w:cs="Times New Roman"/>
          <w:sz w:val="24"/>
          <w:szCs w:val="24"/>
        </w:rPr>
        <w:t xml:space="preserve"> на </w:t>
      </w:r>
      <w:proofErr w:type="spellStart"/>
      <w:r w:rsidRPr="008C3095">
        <w:rPr>
          <w:rFonts w:cs="Times New Roman"/>
          <w:sz w:val="24"/>
          <w:szCs w:val="24"/>
        </w:rPr>
        <w:t>воді</w:t>
      </w:r>
      <w:proofErr w:type="spellEnd"/>
      <w:r w:rsidRPr="008C3095">
        <w:rPr>
          <w:rFonts w:cs="Times New Roman"/>
          <w:sz w:val="24"/>
          <w:szCs w:val="24"/>
        </w:rPr>
        <w:t xml:space="preserve"> та методики надання </w:t>
      </w:r>
      <w:proofErr w:type="spellStart"/>
      <w:r w:rsidRPr="008C3095">
        <w:rPr>
          <w:rFonts w:cs="Times New Roman"/>
          <w:sz w:val="24"/>
          <w:szCs w:val="24"/>
        </w:rPr>
        <w:t>першої</w:t>
      </w:r>
      <w:proofErr w:type="spellEnd"/>
      <w:r w:rsidRPr="008C3095">
        <w:rPr>
          <w:rFonts w:cs="Times New Roman"/>
          <w:sz w:val="24"/>
          <w:szCs w:val="24"/>
        </w:rPr>
        <w:t xml:space="preserve"> </w:t>
      </w:r>
      <w:proofErr w:type="spellStart"/>
      <w:r w:rsidRPr="008C3095">
        <w:rPr>
          <w:rFonts w:cs="Times New Roman"/>
          <w:sz w:val="24"/>
          <w:szCs w:val="24"/>
        </w:rPr>
        <w:t>медичної</w:t>
      </w:r>
      <w:proofErr w:type="spellEnd"/>
      <w:r w:rsidRPr="008C3095">
        <w:rPr>
          <w:rFonts w:cs="Times New Roman"/>
          <w:sz w:val="24"/>
          <w:szCs w:val="24"/>
        </w:rPr>
        <w:t xml:space="preserve"> допомоги </w:t>
      </w:r>
      <w:proofErr w:type="spellStart"/>
      <w:r w:rsidRPr="008C3095">
        <w:rPr>
          <w:rFonts w:cs="Times New Roman"/>
          <w:sz w:val="24"/>
          <w:szCs w:val="24"/>
        </w:rPr>
        <w:t>потерпілим</w:t>
      </w:r>
      <w:proofErr w:type="spellEnd"/>
      <w:r w:rsidRPr="008C3095">
        <w:rPr>
          <w:rFonts w:cs="Times New Roman"/>
          <w:sz w:val="24"/>
          <w:szCs w:val="24"/>
        </w:rPr>
        <w:t>;</w:t>
      </w:r>
    </w:p>
    <w:p w:rsidR="002A09F3" w:rsidRPr="008C3095" w:rsidRDefault="002A09F3" w:rsidP="002A09F3">
      <w:pPr>
        <w:jc w:val="both"/>
        <w:rPr>
          <w:rFonts w:cs="Times New Roman"/>
          <w:sz w:val="24"/>
          <w:szCs w:val="24"/>
        </w:rPr>
      </w:pPr>
      <w:r w:rsidRPr="008C3095">
        <w:rPr>
          <w:rFonts w:cs="Times New Roman"/>
          <w:sz w:val="24"/>
          <w:szCs w:val="24"/>
        </w:rPr>
        <w:t xml:space="preserve">- </w:t>
      </w:r>
      <w:proofErr w:type="spellStart"/>
      <w:r w:rsidRPr="008C3095">
        <w:rPr>
          <w:rFonts w:cs="Times New Roman"/>
          <w:sz w:val="24"/>
          <w:szCs w:val="24"/>
        </w:rPr>
        <w:t>виготовлення</w:t>
      </w:r>
      <w:proofErr w:type="spellEnd"/>
      <w:r w:rsidRPr="008C3095">
        <w:rPr>
          <w:rFonts w:cs="Times New Roman"/>
          <w:sz w:val="24"/>
          <w:szCs w:val="24"/>
        </w:rPr>
        <w:t xml:space="preserve"> та </w:t>
      </w:r>
      <w:proofErr w:type="spellStart"/>
      <w:r w:rsidRPr="008C3095">
        <w:rPr>
          <w:rFonts w:cs="Times New Roman"/>
          <w:sz w:val="24"/>
          <w:szCs w:val="24"/>
        </w:rPr>
        <w:t>розповсюдження</w:t>
      </w:r>
      <w:proofErr w:type="spellEnd"/>
      <w:r w:rsidRPr="008C3095">
        <w:rPr>
          <w:rFonts w:cs="Times New Roman"/>
          <w:sz w:val="24"/>
          <w:szCs w:val="24"/>
        </w:rPr>
        <w:t xml:space="preserve"> </w:t>
      </w:r>
      <w:proofErr w:type="spellStart"/>
      <w:r w:rsidRPr="008C3095">
        <w:rPr>
          <w:rFonts w:cs="Times New Roman"/>
          <w:sz w:val="24"/>
          <w:szCs w:val="24"/>
        </w:rPr>
        <w:t>наочних</w:t>
      </w:r>
      <w:proofErr w:type="spellEnd"/>
      <w:r w:rsidRPr="008C3095">
        <w:rPr>
          <w:rFonts w:cs="Times New Roman"/>
          <w:sz w:val="24"/>
          <w:szCs w:val="24"/>
        </w:rPr>
        <w:t xml:space="preserve"> </w:t>
      </w:r>
      <w:proofErr w:type="spellStart"/>
      <w:r w:rsidRPr="008C3095">
        <w:rPr>
          <w:rFonts w:cs="Times New Roman"/>
          <w:sz w:val="24"/>
          <w:szCs w:val="24"/>
        </w:rPr>
        <w:t>матеріалів</w:t>
      </w:r>
      <w:proofErr w:type="spellEnd"/>
      <w:r w:rsidRPr="008C3095">
        <w:rPr>
          <w:rFonts w:cs="Times New Roman"/>
          <w:sz w:val="24"/>
          <w:szCs w:val="24"/>
        </w:rPr>
        <w:t xml:space="preserve">, </w:t>
      </w:r>
      <w:proofErr w:type="spellStart"/>
      <w:r w:rsidRPr="008C3095">
        <w:rPr>
          <w:rFonts w:cs="Times New Roman"/>
          <w:sz w:val="24"/>
          <w:szCs w:val="24"/>
        </w:rPr>
        <w:t>посібників</w:t>
      </w:r>
      <w:proofErr w:type="spellEnd"/>
      <w:r w:rsidRPr="008C3095">
        <w:rPr>
          <w:rFonts w:cs="Times New Roman"/>
          <w:sz w:val="24"/>
          <w:szCs w:val="24"/>
        </w:rPr>
        <w:t xml:space="preserve"> </w:t>
      </w:r>
      <w:proofErr w:type="spellStart"/>
      <w:r w:rsidRPr="008C3095">
        <w:rPr>
          <w:rFonts w:cs="Times New Roman"/>
          <w:sz w:val="24"/>
          <w:szCs w:val="24"/>
        </w:rPr>
        <w:t>щодо</w:t>
      </w:r>
      <w:proofErr w:type="spellEnd"/>
      <w:r w:rsidRPr="008C3095">
        <w:rPr>
          <w:rFonts w:cs="Times New Roman"/>
          <w:sz w:val="24"/>
          <w:szCs w:val="24"/>
        </w:rPr>
        <w:t xml:space="preserve"> правил </w:t>
      </w:r>
      <w:proofErr w:type="spellStart"/>
      <w:r w:rsidRPr="008C3095">
        <w:rPr>
          <w:rFonts w:cs="Times New Roman"/>
          <w:sz w:val="24"/>
          <w:szCs w:val="24"/>
        </w:rPr>
        <w:t>поведінки</w:t>
      </w:r>
      <w:proofErr w:type="spellEnd"/>
      <w:r w:rsidRPr="008C3095">
        <w:rPr>
          <w:rFonts w:cs="Times New Roman"/>
          <w:sz w:val="24"/>
          <w:szCs w:val="24"/>
        </w:rPr>
        <w:t xml:space="preserve"> на </w:t>
      </w:r>
      <w:proofErr w:type="spellStart"/>
      <w:r w:rsidRPr="008C3095">
        <w:rPr>
          <w:rFonts w:cs="Times New Roman"/>
          <w:sz w:val="24"/>
          <w:szCs w:val="24"/>
        </w:rPr>
        <w:t>водних</w:t>
      </w:r>
      <w:proofErr w:type="spellEnd"/>
      <w:r w:rsidRPr="008C3095">
        <w:rPr>
          <w:rFonts w:cs="Times New Roman"/>
          <w:sz w:val="24"/>
          <w:szCs w:val="24"/>
        </w:rPr>
        <w:t xml:space="preserve"> </w:t>
      </w:r>
      <w:proofErr w:type="spellStart"/>
      <w:r w:rsidRPr="008C3095">
        <w:rPr>
          <w:rFonts w:cs="Times New Roman"/>
          <w:sz w:val="24"/>
          <w:szCs w:val="24"/>
        </w:rPr>
        <w:t>об’єктах</w:t>
      </w:r>
      <w:proofErr w:type="spellEnd"/>
      <w:r w:rsidRPr="008C3095">
        <w:rPr>
          <w:rFonts w:cs="Times New Roman"/>
          <w:sz w:val="24"/>
          <w:szCs w:val="24"/>
        </w:rPr>
        <w:t xml:space="preserve"> та надання </w:t>
      </w:r>
      <w:proofErr w:type="spellStart"/>
      <w:r w:rsidRPr="008C3095">
        <w:rPr>
          <w:rFonts w:cs="Times New Roman"/>
          <w:sz w:val="24"/>
          <w:szCs w:val="24"/>
        </w:rPr>
        <w:t>першої</w:t>
      </w:r>
      <w:proofErr w:type="spellEnd"/>
      <w:r w:rsidRPr="008C3095">
        <w:rPr>
          <w:rFonts w:cs="Times New Roman"/>
          <w:sz w:val="24"/>
          <w:szCs w:val="24"/>
        </w:rPr>
        <w:t xml:space="preserve"> </w:t>
      </w:r>
      <w:proofErr w:type="spellStart"/>
      <w:r w:rsidRPr="008C3095">
        <w:rPr>
          <w:rFonts w:cs="Times New Roman"/>
          <w:sz w:val="24"/>
          <w:szCs w:val="24"/>
        </w:rPr>
        <w:t>медичної</w:t>
      </w:r>
      <w:proofErr w:type="spellEnd"/>
      <w:r w:rsidRPr="008C3095">
        <w:rPr>
          <w:rFonts w:cs="Times New Roman"/>
          <w:sz w:val="24"/>
          <w:szCs w:val="24"/>
        </w:rPr>
        <w:t xml:space="preserve"> допомоги </w:t>
      </w:r>
      <w:proofErr w:type="spellStart"/>
      <w:r w:rsidRPr="008C3095">
        <w:rPr>
          <w:rFonts w:cs="Times New Roman"/>
          <w:sz w:val="24"/>
          <w:szCs w:val="24"/>
        </w:rPr>
        <w:t>потерпілим</w:t>
      </w:r>
      <w:proofErr w:type="spellEnd"/>
      <w:r w:rsidRPr="008C3095">
        <w:rPr>
          <w:rFonts w:cs="Times New Roman"/>
          <w:sz w:val="24"/>
          <w:szCs w:val="24"/>
        </w:rPr>
        <w:t>;</w:t>
      </w:r>
    </w:p>
    <w:p w:rsidR="002A09F3" w:rsidRPr="008C3095" w:rsidRDefault="002A09F3" w:rsidP="002A09F3">
      <w:pPr>
        <w:jc w:val="both"/>
        <w:rPr>
          <w:rFonts w:cs="Times New Roman"/>
          <w:sz w:val="24"/>
          <w:szCs w:val="24"/>
        </w:rPr>
      </w:pPr>
      <w:r w:rsidRPr="008C3095">
        <w:rPr>
          <w:rFonts w:cs="Times New Roman"/>
          <w:sz w:val="24"/>
          <w:szCs w:val="24"/>
        </w:rPr>
        <w:t xml:space="preserve">- </w:t>
      </w:r>
      <w:proofErr w:type="spellStart"/>
      <w:r w:rsidRPr="008C3095">
        <w:rPr>
          <w:rFonts w:cs="Times New Roman"/>
          <w:sz w:val="24"/>
          <w:szCs w:val="24"/>
        </w:rPr>
        <w:t>інформування</w:t>
      </w:r>
      <w:proofErr w:type="spellEnd"/>
      <w:r w:rsidRPr="008C3095">
        <w:rPr>
          <w:rFonts w:cs="Times New Roman"/>
          <w:sz w:val="24"/>
          <w:szCs w:val="24"/>
        </w:rPr>
        <w:t xml:space="preserve"> </w:t>
      </w:r>
      <w:proofErr w:type="spellStart"/>
      <w:r w:rsidRPr="008C3095">
        <w:rPr>
          <w:rFonts w:cs="Times New Roman"/>
          <w:sz w:val="24"/>
          <w:szCs w:val="24"/>
        </w:rPr>
        <w:t>населення</w:t>
      </w:r>
      <w:proofErr w:type="spellEnd"/>
      <w:r w:rsidRPr="008C3095">
        <w:rPr>
          <w:rFonts w:cs="Times New Roman"/>
          <w:sz w:val="24"/>
          <w:szCs w:val="24"/>
        </w:rPr>
        <w:t xml:space="preserve"> про </w:t>
      </w:r>
      <w:proofErr w:type="spellStart"/>
      <w:r w:rsidRPr="008C3095">
        <w:rPr>
          <w:rFonts w:cs="Times New Roman"/>
          <w:sz w:val="24"/>
          <w:szCs w:val="24"/>
        </w:rPr>
        <w:t>випадки</w:t>
      </w:r>
      <w:proofErr w:type="spellEnd"/>
      <w:r w:rsidRPr="008C3095">
        <w:rPr>
          <w:rFonts w:cs="Times New Roman"/>
          <w:sz w:val="24"/>
          <w:szCs w:val="24"/>
        </w:rPr>
        <w:t xml:space="preserve"> та причини, які </w:t>
      </w:r>
      <w:proofErr w:type="spellStart"/>
      <w:r w:rsidRPr="008C3095">
        <w:rPr>
          <w:rFonts w:cs="Times New Roman"/>
          <w:sz w:val="24"/>
          <w:szCs w:val="24"/>
        </w:rPr>
        <w:t>призвели</w:t>
      </w:r>
      <w:proofErr w:type="spellEnd"/>
      <w:r w:rsidRPr="008C3095">
        <w:rPr>
          <w:rFonts w:cs="Times New Roman"/>
          <w:sz w:val="24"/>
          <w:szCs w:val="24"/>
        </w:rPr>
        <w:t xml:space="preserve"> до </w:t>
      </w:r>
      <w:proofErr w:type="spellStart"/>
      <w:r w:rsidRPr="008C3095">
        <w:rPr>
          <w:rFonts w:cs="Times New Roman"/>
          <w:sz w:val="24"/>
          <w:szCs w:val="24"/>
        </w:rPr>
        <w:t>загибелі</w:t>
      </w:r>
      <w:proofErr w:type="spellEnd"/>
      <w:r w:rsidRPr="008C3095">
        <w:rPr>
          <w:rFonts w:cs="Times New Roman"/>
          <w:sz w:val="24"/>
          <w:szCs w:val="24"/>
        </w:rPr>
        <w:t xml:space="preserve"> людей на </w:t>
      </w:r>
      <w:proofErr w:type="spellStart"/>
      <w:r w:rsidRPr="008C3095">
        <w:rPr>
          <w:rFonts w:cs="Times New Roman"/>
          <w:sz w:val="24"/>
          <w:szCs w:val="24"/>
        </w:rPr>
        <w:t>водних</w:t>
      </w:r>
      <w:proofErr w:type="spellEnd"/>
      <w:r w:rsidRPr="008C3095">
        <w:rPr>
          <w:rFonts w:cs="Times New Roman"/>
          <w:sz w:val="24"/>
          <w:szCs w:val="24"/>
        </w:rPr>
        <w:t xml:space="preserve"> </w:t>
      </w:r>
      <w:proofErr w:type="spellStart"/>
      <w:r w:rsidRPr="008C3095">
        <w:rPr>
          <w:rFonts w:cs="Times New Roman"/>
          <w:sz w:val="24"/>
          <w:szCs w:val="24"/>
        </w:rPr>
        <w:t>об’єктах</w:t>
      </w:r>
      <w:proofErr w:type="spellEnd"/>
      <w:r w:rsidRPr="008C3095">
        <w:rPr>
          <w:rFonts w:cs="Times New Roman"/>
          <w:sz w:val="24"/>
          <w:szCs w:val="24"/>
        </w:rPr>
        <w:t>.</w:t>
      </w:r>
    </w:p>
    <w:p w:rsidR="002A09F3" w:rsidRPr="008C3095" w:rsidRDefault="002A09F3" w:rsidP="002A09F3">
      <w:pPr>
        <w:jc w:val="both"/>
        <w:rPr>
          <w:rFonts w:cs="Times New Roman"/>
          <w:sz w:val="24"/>
          <w:szCs w:val="24"/>
          <w:lang w:val="uk-UA"/>
        </w:rPr>
      </w:pPr>
      <w:r w:rsidRPr="008C3095">
        <w:rPr>
          <w:rFonts w:cs="Times New Roman"/>
          <w:sz w:val="24"/>
          <w:szCs w:val="24"/>
          <w:lang w:val="uk-UA"/>
        </w:rPr>
        <w:tab/>
        <w:t>Зазначені умови визначають необхідність формування нової ідеології запобігання загибелі людей на водних об'єктах, впровадження на рівні громади невідкладних заходів шляхом розробки і реалізації відповідної програми.</w:t>
      </w:r>
    </w:p>
    <w:p w:rsidR="002A09F3" w:rsidRPr="008C3095" w:rsidRDefault="002A09F3" w:rsidP="002A09F3">
      <w:pPr>
        <w:jc w:val="both"/>
        <w:rPr>
          <w:rFonts w:cs="Times New Roman"/>
          <w:b/>
          <w:bCs/>
          <w:sz w:val="24"/>
          <w:szCs w:val="24"/>
          <w:lang w:val="uk-UA"/>
        </w:rPr>
      </w:pPr>
      <w:r w:rsidRPr="008C3095">
        <w:rPr>
          <w:rFonts w:cs="Times New Roman"/>
          <w:b/>
          <w:bCs/>
          <w:sz w:val="24"/>
          <w:szCs w:val="24"/>
          <w:lang w:val="uk-UA"/>
        </w:rPr>
        <w:t xml:space="preserve">                  </w:t>
      </w:r>
    </w:p>
    <w:p w:rsidR="002A09F3" w:rsidRPr="008C3095" w:rsidRDefault="002A09F3" w:rsidP="002A09F3">
      <w:pPr>
        <w:ind w:left="12" w:firstLine="708"/>
        <w:jc w:val="both"/>
        <w:rPr>
          <w:rFonts w:cs="Times New Roman"/>
          <w:b/>
          <w:bCs/>
          <w:sz w:val="24"/>
          <w:szCs w:val="24"/>
          <w:lang w:val="uk-UA"/>
        </w:rPr>
      </w:pPr>
      <w:r w:rsidRPr="008C3095">
        <w:rPr>
          <w:rFonts w:cs="Times New Roman"/>
          <w:b/>
          <w:bCs/>
          <w:sz w:val="24"/>
          <w:szCs w:val="24"/>
          <w:lang w:val="uk-UA"/>
        </w:rPr>
        <w:t>ІІІ.   ФІНАНСОВЕ  ЗАБЕЗПЕЧЕННЯ  ПРОГРАМИ</w:t>
      </w:r>
    </w:p>
    <w:p w:rsidR="002A09F3" w:rsidRPr="008C3095" w:rsidRDefault="002A09F3" w:rsidP="002A09F3">
      <w:pPr>
        <w:keepNext/>
        <w:ind w:firstLine="720"/>
        <w:jc w:val="both"/>
        <w:outlineLvl w:val="0"/>
        <w:rPr>
          <w:rFonts w:eastAsia="Times New Roman" w:cs="Times New Roman"/>
          <w:sz w:val="24"/>
          <w:szCs w:val="24"/>
          <w:lang w:val="uk-UA" w:eastAsia="ru-RU"/>
        </w:rPr>
      </w:pPr>
      <w:r w:rsidRPr="008C3095">
        <w:rPr>
          <w:rFonts w:eastAsia="Times New Roman" w:cs="Times New Roman"/>
          <w:sz w:val="24"/>
          <w:szCs w:val="24"/>
          <w:lang w:val="uk-UA" w:eastAsia="ru-RU"/>
        </w:rPr>
        <w:t>Фінансування Програми здійснюється</w:t>
      </w:r>
      <w:r w:rsidRPr="008C3095">
        <w:rPr>
          <w:rFonts w:eastAsia="Times New Roman" w:cs="Times New Roman"/>
          <w:color w:val="000000"/>
          <w:sz w:val="24"/>
          <w:szCs w:val="24"/>
          <w:lang w:val="uk-UA" w:eastAsia="ru-RU"/>
        </w:rPr>
        <w:t xml:space="preserve"> відповідно до чинного законодавства за рахунок коштів </w:t>
      </w:r>
      <w:r w:rsidRPr="008C3095">
        <w:rPr>
          <w:rFonts w:eastAsia="Times New Roman" w:cs="Times New Roman"/>
          <w:sz w:val="24"/>
          <w:szCs w:val="24"/>
          <w:lang w:val="uk-UA" w:eastAsia="ru-RU"/>
        </w:rPr>
        <w:t xml:space="preserve">бюджету сільської ради та інших джерел, не заборонених законодавством України. Крім того, до фінансування залучаються </w:t>
      </w:r>
      <w:r w:rsidRPr="008C3095">
        <w:rPr>
          <w:rFonts w:eastAsia="Times New Roman" w:cs="Times New Roman"/>
          <w:color w:val="000000"/>
          <w:sz w:val="24"/>
          <w:szCs w:val="24"/>
          <w:lang w:val="uk-UA" w:eastAsia="ru-RU"/>
        </w:rPr>
        <w:t>суб'єкти підприємницької діяльності,</w:t>
      </w:r>
      <w:r w:rsidRPr="008C3095">
        <w:rPr>
          <w:rFonts w:eastAsia="Times New Roman" w:cs="Times New Roman"/>
          <w:sz w:val="24"/>
          <w:szCs w:val="24"/>
          <w:lang w:val="uk-UA" w:eastAsia="ru-RU"/>
        </w:rPr>
        <w:t xml:space="preserve"> що використовують водні об’єкти громади та  </w:t>
      </w:r>
      <w:r w:rsidRPr="008C3095">
        <w:rPr>
          <w:rFonts w:eastAsia="Times New Roman" w:cs="Times New Roman"/>
          <w:color w:val="000000"/>
          <w:sz w:val="24"/>
          <w:szCs w:val="24"/>
          <w:lang w:val="uk-UA" w:eastAsia="ru-RU"/>
        </w:rPr>
        <w:t xml:space="preserve">зацікавлені </w:t>
      </w:r>
      <w:r w:rsidRPr="008C3095">
        <w:rPr>
          <w:rFonts w:eastAsia="Times New Roman" w:cs="Times New Roman"/>
          <w:sz w:val="24"/>
          <w:szCs w:val="24"/>
          <w:lang w:val="uk-UA" w:eastAsia="ru-RU"/>
        </w:rPr>
        <w:t xml:space="preserve">підприємства, установи та організації </w:t>
      </w:r>
      <w:r w:rsidRPr="008C3095">
        <w:rPr>
          <w:rFonts w:eastAsia="Times New Roman" w:cs="Times New Roman"/>
          <w:color w:val="000000"/>
          <w:sz w:val="24"/>
          <w:szCs w:val="24"/>
          <w:lang w:val="uk-UA" w:eastAsia="ru-RU"/>
        </w:rPr>
        <w:t xml:space="preserve">усіх форм власності та громадських організацій, окремі громадяни.  </w:t>
      </w:r>
    </w:p>
    <w:p w:rsidR="002A09F3" w:rsidRPr="008C3095" w:rsidRDefault="002A09F3" w:rsidP="002A09F3">
      <w:pPr>
        <w:keepNext/>
        <w:ind w:firstLine="720"/>
        <w:jc w:val="both"/>
        <w:outlineLvl w:val="0"/>
        <w:rPr>
          <w:rFonts w:eastAsia="Times New Roman" w:cs="Times New Roman"/>
          <w:sz w:val="24"/>
          <w:szCs w:val="24"/>
          <w:lang w:val="uk-UA" w:eastAsia="ru-RU"/>
        </w:rPr>
      </w:pPr>
      <w:r w:rsidRPr="008C3095">
        <w:rPr>
          <w:rFonts w:eastAsia="Times New Roman" w:cs="Times New Roman"/>
          <w:color w:val="000000"/>
          <w:sz w:val="24"/>
          <w:szCs w:val="24"/>
          <w:lang w:val="uk-UA" w:eastAsia="ru-RU"/>
        </w:rPr>
        <w:t xml:space="preserve">Обсяги фінансування програми визначаються виходячи з реальних можливостей бюджету та </w:t>
      </w:r>
      <w:proofErr w:type="spellStart"/>
      <w:r w:rsidRPr="008C3095">
        <w:rPr>
          <w:rFonts w:eastAsia="Times New Roman" w:cs="Times New Roman"/>
          <w:sz w:val="24"/>
          <w:szCs w:val="24"/>
          <w:lang w:val="uk-UA" w:eastAsia="ru-RU"/>
        </w:rPr>
        <w:t>уточнюються</w:t>
      </w:r>
      <w:proofErr w:type="spellEnd"/>
      <w:r w:rsidRPr="008C3095">
        <w:rPr>
          <w:rFonts w:eastAsia="Times New Roman" w:cs="Times New Roman"/>
          <w:sz w:val="24"/>
          <w:szCs w:val="24"/>
          <w:lang w:val="uk-UA" w:eastAsia="ru-RU"/>
        </w:rPr>
        <w:t xml:space="preserve"> щороку під час складання проекту місцевого бюджету на відповідний рік.</w:t>
      </w:r>
    </w:p>
    <w:p w:rsidR="002A09F3" w:rsidRPr="008C3095" w:rsidRDefault="002A09F3" w:rsidP="002A09F3">
      <w:pPr>
        <w:jc w:val="both"/>
        <w:rPr>
          <w:rFonts w:eastAsia="Times New Roman" w:cs="Times New Roman"/>
          <w:b/>
          <w:bCs/>
          <w:sz w:val="24"/>
          <w:szCs w:val="24"/>
          <w:lang w:eastAsia="ru-RU"/>
        </w:rPr>
      </w:pPr>
    </w:p>
    <w:p w:rsidR="002A09F3" w:rsidRPr="008C3095" w:rsidRDefault="002A09F3" w:rsidP="002A09F3">
      <w:pPr>
        <w:jc w:val="both"/>
        <w:rPr>
          <w:rFonts w:eastAsia="Times New Roman" w:cs="Times New Roman"/>
          <w:b/>
          <w:bCs/>
          <w:sz w:val="24"/>
          <w:szCs w:val="24"/>
          <w:lang w:val="uk-UA" w:eastAsia="ru-RU"/>
        </w:rPr>
      </w:pPr>
      <w:r w:rsidRPr="008C3095">
        <w:rPr>
          <w:rFonts w:eastAsia="Times New Roman" w:cs="Times New Roman"/>
          <w:b/>
          <w:bCs/>
          <w:sz w:val="24"/>
          <w:szCs w:val="24"/>
          <w:lang w:val="uk-UA" w:eastAsia="ru-RU"/>
        </w:rPr>
        <w:t xml:space="preserve">                   </w:t>
      </w:r>
      <w:r w:rsidRPr="008C3095">
        <w:rPr>
          <w:rFonts w:eastAsia="Times New Roman" w:cs="Times New Roman"/>
          <w:b/>
          <w:bCs/>
          <w:sz w:val="24"/>
          <w:szCs w:val="24"/>
          <w:lang w:val="en-US" w:eastAsia="ru-RU"/>
        </w:rPr>
        <w:t>IV</w:t>
      </w:r>
      <w:r w:rsidRPr="008C3095">
        <w:rPr>
          <w:rFonts w:eastAsia="Times New Roman" w:cs="Times New Roman"/>
          <w:b/>
          <w:bCs/>
          <w:sz w:val="24"/>
          <w:szCs w:val="24"/>
          <w:lang w:val="uk-UA" w:eastAsia="ru-RU"/>
        </w:rPr>
        <w:t xml:space="preserve">. ОРГАНІЗАЦІЯ ВИКОНАННЯ ПРОГРАМИ ТА КОНТРОЛЬ </w:t>
      </w:r>
    </w:p>
    <w:p w:rsidR="002A09F3" w:rsidRPr="008C3095" w:rsidRDefault="002A09F3" w:rsidP="002A09F3">
      <w:pPr>
        <w:ind w:firstLine="708"/>
        <w:jc w:val="both"/>
        <w:rPr>
          <w:rFonts w:eastAsia="Times New Roman" w:cs="Times New Roman"/>
          <w:sz w:val="24"/>
          <w:szCs w:val="24"/>
          <w:lang w:val="uk-UA" w:eastAsia="ru-RU"/>
        </w:rPr>
      </w:pPr>
      <w:r w:rsidRPr="008C3095">
        <w:rPr>
          <w:rFonts w:eastAsia="Times New Roman" w:cs="Times New Roman"/>
          <w:sz w:val="24"/>
          <w:szCs w:val="24"/>
          <w:lang w:val="uk-UA" w:eastAsia="ru-RU"/>
        </w:rPr>
        <w:t>Організаційне забезпечення виконання завдань Програми здійснює відділ інформаційного забезпечення та внутрішньої політики Райгородської сільської ради.</w:t>
      </w:r>
    </w:p>
    <w:p w:rsidR="002A09F3" w:rsidRPr="008C3095" w:rsidRDefault="002A09F3" w:rsidP="002A09F3">
      <w:pPr>
        <w:ind w:firstLine="720"/>
        <w:jc w:val="both"/>
        <w:rPr>
          <w:rFonts w:eastAsia="Times New Roman" w:cs="Times New Roman"/>
          <w:sz w:val="24"/>
          <w:szCs w:val="24"/>
          <w:lang w:val="uk-UA" w:eastAsia="ru-RU"/>
        </w:rPr>
      </w:pPr>
      <w:r w:rsidRPr="008C3095">
        <w:rPr>
          <w:rFonts w:eastAsia="Times New Roman" w:cs="Times New Roman"/>
          <w:sz w:val="24"/>
          <w:szCs w:val="24"/>
          <w:lang w:val="uk-UA" w:eastAsia="ru-RU"/>
        </w:rPr>
        <w:t>Реалізація завдань Програми забезпечується шляхом виконання щорічних “Планів заходів щодо попередження загибелі людей на воді і підвищення готовності сил реагування до дій у надзвичайних ситуаціях на водних об’єктах”.</w:t>
      </w:r>
    </w:p>
    <w:p w:rsidR="002A09F3" w:rsidRPr="008C3095" w:rsidRDefault="002A09F3" w:rsidP="002A09F3">
      <w:pPr>
        <w:jc w:val="both"/>
        <w:rPr>
          <w:rFonts w:eastAsia="Times New Roman" w:cs="Times New Roman"/>
          <w:sz w:val="24"/>
          <w:szCs w:val="24"/>
          <w:shd w:val="clear" w:color="auto" w:fill="FFFFFF"/>
          <w:lang w:val="uk-UA" w:eastAsia="ru-RU"/>
        </w:rPr>
      </w:pPr>
      <w:r w:rsidRPr="008C3095">
        <w:rPr>
          <w:rFonts w:eastAsia="Times New Roman" w:cs="Times New Roman"/>
          <w:sz w:val="24"/>
          <w:szCs w:val="24"/>
          <w:lang w:val="uk-UA" w:eastAsia="ru-RU"/>
        </w:rPr>
        <w:tab/>
        <w:t xml:space="preserve">Контроль за виконанням Програми покладається </w:t>
      </w:r>
      <w:r w:rsidRPr="008C3095">
        <w:rPr>
          <w:rFonts w:eastAsia="Times New Roman" w:cs="Times New Roman"/>
          <w:sz w:val="24"/>
          <w:szCs w:val="24"/>
          <w:shd w:val="clear" w:color="auto" w:fill="FFFFFF"/>
          <w:lang w:val="uk-UA" w:eastAsia="ru-RU"/>
        </w:rPr>
        <w:t>на постійну комісію з питань планування, фінансів, бюджету та соціально-економічного розвитку, інвестицій та міжнародного співробітництва.</w:t>
      </w:r>
    </w:p>
    <w:p w:rsidR="002A09F3" w:rsidRPr="008C3095" w:rsidRDefault="002A09F3" w:rsidP="002A09F3">
      <w:pPr>
        <w:jc w:val="both"/>
        <w:rPr>
          <w:rFonts w:eastAsia="Times New Roman" w:cs="Times New Roman"/>
          <w:sz w:val="24"/>
          <w:szCs w:val="24"/>
          <w:shd w:val="clear" w:color="auto" w:fill="FFFFFF"/>
          <w:lang w:val="uk-UA" w:eastAsia="ru-RU"/>
        </w:rPr>
      </w:pPr>
    </w:p>
    <w:p w:rsidR="002A09F3" w:rsidRPr="008C3095" w:rsidRDefault="002A09F3" w:rsidP="002A09F3">
      <w:pPr>
        <w:ind w:left="720"/>
        <w:jc w:val="both"/>
        <w:rPr>
          <w:rFonts w:eastAsia="Times New Roman" w:cs="Times New Roman"/>
          <w:b/>
          <w:color w:val="000000"/>
          <w:sz w:val="24"/>
          <w:szCs w:val="24"/>
          <w:lang w:val="uk-UA" w:eastAsia="ru-RU"/>
        </w:rPr>
      </w:pPr>
      <w:r w:rsidRPr="008C3095">
        <w:rPr>
          <w:rFonts w:eastAsia="Times New Roman" w:cs="Times New Roman"/>
          <w:sz w:val="24"/>
          <w:szCs w:val="24"/>
          <w:lang w:val="uk-UA" w:eastAsia="ru-RU"/>
        </w:rPr>
        <w:t xml:space="preserve">  </w:t>
      </w:r>
      <w:r w:rsidRPr="008C3095">
        <w:rPr>
          <w:rFonts w:eastAsia="Times New Roman" w:cs="Times New Roman"/>
          <w:b/>
          <w:bCs/>
          <w:sz w:val="24"/>
          <w:szCs w:val="24"/>
          <w:lang w:eastAsia="ru-RU"/>
        </w:rPr>
        <w:t>V</w:t>
      </w:r>
      <w:r w:rsidRPr="008C3095">
        <w:rPr>
          <w:rFonts w:eastAsia="Times New Roman" w:cs="Times New Roman"/>
          <w:b/>
          <w:bCs/>
          <w:sz w:val="24"/>
          <w:szCs w:val="24"/>
          <w:lang w:val="uk-UA" w:eastAsia="ru-RU"/>
        </w:rPr>
        <w:t>.</w:t>
      </w:r>
      <w:r w:rsidRPr="008C3095">
        <w:rPr>
          <w:rFonts w:eastAsia="Times New Roman" w:cs="Times New Roman"/>
          <w:sz w:val="24"/>
          <w:szCs w:val="24"/>
          <w:lang w:val="uk-UA" w:eastAsia="ru-RU"/>
        </w:rPr>
        <w:t xml:space="preserve"> </w:t>
      </w:r>
      <w:proofErr w:type="gramStart"/>
      <w:r w:rsidRPr="008C3095">
        <w:rPr>
          <w:rFonts w:eastAsia="Times New Roman" w:cs="Times New Roman"/>
          <w:b/>
          <w:color w:val="000000"/>
          <w:sz w:val="24"/>
          <w:szCs w:val="24"/>
          <w:lang w:val="uk-UA" w:eastAsia="ru-RU"/>
        </w:rPr>
        <w:t>ОЧІКУВАНІ  РЕЗУЛЬТАТИ</w:t>
      </w:r>
      <w:proofErr w:type="gramEnd"/>
      <w:r w:rsidRPr="008C3095">
        <w:rPr>
          <w:rFonts w:eastAsia="Times New Roman" w:cs="Times New Roman"/>
          <w:b/>
          <w:color w:val="000000"/>
          <w:sz w:val="24"/>
          <w:szCs w:val="24"/>
          <w:lang w:val="uk-UA" w:eastAsia="ru-RU"/>
        </w:rPr>
        <w:t xml:space="preserve">  ВИКОНАННЯ  ПРОГРАМИ</w:t>
      </w:r>
    </w:p>
    <w:p w:rsidR="002A09F3" w:rsidRPr="008C3095" w:rsidRDefault="002A09F3" w:rsidP="002A09F3">
      <w:pPr>
        <w:jc w:val="both"/>
        <w:rPr>
          <w:rFonts w:eastAsia="Times New Roman" w:cs="Times New Roman"/>
          <w:color w:val="000000"/>
          <w:sz w:val="24"/>
          <w:szCs w:val="24"/>
          <w:lang w:val="uk-UA" w:eastAsia="ru-RU"/>
        </w:rPr>
      </w:pPr>
      <w:r w:rsidRPr="008C3095">
        <w:rPr>
          <w:rFonts w:eastAsia="Times New Roman" w:cs="Times New Roman"/>
          <w:sz w:val="24"/>
          <w:szCs w:val="24"/>
          <w:lang w:val="uk-UA" w:eastAsia="ru-RU"/>
        </w:rPr>
        <w:tab/>
        <w:t>У разі виконання завдань Програми буде забезпечено достатній рівень захищеності життя і здоров’я мешканців під час відпочинку біля водойм, якість та ефективність роз’яснювальної, пропагандистської роботи серед населення щодо правил поведінки на воді, результативність спільних дій структурних підрозділів та комунальних підприємств сільської ради з територіальними органами державної виконавчої влади щодо запобігання нещасним випадкам та небезпечним подіям на воді.</w:t>
      </w:r>
    </w:p>
    <w:p w:rsidR="002A09F3" w:rsidRPr="008C3095" w:rsidRDefault="002A09F3" w:rsidP="002A09F3">
      <w:pPr>
        <w:ind w:firstLine="709"/>
        <w:jc w:val="both"/>
        <w:rPr>
          <w:rFonts w:eastAsia="Times New Roman" w:cs="Times New Roman"/>
          <w:sz w:val="24"/>
          <w:szCs w:val="24"/>
          <w:lang w:val="uk-UA" w:eastAsia="ru-RU"/>
        </w:rPr>
      </w:pPr>
    </w:p>
    <w:p w:rsidR="002A09F3" w:rsidRPr="008C3095" w:rsidRDefault="002A09F3" w:rsidP="002A09F3">
      <w:pPr>
        <w:jc w:val="both"/>
        <w:rPr>
          <w:rFonts w:cs="Times New Roman"/>
          <w:sz w:val="24"/>
          <w:szCs w:val="24"/>
          <w:lang w:val="uk-UA"/>
        </w:rPr>
      </w:pPr>
    </w:p>
    <w:p w:rsidR="002A09F3" w:rsidRPr="008C3095" w:rsidRDefault="002A09F3" w:rsidP="002A09F3">
      <w:pPr>
        <w:jc w:val="center"/>
        <w:rPr>
          <w:rFonts w:eastAsia="Times New Roman" w:cs="Times New Roman"/>
          <w:b/>
          <w:sz w:val="24"/>
          <w:szCs w:val="24"/>
          <w:lang w:val="uk-UA" w:eastAsia="ru-RU"/>
        </w:rPr>
      </w:pPr>
      <w:r w:rsidRPr="008C3095">
        <w:rPr>
          <w:rFonts w:eastAsia="Times New Roman" w:cs="Times New Roman"/>
          <w:b/>
          <w:sz w:val="24"/>
          <w:szCs w:val="24"/>
          <w:lang w:val="uk-UA" w:eastAsia="ru-RU"/>
        </w:rPr>
        <w:t>Секретар сільської ради                                                    Інна МЕНЮК</w:t>
      </w:r>
    </w:p>
    <w:p w:rsidR="002A09F3" w:rsidRPr="008C3095" w:rsidRDefault="002A09F3" w:rsidP="002A09F3">
      <w:pPr>
        <w:jc w:val="both"/>
        <w:rPr>
          <w:rFonts w:eastAsia="Times New Roman" w:cs="Times New Roman"/>
          <w:bCs/>
          <w:color w:val="000000"/>
          <w:sz w:val="24"/>
          <w:szCs w:val="24"/>
          <w:lang w:val="uk-UA" w:eastAsia="ru-RU"/>
        </w:rPr>
      </w:pPr>
    </w:p>
    <w:p w:rsidR="002A09F3" w:rsidRPr="008C3095" w:rsidRDefault="002A09F3" w:rsidP="002A09F3">
      <w:pPr>
        <w:jc w:val="both"/>
        <w:rPr>
          <w:rFonts w:eastAsia="Times New Roman" w:cs="Times New Roman"/>
          <w:color w:val="000000"/>
          <w:sz w:val="24"/>
          <w:szCs w:val="24"/>
          <w:lang w:val="uk-UA" w:eastAsia="ru-RU"/>
        </w:rPr>
      </w:pPr>
    </w:p>
    <w:p w:rsidR="002A09F3" w:rsidRPr="008C3095" w:rsidRDefault="002A09F3" w:rsidP="002A09F3">
      <w:pPr>
        <w:jc w:val="both"/>
        <w:rPr>
          <w:rFonts w:eastAsia="Times New Roman" w:cs="Times New Roman"/>
          <w:color w:val="000000"/>
          <w:sz w:val="24"/>
          <w:szCs w:val="24"/>
          <w:lang w:val="uk-UA" w:eastAsia="ru-RU"/>
        </w:rPr>
      </w:pPr>
    </w:p>
    <w:p w:rsidR="002A09F3" w:rsidRPr="008C3095" w:rsidRDefault="002A09F3" w:rsidP="002A09F3">
      <w:pPr>
        <w:jc w:val="center"/>
        <w:rPr>
          <w:rFonts w:eastAsia="Times New Roman" w:cs="Times New Roman"/>
          <w:sz w:val="24"/>
          <w:szCs w:val="24"/>
          <w:lang w:val="uk-UA" w:eastAsia="ru-RU"/>
        </w:rPr>
      </w:pPr>
      <w:r w:rsidRPr="008C3095">
        <w:rPr>
          <w:rFonts w:eastAsia="Times New Roman" w:cs="Times New Roman"/>
          <w:sz w:val="24"/>
          <w:szCs w:val="24"/>
          <w:lang w:val="uk-UA" w:eastAsia="ru-RU"/>
        </w:rPr>
        <w:lastRenderedPageBreak/>
        <w:t xml:space="preserve">                                                                                   Додаток 1 до Програми </w:t>
      </w:r>
    </w:p>
    <w:p w:rsidR="002A09F3" w:rsidRPr="008C3095" w:rsidRDefault="002A09F3" w:rsidP="002A09F3">
      <w:pPr>
        <w:jc w:val="center"/>
        <w:rPr>
          <w:rFonts w:eastAsia="Times New Roman" w:cs="Times New Roman"/>
          <w:sz w:val="24"/>
          <w:szCs w:val="24"/>
          <w:lang w:val="uk-UA" w:eastAsia="ru-RU"/>
        </w:rPr>
      </w:pPr>
    </w:p>
    <w:p w:rsidR="002A09F3" w:rsidRPr="008C3095" w:rsidRDefault="002A09F3" w:rsidP="002A09F3">
      <w:pPr>
        <w:jc w:val="center"/>
        <w:rPr>
          <w:rFonts w:eastAsia="Times New Roman" w:cs="Times New Roman"/>
          <w:sz w:val="24"/>
          <w:szCs w:val="24"/>
          <w:lang w:val="uk-UA" w:eastAsia="ru-RU"/>
        </w:rPr>
      </w:pPr>
    </w:p>
    <w:p w:rsidR="002A09F3" w:rsidRPr="008C3095" w:rsidRDefault="002A09F3" w:rsidP="002A09F3">
      <w:pPr>
        <w:jc w:val="center"/>
        <w:rPr>
          <w:rFonts w:eastAsia="Times New Roman" w:cs="Times New Roman"/>
          <w:b/>
          <w:sz w:val="24"/>
          <w:szCs w:val="24"/>
          <w:lang w:val="uk-UA" w:eastAsia="ru-RU"/>
        </w:rPr>
      </w:pPr>
      <w:r w:rsidRPr="008C3095">
        <w:rPr>
          <w:rFonts w:eastAsia="Times New Roman" w:cs="Times New Roman"/>
          <w:b/>
          <w:sz w:val="24"/>
          <w:szCs w:val="24"/>
          <w:lang w:val="uk-UA" w:eastAsia="ru-RU"/>
        </w:rPr>
        <w:t>Паспорт Програми</w:t>
      </w:r>
    </w:p>
    <w:p w:rsidR="002A09F3" w:rsidRPr="008C3095" w:rsidRDefault="002A09F3" w:rsidP="002A09F3">
      <w:pPr>
        <w:jc w:val="center"/>
        <w:rPr>
          <w:rFonts w:eastAsia="Times New Roman" w:cs="Times New Roman"/>
          <w:sz w:val="24"/>
          <w:szCs w:val="24"/>
          <w:lang w:val="uk-UA" w:eastAsia="ru-RU"/>
        </w:rPr>
      </w:pPr>
      <w:r w:rsidRPr="008C3095">
        <w:rPr>
          <w:rFonts w:eastAsia="Times New Roman" w:cs="Times New Roman"/>
          <w:sz w:val="24"/>
          <w:szCs w:val="24"/>
          <w:lang w:val="uk-UA" w:eastAsia="ru-RU"/>
        </w:rPr>
        <w:t>рятування людей на водних об’єктах</w:t>
      </w:r>
    </w:p>
    <w:p w:rsidR="002A09F3" w:rsidRPr="008C3095" w:rsidRDefault="002A09F3" w:rsidP="002A09F3">
      <w:pPr>
        <w:jc w:val="center"/>
        <w:rPr>
          <w:rFonts w:eastAsia="Times New Roman" w:cs="Times New Roman"/>
          <w:sz w:val="24"/>
          <w:szCs w:val="24"/>
          <w:lang w:val="uk-UA" w:eastAsia="ru-RU"/>
        </w:rPr>
      </w:pPr>
      <w:r w:rsidRPr="008C3095">
        <w:rPr>
          <w:rFonts w:eastAsia="Times New Roman" w:cs="Times New Roman"/>
          <w:sz w:val="24"/>
          <w:szCs w:val="24"/>
          <w:lang w:val="uk-UA" w:eastAsia="ru-RU"/>
        </w:rPr>
        <w:t>Райгородської сільської територіальної громади</w:t>
      </w:r>
    </w:p>
    <w:p w:rsidR="002A09F3" w:rsidRPr="008C3095" w:rsidRDefault="002A09F3" w:rsidP="002A09F3">
      <w:pPr>
        <w:jc w:val="center"/>
        <w:rPr>
          <w:rFonts w:eastAsia="Times New Roman" w:cs="Times New Roman"/>
          <w:sz w:val="24"/>
          <w:szCs w:val="24"/>
          <w:lang w:val="uk-UA" w:eastAsia="ru-RU"/>
        </w:rPr>
      </w:pPr>
      <w:r w:rsidRPr="008C3095">
        <w:rPr>
          <w:rFonts w:eastAsia="Times New Roman" w:cs="Times New Roman"/>
          <w:sz w:val="24"/>
          <w:szCs w:val="24"/>
          <w:lang w:val="uk-UA" w:eastAsia="ru-RU"/>
        </w:rPr>
        <w:t xml:space="preserve"> на 2024-2025 роки</w:t>
      </w:r>
    </w:p>
    <w:p w:rsidR="002A09F3" w:rsidRPr="008C3095" w:rsidRDefault="002A09F3" w:rsidP="002A09F3">
      <w:pPr>
        <w:jc w:val="center"/>
        <w:rPr>
          <w:rFonts w:eastAsia="Times New Roman" w:cs="Times New Roman"/>
          <w:b/>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3531"/>
        <w:gridCol w:w="5285"/>
      </w:tblGrid>
      <w:tr w:rsidR="002A09F3" w:rsidRPr="002A09F3" w:rsidTr="00456FD9">
        <w:trPr>
          <w:trHeight w:val="760"/>
        </w:trPr>
        <w:tc>
          <w:tcPr>
            <w:tcW w:w="811" w:type="dxa"/>
            <w:tcBorders>
              <w:top w:val="single" w:sz="4" w:space="0" w:color="auto"/>
              <w:left w:val="single" w:sz="4" w:space="0" w:color="auto"/>
              <w:bottom w:val="single" w:sz="4" w:space="0" w:color="auto"/>
              <w:right w:val="single" w:sz="4" w:space="0" w:color="auto"/>
            </w:tcBorders>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1.</w:t>
            </w:r>
          </w:p>
        </w:tc>
        <w:tc>
          <w:tcPr>
            <w:tcW w:w="3531" w:type="dxa"/>
            <w:tcBorders>
              <w:top w:val="single" w:sz="4" w:space="0" w:color="auto"/>
              <w:left w:val="single" w:sz="4" w:space="0" w:color="auto"/>
              <w:bottom w:val="single" w:sz="4" w:space="0" w:color="auto"/>
              <w:right w:val="single" w:sz="4" w:space="0" w:color="auto"/>
            </w:tcBorders>
          </w:tcPr>
          <w:p w:rsidR="002A09F3" w:rsidRPr="008C3095" w:rsidRDefault="002A09F3" w:rsidP="00456FD9">
            <w:pPr>
              <w:rPr>
                <w:rFonts w:eastAsia="Times New Roman" w:cs="Times New Roman"/>
                <w:sz w:val="24"/>
                <w:szCs w:val="24"/>
                <w:lang w:val="uk-UA" w:eastAsia="ru-RU"/>
              </w:rPr>
            </w:pPr>
            <w:r w:rsidRPr="008C3095">
              <w:rPr>
                <w:rFonts w:eastAsia="Times New Roman" w:cs="Times New Roman"/>
                <w:sz w:val="24"/>
                <w:szCs w:val="24"/>
                <w:lang w:val="uk-UA" w:eastAsia="ru-RU"/>
              </w:rPr>
              <w:t>Ініціатор розроблення Програми</w:t>
            </w:r>
          </w:p>
        </w:tc>
        <w:tc>
          <w:tcPr>
            <w:tcW w:w="5285" w:type="dxa"/>
            <w:tcBorders>
              <w:top w:val="single" w:sz="4" w:space="0" w:color="auto"/>
              <w:left w:val="single" w:sz="4" w:space="0" w:color="auto"/>
              <w:bottom w:val="single" w:sz="4" w:space="0" w:color="auto"/>
              <w:right w:val="single" w:sz="4" w:space="0" w:color="auto"/>
            </w:tcBorders>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Виконавчий комітет Райгородської сільської ради, комісія ТЕБ та НС</w:t>
            </w:r>
          </w:p>
        </w:tc>
      </w:tr>
      <w:tr w:rsidR="002A09F3" w:rsidRPr="002A09F3" w:rsidTr="00456FD9">
        <w:trPr>
          <w:trHeight w:val="1834"/>
        </w:trPr>
        <w:tc>
          <w:tcPr>
            <w:tcW w:w="811" w:type="dxa"/>
            <w:tcBorders>
              <w:top w:val="single" w:sz="4" w:space="0" w:color="auto"/>
              <w:left w:val="single" w:sz="4" w:space="0" w:color="auto"/>
              <w:bottom w:val="single" w:sz="4" w:space="0" w:color="auto"/>
              <w:right w:val="single" w:sz="4" w:space="0" w:color="auto"/>
            </w:tcBorders>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2.</w:t>
            </w:r>
          </w:p>
        </w:tc>
        <w:tc>
          <w:tcPr>
            <w:tcW w:w="3531" w:type="dxa"/>
            <w:tcBorders>
              <w:top w:val="single" w:sz="4" w:space="0" w:color="auto"/>
              <w:left w:val="single" w:sz="4" w:space="0" w:color="auto"/>
              <w:bottom w:val="single" w:sz="4" w:space="0" w:color="auto"/>
              <w:right w:val="single" w:sz="4" w:space="0" w:color="auto"/>
            </w:tcBorders>
          </w:tcPr>
          <w:p w:rsidR="002A09F3" w:rsidRPr="008C3095" w:rsidRDefault="002A09F3" w:rsidP="00456FD9">
            <w:pPr>
              <w:rPr>
                <w:rFonts w:eastAsia="Times New Roman" w:cs="Times New Roman"/>
                <w:sz w:val="24"/>
                <w:szCs w:val="24"/>
                <w:lang w:val="uk-UA" w:eastAsia="ru-RU"/>
              </w:rPr>
            </w:pPr>
            <w:r w:rsidRPr="008C3095">
              <w:rPr>
                <w:rFonts w:eastAsia="Times New Roman" w:cs="Times New Roman"/>
                <w:sz w:val="24"/>
                <w:szCs w:val="24"/>
                <w:lang w:val="uk-UA" w:eastAsia="ru-RU"/>
              </w:rPr>
              <w:t>Правові аспекти</w:t>
            </w:r>
          </w:p>
        </w:tc>
        <w:tc>
          <w:tcPr>
            <w:tcW w:w="5285" w:type="dxa"/>
            <w:tcBorders>
              <w:top w:val="single" w:sz="4" w:space="0" w:color="auto"/>
              <w:left w:val="single" w:sz="4" w:space="0" w:color="auto"/>
              <w:bottom w:val="single" w:sz="4" w:space="0" w:color="auto"/>
              <w:right w:val="single" w:sz="4" w:space="0" w:color="auto"/>
            </w:tcBorders>
          </w:tcPr>
          <w:p w:rsidR="002A09F3" w:rsidRPr="008C3095" w:rsidRDefault="002A09F3" w:rsidP="00456FD9">
            <w:pPr>
              <w:jc w:val="both"/>
              <w:rPr>
                <w:rFonts w:eastAsia="Times New Roman" w:cs="Times New Roman"/>
                <w:sz w:val="24"/>
                <w:szCs w:val="24"/>
                <w:lang w:val="uk-UA" w:eastAsia="ru-RU"/>
              </w:rPr>
            </w:pPr>
            <w:r w:rsidRPr="008C3095">
              <w:rPr>
                <w:rFonts w:eastAsia="Times New Roman" w:cs="Times New Roman"/>
                <w:sz w:val="24"/>
                <w:szCs w:val="24"/>
                <w:lang w:val="uk-UA" w:eastAsia="ru-RU"/>
              </w:rPr>
              <w:t>Пункт 16 частини першої статті 43 Закону України „Про місцеве самоврядування в Україні”, розпорядження Президента України від 14.07.2001 №190/-</w:t>
            </w:r>
            <w:proofErr w:type="spellStart"/>
            <w:r w:rsidRPr="008C3095">
              <w:rPr>
                <w:rFonts w:eastAsia="Times New Roman" w:cs="Times New Roman"/>
                <w:sz w:val="24"/>
                <w:szCs w:val="24"/>
                <w:lang w:val="uk-UA" w:eastAsia="ru-RU"/>
              </w:rPr>
              <w:t>рп</w:t>
            </w:r>
            <w:proofErr w:type="spellEnd"/>
            <w:r w:rsidRPr="008C3095">
              <w:rPr>
                <w:rFonts w:eastAsia="Times New Roman" w:cs="Times New Roman"/>
                <w:sz w:val="24"/>
                <w:szCs w:val="24"/>
                <w:lang w:val="uk-UA" w:eastAsia="ru-RU"/>
              </w:rPr>
              <w:t xml:space="preserve"> „Про невідкладні заходи щодо запобігання загибелі людей на водних об’єктах”</w:t>
            </w:r>
          </w:p>
        </w:tc>
      </w:tr>
      <w:tr w:rsidR="002A09F3" w:rsidRPr="008C3095" w:rsidTr="00456FD9">
        <w:trPr>
          <w:trHeight w:val="556"/>
        </w:trPr>
        <w:tc>
          <w:tcPr>
            <w:tcW w:w="811" w:type="dxa"/>
            <w:tcBorders>
              <w:top w:val="single" w:sz="4" w:space="0" w:color="auto"/>
              <w:left w:val="single" w:sz="4" w:space="0" w:color="auto"/>
              <w:bottom w:val="single" w:sz="4" w:space="0" w:color="auto"/>
              <w:right w:val="single" w:sz="4" w:space="0" w:color="auto"/>
            </w:tcBorders>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3.</w:t>
            </w:r>
          </w:p>
        </w:tc>
        <w:tc>
          <w:tcPr>
            <w:tcW w:w="3531" w:type="dxa"/>
            <w:tcBorders>
              <w:top w:val="single" w:sz="4" w:space="0" w:color="auto"/>
              <w:left w:val="single" w:sz="4" w:space="0" w:color="auto"/>
              <w:bottom w:val="single" w:sz="4" w:space="0" w:color="auto"/>
              <w:right w:val="single" w:sz="4" w:space="0" w:color="auto"/>
            </w:tcBorders>
          </w:tcPr>
          <w:p w:rsidR="002A09F3" w:rsidRPr="008C3095" w:rsidRDefault="002A09F3" w:rsidP="00456FD9">
            <w:pPr>
              <w:rPr>
                <w:rFonts w:eastAsia="Times New Roman" w:cs="Times New Roman"/>
                <w:sz w:val="24"/>
                <w:szCs w:val="24"/>
                <w:lang w:val="uk-UA" w:eastAsia="ru-RU"/>
              </w:rPr>
            </w:pPr>
            <w:r w:rsidRPr="008C3095">
              <w:rPr>
                <w:rFonts w:eastAsia="Times New Roman" w:cs="Times New Roman"/>
                <w:sz w:val="24"/>
                <w:szCs w:val="24"/>
                <w:lang w:val="uk-UA" w:eastAsia="ru-RU"/>
              </w:rPr>
              <w:t>Розробник Програми</w:t>
            </w:r>
          </w:p>
        </w:tc>
        <w:tc>
          <w:tcPr>
            <w:tcW w:w="5285" w:type="dxa"/>
            <w:tcBorders>
              <w:top w:val="single" w:sz="4" w:space="0" w:color="auto"/>
              <w:left w:val="single" w:sz="4" w:space="0" w:color="auto"/>
              <w:bottom w:val="single" w:sz="4" w:space="0" w:color="auto"/>
              <w:right w:val="single" w:sz="4" w:space="0" w:color="auto"/>
            </w:tcBorders>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Виконавчий комітент Райгородської сільської ради</w:t>
            </w:r>
          </w:p>
        </w:tc>
      </w:tr>
      <w:tr w:rsidR="002A09F3" w:rsidRPr="008C3095" w:rsidTr="00456FD9">
        <w:trPr>
          <w:trHeight w:val="698"/>
        </w:trPr>
        <w:tc>
          <w:tcPr>
            <w:tcW w:w="811" w:type="dxa"/>
            <w:tcBorders>
              <w:top w:val="single" w:sz="4" w:space="0" w:color="auto"/>
              <w:left w:val="single" w:sz="4" w:space="0" w:color="auto"/>
              <w:bottom w:val="single" w:sz="4" w:space="0" w:color="auto"/>
              <w:right w:val="single" w:sz="4" w:space="0" w:color="auto"/>
            </w:tcBorders>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4.</w:t>
            </w:r>
          </w:p>
        </w:tc>
        <w:tc>
          <w:tcPr>
            <w:tcW w:w="3531" w:type="dxa"/>
            <w:tcBorders>
              <w:top w:val="single" w:sz="4" w:space="0" w:color="auto"/>
              <w:left w:val="single" w:sz="4" w:space="0" w:color="auto"/>
              <w:bottom w:val="single" w:sz="4" w:space="0" w:color="auto"/>
              <w:right w:val="single" w:sz="4" w:space="0" w:color="auto"/>
            </w:tcBorders>
          </w:tcPr>
          <w:p w:rsidR="002A09F3" w:rsidRPr="008C3095" w:rsidRDefault="002A09F3" w:rsidP="00456FD9">
            <w:pPr>
              <w:rPr>
                <w:rFonts w:eastAsia="Times New Roman" w:cs="Times New Roman"/>
                <w:sz w:val="24"/>
                <w:szCs w:val="24"/>
                <w:lang w:val="uk-UA" w:eastAsia="ru-RU"/>
              </w:rPr>
            </w:pPr>
            <w:proofErr w:type="spellStart"/>
            <w:r w:rsidRPr="008C3095">
              <w:rPr>
                <w:rFonts w:eastAsia="Times New Roman" w:cs="Times New Roman"/>
                <w:sz w:val="24"/>
                <w:szCs w:val="24"/>
                <w:lang w:val="uk-UA" w:eastAsia="ru-RU"/>
              </w:rPr>
              <w:t>Співрозробник</w:t>
            </w:r>
            <w:proofErr w:type="spellEnd"/>
            <w:r w:rsidRPr="008C3095">
              <w:rPr>
                <w:rFonts w:eastAsia="Times New Roman" w:cs="Times New Roman"/>
                <w:sz w:val="24"/>
                <w:szCs w:val="24"/>
                <w:lang w:val="uk-UA" w:eastAsia="ru-RU"/>
              </w:rPr>
              <w:t xml:space="preserve"> Програми</w:t>
            </w:r>
          </w:p>
        </w:tc>
        <w:tc>
          <w:tcPr>
            <w:tcW w:w="5285" w:type="dxa"/>
            <w:tcBorders>
              <w:top w:val="single" w:sz="4" w:space="0" w:color="auto"/>
              <w:left w:val="single" w:sz="4" w:space="0" w:color="auto"/>
              <w:bottom w:val="single" w:sz="4" w:space="0" w:color="auto"/>
              <w:right w:val="single" w:sz="4" w:space="0" w:color="auto"/>
            </w:tcBorders>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w:t>
            </w:r>
          </w:p>
        </w:tc>
      </w:tr>
      <w:tr w:rsidR="002A09F3" w:rsidRPr="002A09F3" w:rsidTr="00456FD9">
        <w:trPr>
          <w:trHeight w:val="986"/>
        </w:trPr>
        <w:tc>
          <w:tcPr>
            <w:tcW w:w="811" w:type="dxa"/>
            <w:tcBorders>
              <w:top w:val="single" w:sz="4" w:space="0" w:color="auto"/>
              <w:left w:val="single" w:sz="4" w:space="0" w:color="auto"/>
              <w:bottom w:val="single" w:sz="4" w:space="0" w:color="auto"/>
              <w:right w:val="single" w:sz="4" w:space="0" w:color="auto"/>
            </w:tcBorders>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5.</w:t>
            </w:r>
          </w:p>
        </w:tc>
        <w:tc>
          <w:tcPr>
            <w:tcW w:w="3531" w:type="dxa"/>
            <w:tcBorders>
              <w:top w:val="single" w:sz="4" w:space="0" w:color="auto"/>
              <w:left w:val="single" w:sz="4" w:space="0" w:color="auto"/>
              <w:bottom w:val="single" w:sz="4" w:space="0" w:color="auto"/>
              <w:right w:val="single" w:sz="4" w:space="0" w:color="auto"/>
            </w:tcBorders>
          </w:tcPr>
          <w:p w:rsidR="002A09F3" w:rsidRPr="008C3095" w:rsidRDefault="002A09F3" w:rsidP="00456FD9">
            <w:pPr>
              <w:rPr>
                <w:rFonts w:eastAsia="Times New Roman" w:cs="Times New Roman"/>
                <w:sz w:val="24"/>
                <w:szCs w:val="24"/>
                <w:lang w:val="uk-UA" w:eastAsia="ru-RU"/>
              </w:rPr>
            </w:pPr>
            <w:r w:rsidRPr="008C3095">
              <w:rPr>
                <w:rFonts w:eastAsia="Times New Roman" w:cs="Times New Roman"/>
                <w:sz w:val="24"/>
                <w:szCs w:val="24"/>
                <w:lang w:val="uk-UA" w:eastAsia="ru-RU"/>
              </w:rPr>
              <w:t>Відповідальні виконавці Програми</w:t>
            </w:r>
          </w:p>
        </w:tc>
        <w:tc>
          <w:tcPr>
            <w:tcW w:w="5285" w:type="dxa"/>
            <w:tcBorders>
              <w:top w:val="single" w:sz="4" w:space="0" w:color="auto"/>
              <w:left w:val="single" w:sz="4" w:space="0" w:color="auto"/>
              <w:bottom w:val="single" w:sz="4" w:space="0" w:color="auto"/>
              <w:right w:val="single" w:sz="4" w:space="0" w:color="auto"/>
            </w:tcBorders>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Виконавчий комітет Райгородської сільської ради, підприємства, установи та організації, що використовують водні об’єкти громади.</w:t>
            </w:r>
          </w:p>
        </w:tc>
      </w:tr>
      <w:tr w:rsidR="002A09F3" w:rsidRPr="008C3095" w:rsidTr="00456FD9">
        <w:trPr>
          <w:trHeight w:val="547"/>
        </w:trPr>
        <w:tc>
          <w:tcPr>
            <w:tcW w:w="811" w:type="dxa"/>
            <w:tcBorders>
              <w:top w:val="single" w:sz="4" w:space="0" w:color="auto"/>
              <w:left w:val="single" w:sz="4" w:space="0" w:color="auto"/>
              <w:bottom w:val="single" w:sz="4" w:space="0" w:color="auto"/>
              <w:right w:val="single" w:sz="4" w:space="0" w:color="auto"/>
            </w:tcBorders>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6.</w:t>
            </w:r>
          </w:p>
        </w:tc>
        <w:tc>
          <w:tcPr>
            <w:tcW w:w="3531" w:type="dxa"/>
            <w:tcBorders>
              <w:top w:val="single" w:sz="4" w:space="0" w:color="auto"/>
              <w:left w:val="single" w:sz="4" w:space="0" w:color="auto"/>
              <w:bottom w:val="single" w:sz="4" w:space="0" w:color="auto"/>
              <w:right w:val="single" w:sz="4" w:space="0" w:color="auto"/>
            </w:tcBorders>
          </w:tcPr>
          <w:p w:rsidR="002A09F3" w:rsidRPr="008C3095" w:rsidRDefault="002A09F3" w:rsidP="00456FD9">
            <w:pPr>
              <w:rPr>
                <w:rFonts w:eastAsia="Times New Roman" w:cs="Times New Roman"/>
                <w:sz w:val="24"/>
                <w:szCs w:val="24"/>
                <w:lang w:val="uk-UA" w:eastAsia="ru-RU"/>
              </w:rPr>
            </w:pPr>
            <w:r w:rsidRPr="008C3095">
              <w:rPr>
                <w:rFonts w:eastAsia="Times New Roman" w:cs="Times New Roman"/>
                <w:sz w:val="24"/>
                <w:szCs w:val="24"/>
                <w:lang w:val="uk-UA" w:eastAsia="ru-RU"/>
              </w:rPr>
              <w:t>Термін реалізації програми</w:t>
            </w:r>
          </w:p>
        </w:tc>
        <w:tc>
          <w:tcPr>
            <w:tcW w:w="5285" w:type="dxa"/>
            <w:tcBorders>
              <w:top w:val="single" w:sz="4" w:space="0" w:color="auto"/>
              <w:left w:val="single" w:sz="4" w:space="0" w:color="auto"/>
              <w:bottom w:val="single" w:sz="4" w:space="0" w:color="auto"/>
              <w:right w:val="single" w:sz="4" w:space="0" w:color="auto"/>
            </w:tcBorders>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2024 – 2025 роки</w:t>
            </w:r>
          </w:p>
        </w:tc>
      </w:tr>
      <w:tr w:rsidR="002A09F3" w:rsidRPr="008C3095" w:rsidTr="00456FD9">
        <w:trPr>
          <w:trHeight w:val="1252"/>
        </w:trPr>
        <w:tc>
          <w:tcPr>
            <w:tcW w:w="811" w:type="dxa"/>
            <w:tcBorders>
              <w:top w:val="single" w:sz="4" w:space="0" w:color="auto"/>
              <w:left w:val="single" w:sz="4" w:space="0" w:color="auto"/>
              <w:bottom w:val="single" w:sz="4" w:space="0" w:color="auto"/>
              <w:right w:val="single" w:sz="4" w:space="0" w:color="auto"/>
            </w:tcBorders>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7.</w:t>
            </w:r>
          </w:p>
        </w:tc>
        <w:tc>
          <w:tcPr>
            <w:tcW w:w="3531" w:type="dxa"/>
            <w:tcBorders>
              <w:top w:val="single" w:sz="4" w:space="0" w:color="auto"/>
              <w:left w:val="single" w:sz="4" w:space="0" w:color="auto"/>
              <w:bottom w:val="single" w:sz="4" w:space="0" w:color="auto"/>
              <w:right w:val="single" w:sz="4" w:space="0" w:color="auto"/>
            </w:tcBorders>
          </w:tcPr>
          <w:p w:rsidR="002A09F3" w:rsidRPr="008C3095" w:rsidRDefault="002A09F3" w:rsidP="00456FD9">
            <w:pPr>
              <w:rPr>
                <w:rFonts w:eastAsia="Times New Roman" w:cs="Times New Roman"/>
                <w:sz w:val="24"/>
                <w:szCs w:val="24"/>
                <w:lang w:val="uk-UA" w:eastAsia="ru-RU"/>
              </w:rPr>
            </w:pPr>
            <w:r w:rsidRPr="008C3095">
              <w:rPr>
                <w:rFonts w:eastAsia="Times New Roman" w:cs="Times New Roman"/>
                <w:sz w:val="24"/>
                <w:szCs w:val="24"/>
                <w:lang w:val="uk-UA" w:eastAsia="ru-RU"/>
              </w:rPr>
              <w:t>Джерела фінансування Програми</w:t>
            </w:r>
          </w:p>
        </w:tc>
        <w:tc>
          <w:tcPr>
            <w:tcW w:w="5285" w:type="dxa"/>
            <w:tcBorders>
              <w:top w:val="single" w:sz="4" w:space="0" w:color="auto"/>
              <w:left w:val="single" w:sz="4" w:space="0" w:color="auto"/>
              <w:bottom w:val="single" w:sz="4" w:space="0" w:color="auto"/>
              <w:right w:val="single" w:sz="4" w:space="0" w:color="auto"/>
            </w:tcBorders>
          </w:tcPr>
          <w:p w:rsidR="002A09F3" w:rsidRPr="008C3095" w:rsidRDefault="002A09F3" w:rsidP="00456FD9">
            <w:pPr>
              <w:jc w:val="both"/>
              <w:rPr>
                <w:rFonts w:eastAsia="Times New Roman" w:cs="Times New Roman"/>
                <w:sz w:val="24"/>
                <w:szCs w:val="24"/>
                <w:lang w:val="uk-UA" w:eastAsia="ru-RU"/>
              </w:rPr>
            </w:pPr>
            <w:r w:rsidRPr="008C3095">
              <w:rPr>
                <w:rFonts w:eastAsia="Times New Roman" w:cs="Times New Roman"/>
                <w:sz w:val="24"/>
                <w:szCs w:val="24"/>
                <w:lang w:val="uk-UA" w:eastAsia="ru-RU"/>
              </w:rPr>
              <w:t xml:space="preserve">Місцевий бюджет, кошти підприємств, установ та організацій </w:t>
            </w:r>
            <w:r w:rsidRPr="008C3095">
              <w:rPr>
                <w:rFonts w:eastAsia="Times New Roman" w:cs="Times New Roman"/>
                <w:color w:val="000000"/>
                <w:sz w:val="24"/>
                <w:szCs w:val="24"/>
                <w:lang w:val="uk-UA" w:eastAsia="ru-RU"/>
              </w:rPr>
              <w:t>усіх форм власності</w:t>
            </w:r>
            <w:r w:rsidRPr="008C3095">
              <w:rPr>
                <w:rFonts w:eastAsia="Times New Roman" w:cs="Times New Roman"/>
                <w:sz w:val="24"/>
                <w:szCs w:val="24"/>
                <w:lang w:val="uk-UA" w:eastAsia="ru-RU"/>
              </w:rPr>
              <w:t>, що використовують водні об’єкти,  інші джерела не заборонені законодавством України</w:t>
            </w:r>
          </w:p>
        </w:tc>
      </w:tr>
    </w:tbl>
    <w:p w:rsidR="002A09F3" w:rsidRPr="008C3095" w:rsidRDefault="002A09F3" w:rsidP="002A09F3">
      <w:pPr>
        <w:rPr>
          <w:rFonts w:eastAsia="Times New Roman" w:cs="Times New Roman"/>
          <w:b/>
          <w:sz w:val="24"/>
          <w:szCs w:val="24"/>
          <w:lang w:val="uk-UA" w:eastAsia="ru-RU"/>
        </w:rPr>
      </w:pPr>
    </w:p>
    <w:p w:rsidR="002A09F3" w:rsidRPr="008C3095" w:rsidRDefault="002A09F3" w:rsidP="002A09F3">
      <w:pPr>
        <w:jc w:val="center"/>
        <w:rPr>
          <w:rFonts w:eastAsia="Times New Roman" w:cs="Times New Roman"/>
          <w:b/>
          <w:sz w:val="24"/>
          <w:szCs w:val="24"/>
          <w:lang w:val="uk-UA" w:eastAsia="ru-RU"/>
        </w:rPr>
      </w:pPr>
    </w:p>
    <w:p w:rsidR="002A09F3" w:rsidRPr="008C3095" w:rsidRDefault="002A09F3" w:rsidP="002A09F3">
      <w:pPr>
        <w:jc w:val="center"/>
        <w:rPr>
          <w:rFonts w:eastAsia="Times New Roman" w:cs="Times New Roman"/>
          <w:b/>
          <w:sz w:val="24"/>
          <w:szCs w:val="24"/>
          <w:lang w:val="uk-UA" w:eastAsia="ru-RU"/>
        </w:rPr>
      </w:pPr>
    </w:p>
    <w:p w:rsidR="002A09F3" w:rsidRPr="008C3095" w:rsidRDefault="002A09F3" w:rsidP="002A09F3">
      <w:pPr>
        <w:jc w:val="center"/>
        <w:rPr>
          <w:rFonts w:eastAsia="Times New Roman" w:cs="Times New Roman"/>
          <w:b/>
          <w:sz w:val="24"/>
          <w:szCs w:val="24"/>
          <w:lang w:val="uk-UA" w:eastAsia="ru-RU"/>
        </w:rPr>
      </w:pPr>
      <w:r w:rsidRPr="008C3095">
        <w:rPr>
          <w:rFonts w:eastAsia="Times New Roman" w:cs="Times New Roman"/>
          <w:b/>
          <w:sz w:val="24"/>
          <w:szCs w:val="24"/>
          <w:lang w:val="uk-UA" w:eastAsia="ru-RU"/>
        </w:rPr>
        <w:t>Секретар сільської ради                                                    Інна МЕНЮК</w:t>
      </w:r>
    </w:p>
    <w:p w:rsidR="002A09F3" w:rsidRPr="008C3095" w:rsidRDefault="002A09F3" w:rsidP="002A09F3">
      <w:pPr>
        <w:ind w:left="80"/>
        <w:jc w:val="both"/>
        <w:rPr>
          <w:rFonts w:eastAsia="Times New Roman" w:cs="Times New Roman"/>
          <w:sz w:val="24"/>
          <w:szCs w:val="24"/>
          <w:lang w:val="uk-UA" w:eastAsia="ru-RU"/>
        </w:rPr>
      </w:pPr>
    </w:p>
    <w:p w:rsidR="002A09F3" w:rsidRPr="008C3095" w:rsidRDefault="002A09F3" w:rsidP="002A09F3">
      <w:pPr>
        <w:ind w:left="80"/>
        <w:jc w:val="both"/>
        <w:rPr>
          <w:rFonts w:eastAsia="Times New Roman" w:cs="Times New Roman"/>
          <w:sz w:val="24"/>
          <w:szCs w:val="24"/>
          <w:lang w:val="uk-UA" w:eastAsia="ru-RU"/>
        </w:rPr>
      </w:pPr>
    </w:p>
    <w:p w:rsidR="002A09F3" w:rsidRPr="008C3095" w:rsidRDefault="002A09F3" w:rsidP="002A09F3">
      <w:pPr>
        <w:ind w:left="80"/>
        <w:jc w:val="both"/>
        <w:rPr>
          <w:rFonts w:eastAsia="Times New Roman" w:cs="Times New Roman"/>
          <w:sz w:val="24"/>
          <w:szCs w:val="24"/>
          <w:lang w:val="uk-UA" w:eastAsia="ru-RU"/>
        </w:rPr>
      </w:pPr>
    </w:p>
    <w:p w:rsidR="002A09F3" w:rsidRPr="008C3095" w:rsidRDefault="002A09F3" w:rsidP="002A09F3">
      <w:pPr>
        <w:ind w:left="80"/>
        <w:jc w:val="both"/>
        <w:rPr>
          <w:rFonts w:eastAsia="Times New Roman" w:cs="Times New Roman"/>
          <w:sz w:val="24"/>
          <w:szCs w:val="24"/>
          <w:lang w:val="uk-UA" w:eastAsia="ru-RU"/>
        </w:rPr>
      </w:pPr>
    </w:p>
    <w:p w:rsidR="002A09F3" w:rsidRPr="008C3095" w:rsidRDefault="002A09F3" w:rsidP="002A09F3">
      <w:pPr>
        <w:ind w:left="80"/>
        <w:jc w:val="both"/>
        <w:rPr>
          <w:rFonts w:eastAsia="Times New Roman" w:cs="Times New Roman"/>
          <w:sz w:val="24"/>
          <w:szCs w:val="24"/>
          <w:lang w:val="uk-UA" w:eastAsia="ru-RU"/>
        </w:rPr>
      </w:pPr>
    </w:p>
    <w:p w:rsidR="002A09F3" w:rsidRPr="008C3095" w:rsidRDefault="002A09F3" w:rsidP="002A09F3">
      <w:pPr>
        <w:ind w:left="80"/>
        <w:jc w:val="both"/>
        <w:rPr>
          <w:rFonts w:eastAsia="Times New Roman" w:cs="Times New Roman"/>
          <w:sz w:val="24"/>
          <w:szCs w:val="24"/>
          <w:lang w:val="uk-UA" w:eastAsia="ru-RU"/>
        </w:rPr>
      </w:pPr>
    </w:p>
    <w:p w:rsidR="002A09F3" w:rsidRPr="008C3095" w:rsidRDefault="002A09F3" w:rsidP="002A09F3">
      <w:pPr>
        <w:ind w:left="80"/>
        <w:jc w:val="both"/>
        <w:rPr>
          <w:rFonts w:eastAsia="Times New Roman" w:cs="Times New Roman"/>
          <w:sz w:val="24"/>
          <w:szCs w:val="24"/>
          <w:lang w:val="uk-UA" w:eastAsia="ru-RU"/>
        </w:rPr>
      </w:pPr>
    </w:p>
    <w:p w:rsidR="002A09F3" w:rsidRPr="008C3095" w:rsidRDefault="002A09F3" w:rsidP="002A09F3">
      <w:pPr>
        <w:ind w:left="80"/>
        <w:jc w:val="both"/>
        <w:rPr>
          <w:rFonts w:eastAsia="Times New Roman" w:cs="Times New Roman"/>
          <w:sz w:val="24"/>
          <w:szCs w:val="24"/>
          <w:lang w:val="uk-UA" w:eastAsia="ru-RU"/>
        </w:rPr>
      </w:pPr>
    </w:p>
    <w:p w:rsidR="002A09F3" w:rsidRPr="008C3095" w:rsidRDefault="002A09F3" w:rsidP="002A09F3">
      <w:pPr>
        <w:ind w:left="80"/>
        <w:jc w:val="both"/>
        <w:rPr>
          <w:rFonts w:eastAsia="Times New Roman" w:cs="Times New Roman"/>
          <w:sz w:val="24"/>
          <w:szCs w:val="24"/>
          <w:lang w:val="uk-UA" w:eastAsia="ru-RU"/>
        </w:rPr>
      </w:pPr>
    </w:p>
    <w:p w:rsidR="002A09F3" w:rsidRPr="008C3095" w:rsidRDefault="002A09F3" w:rsidP="002A09F3">
      <w:pPr>
        <w:ind w:left="80"/>
        <w:jc w:val="both"/>
        <w:rPr>
          <w:rFonts w:eastAsia="Times New Roman" w:cs="Times New Roman"/>
          <w:sz w:val="24"/>
          <w:szCs w:val="24"/>
          <w:lang w:val="uk-UA" w:eastAsia="ru-RU"/>
        </w:rPr>
      </w:pPr>
    </w:p>
    <w:p w:rsidR="002A09F3" w:rsidRPr="008C3095" w:rsidRDefault="002A09F3" w:rsidP="002A09F3">
      <w:pPr>
        <w:ind w:left="80"/>
        <w:jc w:val="both"/>
        <w:rPr>
          <w:rFonts w:eastAsia="Times New Roman" w:cs="Times New Roman"/>
          <w:sz w:val="24"/>
          <w:szCs w:val="24"/>
          <w:lang w:val="uk-UA" w:eastAsia="ru-RU"/>
        </w:rPr>
      </w:pPr>
    </w:p>
    <w:p w:rsidR="002A09F3" w:rsidRPr="008C3095" w:rsidRDefault="002A09F3" w:rsidP="002A09F3">
      <w:pPr>
        <w:ind w:left="80"/>
        <w:jc w:val="both"/>
        <w:rPr>
          <w:rFonts w:eastAsia="Times New Roman" w:cs="Times New Roman"/>
          <w:sz w:val="24"/>
          <w:szCs w:val="24"/>
          <w:lang w:val="uk-UA" w:eastAsia="ru-RU"/>
        </w:rPr>
      </w:pPr>
    </w:p>
    <w:p w:rsidR="002A09F3" w:rsidRPr="008C3095" w:rsidRDefault="002A09F3" w:rsidP="002A09F3">
      <w:pPr>
        <w:ind w:left="80"/>
        <w:jc w:val="both"/>
        <w:rPr>
          <w:rFonts w:eastAsia="Times New Roman" w:cs="Times New Roman"/>
          <w:sz w:val="24"/>
          <w:szCs w:val="24"/>
          <w:lang w:val="uk-UA" w:eastAsia="ru-RU"/>
        </w:rPr>
      </w:pPr>
    </w:p>
    <w:p w:rsidR="002A09F3" w:rsidRPr="008C3095" w:rsidRDefault="002A09F3" w:rsidP="002A09F3">
      <w:pPr>
        <w:ind w:left="80"/>
        <w:jc w:val="both"/>
        <w:rPr>
          <w:rFonts w:eastAsia="Times New Roman" w:cs="Times New Roman"/>
          <w:sz w:val="24"/>
          <w:szCs w:val="24"/>
          <w:lang w:val="uk-UA" w:eastAsia="ru-RU"/>
        </w:rPr>
      </w:pPr>
    </w:p>
    <w:p w:rsidR="002A09F3" w:rsidRPr="008C3095" w:rsidRDefault="002A09F3" w:rsidP="002A09F3">
      <w:pPr>
        <w:ind w:left="80"/>
        <w:jc w:val="both"/>
        <w:rPr>
          <w:rFonts w:eastAsia="Times New Roman" w:cs="Times New Roman"/>
          <w:sz w:val="24"/>
          <w:szCs w:val="24"/>
          <w:lang w:val="uk-UA" w:eastAsia="ru-RU"/>
        </w:rPr>
      </w:pPr>
    </w:p>
    <w:p w:rsidR="002A09F3" w:rsidRPr="008C3095" w:rsidRDefault="002A09F3" w:rsidP="002A09F3">
      <w:pPr>
        <w:ind w:left="80"/>
        <w:jc w:val="both"/>
        <w:rPr>
          <w:rFonts w:eastAsia="Times New Roman" w:cs="Times New Roman"/>
          <w:sz w:val="24"/>
          <w:szCs w:val="24"/>
          <w:lang w:val="uk-UA" w:eastAsia="ru-RU"/>
        </w:rPr>
      </w:pPr>
    </w:p>
    <w:p w:rsidR="002A09F3" w:rsidRPr="008C3095" w:rsidRDefault="002A09F3" w:rsidP="002A09F3">
      <w:pPr>
        <w:ind w:left="80"/>
        <w:jc w:val="both"/>
        <w:rPr>
          <w:rFonts w:eastAsia="Times New Roman" w:cs="Times New Roman"/>
          <w:sz w:val="24"/>
          <w:szCs w:val="24"/>
          <w:lang w:val="uk-UA" w:eastAsia="ru-RU"/>
        </w:rPr>
      </w:pPr>
    </w:p>
    <w:p w:rsidR="002A09F3" w:rsidRPr="008C3095" w:rsidRDefault="002A09F3" w:rsidP="002A09F3">
      <w:pPr>
        <w:ind w:left="80"/>
        <w:jc w:val="both"/>
        <w:rPr>
          <w:rFonts w:eastAsia="Times New Roman" w:cs="Times New Roman"/>
          <w:sz w:val="24"/>
          <w:szCs w:val="24"/>
          <w:lang w:val="uk-UA" w:eastAsia="ru-RU"/>
        </w:rPr>
      </w:pPr>
    </w:p>
    <w:p w:rsidR="002A09F3" w:rsidRPr="008C3095" w:rsidRDefault="002A09F3" w:rsidP="002A09F3">
      <w:pPr>
        <w:ind w:left="80"/>
        <w:jc w:val="both"/>
        <w:rPr>
          <w:rFonts w:eastAsia="Times New Roman" w:cs="Times New Roman"/>
          <w:sz w:val="24"/>
          <w:szCs w:val="24"/>
          <w:lang w:val="uk-UA" w:eastAsia="ru-RU"/>
        </w:rPr>
      </w:pPr>
      <w:r w:rsidRPr="008C3095">
        <w:rPr>
          <w:rFonts w:eastAsia="Times New Roman" w:cs="Times New Roman"/>
          <w:sz w:val="24"/>
          <w:szCs w:val="24"/>
          <w:lang w:val="uk-UA" w:eastAsia="ru-RU"/>
        </w:rPr>
        <w:lastRenderedPageBreak/>
        <w:t xml:space="preserve">                                                                                          Додаток 2 до Програми</w:t>
      </w:r>
    </w:p>
    <w:p w:rsidR="002A09F3" w:rsidRPr="008C3095" w:rsidRDefault="002A09F3" w:rsidP="002A09F3">
      <w:pPr>
        <w:ind w:left="80"/>
        <w:jc w:val="center"/>
        <w:rPr>
          <w:rFonts w:eastAsia="Times New Roman" w:cs="Times New Roman"/>
          <w:b/>
          <w:sz w:val="24"/>
          <w:szCs w:val="24"/>
          <w:lang w:val="uk-UA" w:eastAsia="ru-RU"/>
        </w:rPr>
      </w:pPr>
      <w:r w:rsidRPr="008C3095">
        <w:rPr>
          <w:rFonts w:eastAsia="Times New Roman" w:cs="Times New Roman"/>
          <w:b/>
          <w:sz w:val="24"/>
          <w:szCs w:val="24"/>
          <w:lang w:val="uk-UA" w:eastAsia="ru-RU"/>
        </w:rPr>
        <w:t>Заходи</w:t>
      </w:r>
    </w:p>
    <w:p w:rsidR="002A09F3" w:rsidRPr="008C3095" w:rsidRDefault="002A09F3" w:rsidP="002A09F3">
      <w:pPr>
        <w:ind w:left="80"/>
        <w:jc w:val="center"/>
        <w:rPr>
          <w:rFonts w:eastAsia="Times New Roman" w:cs="Times New Roman"/>
          <w:sz w:val="24"/>
          <w:szCs w:val="24"/>
          <w:lang w:val="uk-UA" w:eastAsia="ru-RU"/>
        </w:rPr>
      </w:pPr>
      <w:r w:rsidRPr="008C3095">
        <w:rPr>
          <w:rFonts w:eastAsia="Times New Roman" w:cs="Times New Roman"/>
          <w:sz w:val="24"/>
          <w:szCs w:val="24"/>
          <w:lang w:val="uk-UA" w:eastAsia="ru-RU"/>
        </w:rPr>
        <w:t xml:space="preserve">до Програми рятування людей на водних об’єктах </w:t>
      </w:r>
    </w:p>
    <w:p w:rsidR="002A09F3" w:rsidRPr="008C3095" w:rsidRDefault="002A09F3" w:rsidP="002A09F3">
      <w:pPr>
        <w:ind w:left="80"/>
        <w:jc w:val="center"/>
        <w:rPr>
          <w:rFonts w:eastAsia="Times New Roman" w:cs="Times New Roman"/>
          <w:sz w:val="24"/>
          <w:szCs w:val="24"/>
          <w:lang w:val="uk-UA" w:eastAsia="ru-RU"/>
        </w:rPr>
      </w:pPr>
      <w:r w:rsidRPr="008C3095">
        <w:rPr>
          <w:rFonts w:eastAsia="Times New Roman" w:cs="Times New Roman"/>
          <w:sz w:val="24"/>
          <w:szCs w:val="24"/>
          <w:lang w:val="uk-UA" w:eastAsia="ru-RU"/>
        </w:rPr>
        <w:t xml:space="preserve">Райгородської сільської територіальної громади </w:t>
      </w:r>
    </w:p>
    <w:p w:rsidR="002A09F3" w:rsidRPr="008C3095" w:rsidRDefault="002A09F3" w:rsidP="002A09F3">
      <w:pPr>
        <w:ind w:left="80"/>
        <w:jc w:val="center"/>
        <w:rPr>
          <w:rFonts w:eastAsia="Times New Roman" w:cs="Times New Roman"/>
          <w:sz w:val="24"/>
          <w:szCs w:val="24"/>
          <w:lang w:val="uk-UA" w:eastAsia="ru-RU"/>
        </w:rPr>
      </w:pPr>
      <w:r w:rsidRPr="008C3095">
        <w:rPr>
          <w:rFonts w:eastAsia="Times New Roman" w:cs="Times New Roman"/>
          <w:sz w:val="24"/>
          <w:szCs w:val="24"/>
          <w:lang w:val="uk-UA" w:eastAsia="ru-RU"/>
        </w:rPr>
        <w:t>на 2024-2025 роки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580"/>
        <w:gridCol w:w="1417"/>
        <w:gridCol w:w="3261"/>
        <w:gridCol w:w="2126"/>
      </w:tblGrid>
      <w:tr w:rsidR="002A09F3" w:rsidRPr="008C3095" w:rsidTr="00456FD9">
        <w:trPr>
          <w:trHeight w:val="614"/>
        </w:trPr>
        <w:tc>
          <w:tcPr>
            <w:tcW w:w="534" w:type="dxa"/>
            <w:vAlign w:val="center"/>
          </w:tcPr>
          <w:p w:rsidR="002A09F3" w:rsidRPr="008C3095" w:rsidRDefault="002A09F3" w:rsidP="00456FD9">
            <w:pPr>
              <w:jc w:val="center"/>
              <w:rPr>
                <w:rFonts w:eastAsia="Times New Roman" w:cs="Times New Roman"/>
                <w:b/>
                <w:bCs/>
                <w:sz w:val="24"/>
                <w:szCs w:val="24"/>
                <w:lang w:val="uk-UA" w:eastAsia="ru-RU"/>
              </w:rPr>
            </w:pPr>
            <w:r w:rsidRPr="008C3095">
              <w:rPr>
                <w:rFonts w:eastAsia="Times New Roman" w:cs="Times New Roman"/>
                <w:b/>
                <w:bCs/>
                <w:sz w:val="24"/>
                <w:szCs w:val="24"/>
                <w:lang w:val="uk-UA" w:eastAsia="ru-RU"/>
              </w:rPr>
              <w:t>№ з/п</w:t>
            </w:r>
          </w:p>
        </w:tc>
        <w:tc>
          <w:tcPr>
            <w:tcW w:w="2580" w:type="dxa"/>
            <w:vAlign w:val="center"/>
          </w:tcPr>
          <w:p w:rsidR="002A09F3" w:rsidRPr="008C3095" w:rsidRDefault="002A09F3" w:rsidP="00456FD9">
            <w:pPr>
              <w:jc w:val="center"/>
              <w:rPr>
                <w:rFonts w:eastAsia="Times New Roman" w:cs="Times New Roman"/>
                <w:b/>
                <w:bCs/>
                <w:sz w:val="24"/>
                <w:szCs w:val="24"/>
                <w:lang w:val="uk-UA" w:eastAsia="ru-RU"/>
              </w:rPr>
            </w:pPr>
            <w:r w:rsidRPr="008C3095">
              <w:rPr>
                <w:rFonts w:eastAsia="Times New Roman" w:cs="Times New Roman"/>
                <w:b/>
                <w:bCs/>
                <w:sz w:val="24"/>
                <w:szCs w:val="24"/>
                <w:lang w:val="uk-UA" w:eastAsia="ru-RU"/>
              </w:rPr>
              <w:t>Зміст заходу</w:t>
            </w:r>
          </w:p>
        </w:tc>
        <w:tc>
          <w:tcPr>
            <w:tcW w:w="1417" w:type="dxa"/>
            <w:vAlign w:val="center"/>
          </w:tcPr>
          <w:p w:rsidR="002A09F3" w:rsidRPr="008C3095" w:rsidRDefault="002A09F3" w:rsidP="00456FD9">
            <w:pPr>
              <w:jc w:val="center"/>
              <w:rPr>
                <w:rFonts w:eastAsia="Times New Roman" w:cs="Times New Roman"/>
                <w:b/>
                <w:bCs/>
                <w:sz w:val="24"/>
                <w:szCs w:val="24"/>
                <w:lang w:val="uk-UA" w:eastAsia="ru-RU"/>
              </w:rPr>
            </w:pPr>
            <w:r w:rsidRPr="008C3095">
              <w:rPr>
                <w:rFonts w:eastAsia="Times New Roman" w:cs="Times New Roman"/>
                <w:b/>
                <w:bCs/>
                <w:sz w:val="24"/>
                <w:szCs w:val="24"/>
                <w:lang w:val="uk-UA" w:eastAsia="ru-RU"/>
              </w:rPr>
              <w:t xml:space="preserve">Термін </w:t>
            </w:r>
          </w:p>
          <w:p w:rsidR="002A09F3" w:rsidRPr="008C3095" w:rsidRDefault="002A09F3" w:rsidP="00456FD9">
            <w:pPr>
              <w:jc w:val="center"/>
              <w:rPr>
                <w:rFonts w:eastAsia="Times New Roman" w:cs="Times New Roman"/>
                <w:b/>
                <w:bCs/>
                <w:sz w:val="24"/>
                <w:szCs w:val="24"/>
                <w:lang w:val="uk-UA" w:eastAsia="ru-RU"/>
              </w:rPr>
            </w:pPr>
            <w:r w:rsidRPr="008C3095">
              <w:rPr>
                <w:rFonts w:eastAsia="Times New Roman" w:cs="Times New Roman"/>
                <w:b/>
                <w:bCs/>
                <w:sz w:val="24"/>
                <w:szCs w:val="24"/>
                <w:lang w:val="uk-UA" w:eastAsia="ru-RU"/>
              </w:rPr>
              <w:t xml:space="preserve">виконання </w:t>
            </w:r>
          </w:p>
        </w:tc>
        <w:tc>
          <w:tcPr>
            <w:tcW w:w="3261" w:type="dxa"/>
            <w:vAlign w:val="center"/>
          </w:tcPr>
          <w:p w:rsidR="002A09F3" w:rsidRPr="008C3095" w:rsidRDefault="002A09F3" w:rsidP="00456FD9">
            <w:pPr>
              <w:jc w:val="center"/>
              <w:rPr>
                <w:rFonts w:eastAsia="Times New Roman" w:cs="Times New Roman"/>
                <w:b/>
                <w:bCs/>
                <w:sz w:val="24"/>
                <w:szCs w:val="24"/>
                <w:lang w:val="uk-UA" w:eastAsia="ru-RU"/>
              </w:rPr>
            </w:pPr>
            <w:r w:rsidRPr="008C3095">
              <w:rPr>
                <w:rFonts w:eastAsia="Times New Roman" w:cs="Times New Roman"/>
                <w:b/>
                <w:bCs/>
                <w:sz w:val="24"/>
                <w:szCs w:val="24"/>
                <w:lang w:val="uk-UA" w:eastAsia="ru-RU"/>
              </w:rPr>
              <w:t>Відповідальні</w:t>
            </w:r>
          </w:p>
          <w:p w:rsidR="002A09F3" w:rsidRPr="008C3095" w:rsidRDefault="002A09F3" w:rsidP="00456FD9">
            <w:pPr>
              <w:jc w:val="center"/>
              <w:rPr>
                <w:rFonts w:eastAsia="Times New Roman" w:cs="Times New Roman"/>
                <w:b/>
                <w:bCs/>
                <w:sz w:val="24"/>
                <w:szCs w:val="24"/>
                <w:lang w:val="uk-UA" w:eastAsia="ru-RU"/>
              </w:rPr>
            </w:pPr>
            <w:r w:rsidRPr="008C3095">
              <w:rPr>
                <w:rFonts w:eastAsia="Times New Roman" w:cs="Times New Roman"/>
                <w:b/>
                <w:bCs/>
                <w:sz w:val="24"/>
                <w:szCs w:val="24"/>
                <w:lang w:val="uk-UA" w:eastAsia="ru-RU"/>
              </w:rPr>
              <w:t xml:space="preserve"> за виконання заходів</w:t>
            </w:r>
          </w:p>
        </w:tc>
        <w:tc>
          <w:tcPr>
            <w:tcW w:w="2126" w:type="dxa"/>
            <w:vAlign w:val="center"/>
          </w:tcPr>
          <w:p w:rsidR="002A09F3" w:rsidRPr="008C3095" w:rsidRDefault="002A09F3" w:rsidP="00456FD9">
            <w:pPr>
              <w:jc w:val="center"/>
              <w:rPr>
                <w:rFonts w:eastAsia="Times New Roman" w:cs="Times New Roman"/>
                <w:b/>
                <w:bCs/>
                <w:sz w:val="24"/>
                <w:szCs w:val="24"/>
                <w:lang w:val="uk-UA" w:eastAsia="ru-RU"/>
              </w:rPr>
            </w:pPr>
            <w:r w:rsidRPr="008C3095">
              <w:rPr>
                <w:rFonts w:eastAsia="Times New Roman" w:cs="Times New Roman"/>
                <w:b/>
                <w:bCs/>
                <w:sz w:val="24"/>
                <w:szCs w:val="24"/>
                <w:lang w:val="uk-UA" w:eastAsia="ru-RU"/>
              </w:rPr>
              <w:t>Джерела фінансування</w:t>
            </w:r>
          </w:p>
        </w:tc>
      </w:tr>
      <w:tr w:rsidR="002A09F3" w:rsidRPr="008C3095" w:rsidTr="00456FD9">
        <w:trPr>
          <w:trHeight w:val="2396"/>
        </w:trPr>
        <w:tc>
          <w:tcPr>
            <w:tcW w:w="534" w:type="dxa"/>
            <w:vAlign w:val="center"/>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1</w:t>
            </w:r>
          </w:p>
        </w:tc>
        <w:tc>
          <w:tcPr>
            <w:tcW w:w="2580" w:type="dxa"/>
            <w:vAlign w:val="center"/>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Визначення місць масового відпочинку населення на водних об’єктах, купання та любительського вилову риби, закріплення їх за юридичними особами та реєстрація</w:t>
            </w:r>
          </w:p>
        </w:tc>
        <w:tc>
          <w:tcPr>
            <w:tcW w:w="1417" w:type="dxa"/>
            <w:vAlign w:val="center"/>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До початку купального</w:t>
            </w:r>
          </w:p>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сезону щороку</w:t>
            </w:r>
          </w:p>
        </w:tc>
        <w:tc>
          <w:tcPr>
            <w:tcW w:w="3261" w:type="dxa"/>
            <w:vAlign w:val="center"/>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Виконавчий комітет Райгородської сільської ради, підприємства, установи та організації, орендарі, що використовують водні об’єкти</w:t>
            </w:r>
          </w:p>
        </w:tc>
        <w:tc>
          <w:tcPr>
            <w:tcW w:w="2126" w:type="dxa"/>
            <w:vAlign w:val="center"/>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Місцевий бюджет, кошти підприємств, установ                       та організацій,      що використовують водні об’єкти</w:t>
            </w:r>
          </w:p>
        </w:tc>
      </w:tr>
      <w:tr w:rsidR="002A09F3" w:rsidRPr="008C3095" w:rsidTr="00456FD9">
        <w:trPr>
          <w:trHeight w:val="2176"/>
        </w:trPr>
        <w:tc>
          <w:tcPr>
            <w:tcW w:w="534" w:type="dxa"/>
            <w:vAlign w:val="center"/>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2</w:t>
            </w:r>
          </w:p>
        </w:tc>
        <w:tc>
          <w:tcPr>
            <w:tcW w:w="2580" w:type="dxa"/>
            <w:vAlign w:val="center"/>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Організація облаштування місць масового відпочинку людей на водних об’єктах Райгородської сільської ради</w:t>
            </w:r>
          </w:p>
        </w:tc>
        <w:tc>
          <w:tcPr>
            <w:tcW w:w="1417" w:type="dxa"/>
            <w:vAlign w:val="center"/>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До початку купального</w:t>
            </w:r>
          </w:p>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сезону щороку</w:t>
            </w:r>
          </w:p>
        </w:tc>
        <w:tc>
          <w:tcPr>
            <w:tcW w:w="3261" w:type="dxa"/>
            <w:vAlign w:val="center"/>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Виконавчий комітет Райгородської сільської ради, підприємства, установи та організації, орендарі, що використовують водні об’єкти</w:t>
            </w:r>
          </w:p>
        </w:tc>
        <w:tc>
          <w:tcPr>
            <w:tcW w:w="2126" w:type="dxa"/>
            <w:vAlign w:val="center"/>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Місцевий бюджет, кошти підприємств, установ                       та організацій,      що використовують водні об’єкти</w:t>
            </w:r>
          </w:p>
        </w:tc>
      </w:tr>
      <w:tr w:rsidR="002A09F3" w:rsidRPr="008C3095" w:rsidTr="00456FD9">
        <w:trPr>
          <w:trHeight w:val="2491"/>
        </w:trPr>
        <w:tc>
          <w:tcPr>
            <w:tcW w:w="534" w:type="dxa"/>
            <w:vAlign w:val="center"/>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eastAsia="ru-RU"/>
              </w:rPr>
              <w:t>3</w:t>
            </w:r>
          </w:p>
        </w:tc>
        <w:tc>
          <w:tcPr>
            <w:tcW w:w="2580" w:type="dxa"/>
            <w:vAlign w:val="center"/>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Проведення роз’яснювальної роботи серед населення щодо дотримання правил поведінки на воді</w:t>
            </w:r>
          </w:p>
        </w:tc>
        <w:tc>
          <w:tcPr>
            <w:tcW w:w="1417" w:type="dxa"/>
            <w:vAlign w:val="center"/>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Постійно</w:t>
            </w:r>
          </w:p>
        </w:tc>
        <w:tc>
          <w:tcPr>
            <w:tcW w:w="3261" w:type="dxa"/>
            <w:vAlign w:val="center"/>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Виконавчий комітет Райгородської сільської ради, депутати Райгородської сільської ради,                                                                          підприємства, установи та організації, орендарі, що використовують водні об’єкти</w:t>
            </w:r>
          </w:p>
        </w:tc>
        <w:tc>
          <w:tcPr>
            <w:tcW w:w="2126" w:type="dxa"/>
            <w:vAlign w:val="center"/>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Місцевий бюджет, кошти підприємств, установ                       та організацій,      що використовують водні об’єкти усіх форм власності.</w:t>
            </w:r>
          </w:p>
        </w:tc>
      </w:tr>
      <w:tr w:rsidR="002A09F3" w:rsidRPr="008C3095" w:rsidTr="00456FD9">
        <w:trPr>
          <w:trHeight w:val="1279"/>
        </w:trPr>
        <w:tc>
          <w:tcPr>
            <w:tcW w:w="534" w:type="dxa"/>
            <w:vAlign w:val="center"/>
          </w:tcPr>
          <w:p w:rsidR="002A09F3" w:rsidRPr="008C3095" w:rsidRDefault="002A09F3" w:rsidP="00456FD9">
            <w:pPr>
              <w:jc w:val="center"/>
              <w:rPr>
                <w:rFonts w:eastAsia="Times New Roman" w:cs="Times New Roman"/>
                <w:sz w:val="24"/>
                <w:szCs w:val="24"/>
                <w:lang w:eastAsia="ru-RU"/>
              </w:rPr>
            </w:pPr>
            <w:r w:rsidRPr="008C3095">
              <w:rPr>
                <w:rFonts w:eastAsia="Times New Roman" w:cs="Times New Roman"/>
                <w:sz w:val="24"/>
                <w:szCs w:val="24"/>
                <w:lang w:eastAsia="ru-RU"/>
              </w:rPr>
              <w:t>4</w:t>
            </w:r>
          </w:p>
        </w:tc>
        <w:tc>
          <w:tcPr>
            <w:tcW w:w="2580" w:type="dxa"/>
            <w:vAlign w:val="center"/>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Проводити в загальноосвітніх навчальних закладах «Дні правил поведінки на воді»</w:t>
            </w:r>
          </w:p>
        </w:tc>
        <w:tc>
          <w:tcPr>
            <w:tcW w:w="1417" w:type="dxa"/>
            <w:vAlign w:val="center"/>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До початку купального</w:t>
            </w:r>
          </w:p>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сезону щороку</w:t>
            </w:r>
          </w:p>
        </w:tc>
        <w:tc>
          <w:tcPr>
            <w:tcW w:w="3261" w:type="dxa"/>
            <w:vAlign w:val="center"/>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Виконавчий комітет Райгородської сільської ради</w:t>
            </w:r>
          </w:p>
        </w:tc>
        <w:tc>
          <w:tcPr>
            <w:tcW w:w="2126" w:type="dxa"/>
            <w:vAlign w:val="center"/>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Місцевий  бюджет</w:t>
            </w:r>
          </w:p>
        </w:tc>
      </w:tr>
      <w:tr w:rsidR="002A09F3" w:rsidRPr="008C3095" w:rsidTr="00456FD9">
        <w:trPr>
          <w:trHeight w:val="497"/>
        </w:trPr>
        <w:tc>
          <w:tcPr>
            <w:tcW w:w="534" w:type="dxa"/>
            <w:vAlign w:val="center"/>
          </w:tcPr>
          <w:p w:rsidR="002A09F3" w:rsidRPr="008C3095" w:rsidRDefault="002A09F3" w:rsidP="00456FD9">
            <w:pPr>
              <w:jc w:val="center"/>
              <w:rPr>
                <w:rFonts w:eastAsia="Times New Roman" w:cs="Times New Roman"/>
                <w:sz w:val="24"/>
                <w:szCs w:val="24"/>
                <w:lang w:eastAsia="ru-RU"/>
              </w:rPr>
            </w:pPr>
            <w:r w:rsidRPr="008C3095">
              <w:rPr>
                <w:rFonts w:eastAsia="Times New Roman" w:cs="Times New Roman"/>
                <w:sz w:val="24"/>
                <w:szCs w:val="24"/>
                <w:lang w:eastAsia="ru-RU"/>
              </w:rPr>
              <w:t>5</w:t>
            </w:r>
          </w:p>
        </w:tc>
        <w:tc>
          <w:tcPr>
            <w:tcW w:w="2580" w:type="dxa"/>
            <w:vAlign w:val="center"/>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Сприяти виготовленню та встановленню довгострокових стендів з тематики: «Правила поведінки людей на воді» в місцях масового відпочинку людей на водних об’єктах</w:t>
            </w:r>
          </w:p>
        </w:tc>
        <w:tc>
          <w:tcPr>
            <w:tcW w:w="1417" w:type="dxa"/>
            <w:vAlign w:val="center"/>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До початку</w:t>
            </w:r>
          </w:p>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та протягом купального</w:t>
            </w:r>
          </w:p>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сезону щороку</w:t>
            </w:r>
          </w:p>
        </w:tc>
        <w:tc>
          <w:tcPr>
            <w:tcW w:w="3261" w:type="dxa"/>
            <w:vAlign w:val="center"/>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Виконавчий комітет Райгородської сільської ради, підприємства, установи та організації, орендарі, що використовують водні об’єкти</w:t>
            </w:r>
          </w:p>
        </w:tc>
        <w:tc>
          <w:tcPr>
            <w:tcW w:w="2126" w:type="dxa"/>
            <w:vAlign w:val="center"/>
          </w:tcPr>
          <w:p w:rsidR="002A09F3" w:rsidRPr="008C3095" w:rsidRDefault="002A09F3" w:rsidP="00456FD9">
            <w:pPr>
              <w:jc w:val="center"/>
              <w:rPr>
                <w:rFonts w:eastAsia="Times New Roman" w:cs="Times New Roman"/>
                <w:sz w:val="24"/>
                <w:szCs w:val="24"/>
                <w:lang w:val="uk-UA" w:eastAsia="ru-RU"/>
              </w:rPr>
            </w:pPr>
            <w:r w:rsidRPr="008C3095">
              <w:rPr>
                <w:rFonts w:eastAsia="Times New Roman" w:cs="Times New Roman"/>
                <w:sz w:val="24"/>
                <w:szCs w:val="24"/>
                <w:lang w:val="uk-UA" w:eastAsia="ru-RU"/>
              </w:rPr>
              <w:t>Місцевий бюджет, кошти підприємств, установ                       та організацій,      що використовують водні об’єкти</w:t>
            </w:r>
          </w:p>
        </w:tc>
      </w:tr>
    </w:tbl>
    <w:p w:rsidR="002A09F3" w:rsidRPr="008C3095" w:rsidRDefault="002A09F3" w:rsidP="002A09F3">
      <w:pPr>
        <w:jc w:val="center"/>
        <w:rPr>
          <w:rFonts w:eastAsia="Times New Roman" w:cs="Times New Roman"/>
          <w:b/>
          <w:sz w:val="24"/>
          <w:szCs w:val="24"/>
          <w:lang w:val="uk-UA" w:eastAsia="ru-RU"/>
        </w:rPr>
      </w:pPr>
    </w:p>
    <w:p w:rsidR="002A09F3" w:rsidRPr="008C3095" w:rsidRDefault="002A09F3" w:rsidP="002A09F3">
      <w:pPr>
        <w:jc w:val="center"/>
        <w:rPr>
          <w:rFonts w:eastAsia="Times New Roman" w:cs="Times New Roman"/>
          <w:b/>
          <w:sz w:val="24"/>
          <w:szCs w:val="24"/>
          <w:lang w:val="uk-UA" w:eastAsia="ru-RU"/>
        </w:rPr>
      </w:pPr>
    </w:p>
    <w:p w:rsidR="002A09F3" w:rsidRPr="008C3095" w:rsidRDefault="002A09F3" w:rsidP="002A09F3">
      <w:pPr>
        <w:jc w:val="center"/>
        <w:rPr>
          <w:rFonts w:eastAsia="Times New Roman" w:cs="Times New Roman"/>
          <w:b/>
          <w:sz w:val="24"/>
          <w:szCs w:val="24"/>
          <w:lang w:val="uk-UA" w:eastAsia="ru-RU"/>
        </w:rPr>
      </w:pPr>
      <w:r w:rsidRPr="008C3095">
        <w:rPr>
          <w:rFonts w:eastAsia="Times New Roman" w:cs="Times New Roman"/>
          <w:b/>
          <w:sz w:val="24"/>
          <w:szCs w:val="24"/>
          <w:lang w:val="uk-UA" w:eastAsia="ru-RU"/>
        </w:rPr>
        <w:t>Секретар сільської ради                                                    Інна МЕНЮК</w:t>
      </w:r>
    </w:p>
    <w:p w:rsidR="002A09F3" w:rsidRPr="008C3095" w:rsidRDefault="002A09F3" w:rsidP="002A09F3">
      <w:pPr>
        <w:ind w:firstLine="700"/>
        <w:jc w:val="center"/>
        <w:rPr>
          <w:rFonts w:eastAsia="Times New Roman" w:cs="Times New Roman"/>
          <w:b/>
          <w:sz w:val="24"/>
          <w:szCs w:val="24"/>
          <w:lang w:val="uk-UA" w:eastAsia="ru-RU"/>
        </w:rPr>
      </w:pPr>
    </w:p>
    <w:p w:rsidR="002A09F3" w:rsidRPr="008C3095" w:rsidRDefault="002A09F3" w:rsidP="002A09F3">
      <w:pPr>
        <w:ind w:firstLine="700"/>
        <w:jc w:val="center"/>
        <w:rPr>
          <w:rFonts w:eastAsia="Times New Roman" w:cs="Times New Roman"/>
          <w:b/>
          <w:sz w:val="24"/>
          <w:szCs w:val="24"/>
          <w:lang w:val="uk-UA" w:eastAsia="ru-RU"/>
        </w:rPr>
      </w:pPr>
    </w:p>
    <w:p w:rsidR="002A09F3" w:rsidRPr="008C3095" w:rsidRDefault="002A09F3" w:rsidP="002A09F3">
      <w:pPr>
        <w:ind w:firstLine="700"/>
        <w:jc w:val="center"/>
        <w:rPr>
          <w:rFonts w:eastAsia="Times New Roman" w:cs="Times New Roman"/>
          <w:b/>
          <w:sz w:val="24"/>
          <w:szCs w:val="24"/>
          <w:lang w:val="uk-UA" w:eastAsia="ru-RU"/>
        </w:rPr>
      </w:pPr>
    </w:p>
    <w:p w:rsidR="002A09F3" w:rsidRPr="008C3095" w:rsidRDefault="002A09F3" w:rsidP="002A09F3">
      <w:pPr>
        <w:ind w:firstLine="700"/>
        <w:jc w:val="center"/>
        <w:rPr>
          <w:rFonts w:eastAsia="Times New Roman" w:cs="Times New Roman"/>
          <w:b/>
          <w:sz w:val="24"/>
          <w:szCs w:val="24"/>
          <w:lang w:val="uk-UA" w:eastAsia="ru-RU"/>
        </w:rPr>
      </w:pPr>
      <w:proofErr w:type="spellStart"/>
      <w:r w:rsidRPr="008C3095">
        <w:rPr>
          <w:rFonts w:eastAsia="Times New Roman" w:cs="Times New Roman"/>
          <w:b/>
          <w:sz w:val="24"/>
          <w:szCs w:val="24"/>
          <w:lang w:val="uk-UA" w:eastAsia="ru-RU"/>
        </w:rPr>
        <w:lastRenderedPageBreak/>
        <w:t>Обгрунтування</w:t>
      </w:r>
      <w:proofErr w:type="spellEnd"/>
      <w:r w:rsidRPr="008C3095">
        <w:rPr>
          <w:rFonts w:eastAsia="Times New Roman" w:cs="Times New Roman"/>
          <w:b/>
          <w:sz w:val="24"/>
          <w:szCs w:val="24"/>
          <w:lang w:val="uk-UA" w:eastAsia="ru-RU"/>
        </w:rPr>
        <w:t xml:space="preserve"> шляхів і заходів</w:t>
      </w:r>
    </w:p>
    <w:p w:rsidR="002A09F3" w:rsidRPr="008C3095" w:rsidRDefault="002A09F3" w:rsidP="002A09F3">
      <w:pPr>
        <w:ind w:firstLine="700"/>
        <w:jc w:val="center"/>
        <w:rPr>
          <w:rFonts w:eastAsia="Times New Roman" w:cs="Times New Roman"/>
          <w:b/>
          <w:sz w:val="24"/>
          <w:szCs w:val="24"/>
          <w:lang w:val="uk-UA" w:eastAsia="ru-RU"/>
        </w:rPr>
      </w:pPr>
      <w:r w:rsidRPr="008C3095">
        <w:rPr>
          <w:rFonts w:eastAsia="Times New Roman" w:cs="Times New Roman"/>
          <w:b/>
          <w:sz w:val="24"/>
          <w:szCs w:val="24"/>
          <w:lang w:val="uk-UA" w:eastAsia="ru-RU"/>
        </w:rPr>
        <w:t>розв’язання проблеми, обсягів та джерел</w:t>
      </w:r>
    </w:p>
    <w:p w:rsidR="002A09F3" w:rsidRPr="008C3095" w:rsidRDefault="002A09F3" w:rsidP="002A09F3">
      <w:pPr>
        <w:ind w:firstLine="700"/>
        <w:jc w:val="center"/>
        <w:rPr>
          <w:rFonts w:eastAsia="Times New Roman" w:cs="Times New Roman"/>
          <w:b/>
          <w:sz w:val="24"/>
          <w:szCs w:val="24"/>
          <w:lang w:val="uk-UA" w:eastAsia="ru-RU"/>
        </w:rPr>
      </w:pPr>
      <w:r w:rsidRPr="008C3095">
        <w:rPr>
          <w:rFonts w:eastAsia="Times New Roman" w:cs="Times New Roman"/>
          <w:b/>
          <w:sz w:val="24"/>
          <w:szCs w:val="24"/>
          <w:lang w:val="uk-UA" w:eastAsia="ru-RU"/>
        </w:rPr>
        <w:t>фінансування, строки виконання Програми</w:t>
      </w:r>
    </w:p>
    <w:p w:rsidR="002A09F3" w:rsidRPr="008C3095" w:rsidRDefault="002A09F3" w:rsidP="002A09F3">
      <w:pPr>
        <w:ind w:firstLine="700"/>
        <w:jc w:val="center"/>
        <w:rPr>
          <w:rFonts w:eastAsia="Times New Roman" w:cs="Times New Roman"/>
          <w:sz w:val="24"/>
          <w:szCs w:val="24"/>
          <w:lang w:val="uk-UA" w:eastAsia="ru-RU"/>
        </w:rPr>
      </w:pPr>
    </w:p>
    <w:p w:rsidR="002A09F3" w:rsidRPr="008C3095" w:rsidRDefault="002A09F3" w:rsidP="002A09F3">
      <w:pPr>
        <w:ind w:left="283"/>
        <w:jc w:val="both"/>
        <w:rPr>
          <w:rFonts w:eastAsia="Times New Roman" w:cs="Times New Roman"/>
          <w:sz w:val="24"/>
          <w:szCs w:val="24"/>
          <w:lang w:val="uk-UA" w:eastAsia="ru-RU"/>
        </w:rPr>
      </w:pPr>
      <w:r w:rsidRPr="008C3095">
        <w:rPr>
          <w:rFonts w:eastAsia="Times New Roman" w:cs="Times New Roman"/>
          <w:sz w:val="24"/>
          <w:szCs w:val="24"/>
          <w:lang w:val="uk-UA" w:eastAsia="ru-RU"/>
        </w:rPr>
        <w:t xml:space="preserve">           Програма реалізується шляхом організації роботи  на водному об’єкті в межах території громади, а також проведення роз’яснювальної роботи серед населення щодо виконання правил поведінки на водних об’єктах.</w:t>
      </w:r>
    </w:p>
    <w:p w:rsidR="002A09F3" w:rsidRPr="008C3095" w:rsidRDefault="002A09F3" w:rsidP="002A09F3">
      <w:pPr>
        <w:ind w:left="283"/>
        <w:jc w:val="both"/>
        <w:rPr>
          <w:rFonts w:eastAsia="Times New Roman" w:cs="Times New Roman"/>
          <w:sz w:val="24"/>
          <w:szCs w:val="24"/>
          <w:lang w:val="uk-UA" w:eastAsia="ru-RU"/>
        </w:rPr>
      </w:pPr>
      <w:r w:rsidRPr="008C3095">
        <w:rPr>
          <w:rFonts w:eastAsia="Times New Roman" w:cs="Times New Roman"/>
          <w:sz w:val="24"/>
          <w:szCs w:val="24"/>
          <w:lang w:val="uk-UA" w:eastAsia="ru-RU"/>
        </w:rPr>
        <w:t xml:space="preserve">       В разі необхідності при виникненні нещасного випадку на воді в територіальній громаді, буде залучено Аварійно-рятувальний загін спеціального призначення (АРЗСП) ГУ ДСНС України у Вінницькій області. </w:t>
      </w:r>
    </w:p>
    <w:p w:rsidR="002A09F3" w:rsidRPr="008C3095" w:rsidRDefault="002A09F3" w:rsidP="002A09F3">
      <w:pPr>
        <w:ind w:left="283"/>
        <w:jc w:val="both"/>
        <w:rPr>
          <w:rFonts w:eastAsia="Times New Roman" w:cs="Times New Roman"/>
          <w:sz w:val="24"/>
          <w:szCs w:val="24"/>
          <w:lang w:val="uk-UA" w:eastAsia="ru-RU"/>
        </w:rPr>
      </w:pPr>
    </w:p>
    <w:p w:rsidR="002B3343" w:rsidRPr="002A09F3" w:rsidRDefault="002B3343">
      <w:pPr>
        <w:rPr>
          <w:lang w:val="uk-UA"/>
        </w:rPr>
      </w:pPr>
      <w:bookmarkStart w:id="1" w:name="_GoBack"/>
      <w:bookmarkEnd w:id="1"/>
    </w:p>
    <w:sectPr w:rsidR="002B3343" w:rsidRPr="002A09F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973178"/>
    <w:multiLevelType w:val="hybridMultilevel"/>
    <w:tmpl w:val="9398DB54"/>
    <w:lvl w:ilvl="0" w:tplc="E592C878">
      <w:start w:val="1"/>
      <w:numFmt w:val="decimal"/>
      <w:lvlText w:val="%1."/>
      <w:lvlJc w:val="left"/>
      <w:pPr>
        <w:ind w:left="846" w:hanging="420"/>
      </w:pPr>
      <w:rPr>
        <w:rFonts w:hint="default"/>
        <w:b w:val="0"/>
        <w:bCs/>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9F3"/>
    <w:rsid w:val="002A09F3"/>
    <w:rsid w:val="002B33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C23D8-80DD-47D0-8378-6C8E2ECC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09F3"/>
    <w:rPr>
      <w:rFonts w:cstheme="minorBid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8312</Words>
  <Characters>4739</Characters>
  <Application>Microsoft Office Word</Application>
  <DocSecurity>0</DocSecurity>
  <Lines>39</Lines>
  <Paragraphs>26</Paragraphs>
  <ScaleCrop>false</ScaleCrop>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2024-01-01T08:52:00Z</dcterms:created>
  <dcterms:modified xsi:type="dcterms:W3CDTF">2024-01-01T08:53:00Z</dcterms:modified>
</cp:coreProperties>
</file>