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DC3" w:rsidRDefault="00385DC3" w:rsidP="00385DC3"/>
    <w:p w:rsidR="00385DC3" w:rsidRPr="00E31364" w:rsidRDefault="00385DC3" w:rsidP="00385DC3">
      <w:pPr>
        <w:jc w:val="center"/>
        <w:rPr>
          <w:rFonts w:eastAsia="Calibri" w:cs="Times New Roman"/>
          <w:szCs w:val="28"/>
          <w:lang w:val="uk-UA" w:eastAsia="ru-RU"/>
        </w:rPr>
      </w:pPr>
      <w:r>
        <w:rPr>
          <w:rFonts w:eastAsia="Calibri" w:cs="Times New Roman"/>
          <w:sz w:val="24"/>
          <w:szCs w:val="24"/>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55pt;margin-top:-26.55pt;width:38.25pt;height:50.4pt;z-index:251659264">
            <v:imagedata r:id="rId5" o:title=""/>
            <w10:wrap type="topAndBottom"/>
          </v:shape>
          <o:OLEObject Type="Embed" ProgID="PBrush" ShapeID="_x0000_s1026" DrawAspect="Content" ObjectID="_1765614695" r:id="rId6"/>
        </w:object>
      </w:r>
    </w:p>
    <w:p w:rsidR="00385DC3" w:rsidRPr="00E31364" w:rsidRDefault="00385DC3" w:rsidP="00385DC3">
      <w:pPr>
        <w:jc w:val="center"/>
        <w:rPr>
          <w:rFonts w:eastAsia="Times New Roman" w:cs="Times New Roman"/>
          <w:b/>
          <w:sz w:val="24"/>
          <w:szCs w:val="24"/>
          <w:lang w:val="uk-UA" w:eastAsia="ru-RU"/>
        </w:rPr>
      </w:pPr>
      <w:r w:rsidRPr="00E31364">
        <w:rPr>
          <w:rFonts w:eastAsia="Times New Roman" w:cs="Times New Roman"/>
          <w:b/>
          <w:sz w:val="24"/>
          <w:szCs w:val="24"/>
          <w:lang w:val="uk-UA" w:eastAsia="ru-RU"/>
        </w:rPr>
        <w:t>У  К  Р  А  Ї  Н  А</w:t>
      </w:r>
    </w:p>
    <w:p w:rsidR="00385DC3" w:rsidRPr="00E31364" w:rsidRDefault="00385DC3" w:rsidP="00385DC3">
      <w:pPr>
        <w:tabs>
          <w:tab w:val="center" w:pos="5046"/>
          <w:tab w:val="left" w:pos="8488"/>
        </w:tabs>
        <w:rPr>
          <w:rFonts w:eastAsia="Times New Roman" w:cs="Times New Roman"/>
          <w:b/>
          <w:sz w:val="24"/>
          <w:szCs w:val="24"/>
          <w:lang w:val="uk-UA" w:eastAsia="ru-RU"/>
        </w:rPr>
      </w:pPr>
      <w:r w:rsidRPr="00E31364">
        <w:rPr>
          <w:rFonts w:eastAsia="Times New Roman" w:cs="Times New Roman"/>
          <w:b/>
          <w:sz w:val="24"/>
          <w:szCs w:val="24"/>
          <w:lang w:val="uk-UA" w:eastAsia="ru-RU"/>
        </w:rPr>
        <w:tab/>
        <w:t>РАЙГОРОДСЬКА СІЛЬСЬКА РАДА</w:t>
      </w:r>
      <w:r w:rsidRPr="00E31364">
        <w:rPr>
          <w:rFonts w:eastAsia="Times New Roman" w:cs="Times New Roman"/>
          <w:b/>
          <w:sz w:val="24"/>
          <w:szCs w:val="24"/>
          <w:lang w:val="uk-UA" w:eastAsia="ru-RU"/>
        </w:rPr>
        <w:tab/>
      </w:r>
    </w:p>
    <w:p w:rsidR="00385DC3" w:rsidRPr="00E31364" w:rsidRDefault="00385DC3" w:rsidP="00385DC3">
      <w:pPr>
        <w:tabs>
          <w:tab w:val="left" w:pos="9095"/>
        </w:tabs>
        <w:rPr>
          <w:rFonts w:eastAsia="Calibri" w:cs="Times New Roman"/>
          <w:b/>
          <w:bCs/>
          <w:sz w:val="24"/>
          <w:szCs w:val="24"/>
          <w:lang w:val="uk-UA" w:eastAsia="ru-RU"/>
        </w:rPr>
      </w:pPr>
      <w:r w:rsidRPr="00E31364">
        <w:rPr>
          <w:rFonts w:eastAsia="Calibri" w:cs="Times New Roman"/>
          <w:b/>
          <w:bCs/>
          <w:sz w:val="24"/>
          <w:szCs w:val="24"/>
          <w:lang w:val="uk-UA" w:eastAsia="ru-RU"/>
        </w:rPr>
        <w:tab/>
      </w:r>
    </w:p>
    <w:p w:rsidR="00385DC3" w:rsidRPr="00E31364" w:rsidRDefault="00385DC3" w:rsidP="00385DC3">
      <w:pPr>
        <w:tabs>
          <w:tab w:val="left" w:pos="540"/>
        </w:tabs>
        <w:jc w:val="center"/>
        <w:rPr>
          <w:rFonts w:eastAsia="Calibri" w:cs="Times New Roman"/>
          <w:b/>
          <w:bCs/>
          <w:sz w:val="24"/>
          <w:szCs w:val="24"/>
          <w:lang w:val="uk-UA" w:eastAsia="ru-RU"/>
        </w:rPr>
      </w:pPr>
      <w:r w:rsidRPr="00E31364">
        <w:rPr>
          <w:rFonts w:eastAsia="Calibri" w:cs="Times New Roman"/>
          <w:b/>
          <w:bCs/>
          <w:sz w:val="24"/>
          <w:szCs w:val="24"/>
          <w:lang w:val="uk-UA" w:eastAsia="ru-RU"/>
        </w:rPr>
        <w:t xml:space="preserve">Р І Ш Е Н </w:t>
      </w:r>
      <w:proofErr w:type="spellStart"/>
      <w:r w:rsidRPr="00E31364">
        <w:rPr>
          <w:rFonts w:eastAsia="Calibri" w:cs="Times New Roman"/>
          <w:b/>
          <w:bCs/>
          <w:sz w:val="24"/>
          <w:szCs w:val="24"/>
          <w:lang w:val="uk-UA" w:eastAsia="ru-RU"/>
        </w:rPr>
        <w:t>Н</w:t>
      </w:r>
      <w:proofErr w:type="spellEnd"/>
      <w:r w:rsidRPr="00E31364">
        <w:rPr>
          <w:rFonts w:eastAsia="Calibri" w:cs="Times New Roman"/>
          <w:b/>
          <w:bCs/>
          <w:sz w:val="24"/>
          <w:szCs w:val="24"/>
          <w:lang w:val="uk-UA" w:eastAsia="ru-RU"/>
        </w:rPr>
        <w:t xml:space="preserve"> Я</w:t>
      </w:r>
    </w:p>
    <w:p w:rsidR="00385DC3" w:rsidRPr="00E31364" w:rsidRDefault="00385DC3" w:rsidP="00385DC3">
      <w:pPr>
        <w:tabs>
          <w:tab w:val="left" w:pos="540"/>
        </w:tabs>
        <w:jc w:val="center"/>
        <w:rPr>
          <w:rFonts w:eastAsia="Calibri" w:cs="Times New Roman"/>
          <w:b/>
          <w:bCs/>
          <w:sz w:val="24"/>
          <w:szCs w:val="24"/>
          <w:lang w:val="uk-UA" w:eastAsia="ru-RU"/>
        </w:rPr>
      </w:pPr>
    </w:p>
    <w:p w:rsidR="00385DC3" w:rsidRPr="00E31364" w:rsidRDefault="00385DC3" w:rsidP="00385DC3">
      <w:pPr>
        <w:tabs>
          <w:tab w:val="left" w:pos="540"/>
          <w:tab w:val="left" w:pos="984"/>
        </w:tabs>
        <w:rPr>
          <w:rFonts w:eastAsia="Calibri" w:cs="Times New Roman"/>
          <w:b/>
          <w:bCs/>
          <w:sz w:val="24"/>
          <w:szCs w:val="24"/>
          <w:lang w:val="uk-UA" w:eastAsia="ru-RU"/>
        </w:rPr>
      </w:pPr>
    </w:p>
    <w:p w:rsidR="00385DC3" w:rsidRPr="00E31364" w:rsidRDefault="00385DC3" w:rsidP="00385DC3">
      <w:pPr>
        <w:rPr>
          <w:rFonts w:eastAsia="Calibri" w:cs="Times New Roman"/>
          <w:sz w:val="24"/>
          <w:szCs w:val="24"/>
          <w:lang w:val="uk-UA" w:eastAsia="ru-RU"/>
        </w:rPr>
      </w:pPr>
      <w:r w:rsidRPr="00E31364">
        <w:rPr>
          <w:rFonts w:eastAsia="Calibri" w:cs="Times New Roman"/>
          <w:sz w:val="24"/>
          <w:szCs w:val="24"/>
          <w:lang w:val="uk-UA" w:eastAsia="ru-RU"/>
        </w:rPr>
        <w:t>21.12.023 року</w:t>
      </w:r>
      <w:r w:rsidRPr="00E31364">
        <w:rPr>
          <w:rFonts w:eastAsia="Calibri" w:cs="Times New Roman"/>
          <w:sz w:val="24"/>
          <w:szCs w:val="24"/>
          <w:lang w:val="uk-UA" w:eastAsia="ru-RU"/>
        </w:rPr>
        <w:tab/>
        <w:t>№</w:t>
      </w:r>
      <w:r>
        <w:rPr>
          <w:rFonts w:eastAsia="Calibri" w:cs="Times New Roman"/>
          <w:sz w:val="24"/>
          <w:szCs w:val="24"/>
          <w:lang w:val="uk-UA" w:eastAsia="ru-RU"/>
        </w:rPr>
        <w:t>231</w:t>
      </w:r>
      <w:r>
        <w:rPr>
          <w:rFonts w:eastAsia="Calibri" w:cs="Times New Roman"/>
          <w:sz w:val="24"/>
          <w:szCs w:val="24"/>
          <w:lang w:val="uk-UA" w:eastAsia="ru-RU"/>
        </w:rPr>
        <w:t>5</w:t>
      </w:r>
      <w:bookmarkStart w:id="0" w:name="_GoBack"/>
      <w:bookmarkEnd w:id="0"/>
      <w:r w:rsidRPr="00E31364">
        <w:rPr>
          <w:rFonts w:eastAsia="Calibri" w:cs="Times New Roman"/>
          <w:sz w:val="24"/>
          <w:szCs w:val="24"/>
          <w:lang w:val="uk-UA" w:eastAsia="ru-RU"/>
        </w:rPr>
        <w:t xml:space="preserve">                                                 54 сесія  8 скликання</w:t>
      </w:r>
    </w:p>
    <w:p w:rsidR="00385DC3" w:rsidRPr="00E31364" w:rsidRDefault="00385DC3" w:rsidP="00385DC3">
      <w:pPr>
        <w:rPr>
          <w:rFonts w:eastAsia="Calibri" w:cs="Times New Roman"/>
          <w:sz w:val="24"/>
          <w:szCs w:val="24"/>
          <w:lang w:val="uk-UA" w:eastAsia="ru-RU"/>
        </w:rPr>
      </w:pPr>
      <w:r w:rsidRPr="00E31364">
        <w:rPr>
          <w:rFonts w:eastAsia="Calibri" w:cs="Times New Roman"/>
          <w:sz w:val="24"/>
          <w:szCs w:val="24"/>
          <w:lang w:val="uk-UA" w:eastAsia="ru-RU"/>
        </w:rPr>
        <w:t>с. Райгород</w:t>
      </w:r>
    </w:p>
    <w:p w:rsidR="00385DC3" w:rsidRDefault="00385DC3" w:rsidP="00385DC3">
      <w:pPr>
        <w:suppressAutoHyphens/>
        <w:jc w:val="both"/>
        <w:rPr>
          <w:rFonts w:eastAsia="Calibri" w:cs="Times New Roman"/>
          <w:sz w:val="24"/>
          <w:szCs w:val="24"/>
          <w:shd w:val="clear" w:color="auto" w:fill="FFFFFF"/>
          <w:lang w:val="uk-UA" w:eastAsia="uk-UA"/>
        </w:rPr>
      </w:pPr>
    </w:p>
    <w:p w:rsidR="00385DC3" w:rsidRDefault="00385DC3" w:rsidP="00385DC3">
      <w:pPr>
        <w:suppressAutoHyphens/>
        <w:jc w:val="both"/>
        <w:rPr>
          <w:rFonts w:eastAsia="Calibri" w:cs="Times New Roman"/>
          <w:sz w:val="24"/>
          <w:szCs w:val="24"/>
          <w:shd w:val="clear" w:color="auto" w:fill="FFFFFF"/>
          <w:lang w:val="uk-UA" w:eastAsia="uk-UA"/>
        </w:rPr>
      </w:pPr>
      <w:r>
        <w:rPr>
          <w:rFonts w:eastAsia="Calibri" w:cs="Times New Roman"/>
          <w:sz w:val="24"/>
          <w:szCs w:val="24"/>
          <w:shd w:val="clear" w:color="auto" w:fill="FFFFFF"/>
          <w:lang w:val="uk-UA" w:eastAsia="uk-UA"/>
        </w:rPr>
        <w:t xml:space="preserve">Про схвалення тексту </w:t>
      </w:r>
      <w:r w:rsidRPr="0023030A">
        <w:rPr>
          <w:rFonts w:eastAsia="Calibri" w:cs="Times New Roman"/>
          <w:sz w:val="24"/>
          <w:szCs w:val="24"/>
          <w:shd w:val="clear" w:color="auto" w:fill="FFFFFF"/>
          <w:lang w:val="uk-UA" w:eastAsia="uk-UA"/>
        </w:rPr>
        <w:t>Меморандуму про співпрацю між Бердичівською міською молодіжною організацією «Молодь обирає життя», Райгородською сільською радою  Гайсинського району Вінницької області та Семенівською сільською радою Бердичівського району Житомирської області</w:t>
      </w:r>
    </w:p>
    <w:p w:rsidR="00385DC3" w:rsidRDefault="00385DC3" w:rsidP="00385DC3">
      <w:pPr>
        <w:suppressAutoHyphens/>
        <w:jc w:val="both"/>
        <w:rPr>
          <w:rFonts w:eastAsia="Calibri" w:cs="Times New Roman"/>
          <w:sz w:val="24"/>
          <w:szCs w:val="24"/>
          <w:shd w:val="clear" w:color="auto" w:fill="FFFFFF"/>
          <w:lang w:val="uk-UA" w:eastAsia="uk-UA"/>
        </w:rPr>
      </w:pPr>
    </w:p>
    <w:p w:rsidR="00385DC3" w:rsidRPr="0023030A" w:rsidRDefault="00385DC3" w:rsidP="00385DC3">
      <w:pPr>
        <w:suppressAutoHyphens/>
        <w:ind w:firstLine="708"/>
        <w:jc w:val="both"/>
        <w:rPr>
          <w:rFonts w:eastAsia="Calibri" w:cs="Times New Roman"/>
          <w:sz w:val="24"/>
          <w:szCs w:val="24"/>
          <w:shd w:val="clear" w:color="auto" w:fill="FFFFFF"/>
          <w:lang w:val="uk-UA" w:eastAsia="uk-UA"/>
        </w:rPr>
      </w:pPr>
      <w:r w:rsidRPr="0023030A">
        <w:rPr>
          <w:rFonts w:eastAsia="Calibri" w:cs="Times New Roman"/>
          <w:sz w:val="24"/>
          <w:szCs w:val="24"/>
          <w:shd w:val="clear" w:color="auto" w:fill="FFFFFF"/>
          <w:lang w:val="uk-UA" w:eastAsia="uk-UA"/>
        </w:rPr>
        <w:t>Беручи до уваги звернення начальника освіти, культури, спорту та туризму Райгородської сільської ради, Тетяни ПАНАСЕНКО про підписання Меморандуму про співпрацю між Бердичівською міською молодіжною організацією «Молодь обирає життя», Райгородською сільською радою  Гайсинського району Вінницької області та Семенівською сільською радою Бердичівського району Житомирської області, сільська рада</w:t>
      </w:r>
    </w:p>
    <w:p w:rsidR="00385DC3" w:rsidRPr="0023030A" w:rsidRDefault="00385DC3" w:rsidP="00385DC3">
      <w:pPr>
        <w:suppressAutoHyphens/>
        <w:ind w:left="3540"/>
        <w:contextualSpacing/>
        <w:jc w:val="both"/>
        <w:rPr>
          <w:rFonts w:eastAsia="Calibri" w:cs="Times New Roman"/>
          <w:b/>
          <w:caps/>
          <w:color w:val="000000"/>
          <w:szCs w:val="28"/>
          <w:lang w:val="uk-UA" w:eastAsia="uk-UA"/>
        </w:rPr>
      </w:pPr>
      <w:r w:rsidRPr="0023030A">
        <w:rPr>
          <w:rFonts w:eastAsia="Calibri" w:cs="Times New Roman"/>
          <w:sz w:val="24"/>
          <w:szCs w:val="24"/>
          <w:lang w:val="uk-UA" w:eastAsia="uk-UA"/>
        </w:rPr>
        <w:br/>
      </w:r>
      <w:r w:rsidRPr="0023030A">
        <w:rPr>
          <w:rFonts w:eastAsia="Calibri" w:cs="Times New Roman"/>
          <w:b/>
          <w:bCs/>
          <w:sz w:val="24"/>
          <w:szCs w:val="24"/>
          <w:shd w:val="clear" w:color="auto" w:fill="FFFFFF"/>
          <w:lang w:val="uk-UA" w:eastAsia="uk-UA"/>
        </w:rPr>
        <w:t>ВИРІШИЛА:</w:t>
      </w:r>
      <w:r w:rsidRPr="0023030A">
        <w:rPr>
          <w:rFonts w:eastAsia="Calibri" w:cs="Times New Roman"/>
          <w:sz w:val="24"/>
          <w:szCs w:val="24"/>
          <w:lang w:val="uk-UA" w:eastAsia="uk-UA"/>
        </w:rPr>
        <w:br/>
      </w:r>
    </w:p>
    <w:p w:rsidR="00385DC3" w:rsidRPr="0023030A" w:rsidRDefault="00385DC3" w:rsidP="00385DC3">
      <w:pPr>
        <w:numPr>
          <w:ilvl w:val="0"/>
          <w:numId w:val="1"/>
        </w:numPr>
        <w:suppressAutoHyphens/>
        <w:spacing w:after="200"/>
        <w:ind w:left="426"/>
        <w:contextualSpacing/>
        <w:jc w:val="both"/>
        <w:rPr>
          <w:rFonts w:eastAsia="Calibri" w:cs="Times New Roman"/>
          <w:b/>
          <w:caps/>
          <w:color w:val="000000"/>
          <w:szCs w:val="28"/>
          <w:lang w:val="uk-UA" w:eastAsia="uk-UA"/>
        </w:rPr>
      </w:pPr>
      <w:r w:rsidRPr="0023030A">
        <w:rPr>
          <w:rFonts w:eastAsia="Calibri" w:cs="Times New Roman"/>
          <w:sz w:val="24"/>
          <w:szCs w:val="24"/>
          <w:shd w:val="clear" w:color="auto" w:fill="FFFFFF"/>
          <w:lang w:val="uk-UA" w:eastAsia="uk-UA"/>
        </w:rPr>
        <w:t>Схвалити текст Меморандуму про співпрацю між Бердичівською міською молодіжною організацією «Молодь обирає життя», Райгородською сільською радою  Гайсинського району Вінницької області та Семенівською сільською радою Бердичівського району Житомирської області</w:t>
      </w:r>
    </w:p>
    <w:p w:rsidR="00385DC3" w:rsidRPr="0023030A" w:rsidRDefault="00385DC3" w:rsidP="00385DC3">
      <w:pPr>
        <w:numPr>
          <w:ilvl w:val="0"/>
          <w:numId w:val="1"/>
        </w:numPr>
        <w:suppressAutoHyphens/>
        <w:spacing w:after="200"/>
        <w:ind w:left="426"/>
        <w:contextualSpacing/>
        <w:jc w:val="both"/>
        <w:rPr>
          <w:rFonts w:eastAsia="Calibri" w:cs="Times New Roman"/>
          <w:b/>
          <w:caps/>
          <w:color w:val="000000"/>
          <w:szCs w:val="28"/>
          <w:lang w:val="uk-UA" w:eastAsia="uk-UA"/>
        </w:rPr>
      </w:pPr>
      <w:r w:rsidRPr="0023030A">
        <w:rPr>
          <w:rFonts w:eastAsia="Calibri" w:cs="Times New Roman"/>
          <w:sz w:val="24"/>
          <w:szCs w:val="24"/>
          <w:shd w:val="clear" w:color="auto" w:fill="FFFFFF"/>
          <w:lang w:val="uk-UA" w:eastAsia="uk-UA"/>
        </w:rPr>
        <w:t>Доручити виконуючій обов’язки секретарю сільської ради підписати Меморандум про співпрацю між Бердичівською міською молодіжною організацією «Молодь обирає життя», Райгородською сільською радою  Гайсинського району Вінницької області та Семенівською сільською радою Бердичівського району Житомирської області.</w:t>
      </w:r>
    </w:p>
    <w:p w:rsidR="00385DC3" w:rsidRPr="0023030A" w:rsidRDefault="00385DC3" w:rsidP="00385DC3">
      <w:pPr>
        <w:numPr>
          <w:ilvl w:val="0"/>
          <w:numId w:val="1"/>
        </w:numPr>
        <w:suppressAutoHyphens/>
        <w:spacing w:after="200"/>
        <w:ind w:left="426"/>
        <w:contextualSpacing/>
        <w:jc w:val="both"/>
        <w:rPr>
          <w:rFonts w:eastAsia="Calibri" w:cs="Times New Roman"/>
          <w:b/>
          <w:caps/>
          <w:color w:val="000000"/>
          <w:szCs w:val="28"/>
          <w:lang w:val="uk-UA" w:eastAsia="uk-UA"/>
        </w:rPr>
      </w:pPr>
      <w:r w:rsidRPr="0023030A">
        <w:rPr>
          <w:rFonts w:eastAsia="Calibri" w:cs="Times New Roman"/>
          <w:sz w:val="24"/>
          <w:szCs w:val="24"/>
          <w:shd w:val="clear" w:color="auto" w:fill="FFFFFF"/>
          <w:lang w:val="uk-UA" w:eastAsia="uk-UA"/>
        </w:rPr>
        <w:t>Структурним підрозділам Райгородської сільської ради при вирішенні питань віднесених до їх компетенції враховувати вимоги даного Меморандуму.</w:t>
      </w:r>
    </w:p>
    <w:p w:rsidR="00385DC3" w:rsidRPr="0023030A" w:rsidRDefault="00385DC3" w:rsidP="00385DC3">
      <w:pPr>
        <w:numPr>
          <w:ilvl w:val="0"/>
          <w:numId w:val="1"/>
        </w:numPr>
        <w:suppressAutoHyphens/>
        <w:spacing w:after="200"/>
        <w:ind w:left="426"/>
        <w:contextualSpacing/>
        <w:jc w:val="both"/>
        <w:rPr>
          <w:rFonts w:eastAsia="Calibri" w:cs="Times New Roman"/>
          <w:sz w:val="24"/>
          <w:szCs w:val="24"/>
          <w:lang w:val="uk-UA" w:eastAsia="uk-UA"/>
        </w:rPr>
      </w:pPr>
      <w:r w:rsidRPr="0023030A">
        <w:rPr>
          <w:rFonts w:eastAsia="Calibri" w:cs="Times New Roman"/>
          <w:sz w:val="24"/>
          <w:szCs w:val="24"/>
          <w:shd w:val="clear" w:color="auto" w:fill="FFFFFF"/>
          <w:lang w:val="uk-UA" w:eastAsia="uk-UA"/>
        </w:rPr>
        <w:t>Контроль за виконанням рішення покласти на начальника відділу освіти, культури, спорту та туризму Райгородської сільської ради Тетяну ПАНАСЕНКО.</w:t>
      </w: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Pr="00E31364" w:rsidRDefault="00385DC3" w:rsidP="00385DC3">
      <w:pPr>
        <w:tabs>
          <w:tab w:val="left" w:pos="1531"/>
          <w:tab w:val="left" w:pos="5535"/>
        </w:tabs>
        <w:rPr>
          <w:rFonts w:eastAsia="Calibri" w:cs="Times New Roman"/>
          <w:sz w:val="24"/>
          <w:szCs w:val="24"/>
          <w:lang w:val="uk-UA" w:eastAsia="ru-RU"/>
        </w:rPr>
      </w:pPr>
      <w:r w:rsidRPr="00E31364">
        <w:rPr>
          <w:rFonts w:eastAsia="Calibri" w:cs="Times New Roman"/>
          <w:sz w:val="24"/>
          <w:szCs w:val="24"/>
          <w:lang w:val="uk-UA" w:eastAsia="ru-RU"/>
        </w:rPr>
        <w:t xml:space="preserve">                Секретар сільської ради</w:t>
      </w:r>
      <w:r w:rsidRPr="00E31364">
        <w:rPr>
          <w:rFonts w:eastAsia="Calibri" w:cs="Times New Roman"/>
          <w:sz w:val="24"/>
          <w:szCs w:val="24"/>
          <w:lang w:val="uk-UA" w:eastAsia="ru-RU"/>
        </w:rPr>
        <w:tab/>
        <w:t xml:space="preserve">                         Інна МЕНЮК</w:t>
      </w:r>
    </w:p>
    <w:p w:rsidR="00385DC3" w:rsidRPr="00E31364" w:rsidRDefault="00385DC3" w:rsidP="00385DC3">
      <w:pPr>
        <w:tabs>
          <w:tab w:val="left" w:pos="1531"/>
          <w:tab w:val="left" w:pos="5836"/>
        </w:tabs>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Default="00385DC3" w:rsidP="00385DC3">
      <w:pPr>
        <w:rPr>
          <w:rFonts w:eastAsia="Calibri" w:cs="Times New Roman"/>
          <w:sz w:val="24"/>
          <w:szCs w:val="24"/>
          <w:lang w:val="uk-UA" w:eastAsia="ru-RU"/>
        </w:rPr>
      </w:pPr>
    </w:p>
    <w:p w:rsidR="00385DC3" w:rsidRPr="00A14495" w:rsidRDefault="00385DC3" w:rsidP="00385DC3">
      <w:pPr>
        <w:suppressAutoHyphens/>
        <w:jc w:val="center"/>
        <w:rPr>
          <w:rFonts w:eastAsia="Calibri" w:cs="Times New Roman"/>
          <w:b/>
          <w:caps/>
          <w:color w:val="000000"/>
          <w:sz w:val="24"/>
          <w:szCs w:val="24"/>
          <w:lang w:val="uk-UA" w:eastAsia="zh-CN"/>
        </w:rPr>
      </w:pPr>
      <w:r w:rsidRPr="00A14495">
        <w:rPr>
          <w:rFonts w:eastAsia="Calibri" w:cs="Times New Roman"/>
          <w:b/>
          <w:caps/>
          <w:color w:val="000000"/>
          <w:sz w:val="24"/>
          <w:szCs w:val="24"/>
          <w:lang w:val="uk-UA" w:eastAsia="zh-CN"/>
        </w:rPr>
        <w:t>Меморандум про співпрацю</w:t>
      </w:r>
    </w:p>
    <w:p w:rsidR="00385DC3" w:rsidRPr="00A14495" w:rsidRDefault="00385DC3" w:rsidP="00385DC3">
      <w:pPr>
        <w:suppressAutoHyphens/>
        <w:jc w:val="center"/>
        <w:rPr>
          <w:rFonts w:eastAsia="Calibri" w:cs="Times New Roman"/>
          <w:caps/>
          <w:color w:val="000000"/>
          <w:sz w:val="24"/>
          <w:szCs w:val="24"/>
          <w:lang w:val="uk-UA" w:eastAsia="zh-CN"/>
        </w:rPr>
      </w:pPr>
      <w:r w:rsidRPr="00A14495">
        <w:rPr>
          <w:rFonts w:eastAsia="Calibri" w:cs="Times New Roman"/>
          <w:caps/>
          <w:color w:val="000000"/>
          <w:sz w:val="24"/>
          <w:szCs w:val="24"/>
          <w:lang w:val="uk-UA" w:eastAsia="zh-CN"/>
        </w:rPr>
        <w:t>між БЕРДИЧІВСЬКОЮ МІСЬКОЮ ГРОМАДСЬКОЮ МОЛОДІЖНОЮ ОРГАНІЗАЦІЄЮ «МОЛОДЬ ОБИРАЄ ЖИТТЯ», РАЙГОРОДСЬКОЮ СІЛЬСЬКОЮ радою ГАЙСИНСЬКОГО РАЙОНУ ВІННИЦЬКОЇ ОБЛАСТІ ТА СЕМЕНІВСЬКОЮ СІЛЬСЬКОЮ РАДОЮ БЕРДИЧІВСЬКОГО РАЙОНУ ЖИТОМИРСЬКОЇ ОБЛАСТІ</w:t>
      </w:r>
      <w:r w:rsidRPr="00A14495">
        <w:rPr>
          <w:rFonts w:eastAsia="Calibri" w:cs="Times New Roman"/>
          <w:color w:val="000000"/>
          <w:sz w:val="24"/>
          <w:szCs w:val="24"/>
          <w:lang w:val="uk-UA" w:eastAsia="zh-CN"/>
        </w:rPr>
        <w:t xml:space="preserve"> </w:t>
      </w:r>
    </w:p>
    <w:p w:rsidR="00385DC3" w:rsidRPr="00A14495" w:rsidRDefault="00385DC3" w:rsidP="00385DC3">
      <w:pPr>
        <w:suppressAutoHyphens/>
        <w:jc w:val="center"/>
        <w:rPr>
          <w:rFonts w:eastAsia="Calibri" w:cs="Times New Roman"/>
          <w:b/>
          <w:color w:val="000000"/>
          <w:sz w:val="24"/>
          <w:szCs w:val="24"/>
          <w:lang w:val="uk-UA" w:eastAsia="zh-CN"/>
        </w:rPr>
      </w:pPr>
    </w:p>
    <w:p w:rsidR="00385DC3" w:rsidRPr="00A14495" w:rsidRDefault="00385DC3" w:rsidP="00385DC3">
      <w:pPr>
        <w:suppressAutoHyphens/>
        <w:jc w:val="both"/>
        <w:rPr>
          <w:rFonts w:eastAsia="Calibri" w:cs="Times New Roman"/>
          <w:b/>
          <w:color w:val="000000"/>
          <w:sz w:val="24"/>
          <w:szCs w:val="24"/>
          <w:lang w:val="uk-UA" w:eastAsia="zh-CN"/>
        </w:rPr>
      </w:pP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r>
      <w:r w:rsidRPr="00A14495">
        <w:rPr>
          <w:rFonts w:eastAsia="Calibri" w:cs="Times New Roman"/>
          <w:b/>
          <w:color w:val="000000"/>
          <w:sz w:val="24"/>
          <w:szCs w:val="24"/>
          <w:shd w:val="clear" w:color="auto" w:fill="FFFFFF"/>
          <w:lang w:val="uk-UA" w:eastAsia="zh-CN"/>
        </w:rPr>
        <w:softHyphen/>
        <w:t>м. Бердичів</w:t>
      </w:r>
      <w:r w:rsidRPr="00A14495">
        <w:rPr>
          <w:rFonts w:eastAsia="Calibri" w:cs="Times New Roman"/>
          <w:b/>
          <w:color w:val="000000"/>
          <w:sz w:val="24"/>
          <w:szCs w:val="24"/>
          <w:lang w:val="uk-UA" w:eastAsia="zh-CN"/>
        </w:rPr>
        <w:t xml:space="preserve">                                                                              «26» грудня 2023 року</w:t>
      </w:r>
    </w:p>
    <w:p w:rsidR="00385DC3" w:rsidRPr="00A14495" w:rsidRDefault="00385DC3" w:rsidP="00385DC3">
      <w:pPr>
        <w:suppressAutoHyphens/>
        <w:jc w:val="both"/>
        <w:rPr>
          <w:rFonts w:eastAsia="Calibri" w:cs="Times New Roman"/>
          <w:color w:val="000000"/>
          <w:sz w:val="24"/>
          <w:szCs w:val="24"/>
          <w:lang w:val="uk-UA" w:eastAsia="zh-CN"/>
        </w:rPr>
      </w:pPr>
    </w:p>
    <w:p w:rsidR="00385DC3" w:rsidRPr="00A14495" w:rsidRDefault="00385DC3" w:rsidP="00385DC3">
      <w:pPr>
        <w:suppressAutoHyphens/>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ab/>
        <w:t>Цей Меморандум про співпрацю (далі - Меморандум) укладається між Бердичівською міською громадською молодіжною організацією «Молодь обирає життя»</w:t>
      </w:r>
      <w:r w:rsidRPr="00A14495">
        <w:rPr>
          <w:rFonts w:eastAsia="Calibri" w:cs="Times New Roman"/>
          <w:color w:val="FF0000"/>
          <w:sz w:val="24"/>
          <w:szCs w:val="24"/>
          <w:lang w:val="uk-UA" w:eastAsia="zh-CN"/>
        </w:rPr>
        <w:t xml:space="preserve"> </w:t>
      </w:r>
      <w:r w:rsidRPr="00A14495">
        <w:rPr>
          <w:rFonts w:eastAsia="Calibri" w:cs="Times New Roman"/>
          <w:color w:val="000000"/>
          <w:sz w:val="24"/>
          <w:szCs w:val="24"/>
          <w:lang w:val="uk-UA" w:eastAsia="zh-CN"/>
        </w:rPr>
        <w:t>в особі голови організації Тетяни Миколаївни Носової, що діє на підставі Статуту, Райгородською сільською радою Гайсинського району Вінницької області в особі виконуючої обов’язки сільського голови, секретаря сільської ради Інни Іванівни Менюк та Семенівською сільською радою Бердичівського району Житомирської області в особі сільського голови Наталії Володимирівни Семенюк, що діють на підставі Закону України «Про місцеве самоврядування в Україні» (далі - Сторони)</w:t>
      </w:r>
      <w:r w:rsidRPr="00A14495">
        <w:rPr>
          <w:rFonts w:eastAsia="Calibri" w:cs="Times New Roman"/>
          <w:sz w:val="24"/>
          <w:szCs w:val="24"/>
          <w:lang w:val="uk-UA" w:eastAsia="zh-CN"/>
        </w:rPr>
        <w:t>.</w:t>
      </w:r>
    </w:p>
    <w:p w:rsidR="00385DC3" w:rsidRPr="00A14495" w:rsidRDefault="00385DC3" w:rsidP="00385DC3">
      <w:pPr>
        <w:suppressAutoHyphens/>
        <w:jc w:val="center"/>
        <w:rPr>
          <w:rFonts w:eastAsia="Calibri" w:cs="Times New Roman"/>
          <w:b/>
          <w:color w:val="000000"/>
          <w:sz w:val="24"/>
          <w:szCs w:val="24"/>
          <w:lang w:val="uk-UA" w:eastAsia="zh-CN"/>
        </w:rPr>
      </w:pPr>
      <w:r w:rsidRPr="00A14495">
        <w:rPr>
          <w:rFonts w:eastAsia="Calibri" w:cs="Times New Roman"/>
          <w:b/>
          <w:color w:val="000000"/>
          <w:sz w:val="24"/>
          <w:szCs w:val="24"/>
          <w:lang w:val="uk-UA" w:eastAsia="zh-CN"/>
        </w:rPr>
        <w:t>І. Мета і завдання співпраці</w:t>
      </w:r>
    </w:p>
    <w:p w:rsidR="00385DC3" w:rsidRPr="00A14495" w:rsidRDefault="00385DC3" w:rsidP="00385DC3">
      <w:pPr>
        <w:numPr>
          <w:ilvl w:val="1"/>
          <w:numId w:val="2"/>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Сторони уклали цей Меморандум з метою консолідації спільних зусиль для посилення своїх можливостей у сфері молодіжної політики, підтримки та розвитку мережі молодіжних просторів та залучення до їх роботи підлітків та молоді у Райгородській сільській територіальній громаді Гайсинського району Вінницької області та Семенівській сільській територіальній громаді Бердичівського району Житомирської області в рамках Проєкту «Навчайся та дій: молодіжний простір для активних», що може бути реалізованим Бердичівською міською громадською молодіжною організацією «Молодь обирає життя»</w:t>
      </w:r>
      <w:r w:rsidRPr="00A14495">
        <w:rPr>
          <w:rFonts w:eastAsia="Calibri" w:cs="Times New Roman"/>
          <w:color w:val="FF0000"/>
          <w:sz w:val="24"/>
          <w:szCs w:val="24"/>
          <w:lang w:val="uk-UA" w:eastAsia="zh-CN"/>
        </w:rPr>
        <w:t xml:space="preserve"> </w:t>
      </w:r>
      <w:r w:rsidRPr="00A14495">
        <w:rPr>
          <w:rFonts w:eastAsia="Calibri" w:cs="Times New Roman"/>
          <w:color w:val="000000"/>
          <w:sz w:val="24"/>
          <w:szCs w:val="24"/>
          <w:lang w:val="uk-UA" w:eastAsia="zh-CN"/>
        </w:rPr>
        <w:t>за підтримки Грантової програми «Тримай», що виконується Дитячим фондом ООН (ЮНІСЕФ) у партнерстві з громадською організацією «</w:t>
      </w:r>
      <w:proofErr w:type="spellStart"/>
      <w:r w:rsidRPr="00A14495">
        <w:rPr>
          <w:rFonts w:eastAsia="Calibri" w:cs="Times New Roman"/>
          <w:color w:val="000000"/>
          <w:sz w:val="24"/>
          <w:szCs w:val="24"/>
          <w:lang w:val="uk-UA" w:eastAsia="zh-CN"/>
        </w:rPr>
        <w:t>YouthUp</w:t>
      </w:r>
      <w:proofErr w:type="spellEnd"/>
      <w:r w:rsidRPr="00A14495">
        <w:rPr>
          <w:rFonts w:eastAsia="Calibri" w:cs="Times New Roman"/>
          <w:color w:val="000000"/>
          <w:sz w:val="24"/>
          <w:szCs w:val="24"/>
          <w:lang w:val="uk-UA" w:eastAsia="zh-CN"/>
        </w:rPr>
        <w:t xml:space="preserve">» за підтримки Німецького банку розвитку </w:t>
      </w:r>
      <w:proofErr w:type="spellStart"/>
      <w:r w:rsidRPr="00A14495">
        <w:rPr>
          <w:rFonts w:eastAsia="Calibri" w:cs="Times New Roman"/>
          <w:color w:val="000000"/>
          <w:sz w:val="24"/>
          <w:szCs w:val="24"/>
          <w:lang w:val="uk-UA" w:eastAsia="zh-CN"/>
        </w:rPr>
        <w:t>KfW</w:t>
      </w:r>
      <w:proofErr w:type="spellEnd"/>
      <w:r w:rsidRPr="00A14495">
        <w:rPr>
          <w:rFonts w:eastAsia="Calibri" w:cs="Times New Roman"/>
          <w:color w:val="000000"/>
          <w:sz w:val="24"/>
          <w:szCs w:val="24"/>
          <w:lang w:val="uk-UA" w:eastAsia="zh-CN"/>
        </w:rPr>
        <w:t>.</w:t>
      </w:r>
    </w:p>
    <w:p w:rsidR="00385DC3" w:rsidRPr="00A14495" w:rsidRDefault="00385DC3" w:rsidP="00385DC3">
      <w:pPr>
        <w:numPr>
          <w:ilvl w:val="1"/>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color w:val="000000"/>
          <w:sz w:val="24"/>
          <w:szCs w:val="24"/>
          <w:lang w:val="uk-UA" w:eastAsia="zh-CN"/>
        </w:rPr>
        <w:t xml:space="preserve">Цей Меморандум є документом, на </w:t>
      </w:r>
      <w:proofErr w:type="spellStart"/>
      <w:r w:rsidRPr="00A14495">
        <w:rPr>
          <w:rFonts w:eastAsia="Calibri" w:cs="Times New Roman"/>
          <w:color w:val="000000"/>
          <w:sz w:val="24"/>
          <w:szCs w:val="24"/>
          <w:lang w:val="uk-UA" w:eastAsia="zh-CN"/>
        </w:rPr>
        <w:t>пiдставi</w:t>
      </w:r>
      <w:proofErr w:type="spellEnd"/>
      <w:r w:rsidRPr="00A14495">
        <w:rPr>
          <w:rFonts w:eastAsia="Calibri" w:cs="Times New Roman"/>
          <w:color w:val="000000"/>
          <w:sz w:val="24"/>
          <w:szCs w:val="24"/>
          <w:lang w:val="uk-UA" w:eastAsia="zh-CN"/>
        </w:rPr>
        <w:t xml:space="preserve"> якого Сторони мають </w:t>
      </w:r>
      <w:r w:rsidRPr="00A14495">
        <w:rPr>
          <w:rFonts w:eastAsia="Calibri" w:cs="Times New Roman"/>
          <w:sz w:val="24"/>
          <w:szCs w:val="24"/>
          <w:lang w:val="uk-UA" w:eastAsia="zh-CN"/>
        </w:rPr>
        <w:t>здійснювати координацію своїх дій для досягнення мети, встановленої цим Меморандумом.</w:t>
      </w:r>
    </w:p>
    <w:p w:rsidR="00385DC3" w:rsidRPr="00A14495" w:rsidRDefault="00385DC3" w:rsidP="00385DC3">
      <w:pPr>
        <w:numPr>
          <w:ilvl w:val="1"/>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Завданням співпраці є:</w:t>
      </w:r>
    </w:p>
    <w:p w:rsidR="00385DC3" w:rsidRPr="00A14495" w:rsidRDefault="00385DC3" w:rsidP="00385DC3">
      <w:pPr>
        <w:numPr>
          <w:ilvl w:val="2"/>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надання всебічної підтримки у впровадженні на території Райгородської сільської територіальної громади Гайсинського району Вінницької області та Семенівської сільської територіальної громади Бердичівського району Житомирської області в рамках </w:t>
      </w:r>
      <w:r w:rsidRPr="00A14495">
        <w:rPr>
          <w:rFonts w:eastAsia="Times New Roman" w:cs="Times New Roman"/>
          <w:bCs/>
          <w:sz w:val="24"/>
          <w:szCs w:val="24"/>
          <w:lang w:val="uk-UA" w:eastAsia="uk-UA"/>
        </w:rPr>
        <w:t xml:space="preserve">Проєкту </w:t>
      </w:r>
      <w:r w:rsidRPr="00A14495">
        <w:rPr>
          <w:rFonts w:eastAsia="Calibri" w:cs="Times New Roman"/>
          <w:sz w:val="24"/>
          <w:szCs w:val="24"/>
          <w:lang w:val="uk-UA" w:eastAsia="zh-CN"/>
        </w:rPr>
        <w:t>«Навчайся та дій: молодіжний простір для активних»</w:t>
      </w:r>
      <w:r w:rsidRPr="00A14495">
        <w:rPr>
          <w:rFonts w:eastAsia="Times New Roman" w:cs="Times New Roman"/>
          <w:bCs/>
          <w:sz w:val="24"/>
          <w:szCs w:val="24"/>
          <w:shd w:val="clear" w:color="auto" w:fill="FFFFFF"/>
          <w:lang w:val="uk-UA" w:eastAsia="uk-UA"/>
        </w:rPr>
        <w:t xml:space="preserve"> (далі - Проєкту); </w:t>
      </w:r>
    </w:p>
    <w:p w:rsidR="00385DC3" w:rsidRPr="00A14495" w:rsidRDefault="00385DC3" w:rsidP="00385DC3">
      <w:pPr>
        <w:numPr>
          <w:ilvl w:val="2"/>
          <w:numId w:val="2"/>
        </w:numPr>
        <w:suppressAutoHyphens/>
        <w:ind w:left="0" w:firstLine="567"/>
        <w:contextualSpacing/>
        <w:jc w:val="both"/>
        <w:textAlignment w:val="baseline"/>
        <w:rPr>
          <w:rFonts w:eastAsia="Times New Roman" w:cs="Times New Roman"/>
          <w:sz w:val="24"/>
          <w:szCs w:val="24"/>
          <w:lang w:val="uk-UA" w:eastAsia="uk-UA"/>
        </w:rPr>
      </w:pPr>
      <w:r w:rsidRPr="00A14495">
        <w:rPr>
          <w:rFonts w:eastAsia="Calibri" w:cs="Times New Roman"/>
          <w:sz w:val="24"/>
          <w:szCs w:val="24"/>
          <w:lang w:val="uk-UA" w:eastAsia="zh-CN"/>
        </w:rPr>
        <w:t xml:space="preserve">надання всебічної підтримки у створенні та підтримці молодіжних просторів на території Райгородської сільської територіальної громади Гайсинського району Вінницької області та Семенівської сільської територіальної громади Бердичівського району Житомирської області в рамках </w:t>
      </w:r>
      <w:r w:rsidRPr="00A14495">
        <w:rPr>
          <w:rFonts w:eastAsia="Times New Roman" w:cs="Times New Roman"/>
          <w:bCs/>
          <w:sz w:val="24"/>
          <w:szCs w:val="24"/>
          <w:lang w:val="uk-UA" w:eastAsia="uk-UA"/>
        </w:rPr>
        <w:t>Проєкту;</w:t>
      </w:r>
    </w:p>
    <w:p w:rsidR="00385DC3" w:rsidRPr="00A14495" w:rsidRDefault="00385DC3" w:rsidP="00385DC3">
      <w:pPr>
        <w:numPr>
          <w:ilvl w:val="2"/>
          <w:numId w:val="2"/>
        </w:numPr>
        <w:suppressAutoHyphens/>
        <w:ind w:left="0" w:firstLine="567"/>
        <w:contextualSpacing/>
        <w:jc w:val="both"/>
        <w:textAlignment w:val="baseline"/>
        <w:rPr>
          <w:rFonts w:eastAsia="Times New Roman" w:cs="Times New Roman"/>
          <w:sz w:val="24"/>
          <w:szCs w:val="24"/>
          <w:lang w:val="uk-UA" w:eastAsia="uk-UA"/>
        </w:rPr>
      </w:pPr>
      <w:r w:rsidRPr="00A14495">
        <w:rPr>
          <w:rFonts w:eastAsia="Times New Roman" w:cs="Times New Roman"/>
          <w:bCs/>
          <w:sz w:val="24"/>
          <w:szCs w:val="24"/>
          <w:lang w:val="uk-UA" w:eastAsia="uk-UA"/>
        </w:rPr>
        <w:t xml:space="preserve">надання можливостей підліткам та молоді на безкоштовній основі проводити заходи та будь-які інші активності в приміщеннях комунальної форми власності </w:t>
      </w:r>
      <w:r w:rsidRPr="00A14495">
        <w:rPr>
          <w:rFonts w:eastAsia="Calibri" w:cs="Times New Roman"/>
          <w:sz w:val="24"/>
          <w:szCs w:val="24"/>
          <w:lang w:val="uk-UA" w:eastAsia="zh-CN"/>
        </w:rPr>
        <w:t xml:space="preserve">Райгородської сільської територіальної громади Гайсинського району Вінницької області </w:t>
      </w:r>
      <w:r w:rsidRPr="00A14495">
        <w:rPr>
          <w:rFonts w:eastAsia="Calibri" w:cs="Times New Roman"/>
          <w:color w:val="000000"/>
          <w:sz w:val="24"/>
          <w:szCs w:val="24"/>
          <w:lang w:val="uk-UA" w:eastAsia="zh-CN"/>
        </w:rPr>
        <w:t xml:space="preserve">та Семенівської сільської </w:t>
      </w:r>
      <w:r w:rsidRPr="00A14495">
        <w:rPr>
          <w:rFonts w:eastAsia="Calibri" w:cs="Times New Roman"/>
          <w:sz w:val="24"/>
          <w:szCs w:val="24"/>
          <w:lang w:val="uk-UA" w:eastAsia="zh-CN"/>
        </w:rPr>
        <w:t xml:space="preserve">територіальної громади Бердичівського району Житомирської області, що визначені молодіжними просторами </w:t>
      </w:r>
      <w:r w:rsidRPr="00A14495">
        <w:rPr>
          <w:rFonts w:eastAsia="Times New Roman" w:cs="Times New Roman"/>
          <w:bCs/>
          <w:sz w:val="24"/>
          <w:szCs w:val="24"/>
          <w:lang w:val="uk-UA" w:eastAsia="uk-UA"/>
        </w:rPr>
        <w:t>для організації діяльності працівників згаданого Проєкту;</w:t>
      </w:r>
    </w:p>
    <w:p w:rsidR="00385DC3" w:rsidRPr="00A14495" w:rsidRDefault="00385DC3" w:rsidP="00385DC3">
      <w:pPr>
        <w:numPr>
          <w:ilvl w:val="2"/>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взяття на баланс меблів, обладнання, комп’ютерною техніки та інших товаро-матеріальних цінностей, що передаватимуться на безоплатній основі для облаштування молодіжних просторів Райгородської сільської територіальної громади Гайсинського району Вінницької області </w:t>
      </w:r>
      <w:r w:rsidRPr="00A14495">
        <w:rPr>
          <w:rFonts w:eastAsia="Calibri" w:cs="Times New Roman"/>
          <w:color w:val="000000"/>
          <w:sz w:val="24"/>
          <w:szCs w:val="24"/>
          <w:lang w:val="uk-UA" w:eastAsia="zh-CN"/>
        </w:rPr>
        <w:t xml:space="preserve">та Семенівської сільської </w:t>
      </w:r>
      <w:r w:rsidRPr="00A14495">
        <w:rPr>
          <w:rFonts w:eastAsia="Calibri" w:cs="Times New Roman"/>
          <w:sz w:val="24"/>
          <w:szCs w:val="24"/>
          <w:lang w:val="uk-UA" w:eastAsia="zh-CN"/>
        </w:rPr>
        <w:t xml:space="preserve">територіальної громади Бердичівського району Житомирської області в рамках проектної діяльності під час реалізації Проєкту та шанобливо ставитись до переданих речей після його завершення. </w:t>
      </w:r>
    </w:p>
    <w:p w:rsidR="00385DC3" w:rsidRPr="00A14495" w:rsidRDefault="00385DC3" w:rsidP="00385DC3">
      <w:pPr>
        <w:numPr>
          <w:ilvl w:val="1"/>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Сторони мають намір забезпечувати одна одній всебічну підтримку для розвитку співробітництва Сторін згідно із положеннями цього Меморандуму та інформувати одна одну про заходи, спрямовані на його розвиток.</w:t>
      </w:r>
    </w:p>
    <w:p w:rsidR="00385DC3" w:rsidRPr="00A14495" w:rsidRDefault="00385DC3" w:rsidP="00385DC3">
      <w:pPr>
        <w:numPr>
          <w:ilvl w:val="1"/>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lastRenderedPageBreak/>
        <w:t>Жодні положення цього Меморандуму не можуть тлумачитись як обмеження на співробітництво між Сторонами у будь-яких інших сферах діяльності.</w:t>
      </w:r>
    </w:p>
    <w:p w:rsidR="00385DC3" w:rsidRPr="00A14495" w:rsidRDefault="00385DC3" w:rsidP="00385DC3">
      <w:pPr>
        <w:numPr>
          <w:ilvl w:val="1"/>
          <w:numId w:val="2"/>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У процесі досягнення спільних цілей Сторони будуватимуть свої взаємовідносини на засадах рівності, чесного партнерства і створення режиму максимального сприяння та забезпечення відкритості й прозорості у своїй діяльності.</w:t>
      </w:r>
    </w:p>
    <w:p w:rsidR="00385DC3" w:rsidRPr="00A14495" w:rsidRDefault="00385DC3" w:rsidP="00385DC3">
      <w:pPr>
        <w:suppressAutoHyphens/>
        <w:ind w:left="567"/>
        <w:contextualSpacing/>
        <w:jc w:val="both"/>
        <w:rPr>
          <w:rFonts w:eastAsia="Calibri" w:cs="Times New Roman"/>
          <w:sz w:val="24"/>
          <w:szCs w:val="24"/>
          <w:lang w:val="uk-UA" w:eastAsia="zh-CN"/>
        </w:rPr>
      </w:pPr>
    </w:p>
    <w:p w:rsidR="00385DC3" w:rsidRPr="00A14495" w:rsidRDefault="00385DC3" w:rsidP="00385DC3">
      <w:pPr>
        <w:suppressAutoHyphens/>
        <w:jc w:val="center"/>
        <w:rPr>
          <w:rFonts w:eastAsia="Calibri" w:cs="Times New Roman"/>
          <w:b/>
          <w:sz w:val="24"/>
          <w:szCs w:val="24"/>
          <w:lang w:val="uk-UA" w:eastAsia="zh-CN"/>
        </w:rPr>
      </w:pPr>
      <w:r w:rsidRPr="00A14495">
        <w:rPr>
          <w:rFonts w:eastAsia="Calibri" w:cs="Times New Roman"/>
          <w:b/>
          <w:sz w:val="24"/>
          <w:szCs w:val="24"/>
          <w:lang w:val="uk-UA" w:eastAsia="zh-CN"/>
        </w:rPr>
        <w:t>ІІ. Напрямки співпраці</w:t>
      </w:r>
    </w:p>
    <w:p w:rsidR="00385DC3" w:rsidRPr="00A14495" w:rsidRDefault="00385DC3" w:rsidP="00385DC3">
      <w:pPr>
        <w:numPr>
          <w:ilvl w:val="0"/>
          <w:numId w:val="3"/>
        </w:numPr>
        <w:suppressAutoHyphens/>
        <w:contextualSpacing/>
        <w:jc w:val="both"/>
        <w:rPr>
          <w:rFonts w:eastAsia="Calibri" w:cs="Times New Roman"/>
          <w:vanish/>
          <w:sz w:val="24"/>
          <w:szCs w:val="24"/>
          <w:lang w:val="uk-UA" w:eastAsia="zh-CN"/>
        </w:rPr>
      </w:pPr>
    </w:p>
    <w:p w:rsidR="00385DC3" w:rsidRPr="00A14495" w:rsidRDefault="00385DC3" w:rsidP="00385DC3">
      <w:pPr>
        <w:numPr>
          <w:ilvl w:val="0"/>
          <w:numId w:val="3"/>
        </w:numPr>
        <w:suppressAutoHyphens/>
        <w:contextualSpacing/>
        <w:jc w:val="both"/>
        <w:rPr>
          <w:rFonts w:eastAsia="Calibri" w:cs="Times New Roman"/>
          <w:vanish/>
          <w:sz w:val="24"/>
          <w:szCs w:val="24"/>
          <w:lang w:val="uk-UA" w:eastAsia="zh-CN"/>
        </w:rPr>
      </w:pPr>
    </w:p>
    <w:p w:rsidR="00385DC3" w:rsidRPr="00A14495" w:rsidRDefault="00385DC3" w:rsidP="00385DC3">
      <w:pPr>
        <w:numPr>
          <w:ilvl w:val="1"/>
          <w:numId w:val="3"/>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Задля досягнення мети цього Меморандуму Сторони домовляються про співпрацю за такими напрямами:</w:t>
      </w:r>
    </w:p>
    <w:p w:rsidR="00385DC3" w:rsidRPr="00A14495" w:rsidRDefault="00385DC3" w:rsidP="00385DC3">
      <w:pPr>
        <w:numPr>
          <w:ilvl w:val="0"/>
          <w:numId w:val="4"/>
        </w:numPr>
        <w:suppressAutoHyphens/>
        <w:contextualSpacing/>
        <w:jc w:val="both"/>
        <w:rPr>
          <w:rFonts w:eastAsia="Calibri" w:cs="Times New Roman"/>
          <w:vanish/>
          <w:sz w:val="24"/>
          <w:szCs w:val="24"/>
          <w:lang w:val="uk-UA" w:eastAsia="zh-CN"/>
        </w:rPr>
      </w:pPr>
    </w:p>
    <w:p w:rsidR="00385DC3" w:rsidRPr="00A14495" w:rsidRDefault="00385DC3" w:rsidP="00385DC3">
      <w:pPr>
        <w:numPr>
          <w:ilvl w:val="0"/>
          <w:numId w:val="4"/>
        </w:numPr>
        <w:suppressAutoHyphens/>
        <w:contextualSpacing/>
        <w:jc w:val="both"/>
        <w:rPr>
          <w:rFonts w:eastAsia="Calibri" w:cs="Times New Roman"/>
          <w:vanish/>
          <w:sz w:val="24"/>
          <w:szCs w:val="24"/>
          <w:lang w:val="uk-UA" w:eastAsia="zh-CN"/>
        </w:rPr>
      </w:pP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розроблення та реалізація спільних молодіжних проектів та/або програм, спрямованих на допомогу підліткам та молоді</w:t>
      </w:r>
      <w:r w:rsidRPr="00A14495">
        <w:rPr>
          <w:rFonts w:eastAsia="Calibri" w:cs="Times New Roman"/>
          <w:sz w:val="24"/>
          <w:szCs w:val="24"/>
          <w:lang w:val="uk-UA" w:eastAsia="uk-UA"/>
        </w:rPr>
        <w:t xml:space="preserve">, </w:t>
      </w:r>
      <w:r w:rsidRPr="00A14495">
        <w:rPr>
          <w:rFonts w:eastAsia="Calibri" w:cs="Times New Roman"/>
          <w:sz w:val="24"/>
          <w:szCs w:val="24"/>
          <w:lang w:val="uk-UA" w:eastAsia="zh-CN"/>
        </w:rPr>
        <w:t>обміну досвідом реалізації молодіжної політики;</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організація спільних заходів, спрямованих на підвищення рівня поінформованості підлітків та молоді щодо реалізації своїх прав з метою активної участі у житті громади;</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створення можливостей для всебічного розвитку підлітків та молоді з метою п</w:t>
      </w:r>
      <w:proofErr w:type="spellStart"/>
      <w:r w:rsidRPr="00A14495">
        <w:rPr>
          <w:rFonts w:eastAsia="Times New Roman" w:cs="Times New Roman"/>
          <w:sz w:val="24"/>
          <w:szCs w:val="24"/>
          <w:lang w:eastAsia="zh-CN"/>
        </w:rPr>
        <w:t>ідвищ</w:t>
      </w:r>
      <w:r w:rsidRPr="00A14495">
        <w:rPr>
          <w:rFonts w:eastAsia="Times New Roman" w:cs="Times New Roman"/>
          <w:sz w:val="24"/>
          <w:szCs w:val="24"/>
          <w:lang w:val="uk-UA" w:eastAsia="zh-CN"/>
        </w:rPr>
        <w:t>ення</w:t>
      </w:r>
      <w:proofErr w:type="spellEnd"/>
      <w:r w:rsidRPr="00A14495">
        <w:rPr>
          <w:rFonts w:eastAsia="Times New Roman" w:cs="Times New Roman"/>
          <w:sz w:val="24"/>
          <w:szCs w:val="24"/>
          <w:lang w:val="uk-UA" w:eastAsia="zh-CN"/>
        </w:rPr>
        <w:t xml:space="preserve"> їх</w:t>
      </w:r>
      <w:r w:rsidRPr="00A14495">
        <w:rPr>
          <w:rFonts w:eastAsia="Times New Roman" w:cs="Times New Roman"/>
          <w:sz w:val="24"/>
          <w:szCs w:val="24"/>
          <w:lang w:eastAsia="zh-CN"/>
        </w:rPr>
        <w:t xml:space="preserve"> </w:t>
      </w:r>
      <w:r w:rsidRPr="00A14495">
        <w:rPr>
          <w:rFonts w:eastAsia="Times New Roman" w:cs="Times New Roman"/>
          <w:sz w:val="24"/>
          <w:szCs w:val="24"/>
          <w:lang w:val="uk-UA" w:eastAsia="zh-CN"/>
        </w:rPr>
        <w:t>спроможності</w:t>
      </w:r>
      <w:r w:rsidRPr="00A14495">
        <w:rPr>
          <w:rFonts w:eastAsia="Times New Roman" w:cs="Times New Roman"/>
          <w:sz w:val="24"/>
          <w:szCs w:val="24"/>
          <w:lang w:eastAsia="zh-CN"/>
        </w:rPr>
        <w:t xml:space="preserve"> та </w:t>
      </w:r>
      <w:proofErr w:type="spellStart"/>
      <w:r w:rsidRPr="00A14495">
        <w:rPr>
          <w:rFonts w:eastAsia="Times New Roman" w:cs="Times New Roman"/>
          <w:sz w:val="24"/>
          <w:szCs w:val="24"/>
          <w:lang w:eastAsia="zh-CN"/>
        </w:rPr>
        <w:t>здатності</w:t>
      </w:r>
      <w:proofErr w:type="spellEnd"/>
      <w:r w:rsidRPr="00A14495">
        <w:rPr>
          <w:rFonts w:eastAsia="Times New Roman" w:cs="Times New Roman"/>
          <w:sz w:val="24"/>
          <w:szCs w:val="24"/>
          <w:lang w:eastAsia="zh-CN"/>
        </w:rPr>
        <w:t xml:space="preserve"> </w:t>
      </w:r>
      <w:proofErr w:type="spellStart"/>
      <w:r w:rsidRPr="00A14495">
        <w:rPr>
          <w:rFonts w:eastAsia="Times New Roman" w:cs="Times New Roman"/>
          <w:sz w:val="24"/>
          <w:szCs w:val="24"/>
          <w:lang w:eastAsia="zh-CN"/>
        </w:rPr>
        <w:t>впливати</w:t>
      </w:r>
      <w:proofErr w:type="spellEnd"/>
      <w:r w:rsidRPr="00A14495">
        <w:rPr>
          <w:rFonts w:eastAsia="Times New Roman" w:cs="Times New Roman"/>
          <w:sz w:val="24"/>
          <w:szCs w:val="24"/>
          <w:lang w:eastAsia="zh-CN"/>
        </w:rPr>
        <w:t xml:space="preserve"> на </w:t>
      </w:r>
      <w:r w:rsidRPr="00A14495">
        <w:rPr>
          <w:rFonts w:eastAsia="Times New Roman" w:cs="Times New Roman"/>
          <w:sz w:val="24"/>
          <w:szCs w:val="24"/>
          <w:lang w:val="uk-UA" w:eastAsia="zh-CN"/>
        </w:rPr>
        <w:t xml:space="preserve">позитивні </w:t>
      </w:r>
      <w:proofErr w:type="spellStart"/>
      <w:r w:rsidRPr="00A14495">
        <w:rPr>
          <w:rFonts w:eastAsia="Times New Roman" w:cs="Times New Roman"/>
          <w:sz w:val="24"/>
          <w:szCs w:val="24"/>
          <w:lang w:eastAsia="zh-CN"/>
        </w:rPr>
        <w:t>зміни</w:t>
      </w:r>
      <w:proofErr w:type="spellEnd"/>
      <w:r w:rsidRPr="00A14495">
        <w:rPr>
          <w:rFonts w:eastAsia="Times New Roman" w:cs="Times New Roman"/>
          <w:sz w:val="24"/>
          <w:szCs w:val="24"/>
          <w:lang w:val="uk-UA" w:eastAsia="zh-CN"/>
        </w:rPr>
        <w:t xml:space="preserve"> у територіальних громадах</w:t>
      </w:r>
      <w:r w:rsidRPr="00A14495">
        <w:rPr>
          <w:rFonts w:eastAsia="Times New Roman" w:cs="Times New Roman"/>
          <w:sz w:val="24"/>
          <w:szCs w:val="24"/>
          <w:lang w:eastAsia="zh-CN"/>
        </w:rPr>
        <w:t>.</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підтримання молодіжних ініціатив та </w:t>
      </w:r>
      <w:proofErr w:type="spellStart"/>
      <w:r w:rsidRPr="00A14495">
        <w:rPr>
          <w:rFonts w:eastAsia="Calibri" w:cs="Times New Roman"/>
          <w:sz w:val="24"/>
          <w:szCs w:val="24"/>
          <w:lang w:val="uk-UA" w:eastAsia="zh-CN"/>
        </w:rPr>
        <w:t>проєктів</w:t>
      </w:r>
      <w:proofErr w:type="spellEnd"/>
      <w:r w:rsidRPr="00A14495">
        <w:rPr>
          <w:rFonts w:eastAsia="Calibri" w:cs="Times New Roman"/>
          <w:sz w:val="24"/>
          <w:szCs w:val="24"/>
          <w:lang w:val="uk-UA" w:eastAsia="zh-CN"/>
        </w:rPr>
        <w:t>, спрямованих на покращення життя в територіальних громадах.</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Times New Roman" w:cs="Times New Roman"/>
          <w:sz w:val="24"/>
          <w:szCs w:val="24"/>
          <w:lang w:val="uk-UA" w:eastAsia="zh-CN"/>
        </w:rPr>
        <w:t xml:space="preserve">облаштування молодіжного простору </w:t>
      </w:r>
      <w:r w:rsidRPr="00A14495">
        <w:rPr>
          <w:rFonts w:eastAsia="Times New Roman" w:cs="Times New Roman"/>
          <w:sz w:val="24"/>
          <w:szCs w:val="24"/>
          <w:lang w:eastAsia="zh-CN"/>
        </w:rPr>
        <w:t>для</w:t>
      </w:r>
      <w:r w:rsidRPr="00A14495">
        <w:rPr>
          <w:rFonts w:eastAsia="Times New Roman" w:cs="Times New Roman"/>
          <w:sz w:val="24"/>
          <w:szCs w:val="24"/>
          <w:lang w:val="uk-UA" w:eastAsia="zh-CN"/>
        </w:rPr>
        <w:t xml:space="preserve"> пошуку, опрацювання та </w:t>
      </w:r>
      <w:r w:rsidRPr="00A14495">
        <w:rPr>
          <w:rFonts w:eastAsia="Times New Roman" w:cs="Times New Roman"/>
          <w:sz w:val="24"/>
          <w:szCs w:val="24"/>
          <w:lang w:eastAsia="zh-CN"/>
        </w:rPr>
        <w:t xml:space="preserve"> в</w:t>
      </w:r>
      <w:proofErr w:type="spellStart"/>
      <w:r w:rsidRPr="00A14495">
        <w:rPr>
          <w:rFonts w:eastAsia="Times New Roman" w:cs="Times New Roman"/>
          <w:sz w:val="24"/>
          <w:szCs w:val="24"/>
          <w:lang w:val="uk-UA" w:eastAsia="zh-CN"/>
        </w:rPr>
        <w:t>тілення</w:t>
      </w:r>
      <w:proofErr w:type="spellEnd"/>
      <w:r w:rsidRPr="00A14495">
        <w:rPr>
          <w:rFonts w:eastAsia="Times New Roman" w:cs="Times New Roman"/>
          <w:sz w:val="24"/>
          <w:szCs w:val="24"/>
          <w:lang w:eastAsia="zh-CN"/>
        </w:rPr>
        <w:t xml:space="preserve"> </w:t>
      </w:r>
      <w:proofErr w:type="spellStart"/>
      <w:r w:rsidRPr="00A14495">
        <w:rPr>
          <w:rFonts w:eastAsia="Times New Roman" w:cs="Times New Roman"/>
          <w:sz w:val="24"/>
          <w:szCs w:val="24"/>
          <w:lang w:eastAsia="zh-CN"/>
        </w:rPr>
        <w:t>своїх</w:t>
      </w:r>
      <w:proofErr w:type="spellEnd"/>
      <w:r w:rsidRPr="00A14495">
        <w:rPr>
          <w:rFonts w:eastAsia="Times New Roman" w:cs="Times New Roman"/>
          <w:sz w:val="24"/>
          <w:szCs w:val="24"/>
          <w:lang w:eastAsia="zh-CN"/>
        </w:rPr>
        <w:t xml:space="preserve"> думок та </w:t>
      </w:r>
      <w:proofErr w:type="spellStart"/>
      <w:r w:rsidRPr="00A14495">
        <w:rPr>
          <w:rFonts w:eastAsia="Times New Roman" w:cs="Times New Roman"/>
          <w:sz w:val="24"/>
          <w:szCs w:val="24"/>
          <w:lang w:eastAsia="zh-CN"/>
        </w:rPr>
        <w:t>ідей</w:t>
      </w:r>
      <w:proofErr w:type="spellEnd"/>
      <w:r w:rsidRPr="00A14495">
        <w:rPr>
          <w:rFonts w:eastAsia="Times New Roman" w:cs="Times New Roman"/>
          <w:sz w:val="24"/>
          <w:szCs w:val="24"/>
          <w:lang w:eastAsia="zh-CN"/>
        </w:rPr>
        <w:t>.</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обмін інформаційними, аналітичними та іншими матеріалами, зміст яких може становити спільний інтерес;</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проведення спільних заходів задля реалізації прав молоді;</w:t>
      </w:r>
    </w:p>
    <w:p w:rsidR="00385DC3" w:rsidRPr="00A14495" w:rsidRDefault="00385DC3" w:rsidP="00385DC3">
      <w:pPr>
        <w:numPr>
          <w:ilvl w:val="2"/>
          <w:numId w:val="4"/>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інші узгодженні напрямки співпраці.</w:t>
      </w:r>
    </w:p>
    <w:p w:rsidR="00385DC3" w:rsidRPr="00A14495" w:rsidRDefault="00385DC3" w:rsidP="00385DC3">
      <w:pPr>
        <w:suppressAutoHyphens/>
        <w:jc w:val="both"/>
        <w:rPr>
          <w:rFonts w:eastAsia="Calibri" w:cs="Times New Roman"/>
          <w:b/>
          <w:color w:val="FF0000"/>
          <w:sz w:val="24"/>
          <w:szCs w:val="24"/>
          <w:lang w:val="uk-UA" w:eastAsia="zh-CN"/>
        </w:rPr>
      </w:pPr>
    </w:p>
    <w:p w:rsidR="00385DC3" w:rsidRPr="00A14495" w:rsidRDefault="00385DC3" w:rsidP="00385DC3">
      <w:pPr>
        <w:suppressAutoHyphens/>
        <w:jc w:val="center"/>
        <w:rPr>
          <w:rFonts w:eastAsia="Calibri" w:cs="Times New Roman"/>
          <w:b/>
          <w:sz w:val="24"/>
          <w:szCs w:val="24"/>
          <w:lang w:val="uk-UA" w:eastAsia="zh-CN"/>
        </w:rPr>
      </w:pPr>
      <w:r w:rsidRPr="00A14495">
        <w:rPr>
          <w:rFonts w:eastAsia="Calibri" w:cs="Times New Roman"/>
          <w:b/>
          <w:sz w:val="24"/>
          <w:szCs w:val="24"/>
          <w:lang w:val="uk-UA" w:eastAsia="zh-CN"/>
        </w:rPr>
        <w:t>ІІІ. Організація співпраці</w:t>
      </w:r>
    </w:p>
    <w:p w:rsidR="00385DC3" w:rsidRPr="00A14495" w:rsidRDefault="00385DC3" w:rsidP="00385DC3">
      <w:pPr>
        <w:numPr>
          <w:ilvl w:val="0"/>
          <w:numId w:val="3"/>
        </w:numPr>
        <w:suppressAutoHyphens/>
        <w:contextualSpacing/>
        <w:jc w:val="both"/>
        <w:rPr>
          <w:rFonts w:eastAsia="Calibri" w:cs="Times New Roman"/>
          <w:vanish/>
          <w:sz w:val="24"/>
          <w:szCs w:val="24"/>
          <w:lang w:val="uk-UA" w:eastAsia="zh-CN"/>
        </w:rPr>
      </w:pPr>
    </w:p>
    <w:p w:rsidR="00385DC3" w:rsidRPr="00A14495" w:rsidRDefault="00385DC3" w:rsidP="00385DC3">
      <w:pPr>
        <w:numPr>
          <w:ilvl w:val="1"/>
          <w:numId w:val="3"/>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Для досягнення мети, встановленої цим Меморандумом, кожна зі Сторін зобов’язується довести його зміст до своїх структурних підрозділів для найбільш швидкого та ефективного досягнення мети співробітництва.</w:t>
      </w:r>
    </w:p>
    <w:p w:rsidR="00385DC3" w:rsidRPr="00A14495" w:rsidRDefault="00385DC3" w:rsidP="00385DC3">
      <w:pPr>
        <w:numPr>
          <w:ilvl w:val="1"/>
          <w:numId w:val="3"/>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При реалізації цього Меморандуму кожна із сторін надає одна одній право поширювати інформацію про свої партнерські відносини і загальнодоступну інформацію про іншу Сторону під час співпраці з іншими партнерами, у засобах масової інформації, на веб-ресурсах, відповідній друкованій чи рекламній продукції тощо.</w:t>
      </w:r>
    </w:p>
    <w:p w:rsidR="00385DC3" w:rsidRPr="00A14495" w:rsidRDefault="00385DC3" w:rsidP="00385DC3">
      <w:pPr>
        <w:numPr>
          <w:ilvl w:val="1"/>
          <w:numId w:val="3"/>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З метою реалізації цього Меморандуму Сторони в межах наявних ресурсів: </w:t>
      </w:r>
    </w:p>
    <w:p w:rsidR="00385DC3" w:rsidRPr="00A14495" w:rsidRDefault="00385DC3" w:rsidP="00385DC3">
      <w:pPr>
        <w:numPr>
          <w:ilvl w:val="0"/>
          <w:numId w:val="5"/>
        </w:numPr>
        <w:suppressAutoHyphens/>
        <w:contextualSpacing/>
        <w:jc w:val="both"/>
        <w:rPr>
          <w:rFonts w:eastAsia="Calibri" w:cs="Times New Roman"/>
          <w:vanish/>
          <w:sz w:val="24"/>
          <w:szCs w:val="24"/>
          <w:lang w:val="uk-UA" w:eastAsia="zh-CN"/>
        </w:rPr>
      </w:pPr>
    </w:p>
    <w:p w:rsidR="00385DC3" w:rsidRPr="00A14495" w:rsidRDefault="00385DC3" w:rsidP="00385DC3">
      <w:pPr>
        <w:numPr>
          <w:ilvl w:val="0"/>
          <w:numId w:val="5"/>
        </w:numPr>
        <w:suppressAutoHyphens/>
        <w:contextualSpacing/>
        <w:jc w:val="both"/>
        <w:rPr>
          <w:rFonts w:eastAsia="Calibri" w:cs="Times New Roman"/>
          <w:vanish/>
          <w:sz w:val="24"/>
          <w:szCs w:val="24"/>
          <w:lang w:val="uk-UA" w:eastAsia="zh-CN"/>
        </w:rPr>
      </w:pPr>
    </w:p>
    <w:p w:rsidR="00385DC3" w:rsidRPr="00A14495" w:rsidRDefault="00385DC3" w:rsidP="00385DC3">
      <w:pPr>
        <w:numPr>
          <w:ilvl w:val="0"/>
          <w:numId w:val="5"/>
        </w:numPr>
        <w:suppressAutoHyphens/>
        <w:contextualSpacing/>
        <w:jc w:val="both"/>
        <w:rPr>
          <w:rFonts w:eastAsia="Calibri" w:cs="Times New Roman"/>
          <w:vanish/>
          <w:sz w:val="24"/>
          <w:szCs w:val="24"/>
          <w:lang w:val="uk-UA" w:eastAsia="zh-CN"/>
        </w:rPr>
      </w:pPr>
    </w:p>
    <w:p w:rsidR="00385DC3" w:rsidRPr="00A14495" w:rsidRDefault="00385DC3" w:rsidP="00385DC3">
      <w:pPr>
        <w:numPr>
          <w:ilvl w:val="1"/>
          <w:numId w:val="5"/>
        </w:numPr>
        <w:suppressAutoHyphens/>
        <w:contextualSpacing/>
        <w:jc w:val="both"/>
        <w:rPr>
          <w:rFonts w:eastAsia="Calibri" w:cs="Times New Roman"/>
          <w:vanish/>
          <w:sz w:val="24"/>
          <w:szCs w:val="24"/>
          <w:lang w:val="uk-UA" w:eastAsia="zh-CN"/>
        </w:rPr>
      </w:pPr>
    </w:p>
    <w:p w:rsidR="00385DC3" w:rsidRPr="00A14495" w:rsidRDefault="00385DC3" w:rsidP="00385DC3">
      <w:pPr>
        <w:numPr>
          <w:ilvl w:val="1"/>
          <w:numId w:val="5"/>
        </w:numPr>
        <w:suppressAutoHyphens/>
        <w:contextualSpacing/>
        <w:jc w:val="both"/>
        <w:rPr>
          <w:rFonts w:eastAsia="Calibri" w:cs="Times New Roman"/>
          <w:vanish/>
          <w:sz w:val="24"/>
          <w:szCs w:val="24"/>
          <w:lang w:val="uk-UA" w:eastAsia="zh-CN"/>
        </w:rPr>
      </w:pPr>
    </w:p>
    <w:p w:rsidR="00385DC3" w:rsidRPr="00A14495" w:rsidRDefault="00385DC3" w:rsidP="00385DC3">
      <w:pPr>
        <w:numPr>
          <w:ilvl w:val="1"/>
          <w:numId w:val="5"/>
        </w:numPr>
        <w:suppressAutoHyphens/>
        <w:contextualSpacing/>
        <w:jc w:val="both"/>
        <w:rPr>
          <w:rFonts w:eastAsia="Calibri" w:cs="Times New Roman"/>
          <w:vanish/>
          <w:sz w:val="24"/>
          <w:szCs w:val="24"/>
          <w:lang w:val="uk-UA" w:eastAsia="zh-CN"/>
        </w:rPr>
      </w:pPr>
    </w:p>
    <w:p w:rsidR="00385DC3" w:rsidRPr="00A14495" w:rsidRDefault="00385DC3" w:rsidP="00385DC3">
      <w:pPr>
        <w:numPr>
          <w:ilvl w:val="2"/>
          <w:numId w:val="5"/>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визначають контактних осіб (координаторів) для проведення консультацій і розроблення пропозицій щодо спільної реалізації завдань та заходів, визначених цим Меморандумом; </w:t>
      </w:r>
    </w:p>
    <w:p w:rsidR="00385DC3" w:rsidRPr="00A14495" w:rsidRDefault="00385DC3" w:rsidP="00385DC3">
      <w:pPr>
        <w:numPr>
          <w:ilvl w:val="2"/>
          <w:numId w:val="5"/>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проводять спільні заходи (тренінги, семінари, робочі зустрічі, наради, відеоконференції, навчальні візити тощо) для обговорення питань, пов’язаних із реалізацією заходів в рамках співробітництва; </w:t>
      </w:r>
    </w:p>
    <w:p w:rsidR="00385DC3" w:rsidRPr="00A14495" w:rsidRDefault="00385DC3" w:rsidP="00385DC3">
      <w:pPr>
        <w:numPr>
          <w:ilvl w:val="2"/>
          <w:numId w:val="5"/>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розробляють та спільно затверджують плани спільних заходів;</w:t>
      </w:r>
    </w:p>
    <w:p w:rsidR="00385DC3" w:rsidRPr="00A14495" w:rsidRDefault="00385DC3" w:rsidP="00385DC3">
      <w:pPr>
        <w:numPr>
          <w:ilvl w:val="2"/>
          <w:numId w:val="5"/>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 xml:space="preserve">беруть на себе зобов’язання зберігати конфіденційність персональної інформації, що стала відома у зв’язку з реалізацією Меморандуму, зокрема відповідно до вимог законодавства України; </w:t>
      </w:r>
    </w:p>
    <w:p w:rsidR="00385DC3" w:rsidRPr="00A14495" w:rsidRDefault="00385DC3" w:rsidP="00385DC3">
      <w:pPr>
        <w:numPr>
          <w:ilvl w:val="2"/>
          <w:numId w:val="5"/>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інформують про проведенні спільні заходи та спільні ініціативи у рамках виконання цього Меморандуму у засобах масової інформації, на веб-ресурсах Сторін тощо;</w:t>
      </w:r>
    </w:p>
    <w:p w:rsidR="00385DC3" w:rsidRPr="00A14495" w:rsidRDefault="00385DC3" w:rsidP="00385DC3">
      <w:pPr>
        <w:numPr>
          <w:ilvl w:val="2"/>
          <w:numId w:val="5"/>
        </w:numPr>
        <w:suppressAutoHyphens/>
        <w:ind w:left="0" w:firstLine="567"/>
        <w:contextualSpacing/>
        <w:jc w:val="both"/>
        <w:rPr>
          <w:rFonts w:eastAsia="Calibri" w:cs="Times New Roman"/>
          <w:sz w:val="24"/>
          <w:szCs w:val="24"/>
          <w:lang w:val="uk-UA" w:eastAsia="zh-CN"/>
        </w:rPr>
      </w:pPr>
      <w:r w:rsidRPr="00A14495">
        <w:rPr>
          <w:rFonts w:eastAsia="Calibri" w:cs="Times New Roman"/>
          <w:sz w:val="24"/>
          <w:szCs w:val="24"/>
          <w:lang w:val="uk-UA" w:eastAsia="zh-CN"/>
        </w:rPr>
        <w:t>здійснюють будь-які інші заходи, що попередньо узгодженні Сторонами.</w:t>
      </w:r>
    </w:p>
    <w:p w:rsidR="00385DC3" w:rsidRPr="00A14495" w:rsidRDefault="00385DC3" w:rsidP="00385DC3">
      <w:pPr>
        <w:suppressAutoHyphens/>
        <w:jc w:val="both"/>
        <w:rPr>
          <w:rFonts w:eastAsia="Calibri" w:cs="Times New Roman"/>
          <w:b/>
          <w:color w:val="000000"/>
          <w:sz w:val="24"/>
          <w:szCs w:val="24"/>
          <w:lang w:val="uk-UA" w:eastAsia="zh-CN"/>
        </w:rPr>
      </w:pPr>
    </w:p>
    <w:p w:rsidR="00385DC3" w:rsidRPr="00A14495" w:rsidRDefault="00385DC3" w:rsidP="00385DC3">
      <w:pPr>
        <w:suppressAutoHyphens/>
        <w:jc w:val="center"/>
        <w:rPr>
          <w:rFonts w:eastAsia="Calibri" w:cs="Times New Roman"/>
          <w:b/>
          <w:color w:val="000000"/>
          <w:sz w:val="24"/>
          <w:szCs w:val="24"/>
          <w:lang w:val="uk-UA" w:eastAsia="zh-CN"/>
        </w:rPr>
      </w:pPr>
      <w:r w:rsidRPr="00A14495">
        <w:rPr>
          <w:rFonts w:eastAsia="Calibri" w:cs="Times New Roman"/>
          <w:b/>
          <w:color w:val="000000"/>
          <w:sz w:val="24"/>
          <w:szCs w:val="24"/>
          <w:lang w:val="uk-UA" w:eastAsia="zh-CN"/>
        </w:rPr>
        <w:t>ІV. Співробітництво з іншими установами та організаціями</w:t>
      </w:r>
    </w:p>
    <w:p w:rsidR="00385DC3" w:rsidRPr="00A14495" w:rsidRDefault="00385DC3" w:rsidP="00385DC3">
      <w:pPr>
        <w:numPr>
          <w:ilvl w:val="0"/>
          <w:numId w:val="5"/>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1"/>
          <w:numId w:val="5"/>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Для досягнення мети цього Меморандуму Сторони можуть за взаємною згодою запрошувати до співробітництва в рамках узгоджених напрямків інші установи й організації, незалежно від форми власності, фізичних осіб, громадські організації, створювати з ними тимчасові чи постійні робочі групи.</w:t>
      </w:r>
    </w:p>
    <w:p w:rsidR="00385DC3" w:rsidRPr="00A14495" w:rsidRDefault="00385DC3" w:rsidP="00385DC3">
      <w:pPr>
        <w:suppressAutoHyphens/>
        <w:jc w:val="center"/>
        <w:rPr>
          <w:rFonts w:eastAsia="Calibri" w:cs="Times New Roman"/>
          <w:b/>
          <w:color w:val="000000"/>
          <w:sz w:val="24"/>
          <w:szCs w:val="24"/>
          <w:lang w:val="uk-UA" w:eastAsia="zh-CN"/>
        </w:rPr>
      </w:pPr>
    </w:p>
    <w:p w:rsidR="00385DC3" w:rsidRPr="00A14495" w:rsidRDefault="00385DC3" w:rsidP="00385DC3">
      <w:pPr>
        <w:suppressAutoHyphens/>
        <w:jc w:val="center"/>
        <w:rPr>
          <w:rFonts w:eastAsia="Calibri" w:cs="Times New Roman"/>
          <w:b/>
          <w:color w:val="000000"/>
          <w:sz w:val="24"/>
          <w:szCs w:val="24"/>
          <w:lang w:val="uk-UA" w:eastAsia="zh-CN"/>
        </w:rPr>
      </w:pPr>
      <w:r w:rsidRPr="00A14495">
        <w:rPr>
          <w:rFonts w:eastAsia="Calibri" w:cs="Times New Roman"/>
          <w:b/>
          <w:color w:val="000000"/>
          <w:sz w:val="24"/>
          <w:szCs w:val="24"/>
          <w:lang w:val="uk-UA" w:eastAsia="zh-CN"/>
        </w:rPr>
        <w:lastRenderedPageBreak/>
        <w:t>V. Строк дії Меморандуму</w:t>
      </w:r>
    </w:p>
    <w:p w:rsidR="00385DC3" w:rsidRPr="00A14495" w:rsidRDefault="00385DC3" w:rsidP="00385DC3">
      <w:pPr>
        <w:numPr>
          <w:ilvl w:val="0"/>
          <w:numId w:val="6"/>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6"/>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6"/>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6"/>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6"/>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1"/>
          <w:numId w:val="6"/>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Меморандум набирає чинності з дня його підписання та діє протягом усього строку реалізації Проєкту.</w:t>
      </w:r>
    </w:p>
    <w:p w:rsidR="00385DC3" w:rsidRPr="00A14495" w:rsidRDefault="00385DC3" w:rsidP="00385DC3">
      <w:pPr>
        <w:numPr>
          <w:ilvl w:val="1"/>
          <w:numId w:val="6"/>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Меморандум може бути розірваний у будь-який час, за письмовим попередженням іншої сторони.</w:t>
      </w:r>
    </w:p>
    <w:p w:rsidR="00385DC3" w:rsidRPr="00A14495" w:rsidRDefault="00385DC3" w:rsidP="00385DC3">
      <w:pPr>
        <w:numPr>
          <w:ilvl w:val="1"/>
          <w:numId w:val="6"/>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У разі припинення дії цього Меморандуму заходи, які було розпочато на підставі Меморандуму і не завершено протягом строку його дії, продовжуються і завершуються згідно з умовами, що були раніше погодженні Сторонами, за винятком випадків, коли завершити ці заходи неможливо.</w:t>
      </w:r>
    </w:p>
    <w:p w:rsidR="00385DC3" w:rsidRPr="00A14495" w:rsidRDefault="00385DC3" w:rsidP="00385DC3">
      <w:pPr>
        <w:numPr>
          <w:ilvl w:val="1"/>
          <w:numId w:val="6"/>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Після завершення реалізації Проєкту дія Меморандуму може бути пролонгована на визначений строк обумовлений за згодою Сторін.</w:t>
      </w:r>
    </w:p>
    <w:p w:rsidR="00385DC3" w:rsidRPr="00A14495" w:rsidRDefault="00385DC3" w:rsidP="00385DC3">
      <w:pPr>
        <w:suppressAutoHyphens/>
        <w:jc w:val="both"/>
        <w:rPr>
          <w:rFonts w:eastAsia="Calibri" w:cs="Times New Roman"/>
          <w:b/>
          <w:color w:val="000000"/>
          <w:sz w:val="24"/>
          <w:szCs w:val="24"/>
          <w:lang w:val="uk-UA" w:eastAsia="zh-CN"/>
        </w:rPr>
      </w:pPr>
    </w:p>
    <w:p w:rsidR="00385DC3" w:rsidRPr="00A14495" w:rsidRDefault="00385DC3" w:rsidP="00385DC3">
      <w:pPr>
        <w:suppressAutoHyphens/>
        <w:jc w:val="center"/>
        <w:rPr>
          <w:rFonts w:eastAsia="Calibri" w:cs="Times New Roman"/>
          <w:b/>
          <w:color w:val="000000"/>
          <w:sz w:val="24"/>
          <w:szCs w:val="24"/>
          <w:lang w:val="uk-UA" w:eastAsia="zh-CN"/>
        </w:rPr>
      </w:pPr>
      <w:r w:rsidRPr="00A14495">
        <w:rPr>
          <w:rFonts w:eastAsia="Calibri" w:cs="Times New Roman"/>
          <w:b/>
          <w:color w:val="000000"/>
          <w:sz w:val="24"/>
          <w:szCs w:val="24"/>
          <w:lang w:val="uk-UA" w:eastAsia="zh-CN"/>
        </w:rPr>
        <w:t>VІ. Інші положення</w:t>
      </w:r>
    </w:p>
    <w:p w:rsidR="00385DC3" w:rsidRPr="00A14495" w:rsidRDefault="00385DC3" w:rsidP="00385DC3">
      <w:pPr>
        <w:numPr>
          <w:ilvl w:val="0"/>
          <w:numId w:val="7"/>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7"/>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7"/>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7"/>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7"/>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0"/>
          <w:numId w:val="7"/>
        </w:numPr>
        <w:suppressAutoHyphens/>
        <w:contextualSpacing/>
        <w:jc w:val="both"/>
        <w:rPr>
          <w:rFonts w:eastAsia="Calibri" w:cs="Times New Roman"/>
          <w:vanish/>
          <w:color w:val="000000"/>
          <w:sz w:val="24"/>
          <w:szCs w:val="24"/>
          <w:lang w:val="uk-UA" w:eastAsia="zh-CN"/>
        </w:rPr>
      </w:pPr>
    </w:p>
    <w:p w:rsidR="00385DC3" w:rsidRPr="00A14495" w:rsidRDefault="00385DC3" w:rsidP="00385DC3">
      <w:pPr>
        <w:numPr>
          <w:ilvl w:val="1"/>
          <w:numId w:val="7"/>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 xml:space="preserve">Сторони зобов’язуються при виконанні Меморандуму не зводити співробітництво лише до дотримання вимог, що містяться в Меморандумі, підтримувати ділові контакти та вживати всіх необхідних заходів для забезпечення ефективності їх </w:t>
      </w:r>
      <w:proofErr w:type="spellStart"/>
      <w:r w:rsidRPr="00A14495">
        <w:rPr>
          <w:rFonts w:eastAsia="Calibri" w:cs="Times New Roman"/>
          <w:color w:val="000000"/>
          <w:sz w:val="24"/>
          <w:szCs w:val="24"/>
          <w:lang w:val="uk-UA" w:eastAsia="zh-CN"/>
        </w:rPr>
        <w:t>зв’язків</w:t>
      </w:r>
      <w:proofErr w:type="spellEnd"/>
      <w:r w:rsidRPr="00A14495">
        <w:rPr>
          <w:rFonts w:eastAsia="Calibri" w:cs="Times New Roman"/>
          <w:color w:val="000000"/>
          <w:sz w:val="24"/>
          <w:szCs w:val="24"/>
          <w:lang w:val="uk-UA" w:eastAsia="zh-CN"/>
        </w:rPr>
        <w:t>.</w:t>
      </w:r>
    </w:p>
    <w:p w:rsidR="00385DC3" w:rsidRPr="00A14495" w:rsidRDefault="00385DC3" w:rsidP="00385DC3">
      <w:pPr>
        <w:numPr>
          <w:ilvl w:val="1"/>
          <w:numId w:val="7"/>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Будь-які зміни чи доповнення до цього Меморандуму вносяться за письмового згодою Сторін і стають його невід’ємною частиною.</w:t>
      </w:r>
    </w:p>
    <w:p w:rsidR="00385DC3" w:rsidRPr="00A14495" w:rsidRDefault="00385DC3" w:rsidP="00385DC3">
      <w:pPr>
        <w:numPr>
          <w:ilvl w:val="1"/>
          <w:numId w:val="7"/>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Будь-які спірні питання щодо тлумачення або застосування положень цього Меморандуму вирішуються Сторонами шляхом проведення консультацій та досягнення взаємної згоди.</w:t>
      </w:r>
    </w:p>
    <w:p w:rsidR="00385DC3" w:rsidRPr="00A14495" w:rsidRDefault="00385DC3" w:rsidP="00385DC3">
      <w:pPr>
        <w:numPr>
          <w:ilvl w:val="1"/>
          <w:numId w:val="7"/>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Підписання даного Меморандуму не створює для Сторін будь-яких юридичних чи фінансових зобов’язань.</w:t>
      </w:r>
    </w:p>
    <w:p w:rsidR="00385DC3" w:rsidRPr="00A14495" w:rsidRDefault="00385DC3" w:rsidP="00385DC3">
      <w:pPr>
        <w:numPr>
          <w:ilvl w:val="1"/>
          <w:numId w:val="7"/>
        </w:numPr>
        <w:suppressAutoHyphens/>
        <w:ind w:left="0" w:firstLine="567"/>
        <w:contextualSpacing/>
        <w:jc w:val="both"/>
        <w:rPr>
          <w:rFonts w:eastAsia="Calibri" w:cs="Times New Roman"/>
          <w:color w:val="000000"/>
          <w:sz w:val="24"/>
          <w:szCs w:val="24"/>
          <w:lang w:val="uk-UA" w:eastAsia="zh-CN"/>
        </w:rPr>
      </w:pPr>
      <w:r w:rsidRPr="00A14495">
        <w:rPr>
          <w:rFonts w:eastAsia="Calibri" w:cs="Times New Roman"/>
          <w:color w:val="000000"/>
          <w:sz w:val="24"/>
          <w:szCs w:val="24"/>
          <w:lang w:val="uk-UA" w:eastAsia="zh-CN"/>
        </w:rPr>
        <w:t>Меморандум складено українською мовою у трьох примірниках, що мають однакову юридичну силу, по одному примірнику для кожної зі Сторін.</w:t>
      </w:r>
    </w:p>
    <w:p w:rsidR="00385DC3" w:rsidRPr="00A14495" w:rsidRDefault="00385DC3" w:rsidP="00385DC3">
      <w:pPr>
        <w:suppressAutoHyphens/>
        <w:jc w:val="center"/>
        <w:rPr>
          <w:rFonts w:eastAsia="Calibri" w:cs="Times New Roman"/>
          <w:b/>
          <w:color w:val="000000"/>
          <w:sz w:val="24"/>
          <w:szCs w:val="24"/>
          <w:lang w:val="uk-UA" w:eastAsia="zh-CN"/>
        </w:rPr>
      </w:pPr>
    </w:p>
    <w:p w:rsidR="00385DC3" w:rsidRPr="00A14495" w:rsidRDefault="00385DC3" w:rsidP="00385DC3">
      <w:pPr>
        <w:suppressAutoHyphens/>
        <w:jc w:val="center"/>
        <w:rPr>
          <w:rFonts w:eastAsia="Calibri" w:cs="Times New Roman"/>
          <w:b/>
          <w:color w:val="000000"/>
          <w:sz w:val="24"/>
          <w:szCs w:val="24"/>
          <w:lang w:val="uk-UA" w:eastAsia="zh-CN"/>
        </w:rPr>
      </w:pPr>
      <w:r w:rsidRPr="00A14495">
        <w:rPr>
          <w:rFonts w:eastAsia="Calibri" w:cs="Times New Roman"/>
          <w:b/>
          <w:color w:val="000000"/>
          <w:sz w:val="24"/>
          <w:szCs w:val="24"/>
          <w:lang w:val="uk-UA" w:eastAsia="zh-CN"/>
        </w:rPr>
        <w:t>VІІ. Підписи Сторін</w:t>
      </w:r>
    </w:p>
    <w:p w:rsidR="00385DC3" w:rsidRPr="00A14495" w:rsidRDefault="00385DC3" w:rsidP="00385DC3">
      <w:pPr>
        <w:suppressAutoHyphens/>
        <w:jc w:val="center"/>
        <w:rPr>
          <w:rFonts w:eastAsia="Calibri" w:cs="Times New Roman"/>
          <w:b/>
          <w:color w:val="000000"/>
          <w:sz w:val="24"/>
          <w:szCs w:val="24"/>
          <w:lang w:val="uk-UA" w:eastAsia="zh-CN"/>
        </w:rPr>
      </w:pPr>
    </w:p>
    <w:tbl>
      <w:tblPr>
        <w:tblStyle w:val="2"/>
        <w:tblW w:w="9634" w:type="dxa"/>
        <w:tblLook w:val="04A0" w:firstRow="1" w:lastRow="0" w:firstColumn="1" w:lastColumn="0" w:noHBand="0" w:noVBand="1"/>
      </w:tblPr>
      <w:tblGrid>
        <w:gridCol w:w="5949"/>
        <w:gridCol w:w="3685"/>
      </w:tblGrid>
      <w:tr w:rsidR="00385DC3" w:rsidRPr="00A14495" w:rsidTr="00456FD9">
        <w:tc>
          <w:tcPr>
            <w:tcW w:w="5949" w:type="dxa"/>
          </w:tcPr>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r w:rsidRPr="00A14495">
              <w:rPr>
                <w:rFonts w:ascii="Times New Roman" w:eastAsia="Calibri" w:hAnsi="Times New Roman" w:cs="Times New Roman"/>
                <w:b/>
                <w:color w:val="000000"/>
                <w:sz w:val="24"/>
                <w:szCs w:val="24"/>
                <w:lang w:val="uk-UA" w:eastAsia="zh-CN"/>
              </w:rPr>
              <w:t>Сторони:</w:t>
            </w:r>
          </w:p>
        </w:tc>
        <w:tc>
          <w:tcPr>
            <w:tcW w:w="3685" w:type="dxa"/>
          </w:tcPr>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r w:rsidRPr="00A14495">
              <w:rPr>
                <w:rFonts w:ascii="Times New Roman" w:eastAsia="Calibri" w:hAnsi="Times New Roman" w:cs="Times New Roman"/>
                <w:b/>
                <w:color w:val="000000"/>
                <w:sz w:val="24"/>
                <w:szCs w:val="24"/>
                <w:lang w:val="uk-UA" w:eastAsia="zh-CN"/>
              </w:rPr>
              <w:t>Підписи:</w:t>
            </w:r>
          </w:p>
        </w:tc>
      </w:tr>
      <w:tr w:rsidR="00385DC3" w:rsidRPr="00A14495" w:rsidTr="00456FD9">
        <w:tc>
          <w:tcPr>
            <w:tcW w:w="5949" w:type="dxa"/>
          </w:tcPr>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r w:rsidRPr="00A14495">
              <w:rPr>
                <w:rFonts w:ascii="Times New Roman" w:eastAsia="Calibri" w:hAnsi="Times New Roman" w:cs="Times New Roman"/>
                <w:color w:val="000000"/>
                <w:sz w:val="24"/>
                <w:szCs w:val="24"/>
                <w:lang w:val="uk-UA" w:eastAsia="zh-CN"/>
              </w:rPr>
              <w:t xml:space="preserve">Райгородська сільська громада </w:t>
            </w: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r w:rsidRPr="00A14495">
              <w:rPr>
                <w:rFonts w:ascii="Times New Roman" w:eastAsia="Calibri" w:hAnsi="Times New Roman" w:cs="Times New Roman"/>
                <w:color w:val="000000"/>
                <w:sz w:val="24"/>
                <w:szCs w:val="24"/>
                <w:lang w:val="uk-UA" w:eastAsia="zh-CN"/>
              </w:rPr>
              <w:t>Гайсинського району Вінницької області</w:t>
            </w: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p>
        </w:tc>
        <w:tc>
          <w:tcPr>
            <w:tcW w:w="3685" w:type="dxa"/>
          </w:tcPr>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tc>
      </w:tr>
      <w:tr w:rsidR="00385DC3" w:rsidRPr="00A14495" w:rsidTr="00456FD9">
        <w:tc>
          <w:tcPr>
            <w:tcW w:w="5949" w:type="dxa"/>
          </w:tcPr>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r w:rsidRPr="00A14495">
              <w:rPr>
                <w:rFonts w:ascii="Times New Roman" w:eastAsia="Calibri" w:hAnsi="Times New Roman" w:cs="Times New Roman"/>
                <w:color w:val="000000"/>
                <w:sz w:val="24"/>
                <w:szCs w:val="24"/>
                <w:lang w:val="uk-UA" w:eastAsia="zh-CN"/>
              </w:rPr>
              <w:t xml:space="preserve">Семенівська сільська громада </w:t>
            </w: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r w:rsidRPr="00A14495">
              <w:rPr>
                <w:rFonts w:ascii="Times New Roman" w:eastAsia="Calibri" w:hAnsi="Times New Roman" w:cs="Times New Roman"/>
                <w:color w:val="000000"/>
                <w:sz w:val="24"/>
                <w:szCs w:val="24"/>
                <w:lang w:val="uk-UA" w:eastAsia="zh-CN"/>
              </w:rPr>
              <w:t>Бердичівського району Житомирської області</w:t>
            </w: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tc>
        <w:tc>
          <w:tcPr>
            <w:tcW w:w="3685" w:type="dxa"/>
          </w:tcPr>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tc>
      </w:tr>
      <w:tr w:rsidR="00385DC3" w:rsidRPr="00A14495" w:rsidTr="00456FD9">
        <w:tc>
          <w:tcPr>
            <w:tcW w:w="5949" w:type="dxa"/>
          </w:tcPr>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r w:rsidRPr="00A14495">
              <w:rPr>
                <w:rFonts w:ascii="Times New Roman" w:eastAsia="Calibri" w:hAnsi="Times New Roman" w:cs="Times New Roman"/>
                <w:color w:val="000000"/>
                <w:sz w:val="24"/>
                <w:szCs w:val="24"/>
                <w:lang w:val="uk-UA" w:eastAsia="zh-CN"/>
              </w:rPr>
              <w:t>Бердичівська міська громадська молодіжна організація «Молодь обирає життя»</w:t>
            </w:r>
          </w:p>
          <w:p w:rsidR="00385DC3" w:rsidRPr="00A14495" w:rsidRDefault="00385DC3" w:rsidP="00456FD9">
            <w:pPr>
              <w:suppressAutoHyphens/>
              <w:jc w:val="center"/>
              <w:rPr>
                <w:rFonts w:ascii="Times New Roman" w:eastAsia="Calibri" w:hAnsi="Times New Roman" w:cs="Times New Roman"/>
                <w:color w:val="000000"/>
                <w:sz w:val="24"/>
                <w:szCs w:val="24"/>
                <w:lang w:val="uk-UA" w:eastAsia="zh-CN"/>
              </w:rPr>
            </w:pPr>
          </w:p>
        </w:tc>
        <w:tc>
          <w:tcPr>
            <w:tcW w:w="3685" w:type="dxa"/>
          </w:tcPr>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p w:rsidR="00385DC3" w:rsidRPr="00A14495" w:rsidRDefault="00385DC3" w:rsidP="00456FD9">
            <w:pPr>
              <w:suppressAutoHyphens/>
              <w:jc w:val="center"/>
              <w:rPr>
                <w:rFonts w:ascii="Times New Roman" w:eastAsia="Calibri" w:hAnsi="Times New Roman" w:cs="Times New Roman"/>
                <w:b/>
                <w:color w:val="000000"/>
                <w:sz w:val="24"/>
                <w:szCs w:val="24"/>
                <w:lang w:val="uk-UA" w:eastAsia="zh-CN"/>
              </w:rPr>
            </w:pPr>
          </w:p>
        </w:tc>
      </w:tr>
    </w:tbl>
    <w:p w:rsidR="002B3343" w:rsidRDefault="002B3343"/>
    <w:sectPr w:rsidR="002B33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BE1"/>
    <w:multiLevelType w:val="multilevel"/>
    <w:tmpl w:val="0F14F6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203F02"/>
    <w:multiLevelType w:val="multilevel"/>
    <w:tmpl w:val="76A037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85F78"/>
    <w:multiLevelType w:val="multilevel"/>
    <w:tmpl w:val="DD50D5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C3A4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9B045D"/>
    <w:multiLevelType w:val="hybridMultilevel"/>
    <w:tmpl w:val="37F86CFE"/>
    <w:lvl w:ilvl="0" w:tplc="BA2CC310">
      <w:start w:val="1"/>
      <w:numFmt w:val="decimal"/>
      <w:lvlText w:val="%1."/>
      <w:lvlJc w:val="left"/>
      <w:pPr>
        <w:ind w:left="862" w:hanging="360"/>
      </w:pPr>
      <w:rPr>
        <w:b w:val="0"/>
        <w:bCs/>
        <w:sz w:val="24"/>
        <w:szCs w:val="24"/>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5" w15:restartNumberingAfterBreak="0">
    <w:nsid w:val="5C4F073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A62893"/>
    <w:multiLevelType w:val="multilevel"/>
    <w:tmpl w:val="D66460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C3"/>
    <w:rsid w:val="002B3343"/>
    <w:rsid w:val="00385D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2D24FC"/>
  <w15:chartTrackingRefBased/>
  <w15:docId w15:val="{159DA8D6-8FEC-4550-B423-2A17D35C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DC3"/>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uiPriority w:val="39"/>
    <w:rsid w:val="00385DC3"/>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8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6589</Words>
  <Characters>3756</Characters>
  <Application>Microsoft Office Word</Application>
  <DocSecurity>0</DocSecurity>
  <Lines>31</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2024-01-01T09:44:00Z</dcterms:created>
  <dcterms:modified xsi:type="dcterms:W3CDTF">2024-01-01T09:45:00Z</dcterms:modified>
</cp:coreProperties>
</file>