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CCD" w:rsidRPr="00FC7CCD" w:rsidRDefault="00FC7CCD" w:rsidP="00FC7CCD">
      <w:pPr>
        <w:rPr>
          <w:rFonts w:ascii="Times New Roman" w:eastAsia="Calibri" w:hAnsi="Times New Roman" w:cs="Times New Roman"/>
          <w:sz w:val="24"/>
          <w:szCs w:val="24"/>
          <w:lang w:eastAsia="ru-RU"/>
        </w:rPr>
      </w:pPr>
      <w:bookmarkStart w:id="0" w:name="_GoBack"/>
      <w:bookmarkEnd w:id="0"/>
      <w:r w:rsidRPr="00FC7CCD">
        <w:rPr>
          <w:rFonts w:ascii="Times New Roman" w:eastAsia="Calibri" w:hAnsi="Times New Roman" w:cs="Times New Roman"/>
          <w:noProof/>
          <w:sz w:val="24"/>
          <w:szCs w:val="24"/>
          <w:lang w:val="ru-RU" w:eastAsia="ru-RU"/>
        </w:rPr>
        <w:drawing>
          <wp:anchor distT="0" distB="0" distL="114300" distR="114300" simplePos="0" relativeHeight="251659264" behindDoc="0" locked="0" layoutInCell="1" allowOverlap="1" wp14:anchorId="3A389BC0" wp14:editId="28BBDC3C">
            <wp:simplePos x="0" y="0"/>
            <wp:positionH relativeFrom="column">
              <wp:posOffset>3009900</wp:posOffset>
            </wp:positionH>
            <wp:positionV relativeFrom="paragraph">
              <wp:posOffset>133350</wp:posOffset>
            </wp:positionV>
            <wp:extent cx="485775" cy="605155"/>
            <wp:effectExtent l="0" t="0" r="9525" b="4445"/>
            <wp:wrapTopAndBottom/>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05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7CCD">
        <w:rPr>
          <w:rFonts w:ascii="Times New Roman" w:eastAsia="Calibri" w:hAnsi="Times New Roman" w:cs="Times New Roman"/>
          <w:b/>
          <w:sz w:val="24"/>
          <w:szCs w:val="24"/>
          <w:lang w:eastAsia="ru-RU"/>
        </w:rPr>
        <w:t xml:space="preserve">                                 </w:t>
      </w:r>
      <w:r w:rsidRPr="00FC7CCD">
        <w:rPr>
          <w:rFonts w:ascii="Courier New" w:eastAsia="Calibri" w:hAnsi="Courier New" w:cs="Courier New"/>
          <w:iCs/>
          <w:sz w:val="24"/>
          <w:szCs w:val="24"/>
          <w:lang w:eastAsia="ru-RU"/>
        </w:rPr>
        <w:t xml:space="preserve">           </w:t>
      </w:r>
      <w:r w:rsidRPr="00FC7CCD">
        <w:rPr>
          <w:rFonts w:ascii="Courier New" w:eastAsia="Calibri" w:hAnsi="Courier New" w:cs="Courier New"/>
          <w:sz w:val="24"/>
          <w:szCs w:val="24"/>
          <w:lang w:eastAsia="ru-RU"/>
        </w:rPr>
        <w:t xml:space="preserve">                     </w:t>
      </w:r>
      <w:r w:rsidRPr="00FC7CCD">
        <w:rPr>
          <w:rFonts w:ascii="Courier New" w:eastAsia="Calibri" w:hAnsi="Courier New" w:cs="Courier New"/>
          <w:sz w:val="24"/>
          <w:szCs w:val="24"/>
          <w:lang w:eastAsia="ru-RU"/>
        </w:rPr>
        <w:tab/>
      </w:r>
      <w:r w:rsidRPr="00FC7CCD">
        <w:rPr>
          <w:rFonts w:ascii="Courier New" w:eastAsia="Calibri" w:hAnsi="Courier New" w:cs="Courier New"/>
          <w:sz w:val="24"/>
          <w:szCs w:val="24"/>
          <w:lang w:eastAsia="ru-RU"/>
        </w:rPr>
        <w:tab/>
      </w:r>
      <w:r w:rsidRPr="00FC7CCD">
        <w:rPr>
          <w:rFonts w:ascii="Courier New" w:eastAsia="Calibri" w:hAnsi="Courier New" w:cs="Courier New"/>
          <w:sz w:val="24"/>
          <w:szCs w:val="24"/>
          <w:lang w:eastAsia="ru-RU"/>
        </w:rPr>
        <w:tab/>
      </w:r>
      <w:r w:rsidRPr="00FC7CCD">
        <w:rPr>
          <w:rFonts w:ascii="Courier New" w:eastAsia="Calibri" w:hAnsi="Courier New" w:cs="Courier New"/>
          <w:sz w:val="24"/>
          <w:szCs w:val="24"/>
          <w:lang w:eastAsia="ru-RU"/>
        </w:rPr>
        <w:tab/>
        <w:t xml:space="preserve">        </w:t>
      </w:r>
    </w:p>
    <w:p w:rsidR="00FC7CCD" w:rsidRPr="00FC7CCD" w:rsidRDefault="00FC7CCD" w:rsidP="00FC7CCD">
      <w:pPr>
        <w:spacing w:after="0" w:line="240" w:lineRule="auto"/>
        <w:jc w:val="center"/>
        <w:rPr>
          <w:rFonts w:ascii="Times New Roman" w:eastAsia="Times New Roman" w:hAnsi="Times New Roman" w:cs="Times New Roman"/>
          <w:b/>
          <w:sz w:val="24"/>
          <w:szCs w:val="24"/>
          <w:lang w:eastAsia="ru-RU"/>
        </w:rPr>
      </w:pPr>
      <w:r w:rsidRPr="00FC7CCD">
        <w:rPr>
          <w:rFonts w:ascii="Times New Roman" w:eastAsia="Times New Roman" w:hAnsi="Times New Roman" w:cs="Times New Roman"/>
          <w:b/>
          <w:sz w:val="24"/>
          <w:szCs w:val="24"/>
          <w:lang w:eastAsia="ru-RU"/>
        </w:rPr>
        <w:t>У  К  Р  А  Ї  Н  А</w:t>
      </w:r>
    </w:p>
    <w:p w:rsidR="00FC7CCD" w:rsidRPr="00FC7CCD" w:rsidRDefault="00FC7CCD" w:rsidP="00FC7CCD">
      <w:pPr>
        <w:spacing w:after="0" w:line="240" w:lineRule="auto"/>
        <w:jc w:val="center"/>
        <w:rPr>
          <w:rFonts w:ascii="Times New Roman" w:eastAsia="Times New Roman" w:hAnsi="Times New Roman" w:cs="Times New Roman"/>
          <w:b/>
          <w:sz w:val="24"/>
          <w:szCs w:val="24"/>
          <w:lang w:eastAsia="ru-RU"/>
        </w:rPr>
      </w:pPr>
    </w:p>
    <w:p w:rsidR="00FC7CCD" w:rsidRPr="00FC7CCD" w:rsidRDefault="00FC7CCD" w:rsidP="00FC7CCD">
      <w:pPr>
        <w:spacing w:after="0" w:line="240" w:lineRule="auto"/>
        <w:jc w:val="center"/>
        <w:rPr>
          <w:rFonts w:ascii="Times New Roman" w:eastAsia="Times New Roman" w:hAnsi="Times New Roman" w:cs="Times New Roman"/>
          <w:b/>
          <w:sz w:val="24"/>
          <w:szCs w:val="24"/>
          <w:lang w:eastAsia="ru-RU"/>
        </w:rPr>
      </w:pPr>
      <w:r w:rsidRPr="00FC7CCD">
        <w:rPr>
          <w:rFonts w:ascii="Times New Roman" w:eastAsia="Times New Roman" w:hAnsi="Times New Roman" w:cs="Times New Roman"/>
          <w:b/>
          <w:sz w:val="24"/>
          <w:szCs w:val="24"/>
          <w:lang w:eastAsia="ru-RU"/>
        </w:rPr>
        <w:t>РАЙГОРОДСЬКА СІЛЬСЬКА РАДА</w:t>
      </w:r>
    </w:p>
    <w:p w:rsidR="00FC7CCD" w:rsidRPr="00FC7CCD" w:rsidRDefault="00FC7CCD" w:rsidP="00FC7CCD">
      <w:pPr>
        <w:keepNext/>
        <w:keepLines/>
        <w:spacing w:after="0" w:line="240" w:lineRule="auto"/>
        <w:ind w:left="2832" w:firstLine="708"/>
        <w:outlineLvl w:val="0"/>
        <w:rPr>
          <w:rFonts w:ascii="Times New Roman" w:eastAsia="Times New Roman" w:hAnsi="Times New Roman" w:cs="Times New Roman"/>
          <w:b/>
          <w:bCs/>
          <w:sz w:val="24"/>
          <w:szCs w:val="24"/>
          <w:lang w:val="ru-RU" w:eastAsia="ru-RU"/>
        </w:rPr>
      </w:pPr>
    </w:p>
    <w:p w:rsidR="00FC7CCD" w:rsidRPr="00FC7CCD" w:rsidRDefault="00FC7CCD" w:rsidP="00FC7CCD">
      <w:pPr>
        <w:keepNext/>
        <w:keepLines/>
        <w:spacing w:after="0" w:line="240" w:lineRule="auto"/>
        <w:ind w:left="2832" w:firstLine="708"/>
        <w:outlineLvl w:val="0"/>
        <w:rPr>
          <w:rFonts w:ascii="Times New Roman" w:eastAsia="Times New Roman" w:hAnsi="Times New Roman" w:cs="Times New Roman"/>
          <w:b/>
          <w:bCs/>
          <w:sz w:val="24"/>
          <w:szCs w:val="24"/>
          <w:lang w:val="ru-RU" w:eastAsia="ru-RU"/>
        </w:rPr>
      </w:pPr>
      <w:r w:rsidRPr="00FC7CCD">
        <w:rPr>
          <w:rFonts w:ascii="Times New Roman" w:eastAsia="Times New Roman" w:hAnsi="Times New Roman" w:cs="Times New Roman"/>
          <w:b/>
          <w:bCs/>
          <w:sz w:val="24"/>
          <w:szCs w:val="24"/>
          <w:lang w:val="ru-RU" w:eastAsia="ru-RU"/>
        </w:rPr>
        <w:t xml:space="preserve">            Р І Ш Е Н </w:t>
      </w:r>
      <w:proofErr w:type="spellStart"/>
      <w:r w:rsidRPr="00FC7CCD">
        <w:rPr>
          <w:rFonts w:ascii="Times New Roman" w:eastAsia="Times New Roman" w:hAnsi="Times New Roman" w:cs="Times New Roman"/>
          <w:b/>
          <w:bCs/>
          <w:sz w:val="24"/>
          <w:szCs w:val="24"/>
          <w:lang w:val="ru-RU" w:eastAsia="ru-RU"/>
        </w:rPr>
        <w:t>Н</w:t>
      </w:r>
      <w:proofErr w:type="spellEnd"/>
      <w:r w:rsidRPr="00FC7CCD">
        <w:rPr>
          <w:rFonts w:ascii="Times New Roman" w:eastAsia="Times New Roman" w:hAnsi="Times New Roman" w:cs="Times New Roman"/>
          <w:b/>
          <w:bCs/>
          <w:sz w:val="24"/>
          <w:szCs w:val="24"/>
          <w:lang w:val="ru-RU" w:eastAsia="ru-RU"/>
        </w:rPr>
        <w:t xml:space="preserve"> Я</w:t>
      </w:r>
    </w:p>
    <w:p w:rsidR="00FC7CCD" w:rsidRPr="00FC7CCD" w:rsidRDefault="00FC7CCD" w:rsidP="00FC7CCD">
      <w:pPr>
        <w:spacing w:after="0" w:line="240" w:lineRule="auto"/>
        <w:rPr>
          <w:rFonts w:ascii="Times New Roman" w:eastAsia="Calibri" w:hAnsi="Times New Roman" w:cs="Times New Roman"/>
          <w:sz w:val="24"/>
          <w:szCs w:val="24"/>
          <w:lang w:eastAsia="ru-RU"/>
        </w:rPr>
      </w:pPr>
    </w:p>
    <w:p w:rsidR="00FC7CCD" w:rsidRPr="00FC7CCD" w:rsidRDefault="00FC7CCD" w:rsidP="00FC7CCD">
      <w:pPr>
        <w:spacing w:after="0" w:line="240" w:lineRule="auto"/>
        <w:rPr>
          <w:rFonts w:ascii="Times New Roman" w:eastAsia="Calibri" w:hAnsi="Times New Roman" w:cs="Times New Roman"/>
          <w:bCs/>
          <w:sz w:val="24"/>
          <w:szCs w:val="24"/>
        </w:rPr>
      </w:pPr>
      <w:r w:rsidRPr="00FC7CCD">
        <w:rPr>
          <w:rFonts w:ascii="Times New Roman" w:eastAsia="Calibri" w:hAnsi="Times New Roman" w:cs="Times New Roman"/>
          <w:bCs/>
          <w:sz w:val="24"/>
          <w:szCs w:val="24"/>
        </w:rPr>
        <w:t xml:space="preserve">21.09.2021 року            № 1110                                          </w:t>
      </w:r>
      <w:r w:rsidRPr="00FC7CCD">
        <w:rPr>
          <w:rFonts w:ascii="Times New Roman" w:eastAsia="Calibri" w:hAnsi="Times New Roman" w:cs="Times New Roman"/>
          <w:bCs/>
          <w:sz w:val="24"/>
          <w:szCs w:val="24"/>
        </w:rPr>
        <w:tab/>
      </w:r>
      <w:r w:rsidRPr="00FC7CCD">
        <w:rPr>
          <w:rFonts w:ascii="Times New Roman" w:eastAsia="Calibri" w:hAnsi="Times New Roman" w:cs="Times New Roman"/>
          <w:bCs/>
          <w:sz w:val="24"/>
          <w:szCs w:val="24"/>
        </w:rPr>
        <w:tab/>
        <w:t xml:space="preserve">              19 сесія 8 скликання </w:t>
      </w:r>
    </w:p>
    <w:p w:rsidR="00FC7CCD" w:rsidRPr="00FC7CCD" w:rsidRDefault="00FC7CCD" w:rsidP="00FC7CCD">
      <w:pPr>
        <w:spacing w:after="0" w:line="240" w:lineRule="auto"/>
        <w:outlineLvl w:val="0"/>
        <w:rPr>
          <w:rFonts w:ascii="Times New Roman" w:eastAsia="Calibri" w:hAnsi="Times New Roman" w:cs="Times New Roman"/>
          <w:bCs/>
          <w:sz w:val="24"/>
          <w:szCs w:val="24"/>
          <w:lang w:eastAsia="ru-RU"/>
        </w:rPr>
      </w:pPr>
      <w:r w:rsidRPr="00FC7CCD">
        <w:rPr>
          <w:rFonts w:ascii="Times New Roman" w:eastAsia="Calibri" w:hAnsi="Times New Roman" w:cs="Times New Roman"/>
          <w:bCs/>
          <w:sz w:val="24"/>
          <w:szCs w:val="24"/>
          <w:lang w:eastAsia="ru-RU"/>
        </w:rPr>
        <w:t>село Райгород</w:t>
      </w:r>
    </w:p>
    <w:p w:rsidR="00FC7CCD" w:rsidRPr="00FC7CCD" w:rsidRDefault="00FC7CCD" w:rsidP="00FC7CCD">
      <w:pPr>
        <w:spacing w:after="0" w:line="240" w:lineRule="auto"/>
        <w:outlineLvl w:val="0"/>
        <w:rPr>
          <w:rFonts w:ascii="Times New Roman" w:eastAsia="Calibri" w:hAnsi="Times New Roman" w:cs="Times New Roman"/>
          <w:bCs/>
          <w:sz w:val="24"/>
          <w:szCs w:val="24"/>
          <w:lang w:eastAsia="ru-RU"/>
        </w:rPr>
      </w:pPr>
    </w:p>
    <w:p w:rsidR="00FC7CCD" w:rsidRPr="00FC7CCD" w:rsidRDefault="00FC7CCD" w:rsidP="00FC7CCD">
      <w:pPr>
        <w:widowControl w:val="0"/>
        <w:spacing w:after="0" w:line="240" w:lineRule="auto"/>
        <w:ind w:right="690"/>
        <w:jc w:val="both"/>
        <w:rPr>
          <w:rFonts w:ascii="Times New Roman" w:eastAsia="Times New Roman" w:hAnsi="Times New Roman" w:cs="Times New Roman"/>
          <w:sz w:val="24"/>
          <w:szCs w:val="24"/>
        </w:rPr>
      </w:pPr>
      <w:r w:rsidRPr="00FC7CCD">
        <w:rPr>
          <w:rFonts w:ascii="Times New Roman" w:eastAsia="Times New Roman" w:hAnsi="Times New Roman" w:cs="Times New Roman"/>
          <w:sz w:val="24"/>
          <w:szCs w:val="24"/>
        </w:rPr>
        <w:t xml:space="preserve">Про затвердження Положення про цільовий фонд </w:t>
      </w:r>
    </w:p>
    <w:p w:rsidR="00FC7CCD" w:rsidRPr="00FC7CCD" w:rsidRDefault="00FC7CCD" w:rsidP="00FC7CCD">
      <w:pPr>
        <w:widowControl w:val="0"/>
        <w:spacing w:after="0" w:line="240" w:lineRule="auto"/>
        <w:ind w:right="690"/>
        <w:jc w:val="both"/>
        <w:rPr>
          <w:rFonts w:ascii="Times New Roman" w:eastAsia="Times New Roman" w:hAnsi="Times New Roman" w:cs="Times New Roman"/>
          <w:sz w:val="24"/>
          <w:szCs w:val="24"/>
        </w:rPr>
      </w:pPr>
      <w:r w:rsidRPr="00FC7CCD">
        <w:rPr>
          <w:rFonts w:ascii="Times New Roman" w:eastAsia="Times New Roman" w:hAnsi="Times New Roman" w:cs="Times New Roman"/>
          <w:sz w:val="24"/>
          <w:szCs w:val="24"/>
        </w:rPr>
        <w:t>Райгородської сільської</w:t>
      </w:r>
      <w:r w:rsidRPr="00FC7CCD">
        <w:rPr>
          <w:rFonts w:ascii="Times New Roman" w:eastAsia="Times New Roman" w:hAnsi="Times New Roman" w:cs="Times New Roman"/>
          <w:color w:val="232323"/>
          <w:sz w:val="24"/>
          <w:szCs w:val="24"/>
        </w:rPr>
        <w:t xml:space="preserve"> </w:t>
      </w:r>
      <w:r w:rsidRPr="00FC7CCD">
        <w:rPr>
          <w:rFonts w:ascii="Times New Roman" w:eastAsia="Times New Roman" w:hAnsi="Times New Roman" w:cs="Times New Roman"/>
          <w:sz w:val="24"/>
          <w:szCs w:val="24"/>
        </w:rPr>
        <w:t>територіально</w:t>
      </w:r>
      <w:r w:rsidRPr="00FC7CCD">
        <w:rPr>
          <w:rFonts w:ascii="Times New Roman" w:eastAsia="Times New Roman" w:hAnsi="Times New Roman" w:cs="Times New Roman"/>
          <w:color w:val="232323"/>
          <w:sz w:val="24"/>
          <w:szCs w:val="24"/>
        </w:rPr>
        <w:t xml:space="preserve">ї </w:t>
      </w:r>
      <w:r w:rsidRPr="00FC7CCD">
        <w:rPr>
          <w:rFonts w:ascii="Times New Roman" w:eastAsia="Times New Roman" w:hAnsi="Times New Roman" w:cs="Times New Roman"/>
          <w:sz w:val="24"/>
          <w:szCs w:val="24"/>
        </w:rPr>
        <w:t>громади</w:t>
      </w:r>
    </w:p>
    <w:p w:rsidR="00FC7CCD" w:rsidRPr="00FC7CCD" w:rsidRDefault="00FC7CCD" w:rsidP="00FC7CCD">
      <w:pPr>
        <w:widowControl w:val="0"/>
        <w:spacing w:after="0" w:line="240" w:lineRule="auto"/>
        <w:ind w:right="690" w:firstLine="740"/>
        <w:jc w:val="both"/>
        <w:rPr>
          <w:rFonts w:ascii="Times New Roman" w:eastAsia="Times New Roman" w:hAnsi="Times New Roman" w:cs="Times New Roman"/>
          <w:sz w:val="24"/>
          <w:szCs w:val="24"/>
        </w:rPr>
      </w:pPr>
    </w:p>
    <w:p w:rsidR="00FC7CCD" w:rsidRPr="00FC7CCD" w:rsidRDefault="00FC7CCD" w:rsidP="00FC7CCD">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FC7CCD">
        <w:rPr>
          <w:rFonts w:ascii="Times New Roman" w:eastAsia="Calibri" w:hAnsi="Times New Roman" w:cs="Times New Roman"/>
          <w:sz w:val="24"/>
          <w:szCs w:val="24"/>
        </w:rPr>
        <w:t xml:space="preserve">Керуючись ст.25, 26, </w:t>
      </w:r>
      <w:proofErr w:type="spellStart"/>
      <w:r w:rsidRPr="00FC7CCD">
        <w:rPr>
          <w:rFonts w:ascii="Times New Roman" w:eastAsia="Calibri" w:hAnsi="Times New Roman" w:cs="Times New Roman"/>
          <w:sz w:val="24"/>
          <w:szCs w:val="24"/>
        </w:rPr>
        <w:t>ч.І</w:t>
      </w:r>
      <w:proofErr w:type="spellEnd"/>
      <w:r w:rsidRPr="00FC7CCD">
        <w:rPr>
          <w:rFonts w:ascii="Times New Roman" w:eastAsia="Calibri" w:hAnsi="Times New Roman" w:cs="Times New Roman"/>
          <w:sz w:val="24"/>
          <w:szCs w:val="24"/>
        </w:rPr>
        <w:t xml:space="preserve"> ст.59 Закону України «Про місцеве самоврядування в Україні та враховуючи висновки постійної комісії з питань </w:t>
      </w:r>
      <w:r w:rsidRPr="00FC7CCD">
        <w:rPr>
          <w:rFonts w:ascii="Times New Roman" w:eastAsia="Calibri" w:hAnsi="Times New Roman" w:cs="Times New Roman"/>
          <w:sz w:val="24"/>
          <w:szCs w:val="24"/>
          <w:lang w:eastAsia="ru-RU"/>
        </w:rPr>
        <w:t>планування, фінансів, бюджету та соціально-економічного розвитку, інвестицій та міжнародного співробітництва</w:t>
      </w:r>
      <w:r w:rsidRPr="00FC7CCD">
        <w:rPr>
          <w:rFonts w:ascii="Times New Roman" w:eastAsia="Calibri" w:hAnsi="Times New Roman" w:cs="Times New Roman"/>
          <w:sz w:val="24"/>
          <w:szCs w:val="24"/>
        </w:rPr>
        <w:t>, сільська рада</w:t>
      </w:r>
    </w:p>
    <w:p w:rsidR="00FC7CCD" w:rsidRPr="00FC7CCD" w:rsidRDefault="00FC7CCD" w:rsidP="00FC7CCD">
      <w:pPr>
        <w:widowControl w:val="0"/>
        <w:spacing w:after="0" w:line="240" w:lineRule="auto"/>
        <w:ind w:right="690" w:firstLine="740"/>
        <w:jc w:val="both"/>
        <w:rPr>
          <w:rFonts w:ascii="Times New Roman" w:eastAsia="Times New Roman" w:hAnsi="Times New Roman" w:cs="Times New Roman"/>
          <w:sz w:val="24"/>
          <w:szCs w:val="24"/>
        </w:rPr>
      </w:pPr>
    </w:p>
    <w:p w:rsidR="00FC7CCD" w:rsidRPr="00FC7CCD" w:rsidRDefault="00FC7CCD" w:rsidP="00FC7CCD">
      <w:pPr>
        <w:widowControl w:val="0"/>
        <w:spacing w:after="0" w:line="240" w:lineRule="auto"/>
        <w:ind w:left="3508" w:right="690" w:firstLine="740"/>
        <w:jc w:val="both"/>
        <w:rPr>
          <w:rFonts w:ascii="Times New Roman" w:eastAsia="Times New Roman" w:hAnsi="Times New Roman" w:cs="Times New Roman"/>
          <w:sz w:val="24"/>
          <w:szCs w:val="24"/>
        </w:rPr>
      </w:pPr>
      <w:r w:rsidRPr="00FC7CCD">
        <w:rPr>
          <w:rFonts w:ascii="Times New Roman" w:eastAsia="Times New Roman" w:hAnsi="Times New Roman" w:cs="Times New Roman"/>
          <w:sz w:val="24"/>
          <w:szCs w:val="24"/>
        </w:rPr>
        <w:t>ВИРІШИЛА:</w:t>
      </w:r>
    </w:p>
    <w:p w:rsidR="00FC7CCD" w:rsidRPr="00FC7CCD" w:rsidRDefault="00FC7CCD" w:rsidP="00FC7CCD">
      <w:pPr>
        <w:widowControl w:val="0"/>
        <w:spacing w:after="0" w:line="240" w:lineRule="auto"/>
        <w:ind w:left="3508" w:right="690" w:firstLine="740"/>
        <w:jc w:val="both"/>
        <w:rPr>
          <w:rFonts w:ascii="Times New Roman" w:eastAsia="Times New Roman" w:hAnsi="Times New Roman" w:cs="Times New Roman"/>
          <w:sz w:val="24"/>
          <w:szCs w:val="24"/>
        </w:rPr>
      </w:pPr>
    </w:p>
    <w:p w:rsidR="00FC7CCD" w:rsidRPr="00FC7CCD" w:rsidRDefault="00FC7CCD" w:rsidP="00FC7CCD">
      <w:pPr>
        <w:widowControl w:val="0"/>
        <w:numPr>
          <w:ilvl w:val="0"/>
          <w:numId w:val="1"/>
        </w:numPr>
        <w:spacing w:after="0" w:line="240" w:lineRule="auto"/>
        <w:ind w:left="426" w:right="690"/>
        <w:jc w:val="both"/>
        <w:rPr>
          <w:rFonts w:ascii="Times New Roman" w:eastAsia="Times New Roman" w:hAnsi="Times New Roman" w:cs="Times New Roman"/>
          <w:sz w:val="24"/>
          <w:szCs w:val="24"/>
        </w:rPr>
      </w:pPr>
      <w:r w:rsidRPr="00FC7CCD">
        <w:rPr>
          <w:rFonts w:ascii="Times New Roman" w:eastAsia="Times New Roman" w:hAnsi="Times New Roman" w:cs="Times New Roman"/>
          <w:sz w:val="24"/>
          <w:szCs w:val="24"/>
        </w:rPr>
        <w:t>Затвердити Положення «Про цільовий фонд Райгородської сільської</w:t>
      </w:r>
      <w:r w:rsidRPr="00FC7CCD">
        <w:rPr>
          <w:rFonts w:ascii="Times New Roman" w:eastAsia="Times New Roman" w:hAnsi="Times New Roman" w:cs="Times New Roman"/>
          <w:color w:val="232323"/>
          <w:sz w:val="24"/>
          <w:szCs w:val="24"/>
        </w:rPr>
        <w:t xml:space="preserve"> </w:t>
      </w:r>
      <w:r w:rsidRPr="00FC7CCD">
        <w:rPr>
          <w:rFonts w:ascii="Times New Roman" w:eastAsia="Times New Roman" w:hAnsi="Times New Roman" w:cs="Times New Roman"/>
          <w:sz w:val="24"/>
          <w:szCs w:val="24"/>
        </w:rPr>
        <w:t>територіальної громади» згідно з додатком.</w:t>
      </w:r>
    </w:p>
    <w:p w:rsidR="00FC7CCD" w:rsidRPr="00FC7CCD" w:rsidRDefault="00FC7CCD" w:rsidP="00FC7CCD">
      <w:pPr>
        <w:widowControl w:val="0"/>
        <w:numPr>
          <w:ilvl w:val="0"/>
          <w:numId w:val="1"/>
        </w:numPr>
        <w:tabs>
          <w:tab w:val="left" w:pos="1127"/>
        </w:tabs>
        <w:spacing w:after="0" w:line="240" w:lineRule="auto"/>
        <w:ind w:left="426" w:right="690"/>
        <w:jc w:val="both"/>
        <w:rPr>
          <w:rFonts w:ascii="Times New Roman" w:eastAsia="Times New Roman" w:hAnsi="Times New Roman" w:cs="Times New Roman"/>
          <w:sz w:val="24"/>
          <w:szCs w:val="24"/>
        </w:rPr>
      </w:pPr>
      <w:r w:rsidRPr="00FC7CCD">
        <w:rPr>
          <w:rFonts w:ascii="Times New Roman" w:eastAsia="Times New Roman" w:hAnsi="Times New Roman" w:cs="Times New Roman"/>
          <w:sz w:val="24"/>
          <w:szCs w:val="24"/>
        </w:rPr>
        <w:t>Рішення набирає чинності з 21.09. 2021 року.</w:t>
      </w:r>
    </w:p>
    <w:p w:rsidR="00FC7CCD" w:rsidRPr="00FC7CCD" w:rsidRDefault="00FC7CCD" w:rsidP="00FC7CCD">
      <w:pPr>
        <w:widowControl w:val="0"/>
        <w:numPr>
          <w:ilvl w:val="0"/>
          <w:numId w:val="1"/>
        </w:numPr>
        <w:tabs>
          <w:tab w:val="left" w:pos="1088"/>
        </w:tabs>
        <w:spacing w:after="0" w:line="240" w:lineRule="auto"/>
        <w:ind w:left="426" w:right="690"/>
        <w:jc w:val="both"/>
        <w:rPr>
          <w:rFonts w:ascii="Times New Roman" w:eastAsia="Times New Roman" w:hAnsi="Times New Roman" w:cs="Times New Roman"/>
          <w:sz w:val="24"/>
          <w:szCs w:val="24"/>
        </w:rPr>
      </w:pPr>
      <w:r w:rsidRPr="00FC7CCD">
        <w:rPr>
          <w:rFonts w:ascii="Times New Roman" w:eastAsia="Times New Roman" w:hAnsi="Times New Roman" w:cs="Times New Roman"/>
          <w:sz w:val="24"/>
          <w:szCs w:val="24"/>
        </w:rPr>
        <w:t xml:space="preserve">Контроль за виконанням рішення покласти на постійну комісію з питань </w:t>
      </w:r>
      <w:r w:rsidRPr="00FC7CCD">
        <w:rPr>
          <w:rFonts w:ascii="Times New Roman" w:eastAsia="Calibri" w:hAnsi="Times New Roman" w:cs="Times New Roman"/>
          <w:sz w:val="24"/>
          <w:szCs w:val="24"/>
          <w:lang w:eastAsia="ru-RU"/>
        </w:rPr>
        <w:t>планування, фінансів, бюджету та соціально-економічного розвитку, інвестицій та міжнародного співробітництва</w:t>
      </w:r>
      <w:r w:rsidRPr="00FC7CCD">
        <w:rPr>
          <w:rFonts w:ascii="Times New Roman" w:eastAsia="Times New Roman" w:hAnsi="Times New Roman" w:cs="Times New Roman"/>
          <w:sz w:val="24"/>
          <w:szCs w:val="24"/>
        </w:rPr>
        <w:t>.</w:t>
      </w:r>
    </w:p>
    <w:p w:rsidR="00FC7CCD" w:rsidRPr="00FC7CCD" w:rsidRDefault="00FC7CCD" w:rsidP="00FC7CCD">
      <w:pPr>
        <w:spacing w:after="0" w:line="240" w:lineRule="auto"/>
        <w:ind w:left="426"/>
        <w:outlineLvl w:val="0"/>
        <w:rPr>
          <w:rFonts w:ascii="Times New Roman" w:eastAsia="Calibri" w:hAnsi="Times New Roman" w:cs="Times New Roman"/>
          <w:bCs/>
          <w:sz w:val="24"/>
          <w:szCs w:val="24"/>
          <w:lang w:eastAsia="ru-RU"/>
        </w:rPr>
      </w:pPr>
    </w:p>
    <w:p w:rsidR="00FC7CCD" w:rsidRPr="00FC7CCD" w:rsidRDefault="00FC7CCD" w:rsidP="00FC7CCD">
      <w:pPr>
        <w:spacing w:after="0" w:line="240" w:lineRule="auto"/>
        <w:ind w:left="426"/>
        <w:outlineLvl w:val="0"/>
        <w:rPr>
          <w:rFonts w:ascii="Times New Roman" w:eastAsia="Calibri" w:hAnsi="Times New Roman" w:cs="Times New Roman"/>
          <w:bCs/>
          <w:sz w:val="24"/>
          <w:szCs w:val="24"/>
          <w:lang w:eastAsia="ru-RU"/>
        </w:rPr>
      </w:pPr>
    </w:p>
    <w:p w:rsidR="00FC7CCD" w:rsidRPr="00FC7CCD" w:rsidRDefault="00FC7CCD" w:rsidP="00FC7CCD">
      <w:pPr>
        <w:spacing w:after="0" w:line="240" w:lineRule="auto"/>
        <w:outlineLvl w:val="0"/>
        <w:rPr>
          <w:rFonts w:ascii="Times New Roman" w:eastAsia="Calibri" w:hAnsi="Times New Roman" w:cs="Times New Roman"/>
          <w:bCs/>
          <w:sz w:val="24"/>
          <w:szCs w:val="24"/>
          <w:lang w:eastAsia="ru-RU"/>
        </w:rPr>
      </w:pPr>
    </w:p>
    <w:p w:rsidR="00FC7CCD" w:rsidRPr="00FC7CCD" w:rsidRDefault="00FC7CCD" w:rsidP="00FC7CCD">
      <w:pPr>
        <w:spacing w:after="0" w:line="240" w:lineRule="auto"/>
        <w:outlineLvl w:val="0"/>
        <w:rPr>
          <w:rFonts w:ascii="Times New Roman" w:eastAsia="Calibri" w:hAnsi="Times New Roman" w:cs="Times New Roman"/>
          <w:bCs/>
          <w:sz w:val="24"/>
          <w:szCs w:val="24"/>
          <w:lang w:eastAsia="ru-RU"/>
        </w:rPr>
      </w:pPr>
    </w:p>
    <w:p w:rsidR="00FC7CCD" w:rsidRPr="00FC7CCD" w:rsidRDefault="00FC7CCD" w:rsidP="00FC7CCD">
      <w:pPr>
        <w:spacing w:after="0" w:line="240" w:lineRule="auto"/>
        <w:ind w:firstLine="708"/>
        <w:rPr>
          <w:rFonts w:ascii="Times New Roman" w:eastAsia="Calibri" w:hAnsi="Times New Roman" w:cs="Times New Roman"/>
          <w:sz w:val="24"/>
          <w:szCs w:val="24"/>
        </w:rPr>
      </w:pPr>
      <w:r w:rsidRPr="00FC7CCD">
        <w:rPr>
          <w:rFonts w:ascii="Times New Roman" w:eastAsia="Calibri" w:hAnsi="Times New Roman" w:cs="Times New Roman"/>
          <w:sz w:val="24"/>
          <w:szCs w:val="24"/>
        </w:rPr>
        <w:t xml:space="preserve">Сільський  голова </w:t>
      </w:r>
      <w:r w:rsidRPr="00FC7CCD">
        <w:rPr>
          <w:rFonts w:ascii="Times New Roman" w:eastAsia="Calibri" w:hAnsi="Times New Roman" w:cs="Times New Roman"/>
          <w:sz w:val="24"/>
          <w:szCs w:val="24"/>
        </w:rPr>
        <w:tab/>
      </w:r>
      <w:r w:rsidRPr="00FC7CCD">
        <w:rPr>
          <w:rFonts w:ascii="Times New Roman" w:eastAsia="Calibri" w:hAnsi="Times New Roman" w:cs="Times New Roman"/>
          <w:sz w:val="24"/>
          <w:szCs w:val="24"/>
        </w:rPr>
        <w:tab/>
      </w:r>
      <w:r w:rsidRPr="00FC7CCD">
        <w:rPr>
          <w:rFonts w:ascii="Times New Roman" w:eastAsia="Calibri" w:hAnsi="Times New Roman" w:cs="Times New Roman"/>
          <w:sz w:val="24"/>
          <w:szCs w:val="24"/>
        </w:rPr>
        <w:tab/>
        <w:t xml:space="preserve">                           Віктор МИХАЙЛЕНКО</w:t>
      </w:r>
    </w:p>
    <w:p w:rsidR="00FC7CCD" w:rsidRPr="00FC7CCD" w:rsidRDefault="00FC7CCD" w:rsidP="00FC7CCD">
      <w:pPr>
        <w:spacing w:after="0" w:line="240" w:lineRule="auto"/>
        <w:outlineLvl w:val="0"/>
        <w:rPr>
          <w:rFonts w:ascii="Times New Roman" w:eastAsia="Calibri" w:hAnsi="Times New Roman" w:cs="Times New Roman"/>
          <w:bCs/>
          <w:sz w:val="24"/>
          <w:szCs w:val="24"/>
          <w:lang w:eastAsia="ru-RU"/>
        </w:rPr>
      </w:pPr>
    </w:p>
    <w:p w:rsidR="00FC7CCD" w:rsidRPr="00FC7CCD" w:rsidRDefault="00FC7CCD" w:rsidP="00FC7CCD">
      <w:pPr>
        <w:spacing w:after="0" w:line="240" w:lineRule="auto"/>
        <w:outlineLvl w:val="0"/>
        <w:rPr>
          <w:rFonts w:ascii="Times New Roman" w:eastAsia="Calibri" w:hAnsi="Times New Roman" w:cs="Times New Roman"/>
          <w:bCs/>
          <w:sz w:val="24"/>
          <w:szCs w:val="24"/>
          <w:lang w:eastAsia="ru-RU"/>
        </w:rPr>
      </w:pPr>
    </w:p>
    <w:p w:rsidR="00FC7CCD" w:rsidRPr="00FC7CCD" w:rsidRDefault="00FC7CCD" w:rsidP="00FC7CCD">
      <w:pPr>
        <w:spacing w:after="0" w:line="240" w:lineRule="auto"/>
        <w:outlineLvl w:val="0"/>
        <w:rPr>
          <w:rFonts w:ascii="Times New Roman" w:eastAsia="Calibri" w:hAnsi="Times New Roman" w:cs="Times New Roman"/>
          <w:bCs/>
          <w:sz w:val="24"/>
          <w:szCs w:val="24"/>
          <w:lang w:eastAsia="ru-RU"/>
        </w:rPr>
      </w:pPr>
    </w:p>
    <w:p w:rsidR="00FC7CCD" w:rsidRPr="00FC7CCD" w:rsidRDefault="00FC7CCD" w:rsidP="00FC7CCD">
      <w:pPr>
        <w:spacing w:after="0" w:line="240" w:lineRule="auto"/>
        <w:outlineLvl w:val="0"/>
        <w:rPr>
          <w:rFonts w:ascii="Times New Roman" w:eastAsia="Calibri" w:hAnsi="Times New Roman" w:cs="Times New Roman"/>
          <w:bCs/>
          <w:sz w:val="24"/>
          <w:szCs w:val="24"/>
          <w:lang w:eastAsia="ru-RU"/>
        </w:rPr>
      </w:pPr>
    </w:p>
    <w:p w:rsidR="00FC7CCD" w:rsidRPr="00FC7CCD" w:rsidRDefault="00FC7CCD" w:rsidP="00FC7CCD">
      <w:pPr>
        <w:spacing w:after="0" w:line="240" w:lineRule="auto"/>
        <w:outlineLvl w:val="0"/>
        <w:rPr>
          <w:rFonts w:ascii="Times New Roman" w:eastAsia="Calibri" w:hAnsi="Times New Roman" w:cs="Times New Roman"/>
          <w:bCs/>
          <w:sz w:val="24"/>
          <w:szCs w:val="24"/>
          <w:lang w:eastAsia="ru-RU"/>
        </w:rPr>
      </w:pPr>
    </w:p>
    <w:p w:rsidR="00FC7CCD" w:rsidRPr="00FC7CCD" w:rsidRDefault="00FC7CCD" w:rsidP="00FC7CCD">
      <w:pPr>
        <w:spacing w:after="0" w:line="240" w:lineRule="auto"/>
        <w:outlineLvl w:val="0"/>
        <w:rPr>
          <w:rFonts w:ascii="Times New Roman" w:eastAsia="Calibri" w:hAnsi="Times New Roman" w:cs="Times New Roman"/>
          <w:bCs/>
          <w:sz w:val="24"/>
          <w:szCs w:val="24"/>
          <w:lang w:eastAsia="ru-RU"/>
        </w:rPr>
      </w:pPr>
    </w:p>
    <w:p w:rsidR="00FC7CCD" w:rsidRPr="00FC7CCD" w:rsidRDefault="00FC7CCD" w:rsidP="00FC7CCD">
      <w:pPr>
        <w:spacing w:after="0" w:line="240" w:lineRule="auto"/>
        <w:outlineLvl w:val="0"/>
        <w:rPr>
          <w:rFonts w:ascii="Times New Roman" w:eastAsia="Calibri" w:hAnsi="Times New Roman" w:cs="Times New Roman"/>
          <w:bCs/>
          <w:sz w:val="24"/>
          <w:szCs w:val="24"/>
          <w:lang w:eastAsia="ru-RU"/>
        </w:rPr>
      </w:pPr>
    </w:p>
    <w:p w:rsidR="00FC7CCD" w:rsidRPr="00FC7CCD" w:rsidRDefault="00FC7CCD" w:rsidP="00FC7CCD">
      <w:pPr>
        <w:spacing w:after="0" w:line="240" w:lineRule="auto"/>
        <w:outlineLvl w:val="0"/>
        <w:rPr>
          <w:rFonts w:ascii="Times New Roman" w:eastAsia="Calibri" w:hAnsi="Times New Roman" w:cs="Times New Roman"/>
          <w:bCs/>
          <w:sz w:val="24"/>
          <w:szCs w:val="24"/>
          <w:lang w:eastAsia="ru-RU"/>
        </w:rPr>
      </w:pPr>
    </w:p>
    <w:p w:rsidR="00FC7CCD" w:rsidRPr="00FC7CCD" w:rsidRDefault="00FC7CCD" w:rsidP="00FC7CCD">
      <w:pPr>
        <w:spacing w:after="0" w:line="240" w:lineRule="auto"/>
        <w:outlineLvl w:val="0"/>
        <w:rPr>
          <w:rFonts w:ascii="Times New Roman" w:eastAsia="Calibri" w:hAnsi="Times New Roman" w:cs="Times New Roman"/>
          <w:bCs/>
          <w:sz w:val="24"/>
          <w:szCs w:val="24"/>
          <w:lang w:eastAsia="ru-RU"/>
        </w:rPr>
      </w:pPr>
    </w:p>
    <w:p w:rsidR="00FC7CCD" w:rsidRPr="00FC7CCD" w:rsidRDefault="00FC7CCD" w:rsidP="00FC7CCD">
      <w:pPr>
        <w:spacing w:after="0" w:line="240" w:lineRule="auto"/>
        <w:outlineLvl w:val="0"/>
        <w:rPr>
          <w:rFonts w:ascii="Times New Roman" w:eastAsia="Calibri" w:hAnsi="Times New Roman" w:cs="Times New Roman"/>
          <w:bCs/>
          <w:sz w:val="24"/>
          <w:szCs w:val="24"/>
          <w:lang w:eastAsia="ru-RU"/>
        </w:rPr>
      </w:pPr>
    </w:p>
    <w:p w:rsidR="00FC7CCD" w:rsidRPr="00FC7CCD" w:rsidRDefault="00FC7CCD" w:rsidP="00FC7CCD">
      <w:pPr>
        <w:spacing w:after="0" w:line="240" w:lineRule="auto"/>
        <w:outlineLvl w:val="0"/>
        <w:rPr>
          <w:rFonts w:ascii="Times New Roman" w:eastAsia="Calibri" w:hAnsi="Times New Roman" w:cs="Times New Roman"/>
          <w:bCs/>
          <w:sz w:val="24"/>
          <w:szCs w:val="24"/>
          <w:lang w:eastAsia="ru-RU"/>
        </w:rPr>
      </w:pPr>
    </w:p>
    <w:p w:rsidR="00FC7CCD" w:rsidRPr="00FC7CCD" w:rsidRDefault="00FC7CCD" w:rsidP="00FC7CCD">
      <w:pPr>
        <w:spacing w:after="0" w:line="240" w:lineRule="auto"/>
        <w:outlineLvl w:val="0"/>
        <w:rPr>
          <w:rFonts w:ascii="Times New Roman" w:eastAsia="Calibri" w:hAnsi="Times New Roman" w:cs="Times New Roman"/>
          <w:bCs/>
          <w:sz w:val="24"/>
          <w:szCs w:val="24"/>
          <w:lang w:eastAsia="ru-RU"/>
        </w:rPr>
      </w:pPr>
    </w:p>
    <w:p w:rsidR="00FC7CCD" w:rsidRPr="00FC7CCD" w:rsidRDefault="00FC7CCD" w:rsidP="00FC7CCD">
      <w:pPr>
        <w:spacing w:after="0" w:line="240" w:lineRule="auto"/>
        <w:outlineLvl w:val="0"/>
        <w:rPr>
          <w:rFonts w:ascii="Times New Roman" w:eastAsia="Calibri" w:hAnsi="Times New Roman" w:cs="Times New Roman"/>
          <w:bCs/>
          <w:sz w:val="24"/>
          <w:szCs w:val="24"/>
          <w:lang w:eastAsia="ru-RU"/>
        </w:rPr>
      </w:pPr>
    </w:p>
    <w:p w:rsidR="00FC7CCD" w:rsidRPr="00FC7CCD" w:rsidRDefault="00FC7CCD" w:rsidP="00FC7CCD">
      <w:pPr>
        <w:spacing w:after="0" w:line="240" w:lineRule="auto"/>
        <w:outlineLvl w:val="0"/>
        <w:rPr>
          <w:rFonts w:ascii="Times New Roman" w:eastAsia="Calibri" w:hAnsi="Times New Roman" w:cs="Times New Roman"/>
          <w:bCs/>
          <w:sz w:val="24"/>
          <w:szCs w:val="24"/>
          <w:lang w:eastAsia="ru-RU"/>
        </w:rPr>
      </w:pPr>
    </w:p>
    <w:p w:rsidR="00FC7CCD" w:rsidRPr="00FC7CCD" w:rsidRDefault="00FC7CCD" w:rsidP="00FC7CCD">
      <w:pPr>
        <w:spacing w:after="0" w:line="240" w:lineRule="auto"/>
        <w:outlineLvl w:val="0"/>
        <w:rPr>
          <w:rFonts w:ascii="Times New Roman" w:eastAsia="Calibri" w:hAnsi="Times New Roman" w:cs="Times New Roman"/>
          <w:bCs/>
          <w:sz w:val="24"/>
          <w:szCs w:val="24"/>
          <w:lang w:eastAsia="ru-RU"/>
        </w:rPr>
      </w:pPr>
    </w:p>
    <w:p w:rsidR="00FC7CCD" w:rsidRPr="00FC7CCD" w:rsidRDefault="00FC7CCD" w:rsidP="00FC7CCD">
      <w:pPr>
        <w:spacing w:after="0" w:line="240" w:lineRule="auto"/>
        <w:outlineLvl w:val="0"/>
        <w:rPr>
          <w:rFonts w:ascii="Times New Roman" w:eastAsia="Calibri" w:hAnsi="Times New Roman" w:cs="Times New Roman"/>
          <w:bCs/>
          <w:sz w:val="24"/>
          <w:szCs w:val="24"/>
          <w:lang w:eastAsia="ru-RU"/>
        </w:rPr>
      </w:pPr>
    </w:p>
    <w:p w:rsidR="00FC7CCD" w:rsidRPr="00FC7CCD" w:rsidRDefault="00FC7CCD" w:rsidP="00FC7CCD">
      <w:pPr>
        <w:spacing w:after="0" w:line="240" w:lineRule="auto"/>
        <w:outlineLvl w:val="0"/>
        <w:rPr>
          <w:rFonts w:ascii="Times New Roman" w:eastAsia="Calibri" w:hAnsi="Times New Roman" w:cs="Times New Roman"/>
          <w:bCs/>
          <w:sz w:val="24"/>
          <w:szCs w:val="24"/>
          <w:lang w:eastAsia="ru-RU"/>
        </w:rPr>
      </w:pPr>
    </w:p>
    <w:p w:rsidR="00FC7CCD" w:rsidRPr="00FC7CCD" w:rsidRDefault="00FC7CCD" w:rsidP="00FC7CCD">
      <w:pPr>
        <w:spacing w:after="0" w:line="240" w:lineRule="auto"/>
        <w:outlineLvl w:val="0"/>
        <w:rPr>
          <w:rFonts w:ascii="Times New Roman" w:eastAsia="Calibri" w:hAnsi="Times New Roman" w:cs="Times New Roman"/>
          <w:bCs/>
          <w:sz w:val="24"/>
          <w:szCs w:val="24"/>
          <w:lang w:eastAsia="ru-RU"/>
        </w:rPr>
      </w:pPr>
    </w:p>
    <w:p w:rsidR="00FC7CCD" w:rsidRPr="00FC7CCD" w:rsidRDefault="00FC7CCD" w:rsidP="00FC7CCD">
      <w:pPr>
        <w:spacing w:after="0" w:line="240" w:lineRule="auto"/>
        <w:outlineLvl w:val="0"/>
        <w:rPr>
          <w:rFonts w:ascii="Times New Roman" w:eastAsia="Calibri" w:hAnsi="Times New Roman" w:cs="Times New Roman"/>
          <w:bCs/>
          <w:sz w:val="24"/>
          <w:szCs w:val="24"/>
          <w:lang w:eastAsia="ru-RU"/>
        </w:rPr>
      </w:pPr>
    </w:p>
    <w:p w:rsidR="00FC7CCD" w:rsidRPr="00FC7CCD" w:rsidRDefault="00FC7CCD" w:rsidP="00FC7CCD">
      <w:pPr>
        <w:widowControl w:val="0"/>
        <w:spacing w:after="0" w:line="240" w:lineRule="auto"/>
        <w:ind w:left="6372" w:right="690" w:firstLine="708"/>
        <w:jc w:val="both"/>
        <w:rPr>
          <w:rFonts w:ascii="Times New Roman" w:eastAsia="Times New Roman" w:hAnsi="Times New Roman" w:cs="Times New Roman"/>
        </w:rPr>
      </w:pPr>
    </w:p>
    <w:p w:rsidR="00FC7CCD" w:rsidRPr="00FC7CCD" w:rsidRDefault="00FC7CCD" w:rsidP="00FC7CCD">
      <w:pPr>
        <w:widowControl w:val="0"/>
        <w:spacing w:after="0" w:line="240" w:lineRule="auto"/>
        <w:ind w:left="6372" w:right="690" w:firstLine="708"/>
        <w:jc w:val="both"/>
        <w:rPr>
          <w:rFonts w:ascii="Times New Roman" w:eastAsia="Times New Roman" w:hAnsi="Times New Roman" w:cs="Times New Roman"/>
        </w:rPr>
      </w:pPr>
      <w:r w:rsidRPr="00FC7CCD">
        <w:rPr>
          <w:rFonts w:ascii="Times New Roman" w:eastAsia="Times New Roman" w:hAnsi="Times New Roman" w:cs="Times New Roman"/>
        </w:rPr>
        <w:lastRenderedPageBreak/>
        <w:t xml:space="preserve">Додаток </w:t>
      </w:r>
    </w:p>
    <w:p w:rsidR="00FC7CCD" w:rsidRPr="00FC7CCD" w:rsidRDefault="00FC7CCD" w:rsidP="00FC7CCD">
      <w:pPr>
        <w:widowControl w:val="0"/>
        <w:spacing w:after="0" w:line="240" w:lineRule="auto"/>
        <w:ind w:left="6372" w:right="690"/>
        <w:jc w:val="both"/>
        <w:rPr>
          <w:rFonts w:ascii="Times New Roman" w:eastAsia="Times New Roman" w:hAnsi="Times New Roman" w:cs="Times New Roman"/>
        </w:rPr>
      </w:pPr>
      <w:r w:rsidRPr="00FC7CCD">
        <w:rPr>
          <w:rFonts w:ascii="Times New Roman" w:eastAsia="Times New Roman" w:hAnsi="Times New Roman" w:cs="Times New Roman"/>
        </w:rPr>
        <w:t xml:space="preserve">до рішення сільської ради </w:t>
      </w:r>
    </w:p>
    <w:p w:rsidR="00FC7CCD" w:rsidRPr="00FC7CCD" w:rsidRDefault="00FC7CCD" w:rsidP="00FC7CCD">
      <w:pPr>
        <w:widowControl w:val="0"/>
        <w:spacing w:after="0" w:line="240" w:lineRule="auto"/>
        <w:ind w:left="6372" w:right="690"/>
        <w:jc w:val="both"/>
        <w:rPr>
          <w:rFonts w:ascii="Times New Roman" w:eastAsia="Times New Roman" w:hAnsi="Times New Roman" w:cs="Times New Roman"/>
        </w:rPr>
      </w:pPr>
      <w:r w:rsidRPr="00FC7CCD">
        <w:rPr>
          <w:rFonts w:ascii="Times New Roman" w:eastAsia="Times New Roman" w:hAnsi="Times New Roman" w:cs="Times New Roman"/>
        </w:rPr>
        <w:t xml:space="preserve">від 21.09. 2021 року №1110 </w:t>
      </w:r>
    </w:p>
    <w:p w:rsidR="00FC7CCD" w:rsidRPr="00FC7CCD" w:rsidRDefault="00FC7CCD" w:rsidP="00FC7CCD">
      <w:pPr>
        <w:widowControl w:val="0"/>
        <w:spacing w:after="0" w:line="240" w:lineRule="auto"/>
        <w:ind w:left="709" w:right="690"/>
        <w:jc w:val="center"/>
        <w:outlineLvl w:val="0"/>
        <w:rPr>
          <w:rFonts w:ascii="Times New Roman" w:eastAsia="Times New Roman" w:hAnsi="Times New Roman" w:cs="Times New Roman"/>
          <w:b/>
          <w:bCs/>
          <w:sz w:val="24"/>
          <w:szCs w:val="24"/>
        </w:rPr>
      </w:pPr>
      <w:bookmarkStart w:id="1" w:name="bookmark2"/>
      <w:bookmarkStart w:id="2" w:name="bookmark3"/>
      <w:r w:rsidRPr="00FC7CCD">
        <w:rPr>
          <w:rFonts w:ascii="Times New Roman" w:eastAsia="Times New Roman" w:hAnsi="Times New Roman" w:cs="Times New Roman"/>
          <w:b/>
          <w:bCs/>
          <w:sz w:val="24"/>
          <w:szCs w:val="24"/>
        </w:rPr>
        <w:t>Положення</w:t>
      </w:r>
      <w:bookmarkEnd w:id="1"/>
      <w:bookmarkEnd w:id="2"/>
    </w:p>
    <w:p w:rsidR="00FC7CCD" w:rsidRPr="00FC7CCD" w:rsidRDefault="00FC7CCD" w:rsidP="00FC7CCD">
      <w:pPr>
        <w:widowControl w:val="0"/>
        <w:spacing w:after="0" w:line="240" w:lineRule="auto"/>
        <w:ind w:left="142" w:right="-30"/>
        <w:jc w:val="center"/>
        <w:outlineLvl w:val="0"/>
        <w:rPr>
          <w:rFonts w:ascii="Times New Roman" w:eastAsia="Times New Roman" w:hAnsi="Times New Roman" w:cs="Times New Roman"/>
          <w:b/>
          <w:bCs/>
          <w:sz w:val="24"/>
          <w:szCs w:val="24"/>
        </w:rPr>
      </w:pPr>
      <w:bookmarkStart w:id="3" w:name="bookmark4"/>
      <w:bookmarkStart w:id="4" w:name="bookmark5"/>
      <w:r w:rsidRPr="00FC7CCD">
        <w:rPr>
          <w:rFonts w:ascii="Times New Roman" w:eastAsia="Times New Roman" w:hAnsi="Times New Roman" w:cs="Times New Roman"/>
          <w:b/>
          <w:bCs/>
          <w:sz w:val="24"/>
          <w:szCs w:val="24"/>
        </w:rPr>
        <w:t>Про цільовий фонд Райгородської сільської територіальної</w:t>
      </w:r>
      <w:bookmarkEnd w:id="3"/>
      <w:bookmarkEnd w:id="4"/>
      <w:r w:rsidRPr="00FC7CCD">
        <w:rPr>
          <w:rFonts w:ascii="Times New Roman" w:eastAsia="Times New Roman" w:hAnsi="Times New Roman" w:cs="Times New Roman"/>
          <w:b/>
          <w:bCs/>
          <w:sz w:val="24"/>
          <w:szCs w:val="24"/>
        </w:rPr>
        <w:t xml:space="preserve"> </w:t>
      </w:r>
      <w:bookmarkStart w:id="5" w:name="bookmark6"/>
      <w:bookmarkStart w:id="6" w:name="bookmark7"/>
      <w:r w:rsidRPr="00FC7CCD">
        <w:rPr>
          <w:rFonts w:ascii="Times New Roman" w:eastAsia="Times New Roman" w:hAnsi="Times New Roman" w:cs="Times New Roman"/>
          <w:b/>
          <w:bCs/>
          <w:sz w:val="24"/>
          <w:szCs w:val="24"/>
        </w:rPr>
        <w:t>громади</w:t>
      </w:r>
      <w:bookmarkEnd w:id="5"/>
      <w:bookmarkEnd w:id="6"/>
    </w:p>
    <w:p w:rsidR="00FC7CCD" w:rsidRPr="00FC7CCD" w:rsidRDefault="00FC7CCD" w:rsidP="00FC7CCD">
      <w:pPr>
        <w:widowControl w:val="0"/>
        <w:spacing w:after="0" w:line="240" w:lineRule="auto"/>
        <w:ind w:left="142" w:right="-30"/>
        <w:jc w:val="center"/>
        <w:outlineLvl w:val="0"/>
        <w:rPr>
          <w:rFonts w:ascii="Times New Roman" w:eastAsia="Times New Roman" w:hAnsi="Times New Roman" w:cs="Times New Roman"/>
          <w:b/>
          <w:bCs/>
          <w:sz w:val="24"/>
          <w:szCs w:val="24"/>
        </w:rPr>
      </w:pPr>
    </w:p>
    <w:p w:rsidR="00FC7CCD" w:rsidRPr="00FC7CCD" w:rsidRDefault="00FC7CCD" w:rsidP="00FC7CCD">
      <w:pPr>
        <w:widowControl w:val="0"/>
        <w:numPr>
          <w:ilvl w:val="0"/>
          <w:numId w:val="2"/>
        </w:numPr>
        <w:tabs>
          <w:tab w:val="left" w:pos="1051"/>
        </w:tabs>
        <w:spacing w:after="0" w:line="240" w:lineRule="auto"/>
        <w:ind w:right="690"/>
        <w:jc w:val="both"/>
        <w:rPr>
          <w:rFonts w:ascii="Times New Roman" w:eastAsia="Times New Roman" w:hAnsi="Times New Roman" w:cs="Times New Roman"/>
          <w:sz w:val="24"/>
          <w:szCs w:val="24"/>
        </w:rPr>
      </w:pPr>
      <w:r w:rsidRPr="00FC7CCD">
        <w:rPr>
          <w:rFonts w:ascii="Times New Roman" w:eastAsia="Times New Roman" w:hAnsi="Times New Roman" w:cs="Times New Roman"/>
          <w:sz w:val="24"/>
          <w:szCs w:val="24"/>
        </w:rPr>
        <w:t>Загальні положення</w:t>
      </w:r>
    </w:p>
    <w:p w:rsidR="00FC7CCD" w:rsidRPr="00FC7CCD" w:rsidRDefault="00FC7CCD" w:rsidP="00FC7CCD">
      <w:pPr>
        <w:widowControl w:val="0"/>
        <w:numPr>
          <w:ilvl w:val="1"/>
          <w:numId w:val="2"/>
        </w:numPr>
        <w:tabs>
          <w:tab w:val="left" w:pos="851"/>
        </w:tabs>
        <w:spacing w:after="0" w:line="240" w:lineRule="auto"/>
        <w:ind w:right="690"/>
        <w:jc w:val="both"/>
        <w:rPr>
          <w:rFonts w:ascii="Times New Roman" w:eastAsia="Times New Roman" w:hAnsi="Times New Roman" w:cs="Times New Roman"/>
          <w:sz w:val="24"/>
          <w:szCs w:val="24"/>
        </w:rPr>
      </w:pPr>
      <w:r w:rsidRPr="00FC7CCD">
        <w:rPr>
          <w:rFonts w:ascii="Times New Roman" w:eastAsia="Times New Roman" w:hAnsi="Times New Roman" w:cs="Times New Roman"/>
          <w:sz w:val="24"/>
          <w:szCs w:val="24"/>
        </w:rPr>
        <w:t>Положення про цільовий фонд Райгородської сільської територіальної громади затверджується рішенням сільської ради відповідно до статті 68 Закону України «Про місцеве самоврядування в Україні», з метою забезпечення додаткових фінансових потреб населених пунктів Райгородської сільської територіальної громади.</w:t>
      </w:r>
    </w:p>
    <w:p w:rsidR="00FC7CCD" w:rsidRPr="00FC7CCD" w:rsidRDefault="00FC7CCD" w:rsidP="00FC7CCD">
      <w:pPr>
        <w:widowControl w:val="0"/>
        <w:numPr>
          <w:ilvl w:val="1"/>
          <w:numId w:val="2"/>
        </w:numPr>
        <w:tabs>
          <w:tab w:val="left" w:pos="851"/>
        </w:tabs>
        <w:spacing w:after="0" w:line="240" w:lineRule="auto"/>
        <w:ind w:right="690"/>
        <w:jc w:val="both"/>
        <w:rPr>
          <w:rFonts w:ascii="Times New Roman" w:eastAsia="Times New Roman" w:hAnsi="Times New Roman" w:cs="Times New Roman"/>
          <w:sz w:val="24"/>
          <w:szCs w:val="24"/>
        </w:rPr>
      </w:pPr>
      <w:r w:rsidRPr="00FC7CCD">
        <w:rPr>
          <w:rFonts w:ascii="Times New Roman" w:eastAsia="Times New Roman" w:hAnsi="Times New Roman" w:cs="Times New Roman"/>
          <w:sz w:val="24"/>
          <w:szCs w:val="24"/>
        </w:rPr>
        <w:t>Порядок формування і використання коштів цільового фонду Райгородської сільської територіальної громади визначається цим Положенням.</w:t>
      </w:r>
    </w:p>
    <w:p w:rsidR="00FC7CCD" w:rsidRPr="00FC7CCD" w:rsidRDefault="00FC7CCD" w:rsidP="00FC7CCD">
      <w:pPr>
        <w:widowControl w:val="0"/>
        <w:numPr>
          <w:ilvl w:val="1"/>
          <w:numId w:val="2"/>
        </w:numPr>
        <w:tabs>
          <w:tab w:val="left" w:pos="851"/>
        </w:tabs>
        <w:spacing w:after="0" w:line="240" w:lineRule="auto"/>
        <w:ind w:right="690"/>
        <w:jc w:val="both"/>
        <w:rPr>
          <w:rFonts w:ascii="Times New Roman" w:eastAsia="Times New Roman" w:hAnsi="Times New Roman" w:cs="Times New Roman"/>
          <w:sz w:val="24"/>
          <w:szCs w:val="24"/>
        </w:rPr>
      </w:pPr>
      <w:r w:rsidRPr="00FC7CCD">
        <w:rPr>
          <w:rFonts w:ascii="Times New Roman" w:eastAsia="Times New Roman" w:hAnsi="Times New Roman" w:cs="Times New Roman"/>
          <w:sz w:val="24"/>
          <w:szCs w:val="24"/>
        </w:rPr>
        <w:t>Кошти цільового фонду є складовою частиною спеціального фонду Райгородської сільської територіальної громади та фінансовою і матеріальною основою місцевого самоврядування.</w:t>
      </w:r>
    </w:p>
    <w:p w:rsidR="00FC7CCD" w:rsidRPr="00FC7CCD" w:rsidRDefault="00FC7CCD" w:rsidP="00FC7CCD">
      <w:pPr>
        <w:widowControl w:val="0"/>
        <w:numPr>
          <w:ilvl w:val="1"/>
          <w:numId w:val="2"/>
        </w:numPr>
        <w:tabs>
          <w:tab w:val="left" w:pos="851"/>
        </w:tabs>
        <w:spacing w:after="0" w:line="240" w:lineRule="auto"/>
        <w:ind w:right="690"/>
        <w:jc w:val="both"/>
        <w:rPr>
          <w:rFonts w:ascii="Times New Roman" w:eastAsia="Times New Roman" w:hAnsi="Times New Roman" w:cs="Times New Roman"/>
          <w:sz w:val="24"/>
          <w:szCs w:val="24"/>
        </w:rPr>
      </w:pPr>
      <w:r w:rsidRPr="00FC7CCD">
        <w:rPr>
          <w:rFonts w:ascii="Times New Roman" w:eastAsia="Times New Roman" w:hAnsi="Times New Roman" w:cs="Times New Roman"/>
          <w:sz w:val="24"/>
          <w:szCs w:val="24"/>
        </w:rPr>
        <w:t>Кошти цільового фонду використовуються на проведення заходів щодо вирішення соціально-економічного розвитку населених пунктів Райгородської сільської територіальної громади, упорядкування кладовищ, на придбання товарів, обладнання та інвентарю для благоустрою населених пунктів, а також на інші цілі не заборонені чинним законодавством України.</w:t>
      </w:r>
    </w:p>
    <w:p w:rsidR="00FC7CCD" w:rsidRPr="00FC7CCD" w:rsidRDefault="00FC7CCD" w:rsidP="00FC7CCD">
      <w:pPr>
        <w:widowControl w:val="0"/>
        <w:numPr>
          <w:ilvl w:val="1"/>
          <w:numId w:val="2"/>
        </w:numPr>
        <w:tabs>
          <w:tab w:val="left" w:pos="851"/>
        </w:tabs>
        <w:spacing w:after="0" w:line="240" w:lineRule="auto"/>
        <w:ind w:right="690"/>
        <w:jc w:val="both"/>
        <w:rPr>
          <w:rFonts w:ascii="Times New Roman" w:eastAsia="Times New Roman" w:hAnsi="Times New Roman" w:cs="Times New Roman"/>
          <w:sz w:val="24"/>
          <w:szCs w:val="24"/>
        </w:rPr>
      </w:pPr>
      <w:r w:rsidRPr="00FC7CCD">
        <w:rPr>
          <w:rFonts w:ascii="Times New Roman" w:eastAsia="Times New Roman" w:hAnsi="Times New Roman" w:cs="Times New Roman"/>
          <w:sz w:val="24"/>
          <w:szCs w:val="24"/>
        </w:rPr>
        <w:t>Кошти цільового фонду Райгородської сільської територіальної громади акумулюються на окремих рахунках в управлінні Державної казначейської служби України Вінницької області, які відкриваються на основі рішення Райгородської сільської ради «Про затвердження Положення про цільовий фонд Райгородської сільської територіальної громади».</w:t>
      </w:r>
    </w:p>
    <w:p w:rsidR="00FC7CCD" w:rsidRPr="00FC7CCD" w:rsidRDefault="00FC7CCD" w:rsidP="00FC7CCD">
      <w:pPr>
        <w:widowControl w:val="0"/>
        <w:numPr>
          <w:ilvl w:val="0"/>
          <w:numId w:val="2"/>
        </w:numPr>
        <w:tabs>
          <w:tab w:val="left" w:pos="363"/>
        </w:tabs>
        <w:spacing w:after="0" w:line="240" w:lineRule="auto"/>
        <w:ind w:right="690"/>
        <w:jc w:val="both"/>
        <w:rPr>
          <w:rFonts w:ascii="Times New Roman" w:eastAsia="Times New Roman" w:hAnsi="Times New Roman" w:cs="Times New Roman"/>
          <w:sz w:val="24"/>
          <w:szCs w:val="24"/>
        </w:rPr>
      </w:pPr>
      <w:r w:rsidRPr="00FC7CCD">
        <w:rPr>
          <w:rFonts w:ascii="Times New Roman" w:eastAsia="Times New Roman" w:hAnsi="Times New Roman" w:cs="Times New Roman"/>
          <w:sz w:val="24"/>
          <w:szCs w:val="24"/>
        </w:rPr>
        <w:t>Формування цільового фонду</w:t>
      </w:r>
    </w:p>
    <w:p w:rsidR="00FC7CCD" w:rsidRPr="00FC7CCD" w:rsidRDefault="00FC7CCD" w:rsidP="00FC7CCD">
      <w:pPr>
        <w:widowControl w:val="0"/>
        <w:numPr>
          <w:ilvl w:val="1"/>
          <w:numId w:val="2"/>
        </w:numPr>
        <w:tabs>
          <w:tab w:val="left" w:pos="851"/>
        </w:tabs>
        <w:spacing w:after="0" w:line="240" w:lineRule="auto"/>
        <w:ind w:right="690"/>
        <w:jc w:val="both"/>
        <w:rPr>
          <w:rFonts w:ascii="Times New Roman" w:eastAsia="Times New Roman" w:hAnsi="Times New Roman" w:cs="Times New Roman"/>
          <w:sz w:val="24"/>
          <w:szCs w:val="24"/>
        </w:rPr>
      </w:pPr>
      <w:r w:rsidRPr="00FC7CCD">
        <w:rPr>
          <w:rFonts w:ascii="Times New Roman" w:eastAsia="Times New Roman" w:hAnsi="Times New Roman" w:cs="Times New Roman"/>
          <w:color w:val="232323"/>
          <w:sz w:val="24"/>
          <w:szCs w:val="24"/>
        </w:rPr>
        <w:t xml:space="preserve"> </w:t>
      </w:r>
      <w:proofErr w:type="spellStart"/>
      <w:r w:rsidRPr="00FC7CCD">
        <w:rPr>
          <w:rFonts w:ascii="Times New Roman" w:eastAsia="Times New Roman" w:hAnsi="Times New Roman" w:cs="Times New Roman"/>
          <w:color w:val="232323"/>
          <w:sz w:val="24"/>
          <w:szCs w:val="24"/>
        </w:rPr>
        <w:t>Цільо</w:t>
      </w:r>
      <w:r w:rsidRPr="00FC7CCD">
        <w:rPr>
          <w:rFonts w:ascii="Times New Roman" w:eastAsia="Times New Roman" w:hAnsi="Times New Roman" w:cs="Times New Roman"/>
          <w:sz w:val="24"/>
          <w:szCs w:val="24"/>
        </w:rPr>
        <w:t>в</w:t>
      </w:r>
      <w:r w:rsidRPr="00FC7CCD">
        <w:rPr>
          <w:rFonts w:ascii="Times New Roman" w:eastAsia="Times New Roman" w:hAnsi="Times New Roman" w:cs="Times New Roman"/>
          <w:color w:val="232323"/>
          <w:sz w:val="24"/>
          <w:szCs w:val="24"/>
        </w:rPr>
        <w:t>и</w:t>
      </w:r>
      <w:r w:rsidRPr="00FC7CCD">
        <w:rPr>
          <w:rFonts w:ascii="Times New Roman" w:eastAsia="Times New Roman" w:hAnsi="Times New Roman" w:cs="Times New Roman"/>
          <w:sz w:val="24"/>
          <w:szCs w:val="24"/>
        </w:rPr>
        <w:t>л</w:t>
      </w:r>
      <w:proofErr w:type="spellEnd"/>
      <w:r w:rsidRPr="00FC7CCD">
        <w:rPr>
          <w:rFonts w:ascii="Times New Roman" w:eastAsia="Times New Roman" w:hAnsi="Times New Roman" w:cs="Times New Roman"/>
          <w:sz w:val="24"/>
          <w:szCs w:val="24"/>
        </w:rPr>
        <w:t xml:space="preserve"> </w:t>
      </w:r>
      <w:r w:rsidRPr="00FC7CCD">
        <w:rPr>
          <w:rFonts w:ascii="Times New Roman" w:eastAsia="Times New Roman" w:hAnsi="Times New Roman" w:cs="Times New Roman"/>
          <w:color w:val="232323"/>
          <w:sz w:val="24"/>
          <w:szCs w:val="24"/>
        </w:rPr>
        <w:t xml:space="preserve">фонд </w:t>
      </w:r>
      <w:r w:rsidRPr="00FC7CCD">
        <w:rPr>
          <w:rFonts w:ascii="Times New Roman" w:eastAsia="Times New Roman" w:hAnsi="Times New Roman" w:cs="Times New Roman"/>
          <w:sz w:val="24"/>
          <w:szCs w:val="24"/>
        </w:rPr>
        <w:t>сільської р</w:t>
      </w:r>
      <w:r w:rsidRPr="00FC7CCD">
        <w:rPr>
          <w:rFonts w:ascii="Times New Roman" w:eastAsia="Times New Roman" w:hAnsi="Times New Roman" w:cs="Times New Roman"/>
          <w:color w:val="232323"/>
          <w:sz w:val="24"/>
          <w:szCs w:val="24"/>
        </w:rPr>
        <w:t>ади формують</w:t>
      </w:r>
      <w:r w:rsidRPr="00FC7CCD">
        <w:rPr>
          <w:rFonts w:ascii="Times New Roman" w:eastAsia="Times New Roman" w:hAnsi="Times New Roman" w:cs="Times New Roman"/>
          <w:sz w:val="24"/>
          <w:szCs w:val="24"/>
        </w:rPr>
        <w:t xml:space="preserve">ся </w:t>
      </w:r>
      <w:r w:rsidRPr="00FC7CCD">
        <w:rPr>
          <w:rFonts w:ascii="Times New Roman" w:eastAsia="Times New Roman" w:hAnsi="Times New Roman" w:cs="Times New Roman"/>
          <w:color w:val="232323"/>
          <w:sz w:val="24"/>
          <w:szCs w:val="24"/>
        </w:rPr>
        <w:t xml:space="preserve">за </w:t>
      </w:r>
      <w:r w:rsidRPr="00FC7CCD">
        <w:rPr>
          <w:rFonts w:ascii="Times New Roman" w:eastAsia="Times New Roman" w:hAnsi="Times New Roman" w:cs="Times New Roman"/>
          <w:sz w:val="24"/>
          <w:szCs w:val="24"/>
        </w:rPr>
        <w:t>р</w:t>
      </w:r>
      <w:r w:rsidRPr="00FC7CCD">
        <w:rPr>
          <w:rFonts w:ascii="Times New Roman" w:eastAsia="Times New Roman" w:hAnsi="Times New Roman" w:cs="Times New Roman"/>
          <w:color w:val="232323"/>
          <w:sz w:val="24"/>
          <w:szCs w:val="24"/>
        </w:rPr>
        <w:t>ах</w:t>
      </w:r>
      <w:r w:rsidRPr="00FC7CCD">
        <w:rPr>
          <w:rFonts w:ascii="Times New Roman" w:eastAsia="Times New Roman" w:hAnsi="Times New Roman" w:cs="Times New Roman"/>
          <w:sz w:val="24"/>
          <w:szCs w:val="24"/>
        </w:rPr>
        <w:t>у</w:t>
      </w:r>
      <w:r w:rsidRPr="00FC7CCD">
        <w:rPr>
          <w:rFonts w:ascii="Times New Roman" w:eastAsia="Times New Roman" w:hAnsi="Times New Roman" w:cs="Times New Roman"/>
          <w:color w:val="232323"/>
          <w:sz w:val="24"/>
          <w:szCs w:val="24"/>
        </w:rPr>
        <w:t>н</w:t>
      </w:r>
      <w:r w:rsidRPr="00FC7CCD">
        <w:rPr>
          <w:rFonts w:ascii="Times New Roman" w:eastAsia="Times New Roman" w:hAnsi="Times New Roman" w:cs="Times New Roman"/>
          <w:sz w:val="24"/>
          <w:szCs w:val="24"/>
        </w:rPr>
        <w:t>ок так</w:t>
      </w:r>
      <w:r w:rsidRPr="00FC7CCD">
        <w:rPr>
          <w:rFonts w:ascii="Times New Roman" w:eastAsia="Times New Roman" w:hAnsi="Times New Roman" w:cs="Times New Roman"/>
          <w:color w:val="232323"/>
          <w:sz w:val="24"/>
          <w:szCs w:val="24"/>
        </w:rPr>
        <w:t xml:space="preserve">их  </w:t>
      </w:r>
      <w:r w:rsidRPr="00FC7CCD">
        <w:rPr>
          <w:rFonts w:ascii="Times New Roman" w:eastAsia="Times New Roman" w:hAnsi="Times New Roman" w:cs="Times New Roman"/>
          <w:sz w:val="24"/>
          <w:szCs w:val="24"/>
        </w:rPr>
        <w:t>надходжень:</w:t>
      </w:r>
    </w:p>
    <w:p w:rsidR="00FC7CCD" w:rsidRPr="00FC7CCD" w:rsidRDefault="00FC7CCD" w:rsidP="00FC7CCD">
      <w:pPr>
        <w:widowControl w:val="0"/>
        <w:numPr>
          <w:ilvl w:val="0"/>
          <w:numId w:val="4"/>
        </w:numPr>
        <w:spacing w:after="0" w:line="240" w:lineRule="auto"/>
        <w:ind w:right="690"/>
        <w:jc w:val="both"/>
        <w:rPr>
          <w:rFonts w:ascii="Times New Roman" w:eastAsia="Times New Roman" w:hAnsi="Times New Roman" w:cs="Times New Roman"/>
          <w:sz w:val="24"/>
          <w:szCs w:val="24"/>
        </w:rPr>
      </w:pPr>
      <w:r w:rsidRPr="00FC7CCD">
        <w:rPr>
          <w:rFonts w:ascii="Times New Roman" w:eastAsia="Times New Roman" w:hAnsi="Times New Roman" w:cs="Times New Roman"/>
          <w:sz w:val="24"/>
          <w:szCs w:val="24"/>
        </w:rPr>
        <w:t>благодійні внески;</w:t>
      </w:r>
    </w:p>
    <w:p w:rsidR="00FC7CCD" w:rsidRPr="00FC7CCD" w:rsidRDefault="00FC7CCD" w:rsidP="00FC7CCD">
      <w:pPr>
        <w:widowControl w:val="0"/>
        <w:numPr>
          <w:ilvl w:val="0"/>
          <w:numId w:val="4"/>
        </w:numPr>
        <w:spacing w:after="0" w:line="240" w:lineRule="auto"/>
        <w:ind w:right="690"/>
        <w:jc w:val="both"/>
        <w:rPr>
          <w:rFonts w:ascii="Times New Roman" w:eastAsia="Times New Roman" w:hAnsi="Times New Roman" w:cs="Times New Roman"/>
          <w:sz w:val="24"/>
          <w:szCs w:val="24"/>
        </w:rPr>
      </w:pPr>
      <w:r w:rsidRPr="00FC7CCD">
        <w:rPr>
          <w:rFonts w:ascii="Times New Roman" w:eastAsia="Times New Roman" w:hAnsi="Times New Roman" w:cs="Times New Roman"/>
          <w:sz w:val="24"/>
          <w:szCs w:val="24"/>
        </w:rPr>
        <w:t xml:space="preserve">підключення до мережі </w:t>
      </w:r>
      <w:proofErr w:type="spellStart"/>
      <w:r w:rsidRPr="00FC7CCD">
        <w:rPr>
          <w:rFonts w:ascii="Times New Roman" w:eastAsia="Times New Roman" w:hAnsi="Times New Roman" w:cs="Times New Roman"/>
          <w:sz w:val="24"/>
          <w:szCs w:val="24"/>
        </w:rPr>
        <w:t>водопостачанняч</w:t>
      </w:r>
      <w:proofErr w:type="spellEnd"/>
      <w:r w:rsidRPr="00FC7CCD">
        <w:rPr>
          <w:rFonts w:ascii="Times New Roman" w:eastAsia="Times New Roman" w:hAnsi="Times New Roman" w:cs="Times New Roman"/>
          <w:sz w:val="24"/>
          <w:szCs w:val="24"/>
        </w:rPr>
        <w:t xml:space="preserve"> користувача;</w:t>
      </w:r>
    </w:p>
    <w:p w:rsidR="00FC7CCD" w:rsidRPr="00FC7CCD" w:rsidRDefault="00FC7CCD" w:rsidP="00FC7CCD">
      <w:pPr>
        <w:widowControl w:val="0"/>
        <w:numPr>
          <w:ilvl w:val="0"/>
          <w:numId w:val="4"/>
        </w:numPr>
        <w:spacing w:after="0" w:line="240" w:lineRule="auto"/>
        <w:ind w:right="690"/>
        <w:jc w:val="both"/>
        <w:rPr>
          <w:rFonts w:ascii="Times New Roman" w:eastAsia="Times New Roman" w:hAnsi="Times New Roman" w:cs="Times New Roman"/>
          <w:sz w:val="24"/>
          <w:szCs w:val="24"/>
        </w:rPr>
      </w:pPr>
      <w:r w:rsidRPr="00FC7CCD">
        <w:rPr>
          <w:rFonts w:ascii="Times New Roman" w:eastAsia="Times New Roman" w:hAnsi="Times New Roman" w:cs="Times New Roman"/>
          <w:sz w:val="24"/>
          <w:szCs w:val="24"/>
        </w:rPr>
        <w:t>добровільні пожертвування юридичних та фізичних осіб, установ, організацій, підприємств усіх форм власності, суб'єктів підприємницької діяльності, громадських організацій, іноземних громадян;</w:t>
      </w:r>
    </w:p>
    <w:p w:rsidR="00FC7CCD" w:rsidRPr="00FC7CCD" w:rsidRDefault="00FC7CCD" w:rsidP="00FC7CCD">
      <w:pPr>
        <w:widowControl w:val="0"/>
        <w:numPr>
          <w:ilvl w:val="0"/>
          <w:numId w:val="4"/>
        </w:numPr>
        <w:spacing w:after="0" w:line="240" w:lineRule="auto"/>
        <w:ind w:right="690"/>
        <w:jc w:val="both"/>
        <w:rPr>
          <w:rFonts w:ascii="Times New Roman" w:eastAsia="Times New Roman" w:hAnsi="Times New Roman" w:cs="Times New Roman"/>
          <w:sz w:val="24"/>
          <w:szCs w:val="24"/>
        </w:rPr>
      </w:pPr>
      <w:r w:rsidRPr="00FC7CCD">
        <w:rPr>
          <w:rFonts w:ascii="Times New Roman" w:eastAsia="Times New Roman" w:hAnsi="Times New Roman" w:cs="Times New Roman"/>
          <w:sz w:val="24"/>
          <w:szCs w:val="24"/>
        </w:rPr>
        <w:t>безповоротна фінансова допомога;</w:t>
      </w:r>
    </w:p>
    <w:p w:rsidR="00FC7CCD" w:rsidRPr="00FC7CCD" w:rsidRDefault="00FC7CCD" w:rsidP="00FC7CCD">
      <w:pPr>
        <w:widowControl w:val="0"/>
        <w:numPr>
          <w:ilvl w:val="0"/>
          <w:numId w:val="4"/>
        </w:numPr>
        <w:spacing w:after="0" w:line="240" w:lineRule="auto"/>
        <w:ind w:right="690"/>
        <w:jc w:val="both"/>
        <w:rPr>
          <w:rFonts w:ascii="Times New Roman" w:eastAsia="Times New Roman" w:hAnsi="Times New Roman" w:cs="Times New Roman"/>
          <w:sz w:val="24"/>
          <w:szCs w:val="24"/>
        </w:rPr>
      </w:pPr>
      <w:r w:rsidRPr="00FC7CCD">
        <w:rPr>
          <w:rFonts w:ascii="Times New Roman" w:eastAsia="Times New Roman" w:hAnsi="Times New Roman" w:cs="Times New Roman"/>
          <w:sz w:val="24"/>
          <w:szCs w:val="24"/>
        </w:rPr>
        <w:t>інші надходження не заборонені чинним законодавством України.</w:t>
      </w:r>
    </w:p>
    <w:p w:rsidR="00FC7CCD" w:rsidRPr="00FC7CCD" w:rsidRDefault="00FC7CCD" w:rsidP="00FC7CCD">
      <w:pPr>
        <w:widowControl w:val="0"/>
        <w:tabs>
          <w:tab w:val="left" w:pos="397"/>
        </w:tabs>
        <w:spacing w:after="0" w:line="240" w:lineRule="auto"/>
        <w:ind w:left="709" w:right="690"/>
        <w:jc w:val="both"/>
        <w:rPr>
          <w:rFonts w:ascii="Times New Roman" w:eastAsia="Times New Roman" w:hAnsi="Times New Roman" w:cs="Times New Roman"/>
          <w:sz w:val="24"/>
          <w:szCs w:val="24"/>
        </w:rPr>
      </w:pPr>
    </w:p>
    <w:p w:rsidR="00FC7CCD" w:rsidRPr="00FC7CCD" w:rsidRDefault="00FC7CCD" w:rsidP="00FC7CCD">
      <w:pPr>
        <w:widowControl w:val="0"/>
        <w:numPr>
          <w:ilvl w:val="0"/>
          <w:numId w:val="2"/>
        </w:numPr>
        <w:tabs>
          <w:tab w:val="left" w:pos="397"/>
        </w:tabs>
        <w:spacing w:after="0" w:line="240" w:lineRule="auto"/>
        <w:ind w:right="690"/>
        <w:jc w:val="both"/>
        <w:rPr>
          <w:rFonts w:ascii="Times New Roman" w:eastAsia="Times New Roman" w:hAnsi="Times New Roman" w:cs="Times New Roman"/>
          <w:sz w:val="24"/>
          <w:szCs w:val="24"/>
        </w:rPr>
      </w:pPr>
      <w:r w:rsidRPr="00FC7CCD">
        <w:rPr>
          <w:rFonts w:ascii="Times New Roman" w:eastAsia="Times New Roman" w:hAnsi="Times New Roman" w:cs="Times New Roman"/>
          <w:sz w:val="24"/>
          <w:szCs w:val="24"/>
        </w:rPr>
        <w:t>Використання коштів цільового фонду</w:t>
      </w:r>
    </w:p>
    <w:p w:rsidR="00FC7CCD" w:rsidRPr="00FC7CCD" w:rsidRDefault="00FC7CCD" w:rsidP="00FC7CCD">
      <w:pPr>
        <w:widowControl w:val="0"/>
        <w:numPr>
          <w:ilvl w:val="0"/>
          <w:numId w:val="3"/>
        </w:numPr>
        <w:tabs>
          <w:tab w:val="left" w:pos="1654"/>
        </w:tabs>
        <w:spacing w:after="0" w:line="240" w:lineRule="auto"/>
        <w:ind w:right="690"/>
        <w:jc w:val="both"/>
        <w:rPr>
          <w:rFonts w:ascii="Times New Roman" w:eastAsia="Times New Roman" w:hAnsi="Times New Roman" w:cs="Times New Roman"/>
          <w:sz w:val="24"/>
          <w:szCs w:val="24"/>
        </w:rPr>
      </w:pPr>
      <w:r w:rsidRPr="00FC7CCD">
        <w:rPr>
          <w:rFonts w:ascii="Times New Roman" w:eastAsia="Times New Roman" w:hAnsi="Times New Roman" w:cs="Times New Roman"/>
          <w:sz w:val="24"/>
          <w:szCs w:val="24"/>
        </w:rPr>
        <w:t>Кошти цільового фонду використовуються на:</w:t>
      </w:r>
    </w:p>
    <w:p w:rsidR="00FC7CCD" w:rsidRPr="00FC7CCD" w:rsidRDefault="00FC7CCD" w:rsidP="00FC7CCD">
      <w:pPr>
        <w:widowControl w:val="0"/>
        <w:numPr>
          <w:ilvl w:val="1"/>
          <w:numId w:val="6"/>
        </w:numPr>
        <w:tabs>
          <w:tab w:val="left" w:pos="1417"/>
        </w:tabs>
        <w:spacing w:after="0" w:line="240" w:lineRule="auto"/>
        <w:ind w:left="1134" w:right="690"/>
        <w:jc w:val="both"/>
        <w:rPr>
          <w:rFonts w:ascii="Times New Roman" w:eastAsia="Times New Roman" w:hAnsi="Times New Roman" w:cs="Times New Roman"/>
          <w:sz w:val="24"/>
          <w:szCs w:val="24"/>
        </w:rPr>
      </w:pPr>
      <w:r w:rsidRPr="00FC7CCD">
        <w:rPr>
          <w:rFonts w:ascii="Times New Roman" w:eastAsia="Times New Roman" w:hAnsi="Times New Roman" w:cs="Times New Roman"/>
          <w:sz w:val="24"/>
          <w:szCs w:val="24"/>
        </w:rPr>
        <w:t>прибирання кладовищ громади (включаючи придбання предметів, матеріалів та обладнання на ці цілі);</w:t>
      </w:r>
    </w:p>
    <w:p w:rsidR="00FC7CCD" w:rsidRPr="00FC7CCD" w:rsidRDefault="00FC7CCD" w:rsidP="00FC7CCD">
      <w:pPr>
        <w:widowControl w:val="0"/>
        <w:numPr>
          <w:ilvl w:val="1"/>
          <w:numId w:val="6"/>
        </w:numPr>
        <w:tabs>
          <w:tab w:val="left" w:pos="1417"/>
        </w:tabs>
        <w:spacing w:after="0" w:line="240" w:lineRule="auto"/>
        <w:ind w:left="1134" w:right="690"/>
        <w:jc w:val="both"/>
        <w:rPr>
          <w:rFonts w:ascii="Times New Roman" w:eastAsia="Times New Roman" w:hAnsi="Times New Roman" w:cs="Times New Roman"/>
          <w:sz w:val="24"/>
          <w:szCs w:val="24"/>
        </w:rPr>
      </w:pPr>
      <w:r w:rsidRPr="00FC7CCD">
        <w:rPr>
          <w:rFonts w:ascii="Times New Roman" w:eastAsia="Times New Roman" w:hAnsi="Times New Roman" w:cs="Times New Roman"/>
          <w:sz w:val="24"/>
          <w:szCs w:val="24"/>
        </w:rPr>
        <w:t>заходи з ліквідації аварійних та надзвичайних ситуацій в населених пунктах Райгородської сільської ради;</w:t>
      </w:r>
    </w:p>
    <w:p w:rsidR="00FC7CCD" w:rsidRPr="00FC7CCD" w:rsidRDefault="00FC7CCD" w:rsidP="00FC7CCD">
      <w:pPr>
        <w:widowControl w:val="0"/>
        <w:numPr>
          <w:ilvl w:val="0"/>
          <w:numId w:val="5"/>
        </w:numPr>
        <w:tabs>
          <w:tab w:val="left" w:pos="1417"/>
        </w:tabs>
        <w:spacing w:after="0" w:line="240" w:lineRule="auto"/>
        <w:ind w:right="690"/>
        <w:jc w:val="both"/>
        <w:rPr>
          <w:rFonts w:ascii="Times New Roman" w:eastAsia="Times New Roman" w:hAnsi="Times New Roman" w:cs="Times New Roman"/>
          <w:sz w:val="24"/>
          <w:szCs w:val="24"/>
        </w:rPr>
      </w:pPr>
      <w:r w:rsidRPr="00FC7CCD">
        <w:rPr>
          <w:rFonts w:ascii="Times New Roman" w:eastAsia="Times New Roman" w:hAnsi="Times New Roman" w:cs="Times New Roman"/>
          <w:sz w:val="24"/>
          <w:szCs w:val="24"/>
        </w:rPr>
        <w:t xml:space="preserve">заходи щодо охорони навколишнього природного середовища, охорони  водойми, озеленення населених пунктів Райгородської сільської ради (посадка дерев, кущів, квітів), видалення (знос, валка) аварійних, сухих, хворих та таких, що втратили декоративний вигляд дерев та кущів; догляд за озеленювальними та декоративними насадженнями (косіння газону, улаштування пристовбурних лунок, очищування зелених зон від сміття, придбання контейнерів для сміття, вантажні роботи та транспортування деревини, гілок та сміття після </w:t>
      </w:r>
      <w:r w:rsidRPr="00FC7CCD">
        <w:rPr>
          <w:rFonts w:ascii="Times New Roman" w:eastAsia="Times New Roman" w:hAnsi="Times New Roman" w:cs="Times New Roman"/>
          <w:color w:val="232323"/>
          <w:sz w:val="24"/>
          <w:szCs w:val="24"/>
        </w:rPr>
        <w:t>викона</w:t>
      </w:r>
      <w:r w:rsidRPr="00FC7CCD">
        <w:rPr>
          <w:rFonts w:ascii="Times New Roman" w:eastAsia="Times New Roman" w:hAnsi="Times New Roman" w:cs="Times New Roman"/>
          <w:sz w:val="24"/>
          <w:szCs w:val="24"/>
        </w:rPr>
        <w:t>ння робіт з озеленення, влаштування «корит» під нові квітники та газони тощо);</w:t>
      </w:r>
    </w:p>
    <w:p w:rsidR="00FC7CCD" w:rsidRPr="00FC7CCD" w:rsidRDefault="00FC7CCD" w:rsidP="00FC7CCD">
      <w:pPr>
        <w:widowControl w:val="0"/>
        <w:numPr>
          <w:ilvl w:val="1"/>
          <w:numId w:val="5"/>
        </w:numPr>
        <w:tabs>
          <w:tab w:val="left" w:pos="1417"/>
        </w:tabs>
        <w:spacing w:after="0" w:line="240" w:lineRule="auto"/>
        <w:ind w:left="1134" w:right="690"/>
        <w:jc w:val="both"/>
        <w:rPr>
          <w:rFonts w:ascii="Times New Roman" w:eastAsia="Times New Roman" w:hAnsi="Times New Roman" w:cs="Times New Roman"/>
          <w:sz w:val="24"/>
          <w:szCs w:val="24"/>
        </w:rPr>
      </w:pPr>
      <w:r w:rsidRPr="00FC7CCD">
        <w:rPr>
          <w:rFonts w:ascii="Times New Roman" w:eastAsia="Times New Roman" w:hAnsi="Times New Roman" w:cs="Times New Roman"/>
          <w:sz w:val="24"/>
          <w:szCs w:val="24"/>
        </w:rPr>
        <w:t>проведення ремонту пам’ятників, споруд, шо знаходяться на території громади;</w:t>
      </w:r>
    </w:p>
    <w:p w:rsidR="00FC7CCD" w:rsidRPr="00FC7CCD" w:rsidRDefault="00FC7CCD" w:rsidP="00FC7CCD">
      <w:pPr>
        <w:widowControl w:val="0"/>
        <w:numPr>
          <w:ilvl w:val="0"/>
          <w:numId w:val="5"/>
        </w:numPr>
        <w:tabs>
          <w:tab w:val="left" w:pos="1417"/>
        </w:tabs>
        <w:spacing w:after="0" w:line="240" w:lineRule="auto"/>
        <w:ind w:right="690"/>
        <w:jc w:val="both"/>
        <w:rPr>
          <w:rFonts w:ascii="Times New Roman" w:eastAsia="Times New Roman" w:hAnsi="Times New Roman" w:cs="Times New Roman"/>
          <w:sz w:val="24"/>
          <w:szCs w:val="24"/>
        </w:rPr>
      </w:pPr>
      <w:r w:rsidRPr="00FC7CCD">
        <w:rPr>
          <w:rFonts w:ascii="Times New Roman" w:eastAsia="Times New Roman" w:hAnsi="Times New Roman" w:cs="Times New Roman"/>
          <w:sz w:val="24"/>
          <w:szCs w:val="24"/>
        </w:rPr>
        <w:lastRenderedPageBreak/>
        <w:t>поточні ремонти, придбання господарчих товарів та обладнання для закладів та установ, що знаходяться в комунальній власності Райгородської сільської ради;</w:t>
      </w:r>
    </w:p>
    <w:p w:rsidR="00FC7CCD" w:rsidRPr="00FC7CCD" w:rsidRDefault="00FC7CCD" w:rsidP="00FC7CCD">
      <w:pPr>
        <w:widowControl w:val="0"/>
        <w:numPr>
          <w:ilvl w:val="0"/>
          <w:numId w:val="5"/>
        </w:numPr>
        <w:tabs>
          <w:tab w:val="left" w:pos="1417"/>
        </w:tabs>
        <w:spacing w:after="0" w:line="240" w:lineRule="auto"/>
        <w:ind w:right="690"/>
        <w:jc w:val="both"/>
        <w:rPr>
          <w:rFonts w:ascii="Times New Roman" w:eastAsia="Times New Roman" w:hAnsi="Times New Roman" w:cs="Times New Roman"/>
          <w:sz w:val="24"/>
          <w:szCs w:val="24"/>
        </w:rPr>
      </w:pPr>
      <w:r w:rsidRPr="00FC7CCD">
        <w:rPr>
          <w:rFonts w:ascii="Times New Roman" w:eastAsia="Times New Roman" w:hAnsi="Times New Roman" w:cs="Times New Roman"/>
          <w:sz w:val="24"/>
          <w:szCs w:val="24"/>
        </w:rPr>
        <w:t>на проведення благоустрою території громади;</w:t>
      </w:r>
    </w:p>
    <w:p w:rsidR="00FC7CCD" w:rsidRPr="00FC7CCD" w:rsidRDefault="00FC7CCD" w:rsidP="00FC7CCD">
      <w:pPr>
        <w:widowControl w:val="0"/>
        <w:numPr>
          <w:ilvl w:val="0"/>
          <w:numId w:val="5"/>
        </w:numPr>
        <w:tabs>
          <w:tab w:val="left" w:pos="1417"/>
        </w:tabs>
        <w:spacing w:after="0" w:line="240" w:lineRule="auto"/>
        <w:ind w:right="690"/>
        <w:jc w:val="both"/>
        <w:rPr>
          <w:rFonts w:ascii="Times New Roman" w:eastAsia="Times New Roman" w:hAnsi="Times New Roman" w:cs="Times New Roman"/>
          <w:sz w:val="24"/>
          <w:szCs w:val="24"/>
        </w:rPr>
      </w:pPr>
      <w:r w:rsidRPr="00FC7CCD">
        <w:rPr>
          <w:rFonts w:ascii="Times New Roman" w:eastAsia="Times New Roman" w:hAnsi="Times New Roman" w:cs="Times New Roman"/>
          <w:sz w:val="24"/>
          <w:szCs w:val="24"/>
        </w:rPr>
        <w:t>роботи, пов’язані з будівництвом, реконструкцією та капітальним ремонтом об’єктів, що належать до комунальної власності територіальної громади;</w:t>
      </w:r>
    </w:p>
    <w:p w:rsidR="00FC7CCD" w:rsidRPr="00FC7CCD" w:rsidRDefault="00FC7CCD" w:rsidP="00FC7CCD">
      <w:pPr>
        <w:widowControl w:val="0"/>
        <w:numPr>
          <w:ilvl w:val="1"/>
          <w:numId w:val="5"/>
        </w:numPr>
        <w:tabs>
          <w:tab w:val="left" w:pos="1417"/>
        </w:tabs>
        <w:spacing w:after="0" w:line="240" w:lineRule="auto"/>
        <w:ind w:left="1134" w:right="690"/>
        <w:jc w:val="both"/>
        <w:rPr>
          <w:rFonts w:ascii="Times New Roman" w:eastAsia="Times New Roman" w:hAnsi="Times New Roman" w:cs="Times New Roman"/>
          <w:sz w:val="24"/>
          <w:szCs w:val="24"/>
        </w:rPr>
      </w:pPr>
      <w:r w:rsidRPr="00FC7CCD">
        <w:rPr>
          <w:rFonts w:ascii="Times New Roman" w:eastAsia="Times New Roman" w:hAnsi="Times New Roman" w:cs="Times New Roman"/>
          <w:sz w:val="24"/>
          <w:szCs w:val="24"/>
        </w:rPr>
        <w:t>обладнання та поточний ремонт місць зупинки громадського транспорту;</w:t>
      </w:r>
    </w:p>
    <w:p w:rsidR="00FC7CCD" w:rsidRPr="00FC7CCD" w:rsidRDefault="00FC7CCD" w:rsidP="00FC7CCD">
      <w:pPr>
        <w:widowControl w:val="0"/>
        <w:numPr>
          <w:ilvl w:val="0"/>
          <w:numId w:val="5"/>
        </w:numPr>
        <w:tabs>
          <w:tab w:val="left" w:pos="1417"/>
        </w:tabs>
        <w:spacing w:after="0" w:line="240" w:lineRule="auto"/>
        <w:ind w:right="690"/>
        <w:jc w:val="both"/>
        <w:rPr>
          <w:rFonts w:ascii="Times New Roman" w:eastAsia="Times New Roman" w:hAnsi="Times New Roman" w:cs="Times New Roman"/>
          <w:sz w:val="24"/>
          <w:szCs w:val="24"/>
        </w:rPr>
      </w:pPr>
      <w:r w:rsidRPr="00FC7CCD">
        <w:rPr>
          <w:rFonts w:ascii="Times New Roman" w:eastAsia="Times New Roman" w:hAnsi="Times New Roman" w:cs="Times New Roman"/>
          <w:sz w:val="24"/>
          <w:szCs w:val="24"/>
        </w:rPr>
        <w:t>придбання автомобілів, спецтехніки;</w:t>
      </w:r>
    </w:p>
    <w:p w:rsidR="00FC7CCD" w:rsidRPr="00FC7CCD" w:rsidRDefault="00FC7CCD" w:rsidP="00FC7CCD">
      <w:pPr>
        <w:widowControl w:val="0"/>
        <w:numPr>
          <w:ilvl w:val="0"/>
          <w:numId w:val="5"/>
        </w:numPr>
        <w:tabs>
          <w:tab w:val="left" w:pos="1417"/>
        </w:tabs>
        <w:spacing w:after="0" w:line="240" w:lineRule="auto"/>
        <w:ind w:right="690"/>
        <w:jc w:val="both"/>
        <w:rPr>
          <w:rFonts w:ascii="Times New Roman" w:eastAsia="Times New Roman" w:hAnsi="Times New Roman" w:cs="Times New Roman"/>
          <w:sz w:val="24"/>
          <w:szCs w:val="24"/>
        </w:rPr>
      </w:pPr>
      <w:r w:rsidRPr="00FC7CCD">
        <w:rPr>
          <w:rFonts w:ascii="Times New Roman" w:eastAsia="Times New Roman" w:hAnsi="Times New Roman" w:cs="Times New Roman"/>
          <w:sz w:val="24"/>
          <w:szCs w:val="24"/>
        </w:rPr>
        <w:t>придбання та встановлення дитячих ігрових майданчиків;</w:t>
      </w:r>
    </w:p>
    <w:p w:rsidR="00FC7CCD" w:rsidRPr="00FC7CCD" w:rsidRDefault="00FC7CCD" w:rsidP="00FC7CCD">
      <w:pPr>
        <w:widowControl w:val="0"/>
        <w:numPr>
          <w:ilvl w:val="0"/>
          <w:numId w:val="5"/>
        </w:numPr>
        <w:tabs>
          <w:tab w:val="left" w:pos="1417"/>
        </w:tabs>
        <w:spacing w:after="0" w:line="240" w:lineRule="auto"/>
        <w:ind w:right="690"/>
        <w:jc w:val="both"/>
        <w:rPr>
          <w:rFonts w:ascii="Times New Roman" w:eastAsia="Times New Roman" w:hAnsi="Times New Roman" w:cs="Times New Roman"/>
          <w:sz w:val="24"/>
          <w:szCs w:val="24"/>
        </w:rPr>
      </w:pPr>
      <w:r w:rsidRPr="00FC7CCD">
        <w:rPr>
          <w:rFonts w:ascii="Times New Roman" w:eastAsia="Times New Roman" w:hAnsi="Times New Roman" w:cs="Times New Roman"/>
          <w:sz w:val="24"/>
          <w:szCs w:val="24"/>
        </w:rPr>
        <w:t xml:space="preserve">поточний ремонт та </w:t>
      </w:r>
      <w:proofErr w:type="spellStart"/>
      <w:r w:rsidRPr="00FC7CCD">
        <w:rPr>
          <w:rFonts w:ascii="Times New Roman" w:eastAsia="Times New Roman" w:hAnsi="Times New Roman" w:cs="Times New Roman"/>
          <w:sz w:val="24"/>
          <w:szCs w:val="24"/>
        </w:rPr>
        <w:t>грейдерування</w:t>
      </w:r>
      <w:proofErr w:type="spellEnd"/>
      <w:r w:rsidRPr="00FC7CCD">
        <w:rPr>
          <w:rFonts w:ascii="Times New Roman" w:eastAsia="Times New Roman" w:hAnsi="Times New Roman" w:cs="Times New Roman"/>
          <w:sz w:val="24"/>
          <w:szCs w:val="24"/>
        </w:rPr>
        <w:t xml:space="preserve"> доріг;</w:t>
      </w:r>
    </w:p>
    <w:p w:rsidR="00FC7CCD" w:rsidRPr="00FC7CCD" w:rsidRDefault="00FC7CCD" w:rsidP="00FC7CCD">
      <w:pPr>
        <w:widowControl w:val="0"/>
        <w:numPr>
          <w:ilvl w:val="0"/>
          <w:numId w:val="5"/>
        </w:numPr>
        <w:tabs>
          <w:tab w:val="left" w:pos="1417"/>
        </w:tabs>
        <w:spacing w:after="0" w:line="240" w:lineRule="auto"/>
        <w:ind w:right="690"/>
        <w:jc w:val="both"/>
        <w:rPr>
          <w:rFonts w:ascii="Times New Roman" w:eastAsia="Times New Roman" w:hAnsi="Times New Roman" w:cs="Times New Roman"/>
          <w:sz w:val="24"/>
          <w:szCs w:val="24"/>
        </w:rPr>
      </w:pPr>
      <w:r w:rsidRPr="00FC7CCD">
        <w:rPr>
          <w:rFonts w:ascii="Times New Roman" w:eastAsia="Times New Roman" w:hAnsi="Times New Roman" w:cs="Times New Roman"/>
          <w:sz w:val="24"/>
          <w:szCs w:val="24"/>
        </w:rPr>
        <w:t>поточний, капітальний ремонт та реконструкція вуличного освітлення;</w:t>
      </w:r>
    </w:p>
    <w:p w:rsidR="00FC7CCD" w:rsidRPr="00FC7CCD" w:rsidRDefault="00FC7CCD" w:rsidP="00FC7CCD">
      <w:pPr>
        <w:widowControl w:val="0"/>
        <w:numPr>
          <w:ilvl w:val="0"/>
          <w:numId w:val="5"/>
        </w:numPr>
        <w:tabs>
          <w:tab w:val="left" w:pos="1417"/>
        </w:tabs>
        <w:spacing w:after="0" w:line="240" w:lineRule="auto"/>
        <w:ind w:right="690"/>
        <w:jc w:val="both"/>
        <w:rPr>
          <w:rFonts w:ascii="Times New Roman" w:eastAsia="Times New Roman" w:hAnsi="Times New Roman" w:cs="Times New Roman"/>
          <w:sz w:val="24"/>
          <w:szCs w:val="24"/>
        </w:rPr>
      </w:pPr>
      <w:r w:rsidRPr="00FC7CCD">
        <w:rPr>
          <w:rFonts w:ascii="Times New Roman" w:eastAsia="Times New Roman" w:hAnsi="Times New Roman" w:cs="Times New Roman"/>
          <w:sz w:val="24"/>
          <w:szCs w:val="24"/>
        </w:rPr>
        <w:t>поточний, капітальний ремонт та реконструкція водопостачання;</w:t>
      </w:r>
    </w:p>
    <w:p w:rsidR="00FC7CCD" w:rsidRPr="00FC7CCD" w:rsidRDefault="00FC7CCD" w:rsidP="00FC7CCD">
      <w:pPr>
        <w:widowControl w:val="0"/>
        <w:numPr>
          <w:ilvl w:val="0"/>
          <w:numId w:val="5"/>
        </w:numPr>
        <w:tabs>
          <w:tab w:val="left" w:pos="1417"/>
        </w:tabs>
        <w:spacing w:after="0" w:line="240" w:lineRule="auto"/>
        <w:ind w:right="690"/>
        <w:jc w:val="both"/>
        <w:rPr>
          <w:rFonts w:ascii="Times New Roman" w:eastAsia="Times New Roman" w:hAnsi="Times New Roman" w:cs="Times New Roman"/>
          <w:sz w:val="24"/>
          <w:szCs w:val="24"/>
        </w:rPr>
      </w:pPr>
      <w:r w:rsidRPr="00FC7CCD">
        <w:rPr>
          <w:rFonts w:ascii="Times New Roman" w:eastAsia="Times New Roman" w:hAnsi="Times New Roman" w:cs="Times New Roman"/>
          <w:sz w:val="24"/>
          <w:szCs w:val="24"/>
        </w:rPr>
        <w:t>фінансування інших витрат відповідно до затверджених Програм;</w:t>
      </w:r>
    </w:p>
    <w:p w:rsidR="00FC7CCD" w:rsidRPr="00FC7CCD" w:rsidRDefault="00FC7CCD" w:rsidP="00FC7CCD">
      <w:pPr>
        <w:widowControl w:val="0"/>
        <w:numPr>
          <w:ilvl w:val="0"/>
          <w:numId w:val="5"/>
        </w:numPr>
        <w:tabs>
          <w:tab w:val="left" w:pos="1417"/>
        </w:tabs>
        <w:spacing w:after="0" w:line="240" w:lineRule="auto"/>
        <w:ind w:right="690"/>
        <w:jc w:val="both"/>
        <w:rPr>
          <w:rFonts w:ascii="Times New Roman" w:eastAsia="Times New Roman" w:hAnsi="Times New Roman" w:cs="Times New Roman"/>
          <w:sz w:val="24"/>
          <w:szCs w:val="24"/>
        </w:rPr>
      </w:pPr>
      <w:r w:rsidRPr="00FC7CCD">
        <w:rPr>
          <w:rFonts w:ascii="Times New Roman" w:eastAsia="Times New Roman" w:hAnsi="Times New Roman" w:cs="Times New Roman"/>
          <w:sz w:val="24"/>
          <w:szCs w:val="24"/>
        </w:rPr>
        <w:t>інші цілі не заборонені чинним законодавством України.</w:t>
      </w:r>
    </w:p>
    <w:p w:rsidR="00FC7CCD" w:rsidRPr="00FC7CCD" w:rsidRDefault="00FC7CCD" w:rsidP="00FC7CCD">
      <w:pPr>
        <w:widowControl w:val="0"/>
        <w:numPr>
          <w:ilvl w:val="0"/>
          <w:numId w:val="3"/>
        </w:numPr>
        <w:tabs>
          <w:tab w:val="left" w:pos="1858"/>
        </w:tabs>
        <w:spacing w:after="0" w:line="240" w:lineRule="auto"/>
        <w:ind w:right="690"/>
        <w:jc w:val="both"/>
        <w:rPr>
          <w:rFonts w:ascii="Times New Roman" w:eastAsia="Times New Roman" w:hAnsi="Times New Roman" w:cs="Times New Roman"/>
          <w:sz w:val="24"/>
          <w:szCs w:val="24"/>
        </w:rPr>
      </w:pPr>
      <w:r w:rsidRPr="00FC7CCD">
        <w:rPr>
          <w:rFonts w:ascii="Times New Roman" w:eastAsia="Times New Roman" w:hAnsi="Times New Roman" w:cs="Times New Roman"/>
          <w:color w:val="232323"/>
          <w:sz w:val="24"/>
          <w:szCs w:val="24"/>
        </w:rPr>
        <w:t>Виділен</w:t>
      </w:r>
      <w:r w:rsidRPr="00FC7CCD">
        <w:rPr>
          <w:rFonts w:ascii="Times New Roman" w:eastAsia="Times New Roman" w:hAnsi="Times New Roman" w:cs="Times New Roman"/>
          <w:sz w:val="24"/>
          <w:szCs w:val="24"/>
        </w:rPr>
        <w:t xml:space="preserve">ня </w:t>
      </w:r>
      <w:r w:rsidRPr="00FC7CCD">
        <w:rPr>
          <w:rFonts w:ascii="Times New Roman" w:eastAsia="Times New Roman" w:hAnsi="Times New Roman" w:cs="Times New Roman"/>
          <w:color w:val="232323"/>
          <w:sz w:val="24"/>
          <w:szCs w:val="24"/>
        </w:rPr>
        <w:t>т</w:t>
      </w:r>
      <w:r w:rsidRPr="00FC7CCD">
        <w:rPr>
          <w:rFonts w:ascii="Times New Roman" w:eastAsia="Times New Roman" w:hAnsi="Times New Roman" w:cs="Times New Roman"/>
          <w:sz w:val="24"/>
          <w:szCs w:val="24"/>
        </w:rPr>
        <w:t>а пе</w:t>
      </w:r>
      <w:r w:rsidRPr="00FC7CCD">
        <w:rPr>
          <w:rFonts w:ascii="Times New Roman" w:eastAsia="Times New Roman" w:hAnsi="Times New Roman" w:cs="Times New Roman"/>
          <w:color w:val="232323"/>
          <w:sz w:val="24"/>
          <w:szCs w:val="24"/>
        </w:rPr>
        <w:t>рер</w:t>
      </w:r>
      <w:r w:rsidRPr="00FC7CCD">
        <w:rPr>
          <w:rFonts w:ascii="Times New Roman" w:eastAsia="Times New Roman" w:hAnsi="Times New Roman" w:cs="Times New Roman"/>
          <w:sz w:val="24"/>
          <w:szCs w:val="24"/>
        </w:rPr>
        <w:t>а</w:t>
      </w:r>
      <w:r w:rsidRPr="00FC7CCD">
        <w:rPr>
          <w:rFonts w:ascii="Times New Roman" w:eastAsia="Times New Roman" w:hAnsi="Times New Roman" w:cs="Times New Roman"/>
          <w:color w:val="232323"/>
          <w:sz w:val="24"/>
          <w:szCs w:val="24"/>
        </w:rPr>
        <w:t>х</w:t>
      </w:r>
      <w:r w:rsidRPr="00FC7CCD">
        <w:rPr>
          <w:rFonts w:ascii="Times New Roman" w:eastAsia="Times New Roman" w:hAnsi="Times New Roman" w:cs="Times New Roman"/>
          <w:sz w:val="24"/>
          <w:szCs w:val="24"/>
        </w:rPr>
        <w:t>ування ко</w:t>
      </w:r>
      <w:r w:rsidRPr="00FC7CCD">
        <w:rPr>
          <w:rFonts w:ascii="Times New Roman" w:eastAsia="Times New Roman" w:hAnsi="Times New Roman" w:cs="Times New Roman"/>
          <w:color w:val="232323"/>
          <w:sz w:val="24"/>
          <w:szCs w:val="24"/>
        </w:rPr>
        <w:t>шті</w:t>
      </w:r>
      <w:r w:rsidRPr="00FC7CCD">
        <w:rPr>
          <w:rFonts w:ascii="Times New Roman" w:eastAsia="Times New Roman" w:hAnsi="Times New Roman" w:cs="Times New Roman"/>
          <w:sz w:val="24"/>
          <w:szCs w:val="24"/>
        </w:rPr>
        <w:t>в ці</w:t>
      </w:r>
      <w:r w:rsidRPr="00FC7CCD">
        <w:rPr>
          <w:rFonts w:ascii="Times New Roman" w:eastAsia="Times New Roman" w:hAnsi="Times New Roman" w:cs="Times New Roman"/>
          <w:color w:val="232323"/>
          <w:sz w:val="24"/>
          <w:szCs w:val="24"/>
        </w:rPr>
        <w:t>л</w:t>
      </w:r>
      <w:r w:rsidRPr="00FC7CCD">
        <w:rPr>
          <w:rFonts w:ascii="Times New Roman" w:eastAsia="Times New Roman" w:hAnsi="Times New Roman" w:cs="Times New Roman"/>
          <w:sz w:val="24"/>
          <w:szCs w:val="24"/>
        </w:rPr>
        <w:t>ьо</w:t>
      </w:r>
      <w:r w:rsidRPr="00FC7CCD">
        <w:rPr>
          <w:rFonts w:ascii="Times New Roman" w:eastAsia="Times New Roman" w:hAnsi="Times New Roman" w:cs="Times New Roman"/>
          <w:color w:val="232323"/>
          <w:sz w:val="24"/>
          <w:szCs w:val="24"/>
        </w:rPr>
        <w:t xml:space="preserve">вого </w:t>
      </w:r>
      <w:r w:rsidRPr="00FC7CCD">
        <w:rPr>
          <w:rFonts w:ascii="Times New Roman" w:eastAsia="Times New Roman" w:hAnsi="Times New Roman" w:cs="Times New Roman"/>
          <w:sz w:val="24"/>
          <w:szCs w:val="24"/>
        </w:rPr>
        <w:t>фон</w:t>
      </w:r>
      <w:r w:rsidRPr="00FC7CCD">
        <w:rPr>
          <w:rFonts w:ascii="Times New Roman" w:eastAsia="Times New Roman" w:hAnsi="Times New Roman" w:cs="Times New Roman"/>
          <w:color w:val="232323"/>
          <w:sz w:val="24"/>
          <w:szCs w:val="24"/>
        </w:rPr>
        <w:t>ду з</w:t>
      </w:r>
      <w:r w:rsidRPr="00FC7CCD">
        <w:rPr>
          <w:rFonts w:ascii="Times New Roman" w:eastAsia="Times New Roman" w:hAnsi="Times New Roman" w:cs="Times New Roman"/>
          <w:sz w:val="24"/>
          <w:szCs w:val="24"/>
        </w:rPr>
        <w:t>д</w:t>
      </w:r>
      <w:r w:rsidRPr="00FC7CCD">
        <w:rPr>
          <w:rFonts w:ascii="Times New Roman" w:eastAsia="Times New Roman" w:hAnsi="Times New Roman" w:cs="Times New Roman"/>
          <w:color w:val="232323"/>
          <w:sz w:val="24"/>
          <w:szCs w:val="24"/>
        </w:rPr>
        <w:t>ійснює</w:t>
      </w:r>
      <w:r w:rsidRPr="00FC7CCD">
        <w:rPr>
          <w:rFonts w:ascii="Times New Roman" w:eastAsia="Times New Roman" w:hAnsi="Times New Roman" w:cs="Times New Roman"/>
          <w:sz w:val="24"/>
          <w:szCs w:val="24"/>
        </w:rPr>
        <w:t>т</w:t>
      </w:r>
      <w:r w:rsidRPr="00FC7CCD">
        <w:rPr>
          <w:rFonts w:ascii="Times New Roman" w:eastAsia="Times New Roman" w:hAnsi="Times New Roman" w:cs="Times New Roman"/>
          <w:color w:val="232323"/>
          <w:sz w:val="24"/>
          <w:szCs w:val="24"/>
        </w:rPr>
        <w:t xml:space="preserve">ься </w:t>
      </w:r>
      <w:r w:rsidRPr="00FC7CCD">
        <w:rPr>
          <w:rFonts w:ascii="Times New Roman" w:eastAsia="Times New Roman" w:hAnsi="Times New Roman" w:cs="Times New Roman"/>
          <w:sz w:val="24"/>
          <w:szCs w:val="24"/>
        </w:rPr>
        <w:t>на підставі рішень сесій Райгородської сільської ради та розпоряджень сільського голови у відповідності з цим Положенням.</w:t>
      </w:r>
    </w:p>
    <w:p w:rsidR="00FC7CCD" w:rsidRPr="00FC7CCD" w:rsidRDefault="00FC7CCD" w:rsidP="00FC7CCD">
      <w:pPr>
        <w:widowControl w:val="0"/>
        <w:tabs>
          <w:tab w:val="left" w:pos="1858"/>
        </w:tabs>
        <w:spacing w:after="0" w:line="240" w:lineRule="auto"/>
        <w:ind w:left="709" w:right="690"/>
        <w:jc w:val="both"/>
        <w:rPr>
          <w:rFonts w:ascii="Times New Roman" w:eastAsia="Times New Roman" w:hAnsi="Times New Roman" w:cs="Times New Roman"/>
          <w:sz w:val="24"/>
          <w:szCs w:val="24"/>
        </w:rPr>
      </w:pPr>
    </w:p>
    <w:p w:rsidR="00FC7CCD" w:rsidRPr="00FC7CCD" w:rsidRDefault="00FC7CCD" w:rsidP="00FC7CCD">
      <w:pPr>
        <w:widowControl w:val="0"/>
        <w:numPr>
          <w:ilvl w:val="0"/>
          <w:numId w:val="2"/>
        </w:numPr>
        <w:tabs>
          <w:tab w:val="left" w:pos="392"/>
        </w:tabs>
        <w:spacing w:after="0" w:line="240" w:lineRule="auto"/>
        <w:ind w:right="690"/>
        <w:jc w:val="both"/>
        <w:outlineLvl w:val="1"/>
        <w:rPr>
          <w:rFonts w:ascii="Times New Roman" w:eastAsia="Times New Roman" w:hAnsi="Times New Roman" w:cs="Times New Roman"/>
          <w:b/>
          <w:bCs/>
          <w:sz w:val="24"/>
          <w:szCs w:val="24"/>
        </w:rPr>
      </w:pPr>
      <w:bookmarkStart w:id="7" w:name="bookmark8"/>
      <w:bookmarkStart w:id="8" w:name="bookmark9"/>
      <w:r w:rsidRPr="00FC7CCD">
        <w:rPr>
          <w:rFonts w:ascii="Times New Roman" w:eastAsia="Times New Roman" w:hAnsi="Times New Roman" w:cs="Times New Roman"/>
          <w:b/>
          <w:bCs/>
          <w:smallCaps/>
          <w:color w:val="232323"/>
          <w:sz w:val="24"/>
          <w:szCs w:val="24"/>
        </w:rPr>
        <w:t>По</w:t>
      </w:r>
      <w:r w:rsidRPr="00FC7CCD">
        <w:rPr>
          <w:rFonts w:ascii="Times New Roman" w:eastAsia="Times New Roman" w:hAnsi="Times New Roman" w:cs="Times New Roman"/>
          <w:b/>
          <w:bCs/>
          <w:smallCaps/>
          <w:sz w:val="24"/>
          <w:szCs w:val="24"/>
        </w:rPr>
        <w:t>рядо</w:t>
      </w:r>
      <w:r w:rsidRPr="00FC7CCD">
        <w:rPr>
          <w:rFonts w:ascii="Times New Roman" w:eastAsia="Times New Roman" w:hAnsi="Times New Roman" w:cs="Times New Roman"/>
          <w:b/>
          <w:bCs/>
          <w:smallCaps/>
          <w:color w:val="232323"/>
          <w:sz w:val="24"/>
          <w:szCs w:val="24"/>
        </w:rPr>
        <w:t>к</w:t>
      </w:r>
      <w:r w:rsidRPr="00FC7CCD">
        <w:rPr>
          <w:rFonts w:ascii="Times New Roman" w:eastAsia="Times New Roman" w:hAnsi="Times New Roman" w:cs="Times New Roman"/>
          <w:b/>
          <w:bCs/>
          <w:color w:val="232323"/>
          <w:sz w:val="24"/>
          <w:szCs w:val="24"/>
        </w:rPr>
        <w:t xml:space="preserve"> управл</w:t>
      </w:r>
      <w:r w:rsidRPr="00FC7CCD">
        <w:rPr>
          <w:rFonts w:ascii="Times New Roman" w:eastAsia="Times New Roman" w:hAnsi="Times New Roman" w:cs="Times New Roman"/>
          <w:b/>
          <w:bCs/>
          <w:sz w:val="24"/>
          <w:szCs w:val="24"/>
        </w:rPr>
        <w:t>і</w:t>
      </w:r>
      <w:r w:rsidRPr="00FC7CCD">
        <w:rPr>
          <w:rFonts w:ascii="Times New Roman" w:eastAsia="Times New Roman" w:hAnsi="Times New Roman" w:cs="Times New Roman"/>
          <w:b/>
          <w:bCs/>
          <w:color w:val="232323"/>
          <w:sz w:val="24"/>
          <w:szCs w:val="24"/>
        </w:rPr>
        <w:t>ння кошт</w:t>
      </w:r>
      <w:r w:rsidRPr="00FC7CCD">
        <w:rPr>
          <w:rFonts w:ascii="Times New Roman" w:eastAsia="Times New Roman" w:hAnsi="Times New Roman" w:cs="Times New Roman"/>
          <w:b/>
          <w:bCs/>
          <w:sz w:val="24"/>
          <w:szCs w:val="24"/>
        </w:rPr>
        <w:t>а</w:t>
      </w:r>
      <w:r w:rsidRPr="00FC7CCD">
        <w:rPr>
          <w:rFonts w:ascii="Times New Roman" w:eastAsia="Times New Roman" w:hAnsi="Times New Roman" w:cs="Times New Roman"/>
          <w:b/>
          <w:bCs/>
          <w:color w:val="232323"/>
          <w:sz w:val="24"/>
          <w:szCs w:val="24"/>
        </w:rPr>
        <w:t>ми ц</w:t>
      </w:r>
      <w:r w:rsidRPr="00FC7CCD">
        <w:rPr>
          <w:rFonts w:ascii="Times New Roman" w:eastAsia="Times New Roman" w:hAnsi="Times New Roman" w:cs="Times New Roman"/>
          <w:b/>
          <w:bCs/>
          <w:sz w:val="24"/>
          <w:szCs w:val="24"/>
        </w:rPr>
        <w:t>і</w:t>
      </w:r>
      <w:r w:rsidRPr="00FC7CCD">
        <w:rPr>
          <w:rFonts w:ascii="Times New Roman" w:eastAsia="Times New Roman" w:hAnsi="Times New Roman" w:cs="Times New Roman"/>
          <w:b/>
          <w:bCs/>
          <w:color w:val="232323"/>
          <w:sz w:val="24"/>
          <w:szCs w:val="24"/>
        </w:rPr>
        <w:t>льовою ф</w:t>
      </w:r>
      <w:r w:rsidRPr="00FC7CCD">
        <w:rPr>
          <w:rFonts w:ascii="Times New Roman" w:eastAsia="Times New Roman" w:hAnsi="Times New Roman" w:cs="Times New Roman"/>
          <w:b/>
          <w:bCs/>
          <w:sz w:val="24"/>
          <w:szCs w:val="24"/>
        </w:rPr>
        <w:t>о</w:t>
      </w:r>
      <w:r w:rsidRPr="00FC7CCD">
        <w:rPr>
          <w:rFonts w:ascii="Times New Roman" w:eastAsia="Times New Roman" w:hAnsi="Times New Roman" w:cs="Times New Roman"/>
          <w:b/>
          <w:bCs/>
          <w:color w:val="232323"/>
          <w:sz w:val="24"/>
          <w:szCs w:val="24"/>
        </w:rPr>
        <w:t>нд</w:t>
      </w:r>
      <w:r w:rsidRPr="00FC7CCD">
        <w:rPr>
          <w:rFonts w:ascii="Times New Roman" w:eastAsia="Times New Roman" w:hAnsi="Times New Roman" w:cs="Times New Roman"/>
          <w:b/>
          <w:bCs/>
          <w:sz w:val="24"/>
          <w:szCs w:val="24"/>
        </w:rPr>
        <w:t xml:space="preserve">у </w:t>
      </w:r>
      <w:r w:rsidRPr="00FC7CCD">
        <w:rPr>
          <w:rFonts w:ascii="Times New Roman" w:eastAsia="Times New Roman" w:hAnsi="Times New Roman" w:cs="Times New Roman"/>
          <w:b/>
          <w:bCs/>
          <w:color w:val="232323"/>
          <w:sz w:val="24"/>
          <w:szCs w:val="24"/>
        </w:rPr>
        <w:t>т</w:t>
      </w:r>
      <w:r w:rsidRPr="00FC7CCD">
        <w:rPr>
          <w:rFonts w:ascii="Times New Roman" w:eastAsia="Times New Roman" w:hAnsi="Times New Roman" w:cs="Times New Roman"/>
          <w:b/>
          <w:bCs/>
          <w:sz w:val="24"/>
          <w:szCs w:val="24"/>
        </w:rPr>
        <w:t>а</w:t>
      </w:r>
      <w:r w:rsidRPr="00FC7CCD">
        <w:rPr>
          <w:rFonts w:ascii="Times New Roman" w:eastAsia="Times New Roman" w:hAnsi="Times New Roman" w:cs="Times New Roman"/>
          <w:b/>
          <w:bCs/>
          <w:color w:val="232323"/>
          <w:sz w:val="24"/>
          <w:szCs w:val="24"/>
        </w:rPr>
        <w:t xml:space="preserve"> контролю</w:t>
      </w:r>
      <w:r w:rsidRPr="00FC7CCD">
        <w:rPr>
          <w:rFonts w:ascii="Times New Roman" w:eastAsia="Times New Roman" w:hAnsi="Times New Roman" w:cs="Times New Roman"/>
          <w:b/>
          <w:bCs/>
          <w:color w:val="232323"/>
          <w:sz w:val="24"/>
          <w:szCs w:val="24"/>
        </w:rPr>
        <w:br/>
      </w:r>
      <w:r w:rsidRPr="00FC7CCD">
        <w:rPr>
          <w:rFonts w:ascii="Times New Roman" w:eastAsia="Times New Roman" w:hAnsi="Times New Roman" w:cs="Times New Roman"/>
          <w:b/>
          <w:bCs/>
          <w:sz w:val="24"/>
          <w:szCs w:val="24"/>
        </w:rPr>
        <w:t>за їх використанням</w:t>
      </w:r>
      <w:bookmarkEnd w:id="7"/>
      <w:bookmarkEnd w:id="8"/>
    </w:p>
    <w:p w:rsidR="00FC7CCD" w:rsidRPr="00FC7CCD" w:rsidRDefault="00FC7CCD" w:rsidP="00FC7CCD">
      <w:pPr>
        <w:widowControl w:val="0"/>
        <w:numPr>
          <w:ilvl w:val="1"/>
          <w:numId w:val="2"/>
        </w:numPr>
        <w:tabs>
          <w:tab w:val="left" w:pos="1914"/>
        </w:tabs>
        <w:spacing w:after="0" w:line="240" w:lineRule="auto"/>
        <w:ind w:right="690"/>
        <w:jc w:val="both"/>
        <w:rPr>
          <w:rFonts w:ascii="Times New Roman" w:eastAsia="Times New Roman" w:hAnsi="Times New Roman" w:cs="Times New Roman"/>
          <w:sz w:val="24"/>
          <w:szCs w:val="24"/>
        </w:rPr>
      </w:pPr>
      <w:r w:rsidRPr="00FC7CCD">
        <w:rPr>
          <w:rFonts w:ascii="Times New Roman" w:eastAsia="Times New Roman" w:hAnsi="Times New Roman" w:cs="Times New Roman"/>
          <w:sz w:val="24"/>
          <w:szCs w:val="24"/>
        </w:rPr>
        <w:t>Розпорядником коштів цільового фонду є сільська рада, яка використовує їх за призначенням згідно з цим Положенням.</w:t>
      </w:r>
    </w:p>
    <w:p w:rsidR="00FC7CCD" w:rsidRPr="00FC7CCD" w:rsidRDefault="00FC7CCD" w:rsidP="00FC7CCD">
      <w:pPr>
        <w:widowControl w:val="0"/>
        <w:numPr>
          <w:ilvl w:val="1"/>
          <w:numId w:val="2"/>
        </w:numPr>
        <w:tabs>
          <w:tab w:val="left" w:pos="1923"/>
        </w:tabs>
        <w:spacing w:after="0" w:line="240" w:lineRule="auto"/>
        <w:ind w:right="690"/>
        <w:jc w:val="both"/>
        <w:rPr>
          <w:rFonts w:ascii="Times New Roman" w:eastAsia="Times New Roman" w:hAnsi="Times New Roman" w:cs="Times New Roman"/>
          <w:sz w:val="24"/>
          <w:szCs w:val="24"/>
        </w:rPr>
      </w:pPr>
      <w:r w:rsidRPr="00FC7CCD">
        <w:rPr>
          <w:rFonts w:ascii="Times New Roman" w:eastAsia="Times New Roman" w:hAnsi="Times New Roman" w:cs="Times New Roman"/>
          <w:sz w:val="24"/>
          <w:szCs w:val="24"/>
        </w:rPr>
        <w:t>Невикористані у звітному році кошти цільового фонду вилученню не підлягають, а переходять на наступний рік і використовуються на цілі, визначені даним Положенням.</w:t>
      </w:r>
    </w:p>
    <w:p w:rsidR="00FC7CCD" w:rsidRPr="00FC7CCD" w:rsidRDefault="00FC7CCD" w:rsidP="00FC7CCD">
      <w:pPr>
        <w:framePr w:wrap="none" w:vAnchor="page" w:hAnchor="page" w:x="4531" w:y="15469"/>
        <w:spacing w:after="0" w:line="240" w:lineRule="auto"/>
        <w:ind w:left="709" w:right="690"/>
        <w:jc w:val="both"/>
        <w:rPr>
          <w:rFonts w:ascii="Times New Roman" w:eastAsia="Calibri" w:hAnsi="Times New Roman" w:cs="Times New Roman"/>
          <w:sz w:val="24"/>
          <w:szCs w:val="24"/>
        </w:rPr>
      </w:pPr>
    </w:p>
    <w:p w:rsidR="00FC7CCD" w:rsidRPr="00FC7CCD" w:rsidRDefault="00FC7CCD" w:rsidP="00FC7CCD">
      <w:pPr>
        <w:spacing w:after="0" w:line="240" w:lineRule="auto"/>
        <w:ind w:left="709" w:right="690"/>
        <w:jc w:val="both"/>
        <w:rPr>
          <w:rFonts w:ascii="Times New Roman" w:eastAsia="Calibri" w:hAnsi="Times New Roman" w:cs="Times New Roman"/>
          <w:sz w:val="24"/>
          <w:szCs w:val="24"/>
        </w:rPr>
      </w:pPr>
    </w:p>
    <w:p w:rsidR="00FC7CCD" w:rsidRPr="00FC7CCD" w:rsidRDefault="00FC7CCD" w:rsidP="00FC7CCD">
      <w:pPr>
        <w:spacing w:after="0" w:line="240" w:lineRule="auto"/>
        <w:outlineLvl w:val="0"/>
        <w:rPr>
          <w:rFonts w:ascii="Times New Roman" w:eastAsia="Calibri" w:hAnsi="Times New Roman" w:cs="Times New Roman"/>
          <w:bCs/>
          <w:sz w:val="24"/>
          <w:szCs w:val="24"/>
          <w:lang w:eastAsia="ru-RU"/>
        </w:rPr>
      </w:pPr>
    </w:p>
    <w:p w:rsidR="00FC7CCD" w:rsidRPr="00FC7CCD" w:rsidRDefault="00FC7CCD" w:rsidP="00FC7CCD">
      <w:pPr>
        <w:spacing w:after="0" w:line="240" w:lineRule="auto"/>
        <w:ind w:left="2124"/>
        <w:outlineLvl w:val="0"/>
        <w:rPr>
          <w:rFonts w:ascii="Times New Roman" w:eastAsia="Calibri" w:hAnsi="Times New Roman" w:cs="Times New Roman"/>
          <w:bCs/>
          <w:sz w:val="24"/>
          <w:szCs w:val="24"/>
          <w:lang w:eastAsia="ru-RU"/>
        </w:rPr>
      </w:pPr>
      <w:r w:rsidRPr="00FC7CCD">
        <w:rPr>
          <w:rFonts w:ascii="Times New Roman" w:eastAsia="Calibri" w:hAnsi="Times New Roman" w:cs="Times New Roman"/>
          <w:bCs/>
          <w:sz w:val="24"/>
          <w:szCs w:val="24"/>
          <w:lang w:eastAsia="ru-RU"/>
        </w:rPr>
        <w:t xml:space="preserve">Секретар сільської ради </w:t>
      </w:r>
      <w:r w:rsidRPr="00FC7CCD">
        <w:rPr>
          <w:rFonts w:ascii="Times New Roman" w:eastAsia="Calibri" w:hAnsi="Times New Roman" w:cs="Times New Roman"/>
          <w:bCs/>
          <w:sz w:val="24"/>
          <w:szCs w:val="24"/>
          <w:lang w:eastAsia="ru-RU"/>
        </w:rPr>
        <w:tab/>
      </w:r>
      <w:r w:rsidRPr="00FC7CCD">
        <w:rPr>
          <w:rFonts w:ascii="Times New Roman" w:eastAsia="Calibri" w:hAnsi="Times New Roman" w:cs="Times New Roman"/>
          <w:bCs/>
          <w:sz w:val="24"/>
          <w:szCs w:val="24"/>
          <w:lang w:eastAsia="ru-RU"/>
        </w:rPr>
        <w:tab/>
      </w:r>
      <w:r w:rsidRPr="00FC7CCD">
        <w:rPr>
          <w:rFonts w:ascii="Times New Roman" w:eastAsia="Calibri" w:hAnsi="Times New Roman" w:cs="Times New Roman"/>
          <w:bCs/>
          <w:sz w:val="24"/>
          <w:szCs w:val="24"/>
          <w:lang w:eastAsia="ru-RU"/>
        </w:rPr>
        <w:tab/>
        <w:t>Інна МЕНЮК</w:t>
      </w:r>
    </w:p>
    <w:p w:rsidR="00FC7CCD" w:rsidRPr="00FC7CCD" w:rsidRDefault="00FC7CCD" w:rsidP="00FC7CCD">
      <w:pPr>
        <w:spacing w:after="0" w:line="240" w:lineRule="auto"/>
        <w:ind w:left="2124"/>
        <w:outlineLvl w:val="0"/>
        <w:rPr>
          <w:rFonts w:ascii="Times New Roman" w:eastAsia="Calibri" w:hAnsi="Times New Roman" w:cs="Times New Roman"/>
          <w:bCs/>
          <w:sz w:val="24"/>
          <w:szCs w:val="24"/>
          <w:lang w:eastAsia="ru-RU"/>
        </w:rPr>
      </w:pPr>
    </w:p>
    <w:p w:rsidR="00FC7CCD" w:rsidRPr="00FC7CCD" w:rsidRDefault="00FC7CCD" w:rsidP="00FC7CCD">
      <w:pPr>
        <w:spacing w:after="0" w:line="240" w:lineRule="auto"/>
        <w:ind w:left="2124"/>
        <w:outlineLvl w:val="0"/>
        <w:rPr>
          <w:rFonts w:ascii="Times New Roman" w:eastAsia="Calibri" w:hAnsi="Times New Roman" w:cs="Times New Roman"/>
          <w:bCs/>
          <w:sz w:val="24"/>
          <w:szCs w:val="24"/>
          <w:lang w:eastAsia="ru-RU"/>
        </w:rPr>
      </w:pPr>
    </w:p>
    <w:p w:rsidR="008D68E7" w:rsidRDefault="008D68E7"/>
    <w:sectPr w:rsidR="008D68E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521A6"/>
    <w:multiLevelType w:val="hybridMultilevel"/>
    <w:tmpl w:val="0D049626"/>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 w15:restartNumberingAfterBreak="0">
    <w:nsid w:val="42417164"/>
    <w:multiLevelType w:val="hybridMultilevel"/>
    <w:tmpl w:val="6B528B8C"/>
    <w:lvl w:ilvl="0" w:tplc="04220001">
      <w:start w:val="1"/>
      <w:numFmt w:val="bullet"/>
      <w:lvlText w:val=""/>
      <w:lvlJc w:val="left"/>
      <w:pPr>
        <w:ind w:left="1146" w:hanging="360"/>
      </w:pPr>
      <w:rPr>
        <w:rFonts w:ascii="Symbol" w:hAnsi="Symbol" w:hint="default"/>
      </w:rPr>
    </w:lvl>
    <w:lvl w:ilvl="1" w:tplc="04220001">
      <w:start w:val="1"/>
      <w:numFmt w:val="bullet"/>
      <w:lvlText w:val=""/>
      <w:lvlJc w:val="left"/>
      <w:pPr>
        <w:ind w:left="1866" w:hanging="360"/>
      </w:pPr>
      <w:rPr>
        <w:rFonts w:ascii="Symbol" w:hAnsi="Symbol"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 w15:restartNumberingAfterBreak="0">
    <w:nsid w:val="4BEE3B1E"/>
    <w:multiLevelType w:val="hybridMultilevel"/>
    <w:tmpl w:val="68D04DA6"/>
    <w:lvl w:ilvl="0" w:tplc="04220001">
      <w:start w:val="1"/>
      <w:numFmt w:val="bullet"/>
      <w:lvlText w:val=""/>
      <w:lvlJc w:val="left"/>
      <w:pPr>
        <w:ind w:left="1146" w:hanging="360"/>
      </w:pPr>
      <w:rPr>
        <w:rFonts w:ascii="Symbol" w:hAnsi="Symbol" w:hint="default"/>
      </w:rPr>
    </w:lvl>
    <w:lvl w:ilvl="1" w:tplc="04220001">
      <w:start w:val="1"/>
      <w:numFmt w:val="bullet"/>
      <w:lvlText w:val=""/>
      <w:lvlJc w:val="left"/>
      <w:pPr>
        <w:ind w:left="1866" w:hanging="360"/>
      </w:pPr>
      <w:rPr>
        <w:rFonts w:ascii="Symbol" w:hAnsi="Symbol"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3" w15:restartNumberingAfterBreak="0">
    <w:nsid w:val="4EB258A5"/>
    <w:multiLevelType w:val="hybridMultilevel"/>
    <w:tmpl w:val="CA3029A8"/>
    <w:lvl w:ilvl="0" w:tplc="0422000F">
      <w:start w:val="1"/>
      <w:numFmt w:val="decimal"/>
      <w:lvlText w:val="%1."/>
      <w:lvlJc w:val="left"/>
      <w:pPr>
        <w:ind w:left="786" w:hanging="360"/>
      </w:p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65541FE0"/>
    <w:multiLevelType w:val="multilevel"/>
    <w:tmpl w:val="3674848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A7230F2"/>
    <w:multiLevelType w:val="multilevel"/>
    <w:tmpl w:val="C77EB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CCD"/>
    <w:rsid w:val="008D68E7"/>
    <w:rsid w:val="00FC7C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C544ED-414C-4A3E-BC2C-D50EC511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3380</Words>
  <Characters>1927</Characters>
  <Application>Microsoft Office Word</Application>
  <DocSecurity>0</DocSecurity>
  <Lines>16</Lines>
  <Paragraphs>10</Paragraphs>
  <ScaleCrop>false</ScaleCrop>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1</cp:revision>
  <dcterms:created xsi:type="dcterms:W3CDTF">2021-10-20T14:25:00Z</dcterms:created>
  <dcterms:modified xsi:type="dcterms:W3CDTF">2021-10-20T14:27:00Z</dcterms:modified>
</cp:coreProperties>
</file>