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AFEA" w14:textId="77777777" w:rsidR="00073248" w:rsidRDefault="00073248" w:rsidP="00073248">
      <w:pPr>
        <w:shd w:val="clear" w:color="auto" w:fill="FFFFFF"/>
        <w:ind w:left="708" w:firstLine="708"/>
        <w:jc w:val="both"/>
        <w:textAlignment w:val="baseline"/>
        <w:rPr>
          <w:rFonts w:eastAsia="Times New Roman" w:cs="Times New Roman"/>
          <w:sz w:val="24"/>
          <w:szCs w:val="24"/>
          <w:lang w:eastAsia="uk-UA"/>
        </w:rPr>
      </w:pPr>
    </w:p>
    <w:p w14:paraId="0F148604" w14:textId="77777777" w:rsidR="00073248" w:rsidRPr="002F1D7C" w:rsidRDefault="00073248" w:rsidP="00073248">
      <w:pPr>
        <w:jc w:val="right"/>
        <w:rPr>
          <w:rFonts w:eastAsia="Calibri" w:cs="Times New Roman"/>
          <w:sz w:val="24"/>
          <w:szCs w:val="24"/>
          <w:lang w:eastAsia="ru-RU"/>
        </w:rPr>
      </w:pPr>
      <w:r w:rsidRPr="002F1D7C">
        <w:rPr>
          <w:rFonts w:eastAsia="Calibri" w:cs="Times New Roman"/>
          <w:noProof/>
          <w:sz w:val="24"/>
          <w:szCs w:val="24"/>
          <w:lang w:eastAsia="ru-RU"/>
        </w:rPr>
        <w:drawing>
          <wp:anchor distT="0" distB="0" distL="114300" distR="114300" simplePos="0" relativeHeight="251659264" behindDoc="0" locked="0" layoutInCell="1" allowOverlap="1" wp14:anchorId="437B9790" wp14:editId="77725836">
            <wp:simplePos x="0" y="0"/>
            <wp:positionH relativeFrom="column">
              <wp:posOffset>2755900</wp:posOffset>
            </wp:positionH>
            <wp:positionV relativeFrom="paragraph">
              <wp:posOffset>-237490</wp:posOffset>
            </wp:positionV>
            <wp:extent cx="485775" cy="605155"/>
            <wp:effectExtent l="0" t="0" r="9525" b="4445"/>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D7C">
        <w:rPr>
          <w:rFonts w:eastAsia="Calibri" w:cs="Times New Roman"/>
          <w:iCs/>
          <w:sz w:val="24"/>
          <w:szCs w:val="24"/>
          <w:lang w:eastAsia="ru-RU"/>
        </w:rPr>
        <w:t xml:space="preserve">           </w:t>
      </w:r>
      <w:r w:rsidRPr="002F1D7C">
        <w:rPr>
          <w:rFonts w:eastAsia="Calibri" w:cs="Times New Roman"/>
          <w:sz w:val="24"/>
          <w:szCs w:val="24"/>
          <w:lang w:eastAsia="ru-RU"/>
        </w:rPr>
        <w:t xml:space="preserve">                      </w:t>
      </w:r>
    </w:p>
    <w:p w14:paraId="21661169" w14:textId="77777777" w:rsidR="00073248" w:rsidRPr="002F1D7C" w:rsidRDefault="00073248" w:rsidP="00073248">
      <w:pPr>
        <w:jc w:val="center"/>
        <w:rPr>
          <w:rFonts w:eastAsia="Times New Roman" w:cs="Times New Roman"/>
          <w:b/>
          <w:sz w:val="24"/>
          <w:szCs w:val="24"/>
          <w:lang w:eastAsia="ru-RU"/>
        </w:rPr>
      </w:pPr>
      <w:r w:rsidRPr="002F1D7C">
        <w:rPr>
          <w:rFonts w:eastAsia="Times New Roman" w:cs="Times New Roman"/>
          <w:b/>
          <w:sz w:val="24"/>
          <w:szCs w:val="24"/>
          <w:lang w:eastAsia="ru-RU"/>
        </w:rPr>
        <w:t>У  К  Р  А  Ї  Н  А</w:t>
      </w:r>
    </w:p>
    <w:p w14:paraId="63B6A755" w14:textId="77777777" w:rsidR="00073248" w:rsidRPr="002F1D7C" w:rsidRDefault="00073248" w:rsidP="00073248">
      <w:pPr>
        <w:jc w:val="center"/>
        <w:rPr>
          <w:rFonts w:eastAsia="Times New Roman" w:cs="Times New Roman"/>
          <w:b/>
          <w:sz w:val="24"/>
          <w:szCs w:val="24"/>
          <w:lang w:eastAsia="ru-RU"/>
        </w:rPr>
      </w:pPr>
      <w:r w:rsidRPr="002F1D7C">
        <w:rPr>
          <w:rFonts w:eastAsia="Times New Roman" w:cs="Times New Roman"/>
          <w:b/>
          <w:sz w:val="24"/>
          <w:szCs w:val="24"/>
          <w:lang w:eastAsia="ru-RU"/>
        </w:rPr>
        <w:t>РАЙГОРОДСЬКА СІЛЬСЬКА РАДА</w:t>
      </w:r>
    </w:p>
    <w:p w14:paraId="713E5EF0" w14:textId="77777777" w:rsidR="00073248" w:rsidRPr="002F1D7C" w:rsidRDefault="00073248" w:rsidP="00073248">
      <w:pPr>
        <w:keepNext/>
        <w:ind w:left="708" w:firstLine="708"/>
        <w:outlineLvl w:val="1"/>
        <w:rPr>
          <w:rFonts w:eastAsia="Times New Roman" w:cs="Times New Roman"/>
          <w:b/>
          <w:sz w:val="24"/>
          <w:szCs w:val="24"/>
          <w:lang w:eastAsia="ru-RU"/>
        </w:rPr>
      </w:pPr>
      <w:r w:rsidRPr="002F1D7C">
        <w:rPr>
          <w:rFonts w:eastAsia="Times New Roman" w:cs="Times New Roman"/>
          <w:b/>
          <w:sz w:val="24"/>
          <w:szCs w:val="24"/>
          <w:lang w:eastAsia="ru-RU"/>
        </w:rPr>
        <w:t xml:space="preserve">                  </w:t>
      </w:r>
    </w:p>
    <w:p w14:paraId="00CD0F15" w14:textId="77777777" w:rsidR="00073248" w:rsidRPr="002F1D7C" w:rsidRDefault="00073248" w:rsidP="00073248">
      <w:pPr>
        <w:keepNext/>
        <w:keepLines/>
        <w:outlineLvl w:val="0"/>
        <w:rPr>
          <w:rFonts w:eastAsia="Times New Roman" w:cs="Times New Roman"/>
          <w:b/>
          <w:bCs/>
          <w:sz w:val="24"/>
          <w:szCs w:val="24"/>
          <w:lang w:val="ru-RU" w:eastAsia="ru-RU"/>
        </w:rPr>
      </w:pPr>
      <w:r w:rsidRPr="002F1D7C">
        <w:rPr>
          <w:rFonts w:eastAsia="Times New Roman" w:cs="Times New Roman"/>
          <w:b/>
          <w:bCs/>
          <w:color w:val="365F91"/>
          <w:sz w:val="24"/>
          <w:szCs w:val="24"/>
          <w:lang w:eastAsia="ru-RU"/>
        </w:rPr>
        <w:t xml:space="preserve">                                                                   </w:t>
      </w:r>
      <w:r w:rsidRPr="002F1D7C">
        <w:rPr>
          <w:rFonts w:eastAsia="Times New Roman" w:cs="Times New Roman"/>
          <w:b/>
          <w:bCs/>
          <w:sz w:val="24"/>
          <w:szCs w:val="24"/>
          <w:lang w:val="ru-RU" w:eastAsia="ru-RU"/>
        </w:rPr>
        <w:t>Р І Ш Е Н Н Я</w:t>
      </w:r>
    </w:p>
    <w:p w14:paraId="55C84FB3" w14:textId="77777777" w:rsidR="00073248" w:rsidRPr="002F1D7C" w:rsidRDefault="00073248" w:rsidP="00073248">
      <w:pPr>
        <w:rPr>
          <w:rFonts w:eastAsia="Calibri" w:cs="Times New Roman"/>
          <w:sz w:val="24"/>
          <w:szCs w:val="24"/>
          <w:lang w:eastAsia="ru-RU"/>
        </w:rPr>
      </w:pPr>
    </w:p>
    <w:p w14:paraId="00A67347" w14:textId="1EDB2B30" w:rsidR="00073248" w:rsidRPr="002F1D7C" w:rsidRDefault="00073248" w:rsidP="00073248">
      <w:pPr>
        <w:rPr>
          <w:rFonts w:eastAsia="Calibri" w:cs="Times New Roman"/>
          <w:sz w:val="24"/>
          <w:szCs w:val="24"/>
          <w:lang w:eastAsia="ru-RU"/>
        </w:rPr>
      </w:pPr>
      <w:r w:rsidRPr="002F1D7C">
        <w:rPr>
          <w:rFonts w:eastAsia="Calibri" w:cs="Times New Roman"/>
          <w:b/>
          <w:sz w:val="24"/>
          <w:szCs w:val="24"/>
          <w:lang w:eastAsia="ru-RU"/>
        </w:rPr>
        <w:t xml:space="preserve"> </w:t>
      </w:r>
      <w:r w:rsidRPr="002F1D7C">
        <w:rPr>
          <w:rFonts w:eastAsia="Calibri" w:cs="Times New Roman"/>
          <w:sz w:val="24"/>
          <w:szCs w:val="24"/>
          <w:lang w:eastAsia="ru-RU"/>
        </w:rPr>
        <w:t xml:space="preserve">15.11.2021 року          № </w:t>
      </w:r>
      <w:r>
        <w:rPr>
          <w:rFonts w:eastAsia="Calibri" w:cs="Times New Roman"/>
          <w:sz w:val="24"/>
          <w:szCs w:val="24"/>
          <w:lang w:eastAsia="ru-RU"/>
        </w:rPr>
        <w:t>1</w:t>
      </w:r>
      <w:r w:rsidR="00AE240D">
        <w:rPr>
          <w:rFonts w:eastAsia="Calibri" w:cs="Times New Roman"/>
          <w:sz w:val="24"/>
          <w:szCs w:val="24"/>
          <w:lang w:eastAsia="ru-RU"/>
        </w:rPr>
        <w:t>2</w:t>
      </w:r>
      <w:r>
        <w:rPr>
          <w:rFonts w:eastAsia="Calibri" w:cs="Times New Roman"/>
          <w:sz w:val="24"/>
          <w:szCs w:val="24"/>
          <w:lang w:eastAsia="ru-RU"/>
        </w:rPr>
        <w:t>21</w:t>
      </w:r>
      <w:r w:rsidRPr="002F1D7C">
        <w:rPr>
          <w:rFonts w:eastAsia="Calibri" w:cs="Times New Roman"/>
          <w:sz w:val="24"/>
          <w:szCs w:val="24"/>
          <w:lang w:eastAsia="ru-RU"/>
        </w:rPr>
        <w:t xml:space="preserve">                                           22 </w:t>
      </w:r>
      <w:r w:rsidRPr="002F1D7C">
        <w:rPr>
          <w:rFonts w:eastAsia="Calibri" w:cs="Times New Roman"/>
          <w:sz w:val="24"/>
          <w:szCs w:val="24"/>
          <w:lang w:val="en-US" w:eastAsia="ru-RU"/>
        </w:rPr>
        <w:t>c</w:t>
      </w:r>
      <w:r w:rsidRPr="002F1D7C">
        <w:rPr>
          <w:rFonts w:eastAsia="Calibri" w:cs="Times New Roman"/>
          <w:sz w:val="24"/>
          <w:szCs w:val="24"/>
          <w:lang w:eastAsia="ru-RU"/>
        </w:rPr>
        <w:t xml:space="preserve">есія 8 скликання                                                 </w:t>
      </w:r>
    </w:p>
    <w:p w14:paraId="0CA1234B" w14:textId="77777777" w:rsidR="00073248" w:rsidRPr="002F1D7C" w:rsidRDefault="00073248" w:rsidP="00073248">
      <w:pPr>
        <w:ind w:left="77"/>
        <w:outlineLvl w:val="0"/>
        <w:rPr>
          <w:rFonts w:eastAsia="Calibri" w:cs="Times New Roman"/>
          <w:bCs/>
          <w:sz w:val="24"/>
          <w:szCs w:val="24"/>
          <w:lang w:eastAsia="ru-RU"/>
        </w:rPr>
      </w:pPr>
      <w:r w:rsidRPr="002F1D7C">
        <w:rPr>
          <w:rFonts w:eastAsia="Calibri" w:cs="Times New Roman"/>
          <w:bCs/>
          <w:sz w:val="24"/>
          <w:szCs w:val="24"/>
          <w:lang w:eastAsia="ru-RU"/>
        </w:rPr>
        <w:t>село Райгород</w:t>
      </w:r>
    </w:p>
    <w:p w14:paraId="1CD3A614" w14:textId="77777777" w:rsidR="00073248" w:rsidRPr="002F1D7C" w:rsidRDefault="00073248" w:rsidP="00073248">
      <w:pPr>
        <w:ind w:left="77"/>
        <w:outlineLvl w:val="0"/>
        <w:rPr>
          <w:rFonts w:eastAsia="Calibri" w:cs="Times New Roman"/>
          <w:bCs/>
          <w:sz w:val="24"/>
          <w:szCs w:val="24"/>
          <w:lang w:eastAsia="ru-RU"/>
        </w:rPr>
      </w:pPr>
    </w:p>
    <w:p w14:paraId="7E970439" w14:textId="77777777" w:rsidR="00073248" w:rsidRPr="002F1D7C" w:rsidRDefault="00073248" w:rsidP="00073248">
      <w:pPr>
        <w:rPr>
          <w:rFonts w:eastAsia="Calibri" w:cs="Times New Roman"/>
          <w:sz w:val="24"/>
          <w:szCs w:val="24"/>
          <w:lang w:eastAsia="ru-RU"/>
        </w:rPr>
      </w:pPr>
      <w:bookmarkStart w:id="0" w:name="_Hlk86931461"/>
      <w:r w:rsidRPr="002F1D7C">
        <w:rPr>
          <w:rFonts w:eastAsia="Calibri" w:cs="Times New Roman"/>
          <w:sz w:val="24"/>
          <w:szCs w:val="24"/>
          <w:lang w:eastAsia="ru-RU"/>
        </w:rPr>
        <w:t>Про затвердження переліку об’єктів та видів робіт, на яких</w:t>
      </w:r>
    </w:p>
    <w:p w14:paraId="0289F4B0" w14:textId="77777777" w:rsidR="00073248" w:rsidRPr="002F1D7C" w:rsidRDefault="00073248" w:rsidP="00073248">
      <w:pPr>
        <w:rPr>
          <w:rFonts w:eastAsia="Calibri" w:cs="Times New Roman"/>
          <w:sz w:val="24"/>
          <w:szCs w:val="24"/>
          <w:lang w:eastAsia="ru-RU"/>
        </w:rPr>
      </w:pPr>
      <w:r w:rsidRPr="002F1D7C">
        <w:rPr>
          <w:rFonts w:eastAsia="Calibri" w:cs="Times New Roman"/>
          <w:sz w:val="24"/>
          <w:szCs w:val="24"/>
          <w:lang w:eastAsia="ru-RU"/>
        </w:rPr>
        <w:t>можуть відбувати стягнення особи, порушники, яким за постановою</w:t>
      </w:r>
    </w:p>
    <w:p w14:paraId="017CA416" w14:textId="77777777" w:rsidR="00073248" w:rsidRPr="002F1D7C" w:rsidRDefault="00073248" w:rsidP="00073248">
      <w:pPr>
        <w:rPr>
          <w:rFonts w:eastAsia="Calibri" w:cs="Times New Roman"/>
          <w:sz w:val="24"/>
          <w:szCs w:val="24"/>
          <w:lang w:eastAsia="ru-RU"/>
        </w:rPr>
      </w:pPr>
      <w:r w:rsidRPr="002F1D7C">
        <w:rPr>
          <w:rFonts w:eastAsia="Calibri" w:cs="Times New Roman"/>
          <w:sz w:val="24"/>
          <w:szCs w:val="24"/>
          <w:lang w:eastAsia="ru-RU"/>
        </w:rPr>
        <w:t xml:space="preserve">суду накладено адміністративне стягнення </w:t>
      </w:r>
    </w:p>
    <w:p w14:paraId="25AF908D" w14:textId="77777777" w:rsidR="00073248" w:rsidRPr="002F1D7C" w:rsidRDefault="00073248" w:rsidP="00073248">
      <w:pPr>
        <w:rPr>
          <w:rFonts w:eastAsia="Calibri" w:cs="Times New Roman"/>
          <w:sz w:val="24"/>
          <w:szCs w:val="24"/>
          <w:lang w:eastAsia="ru-RU"/>
        </w:rPr>
      </w:pPr>
      <w:r w:rsidRPr="002F1D7C">
        <w:rPr>
          <w:rFonts w:eastAsia="Calibri" w:cs="Times New Roman"/>
          <w:sz w:val="24"/>
          <w:szCs w:val="24"/>
          <w:lang w:eastAsia="ru-RU"/>
        </w:rPr>
        <w:t>у вигляді суспільно-корисних робіт в 2022 році</w:t>
      </w:r>
    </w:p>
    <w:bookmarkEnd w:id="0"/>
    <w:p w14:paraId="5B49304E" w14:textId="77777777" w:rsidR="00073248" w:rsidRPr="002F1D7C" w:rsidRDefault="00073248" w:rsidP="00073248">
      <w:pPr>
        <w:rPr>
          <w:rFonts w:eastAsia="Calibri" w:cs="Times New Roman"/>
          <w:sz w:val="16"/>
          <w:szCs w:val="16"/>
          <w:lang w:eastAsia="ru-RU"/>
        </w:rPr>
      </w:pPr>
    </w:p>
    <w:p w14:paraId="21CF0B26" w14:textId="77777777" w:rsidR="00073248" w:rsidRPr="002F1D7C" w:rsidRDefault="00073248" w:rsidP="00073248">
      <w:pPr>
        <w:jc w:val="both"/>
        <w:rPr>
          <w:rFonts w:eastAsia="Calibri" w:cs="Times New Roman"/>
          <w:sz w:val="24"/>
          <w:szCs w:val="24"/>
          <w:lang w:eastAsia="ru-RU"/>
        </w:rPr>
      </w:pPr>
      <w:r w:rsidRPr="002F1D7C">
        <w:rPr>
          <w:rFonts w:eastAsia="Calibri" w:cs="Times New Roman"/>
          <w:sz w:val="24"/>
          <w:szCs w:val="24"/>
          <w:lang w:eastAsia="ru-RU"/>
        </w:rPr>
        <w:t xml:space="preserve">     Відповідно до запиту Гайсинського районного відділу філії ДУ «Центр пробації» у Вінницькій області, керуючись ст.26 Закону України «Про місцеве самоврядування в Україні (із змінами та доповненнями)», ст. ст. 31-1, 325-1, 325-3 Кодексу України «Про адміністративні правопорушення»,  сільська рада </w:t>
      </w:r>
    </w:p>
    <w:p w14:paraId="1EEB74B1" w14:textId="77777777" w:rsidR="00073248" w:rsidRPr="002F1D7C" w:rsidRDefault="00073248" w:rsidP="00073248">
      <w:pPr>
        <w:jc w:val="both"/>
        <w:rPr>
          <w:rFonts w:eastAsia="Calibri" w:cs="Times New Roman"/>
          <w:sz w:val="24"/>
          <w:szCs w:val="24"/>
          <w:lang w:eastAsia="ru-RU"/>
        </w:rPr>
      </w:pPr>
      <w:r w:rsidRPr="002F1D7C">
        <w:rPr>
          <w:rFonts w:eastAsia="Calibri" w:cs="Times New Roman"/>
          <w:sz w:val="24"/>
          <w:szCs w:val="24"/>
          <w:lang w:eastAsia="ru-RU"/>
        </w:rPr>
        <w:t xml:space="preserve">                                                 </w:t>
      </w:r>
    </w:p>
    <w:p w14:paraId="49E87381" w14:textId="77777777" w:rsidR="00073248" w:rsidRPr="002F1D7C" w:rsidRDefault="00073248" w:rsidP="00073248">
      <w:pPr>
        <w:jc w:val="both"/>
        <w:rPr>
          <w:rFonts w:eastAsia="Calibri" w:cs="Times New Roman"/>
          <w:sz w:val="24"/>
          <w:szCs w:val="24"/>
          <w:lang w:eastAsia="ru-RU"/>
        </w:rPr>
      </w:pPr>
      <w:r w:rsidRPr="002F1D7C">
        <w:rPr>
          <w:rFonts w:eastAsia="Calibri" w:cs="Times New Roman"/>
          <w:sz w:val="24"/>
          <w:szCs w:val="24"/>
          <w:lang w:eastAsia="ru-RU"/>
        </w:rPr>
        <w:t xml:space="preserve">                                                              В И Р І Ш И Л А: </w:t>
      </w:r>
    </w:p>
    <w:p w14:paraId="75A40775" w14:textId="77777777" w:rsidR="00073248" w:rsidRPr="002F1D7C" w:rsidRDefault="00073248" w:rsidP="00073248">
      <w:pPr>
        <w:jc w:val="both"/>
        <w:rPr>
          <w:rFonts w:eastAsia="Calibri" w:cs="Times New Roman"/>
          <w:sz w:val="16"/>
          <w:szCs w:val="16"/>
          <w:lang w:eastAsia="ru-RU"/>
        </w:rPr>
      </w:pPr>
    </w:p>
    <w:p w14:paraId="30BF0D6A" w14:textId="77777777" w:rsidR="00073248" w:rsidRPr="002F1D7C" w:rsidRDefault="00073248" w:rsidP="00073248">
      <w:pPr>
        <w:numPr>
          <w:ilvl w:val="0"/>
          <w:numId w:val="1"/>
        </w:numPr>
        <w:spacing w:after="160" w:line="259" w:lineRule="auto"/>
        <w:ind w:left="426"/>
        <w:contextualSpacing/>
        <w:jc w:val="both"/>
        <w:rPr>
          <w:rFonts w:eastAsia="Times New Roman" w:cs="Times New Roman"/>
          <w:sz w:val="24"/>
          <w:szCs w:val="24"/>
          <w:lang w:eastAsia="x-none"/>
        </w:rPr>
      </w:pPr>
      <w:r w:rsidRPr="002F1D7C">
        <w:rPr>
          <w:rFonts w:eastAsia="Times New Roman" w:cs="Times New Roman"/>
          <w:sz w:val="24"/>
          <w:szCs w:val="24"/>
          <w:lang w:eastAsia="x-none"/>
        </w:rPr>
        <w:t xml:space="preserve">Затвердити перелік об’єктів та видів робіт на території Райгородської сільської ради,  (в тому числі село Райгород, село Слобідка, </w:t>
      </w:r>
      <w:r w:rsidRPr="002F1D7C">
        <w:rPr>
          <w:rFonts w:eastAsia="Times New Roman" w:cs="Times New Roman"/>
          <w:sz w:val="24"/>
          <w:szCs w:val="24"/>
          <w:lang w:val="x-none" w:eastAsia="x-none"/>
        </w:rPr>
        <w:t xml:space="preserve">смт. Ситківці, сіл </w:t>
      </w:r>
      <w:r w:rsidRPr="002F1D7C">
        <w:rPr>
          <w:rFonts w:eastAsia="Times New Roman" w:cs="Times New Roman"/>
          <w:sz w:val="24"/>
          <w:szCs w:val="24"/>
          <w:lang w:eastAsia="x-none"/>
        </w:rPr>
        <w:t>Джуринці, Ометинці, Вища Кропивна, Гута, Нижча Кропивна, Юрківці, Рубіжне, Нові Обиходи, Самчинці, Коржівка, Коржів, Городниця, Семенки, Салинці, Мар’янівка, Червоне, Мельниківці), на яких мають відбувати стягнення особи, порушники, яким за постановою суду накладено адміністративне стягнення у вигляді стягнення у вигляді суспільно-корисних робіт:</w:t>
      </w:r>
    </w:p>
    <w:p w14:paraId="2C72635E" w14:textId="77777777" w:rsidR="00073248" w:rsidRPr="002F1D7C" w:rsidRDefault="00073248" w:rsidP="00073248">
      <w:pPr>
        <w:numPr>
          <w:ilvl w:val="0"/>
          <w:numId w:val="2"/>
        </w:numPr>
        <w:spacing w:after="160" w:line="259" w:lineRule="auto"/>
        <w:ind w:left="1134" w:hanging="425"/>
        <w:contextualSpacing/>
        <w:jc w:val="both"/>
        <w:rPr>
          <w:rFonts w:eastAsia="Times New Roman" w:cs="Times New Roman"/>
          <w:sz w:val="24"/>
          <w:szCs w:val="24"/>
          <w:lang w:eastAsia="x-none"/>
        </w:rPr>
      </w:pPr>
      <w:r w:rsidRPr="002F1D7C">
        <w:rPr>
          <w:rFonts w:eastAsia="Times New Roman" w:cs="Times New Roman"/>
          <w:sz w:val="24"/>
          <w:szCs w:val="24"/>
          <w:lang w:eastAsia="x-none"/>
        </w:rPr>
        <w:t>Прибирання вулиць від сміття, снігу, обрізка дерев в місцях загального користування;</w:t>
      </w:r>
    </w:p>
    <w:p w14:paraId="3B5AC80B" w14:textId="77777777" w:rsidR="00073248" w:rsidRPr="002F1D7C" w:rsidRDefault="00073248" w:rsidP="00073248">
      <w:pPr>
        <w:numPr>
          <w:ilvl w:val="0"/>
          <w:numId w:val="2"/>
        </w:numPr>
        <w:spacing w:after="160" w:line="259" w:lineRule="auto"/>
        <w:ind w:left="1134" w:hanging="425"/>
        <w:contextualSpacing/>
        <w:jc w:val="both"/>
        <w:rPr>
          <w:rFonts w:eastAsia="Times New Roman" w:cs="Times New Roman"/>
          <w:sz w:val="24"/>
          <w:szCs w:val="24"/>
          <w:lang w:eastAsia="x-none"/>
        </w:rPr>
      </w:pPr>
      <w:r w:rsidRPr="002F1D7C">
        <w:rPr>
          <w:rFonts w:eastAsia="Times New Roman" w:cs="Times New Roman"/>
          <w:sz w:val="24"/>
          <w:szCs w:val="24"/>
          <w:lang w:eastAsia="x-none"/>
        </w:rPr>
        <w:t>прибирання біля пам’ятників, обелісків та прилеглої території в весняно-осінні періоди, озеленення даної території;</w:t>
      </w:r>
    </w:p>
    <w:p w14:paraId="24B91EFF" w14:textId="77777777" w:rsidR="00073248" w:rsidRPr="002F1D7C" w:rsidRDefault="00073248" w:rsidP="00073248">
      <w:pPr>
        <w:numPr>
          <w:ilvl w:val="0"/>
          <w:numId w:val="2"/>
        </w:numPr>
        <w:spacing w:after="160" w:line="259" w:lineRule="auto"/>
        <w:ind w:left="1134" w:hanging="425"/>
        <w:contextualSpacing/>
        <w:jc w:val="both"/>
        <w:rPr>
          <w:rFonts w:eastAsia="Times New Roman" w:cs="Times New Roman"/>
          <w:sz w:val="24"/>
          <w:szCs w:val="24"/>
          <w:lang w:eastAsia="x-none"/>
        </w:rPr>
      </w:pPr>
      <w:r w:rsidRPr="002F1D7C">
        <w:rPr>
          <w:rFonts w:eastAsia="Times New Roman" w:cs="Times New Roman"/>
          <w:sz w:val="24"/>
          <w:szCs w:val="24"/>
          <w:lang w:eastAsia="x-none"/>
        </w:rPr>
        <w:t>Проведення озеленення територій населених пунктів;</w:t>
      </w:r>
    </w:p>
    <w:p w14:paraId="6CE6DDAC" w14:textId="77777777" w:rsidR="00073248" w:rsidRPr="002F1D7C" w:rsidRDefault="00073248" w:rsidP="00073248">
      <w:pPr>
        <w:numPr>
          <w:ilvl w:val="0"/>
          <w:numId w:val="2"/>
        </w:numPr>
        <w:spacing w:after="160" w:line="259" w:lineRule="auto"/>
        <w:ind w:left="1134" w:hanging="425"/>
        <w:contextualSpacing/>
        <w:jc w:val="both"/>
        <w:rPr>
          <w:rFonts w:eastAsia="Times New Roman" w:cs="Times New Roman"/>
          <w:sz w:val="24"/>
          <w:szCs w:val="24"/>
          <w:lang w:eastAsia="x-none"/>
        </w:rPr>
      </w:pPr>
      <w:r w:rsidRPr="002F1D7C">
        <w:rPr>
          <w:rFonts w:eastAsia="Times New Roman" w:cs="Times New Roman"/>
          <w:sz w:val="24"/>
          <w:szCs w:val="24"/>
          <w:lang w:eastAsia="x-none"/>
        </w:rPr>
        <w:t>Виконання робіт з благоустрою населених пунктів;</w:t>
      </w:r>
    </w:p>
    <w:p w14:paraId="6FD302CC" w14:textId="77777777" w:rsidR="00073248" w:rsidRPr="002F1D7C" w:rsidRDefault="00073248" w:rsidP="00073248">
      <w:pPr>
        <w:numPr>
          <w:ilvl w:val="0"/>
          <w:numId w:val="2"/>
        </w:numPr>
        <w:spacing w:after="160" w:line="259" w:lineRule="auto"/>
        <w:ind w:left="1134" w:hanging="425"/>
        <w:contextualSpacing/>
        <w:jc w:val="both"/>
        <w:rPr>
          <w:rFonts w:eastAsia="Times New Roman" w:cs="Times New Roman"/>
          <w:sz w:val="24"/>
          <w:szCs w:val="24"/>
          <w:lang w:eastAsia="x-none"/>
        </w:rPr>
      </w:pPr>
      <w:r w:rsidRPr="002F1D7C">
        <w:rPr>
          <w:rFonts w:eastAsia="Times New Roman" w:cs="Times New Roman"/>
          <w:sz w:val="24"/>
          <w:szCs w:val="24"/>
          <w:lang w:eastAsia="x-none"/>
        </w:rPr>
        <w:t>проводити ремонт будівель, що належать до комунальної власності громади /приміщення сільської ради, старостатів, сільські клуби, тощо/;</w:t>
      </w:r>
    </w:p>
    <w:p w14:paraId="0D1F3AEF" w14:textId="77777777" w:rsidR="00073248" w:rsidRPr="002F1D7C" w:rsidRDefault="00073248" w:rsidP="00073248">
      <w:pPr>
        <w:numPr>
          <w:ilvl w:val="0"/>
          <w:numId w:val="2"/>
        </w:numPr>
        <w:spacing w:after="160" w:line="259" w:lineRule="auto"/>
        <w:ind w:left="1134" w:hanging="425"/>
        <w:contextualSpacing/>
        <w:jc w:val="both"/>
        <w:rPr>
          <w:rFonts w:eastAsia="Times New Roman" w:cs="Times New Roman"/>
          <w:sz w:val="24"/>
          <w:szCs w:val="24"/>
          <w:lang w:eastAsia="x-none"/>
        </w:rPr>
      </w:pPr>
      <w:r w:rsidRPr="002F1D7C">
        <w:rPr>
          <w:rFonts w:eastAsia="Times New Roman" w:cs="Times New Roman"/>
          <w:sz w:val="24"/>
          <w:szCs w:val="24"/>
          <w:lang w:eastAsia="x-none"/>
        </w:rPr>
        <w:t>виконувати роботи по впорядкуванню кладовищ /обрізка дерев, прибирання сміття, скошування бур</w:t>
      </w:r>
      <w:r w:rsidRPr="002F1D7C">
        <w:rPr>
          <w:rFonts w:eastAsia="Times New Roman" w:cs="Times New Roman"/>
          <w:sz w:val="24"/>
          <w:szCs w:val="24"/>
          <w:lang w:val="x-none" w:eastAsia="x-none"/>
        </w:rPr>
        <w:t>’</w:t>
      </w:r>
      <w:r w:rsidRPr="002F1D7C">
        <w:rPr>
          <w:rFonts w:eastAsia="Times New Roman" w:cs="Times New Roman"/>
          <w:sz w:val="24"/>
          <w:szCs w:val="24"/>
          <w:lang w:eastAsia="x-none"/>
        </w:rPr>
        <w:t>янів, впорядкування могил, ремонт та встановлення огорожі тощо/;</w:t>
      </w:r>
    </w:p>
    <w:p w14:paraId="022488D1" w14:textId="77777777" w:rsidR="00073248" w:rsidRPr="002F1D7C" w:rsidRDefault="00073248" w:rsidP="00073248">
      <w:pPr>
        <w:numPr>
          <w:ilvl w:val="0"/>
          <w:numId w:val="2"/>
        </w:numPr>
        <w:spacing w:after="160" w:line="259" w:lineRule="auto"/>
        <w:ind w:left="1134" w:hanging="425"/>
        <w:contextualSpacing/>
        <w:jc w:val="both"/>
        <w:rPr>
          <w:rFonts w:eastAsia="Times New Roman" w:cs="Times New Roman"/>
          <w:sz w:val="24"/>
          <w:szCs w:val="24"/>
          <w:lang w:eastAsia="x-none"/>
        </w:rPr>
      </w:pPr>
      <w:r w:rsidRPr="002F1D7C">
        <w:rPr>
          <w:rFonts w:eastAsia="Times New Roman" w:cs="Times New Roman"/>
          <w:sz w:val="24"/>
          <w:szCs w:val="24"/>
          <w:lang w:eastAsia="x-none"/>
        </w:rPr>
        <w:t xml:space="preserve">Впорядкування доріг /обрізка дерев, кущів, прибирання сміття, обкошування бур’янів, прибирання зупинок та поточний їх ремонт/. </w:t>
      </w:r>
    </w:p>
    <w:p w14:paraId="4EA170EC" w14:textId="77777777" w:rsidR="00073248" w:rsidRPr="002F1D7C" w:rsidRDefault="00073248" w:rsidP="00073248">
      <w:pPr>
        <w:numPr>
          <w:ilvl w:val="0"/>
          <w:numId w:val="1"/>
        </w:numPr>
        <w:spacing w:after="160" w:line="259" w:lineRule="auto"/>
        <w:ind w:left="426"/>
        <w:contextualSpacing/>
        <w:jc w:val="both"/>
        <w:rPr>
          <w:rFonts w:eastAsia="Times New Roman" w:cs="Times New Roman"/>
          <w:sz w:val="24"/>
          <w:szCs w:val="24"/>
          <w:lang w:eastAsia="x-none"/>
        </w:rPr>
      </w:pPr>
      <w:r w:rsidRPr="002F1D7C">
        <w:rPr>
          <w:rFonts w:eastAsia="Times New Roman" w:cs="Times New Roman"/>
          <w:sz w:val="24"/>
          <w:szCs w:val="24"/>
          <w:lang w:eastAsia="x-none"/>
        </w:rPr>
        <w:t>Копію рішення направити до Гайсинського районного відділу філії ДУ «Центр пробації» у Вінницькій області.</w:t>
      </w:r>
    </w:p>
    <w:p w14:paraId="2275F404" w14:textId="77777777" w:rsidR="00073248" w:rsidRPr="002F1D7C" w:rsidRDefault="00073248" w:rsidP="00073248">
      <w:pPr>
        <w:numPr>
          <w:ilvl w:val="0"/>
          <w:numId w:val="1"/>
        </w:numPr>
        <w:spacing w:after="160" w:line="259" w:lineRule="auto"/>
        <w:ind w:left="426"/>
        <w:contextualSpacing/>
        <w:jc w:val="both"/>
        <w:rPr>
          <w:rFonts w:eastAsia="Times New Roman" w:cs="Times New Roman"/>
          <w:sz w:val="24"/>
          <w:szCs w:val="24"/>
          <w:lang w:eastAsia="x-none"/>
        </w:rPr>
      </w:pPr>
      <w:r w:rsidRPr="002F1D7C">
        <w:rPr>
          <w:rFonts w:eastAsia="Times New Roman" w:cs="Times New Roman"/>
          <w:sz w:val="24"/>
          <w:szCs w:val="24"/>
          <w:lang w:eastAsia="x-none"/>
        </w:rPr>
        <w:t>Контроль за виконанням даного рішення покласти на п</w:t>
      </w:r>
      <w:r w:rsidRPr="002F1D7C">
        <w:rPr>
          <w:rFonts w:eastAsia="Times New Roman" w:cs="Times New Roman"/>
          <w:sz w:val="24"/>
          <w:szCs w:val="24"/>
          <w:lang w:val="x-none" w:eastAsia="x-none"/>
        </w:rPr>
        <w:t>остійн</w:t>
      </w:r>
      <w:r w:rsidRPr="002F1D7C">
        <w:rPr>
          <w:rFonts w:eastAsia="Times New Roman" w:cs="Times New Roman"/>
          <w:sz w:val="24"/>
          <w:szCs w:val="24"/>
          <w:lang w:eastAsia="x-none"/>
        </w:rPr>
        <w:t>у</w:t>
      </w:r>
      <w:r w:rsidRPr="002F1D7C">
        <w:rPr>
          <w:rFonts w:eastAsia="Times New Roman" w:cs="Times New Roman"/>
          <w:sz w:val="24"/>
          <w:szCs w:val="24"/>
          <w:lang w:val="x-none" w:eastAsia="x-none"/>
        </w:rPr>
        <w:t xml:space="preserve"> комісі</w:t>
      </w:r>
      <w:r w:rsidRPr="002F1D7C">
        <w:rPr>
          <w:rFonts w:eastAsia="Times New Roman" w:cs="Times New Roman"/>
          <w:sz w:val="24"/>
          <w:szCs w:val="24"/>
          <w:lang w:eastAsia="x-none"/>
        </w:rPr>
        <w:t>ю</w:t>
      </w:r>
      <w:r w:rsidRPr="002F1D7C">
        <w:rPr>
          <w:rFonts w:eastAsia="Times New Roman" w:cs="Times New Roman"/>
          <w:sz w:val="24"/>
          <w:szCs w:val="24"/>
          <w:lang w:val="x-none" w:eastAsia="x-none"/>
        </w:rPr>
        <w:t xml:space="preserve"> з питань житлово-комунального господарства, комунальної власності, підприємництва, транспорту, зв’язку та сфери послуг</w:t>
      </w:r>
    </w:p>
    <w:p w14:paraId="221F059C" w14:textId="77777777" w:rsidR="00073248" w:rsidRPr="002F1D7C" w:rsidRDefault="00073248" w:rsidP="00073248">
      <w:pPr>
        <w:spacing w:line="276" w:lineRule="auto"/>
        <w:ind w:left="1080"/>
        <w:jc w:val="both"/>
        <w:rPr>
          <w:rFonts w:eastAsia="Times New Roman" w:cs="Times New Roman"/>
          <w:sz w:val="24"/>
          <w:szCs w:val="24"/>
        </w:rPr>
      </w:pPr>
    </w:p>
    <w:p w14:paraId="1B270871" w14:textId="77777777" w:rsidR="009F0B6D" w:rsidRDefault="00073248" w:rsidP="00073248">
      <w:pPr>
        <w:shd w:val="clear" w:color="auto" w:fill="FFFFFF"/>
        <w:ind w:left="708" w:firstLine="708"/>
        <w:jc w:val="both"/>
        <w:textAlignment w:val="baseline"/>
      </w:pPr>
      <w:r>
        <w:rPr>
          <w:rFonts w:eastAsia="Times New Roman" w:cs="Times New Roman"/>
          <w:sz w:val="24"/>
          <w:szCs w:val="24"/>
          <w:lang w:eastAsia="uk-UA"/>
        </w:rPr>
        <w:t>Секретар сільської ради</w:t>
      </w:r>
      <w:r>
        <w:rPr>
          <w:rFonts w:eastAsia="Times New Roman" w:cs="Times New Roman"/>
          <w:sz w:val="24"/>
          <w:szCs w:val="24"/>
          <w:lang w:eastAsia="uk-UA"/>
        </w:rPr>
        <w:tab/>
      </w:r>
      <w:r>
        <w:rPr>
          <w:rFonts w:eastAsia="Times New Roman" w:cs="Times New Roman"/>
          <w:sz w:val="24"/>
          <w:szCs w:val="24"/>
          <w:lang w:eastAsia="uk-UA"/>
        </w:rPr>
        <w:tab/>
      </w:r>
      <w:r>
        <w:rPr>
          <w:rFonts w:eastAsia="Times New Roman" w:cs="Times New Roman"/>
          <w:sz w:val="24"/>
          <w:szCs w:val="24"/>
          <w:lang w:eastAsia="uk-UA"/>
        </w:rPr>
        <w:tab/>
      </w:r>
      <w:r>
        <w:rPr>
          <w:rFonts w:eastAsia="Times New Roman" w:cs="Times New Roman"/>
          <w:sz w:val="24"/>
          <w:szCs w:val="24"/>
          <w:lang w:eastAsia="uk-UA"/>
        </w:rPr>
        <w:tab/>
        <w:t>Інна МЕНЮК</w:t>
      </w:r>
    </w:p>
    <w:sectPr w:rsidR="009F0B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71FAF"/>
    <w:multiLevelType w:val="multilevel"/>
    <w:tmpl w:val="DBE68A36"/>
    <w:lvl w:ilvl="0">
      <w:start w:val="1"/>
      <w:numFmt w:val="decimal"/>
      <w:lvlText w:val="%1."/>
      <w:lvlJc w:val="left"/>
      <w:pPr>
        <w:ind w:left="720" w:hanging="360"/>
      </w:p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 w15:restartNumberingAfterBreak="0">
    <w:nsid w:val="59D21BFE"/>
    <w:multiLevelType w:val="hybridMultilevel"/>
    <w:tmpl w:val="4C8CF71A"/>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48"/>
    <w:rsid w:val="00073248"/>
    <w:rsid w:val="009F0B6D"/>
    <w:rsid w:val="00A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EB97"/>
  <w15:chartTrackingRefBased/>
  <w15:docId w15:val="{0D658C8D-E003-4185-8EE1-48981A14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24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1620</Words>
  <Characters>924</Characters>
  <Application>Microsoft Office Word</Application>
  <DocSecurity>0</DocSecurity>
  <Lines>7</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SYSADMIN</cp:lastModifiedBy>
  <cp:revision>2</cp:revision>
  <dcterms:created xsi:type="dcterms:W3CDTF">2021-11-25T15:42:00Z</dcterms:created>
  <dcterms:modified xsi:type="dcterms:W3CDTF">2021-12-02T12:39:00Z</dcterms:modified>
</cp:coreProperties>
</file>