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2B" w:rsidRPr="00A03C83" w:rsidRDefault="00A7772B" w:rsidP="00A7772B">
      <w:pPr>
        <w:widowControl w:val="0"/>
        <w:suppressAutoHyphens/>
        <w:jc w:val="center"/>
        <w:rPr>
          <w:rFonts w:eastAsia="Arial Unicode MS" w:cs="Times New Roman"/>
          <w:kern w:val="2"/>
          <w:sz w:val="22"/>
        </w:rPr>
      </w:pPr>
      <w:bookmarkStart w:id="0" w:name="_Hlk86937223"/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5881FA66" wp14:editId="0D6FFF76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C83">
        <w:rPr>
          <w:rFonts w:eastAsia="Calibri" w:cs="Times New Roman"/>
          <w:sz w:val="24"/>
          <w:szCs w:val="24"/>
        </w:rPr>
        <w:t xml:space="preserve">                 </w:t>
      </w:r>
      <w:r w:rsidRPr="00A03C83">
        <w:rPr>
          <w:rFonts w:eastAsia="Calibri" w:cs="Times New Roman"/>
          <w:sz w:val="24"/>
          <w:szCs w:val="24"/>
        </w:rPr>
        <w:tab/>
      </w:r>
      <w:r w:rsidRPr="00A03C83">
        <w:rPr>
          <w:rFonts w:eastAsia="Calibri" w:cs="Times New Roman"/>
          <w:sz w:val="24"/>
          <w:szCs w:val="24"/>
        </w:rPr>
        <w:tab/>
      </w:r>
      <w:r w:rsidRPr="00A03C83">
        <w:rPr>
          <w:rFonts w:eastAsia="Calibri" w:cs="Times New Roman"/>
          <w:sz w:val="24"/>
          <w:szCs w:val="24"/>
        </w:rPr>
        <w:tab/>
      </w:r>
      <w:r w:rsidRPr="00A03C83">
        <w:rPr>
          <w:rFonts w:eastAsia="Calibri" w:cs="Times New Roman"/>
          <w:sz w:val="24"/>
          <w:szCs w:val="24"/>
        </w:rPr>
        <w:tab/>
        <w:t xml:space="preserve">        </w:t>
      </w:r>
    </w:p>
    <w:p w:rsidR="00A7772B" w:rsidRPr="00A03C83" w:rsidRDefault="00A7772B" w:rsidP="00A7772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03C83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A7772B" w:rsidRPr="00A03C83" w:rsidRDefault="00A7772B" w:rsidP="00A7772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03C83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A7772B" w:rsidRPr="00A03C83" w:rsidRDefault="00A7772B" w:rsidP="00A7772B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A7772B" w:rsidRPr="00A03C83" w:rsidRDefault="00A7772B" w:rsidP="00A7772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A03C83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A03C83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A03C83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</w:p>
    <w:p w:rsidR="00A7772B" w:rsidRPr="00A03C83" w:rsidRDefault="00A7772B" w:rsidP="00A7772B">
      <w:pPr>
        <w:rPr>
          <w:rFonts w:eastAsia="Calibri" w:cs="Times New Roman"/>
          <w:bCs/>
          <w:sz w:val="24"/>
          <w:szCs w:val="24"/>
        </w:rPr>
      </w:pPr>
      <w:r w:rsidRPr="00A03C83">
        <w:rPr>
          <w:rFonts w:eastAsia="Calibri" w:cs="Times New Roman"/>
          <w:bCs/>
          <w:sz w:val="24"/>
          <w:szCs w:val="24"/>
        </w:rPr>
        <w:t>1</w:t>
      </w:r>
      <w:r>
        <w:rPr>
          <w:rFonts w:eastAsia="Calibri" w:cs="Times New Roman"/>
          <w:bCs/>
          <w:sz w:val="24"/>
          <w:szCs w:val="24"/>
        </w:rPr>
        <w:t>5</w:t>
      </w:r>
      <w:r w:rsidRPr="00A03C83">
        <w:rPr>
          <w:rFonts w:eastAsia="Calibri" w:cs="Times New Roman"/>
          <w:bCs/>
          <w:sz w:val="24"/>
          <w:szCs w:val="24"/>
        </w:rPr>
        <w:t>.1</w:t>
      </w:r>
      <w:r>
        <w:rPr>
          <w:rFonts w:eastAsia="Calibri" w:cs="Times New Roman"/>
          <w:bCs/>
          <w:sz w:val="24"/>
          <w:szCs w:val="24"/>
        </w:rPr>
        <w:t>1</w:t>
      </w:r>
      <w:r w:rsidRPr="00A03C83">
        <w:rPr>
          <w:rFonts w:eastAsia="Calibri" w:cs="Times New Roman"/>
          <w:bCs/>
          <w:sz w:val="24"/>
          <w:szCs w:val="24"/>
        </w:rPr>
        <w:t xml:space="preserve">.2021 року            № </w:t>
      </w:r>
      <w:r>
        <w:rPr>
          <w:rFonts w:eastAsia="Calibri" w:cs="Times New Roman"/>
          <w:bCs/>
          <w:sz w:val="24"/>
          <w:szCs w:val="24"/>
        </w:rPr>
        <w:t>1235</w:t>
      </w:r>
      <w:r w:rsidRPr="00A03C83">
        <w:rPr>
          <w:rFonts w:eastAsia="Calibri" w:cs="Times New Roman"/>
          <w:bCs/>
          <w:sz w:val="24"/>
          <w:szCs w:val="24"/>
        </w:rPr>
        <w:t xml:space="preserve">                                          </w:t>
      </w:r>
      <w:r w:rsidRPr="00A03C83">
        <w:rPr>
          <w:rFonts w:eastAsia="Calibri" w:cs="Times New Roman"/>
          <w:bCs/>
          <w:sz w:val="24"/>
          <w:szCs w:val="24"/>
        </w:rPr>
        <w:tab/>
      </w:r>
      <w:r w:rsidRPr="00A03C83">
        <w:rPr>
          <w:rFonts w:eastAsia="Calibri" w:cs="Times New Roman"/>
          <w:bCs/>
          <w:sz w:val="24"/>
          <w:szCs w:val="24"/>
        </w:rPr>
        <w:tab/>
        <w:t xml:space="preserve">              2</w:t>
      </w:r>
      <w:r>
        <w:rPr>
          <w:rFonts w:eastAsia="Calibri" w:cs="Times New Roman"/>
          <w:bCs/>
          <w:sz w:val="24"/>
          <w:szCs w:val="24"/>
        </w:rPr>
        <w:t>2</w:t>
      </w:r>
      <w:r w:rsidRPr="00A03C83">
        <w:rPr>
          <w:rFonts w:eastAsia="Calibri" w:cs="Times New Roman"/>
          <w:bCs/>
          <w:sz w:val="24"/>
          <w:szCs w:val="24"/>
        </w:rPr>
        <w:t xml:space="preserve"> сесія 8 скликання </w:t>
      </w:r>
    </w:p>
    <w:p w:rsidR="00A7772B" w:rsidRPr="00A03C83" w:rsidRDefault="00A7772B" w:rsidP="00A7772B">
      <w:pPr>
        <w:outlineLvl w:val="0"/>
        <w:rPr>
          <w:rFonts w:eastAsia="Calibri" w:cs="Times New Roman"/>
          <w:bCs/>
          <w:sz w:val="24"/>
          <w:szCs w:val="24"/>
        </w:rPr>
      </w:pPr>
      <w:r w:rsidRPr="00A03C83">
        <w:rPr>
          <w:rFonts w:eastAsia="Calibri" w:cs="Times New Roman"/>
          <w:bCs/>
          <w:sz w:val="24"/>
          <w:szCs w:val="24"/>
          <w:lang w:eastAsia="ru-RU"/>
        </w:rPr>
        <w:t>село Райгород</w:t>
      </w:r>
    </w:p>
    <w:p w:rsidR="00A7772B" w:rsidRPr="00A03C83" w:rsidRDefault="00A7772B" w:rsidP="00A7772B">
      <w:pPr>
        <w:ind w:left="360"/>
        <w:jc w:val="center"/>
        <w:rPr>
          <w:rFonts w:eastAsia="Calibri" w:cs="Times New Roman"/>
          <w:sz w:val="24"/>
          <w:szCs w:val="24"/>
        </w:rPr>
      </w:pP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bookmarkStart w:id="1" w:name="_Hlk86931700"/>
      <w:r w:rsidRPr="00A03C83">
        <w:rPr>
          <w:rFonts w:eastAsia="Calibri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особі</w:t>
      </w:r>
      <w:r w:rsidRPr="00A03C83">
        <w:rPr>
          <w:rFonts w:eastAsia="Calibri" w:cs="Times New Roman"/>
          <w:sz w:val="24"/>
          <w:szCs w:val="24"/>
        </w:rPr>
        <w:t xml:space="preserve">, що розташована смт Ситківці вулиця Центральна, </w:t>
      </w:r>
      <w:r>
        <w:rPr>
          <w:rFonts w:eastAsia="Calibri" w:cs="Times New Roman"/>
          <w:sz w:val="24"/>
          <w:szCs w:val="24"/>
        </w:rPr>
        <w:t>хх</w:t>
      </w:r>
      <w:r w:rsidRPr="00A03C83">
        <w:rPr>
          <w:rFonts w:eastAsia="Calibri" w:cs="Times New Roman"/>
          <w:sz w:val="24"/>
          <w:szCs w:val="24"/>
        </w:rPr>
        <w:t xml:space="preserve"> 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</w:p>
    <w:p w:rsidR="00A7772B" w:rsidRPr="00A03C83" w:rsidRDefault="00A7772B" w:rsidP="00A7772B">
      <w:pPr>
        <w:jc w:val="both"/>
        <w:rPr>
          <w:rFonts w:eastAsia="Calibri" w:cs="Times New Roman"/>
          <w:b/>
          <w:sz w:val="24"/>
          <w:szCs w:val="24"/>
        </w:rPr>
      </w:pPr>
      <w:r w:rsidRPr="00A03C83">
        <w:rPr>
          <w:rFonts w:eastAsia="Calibri" w:cs="Times New Roman"/>
          <w:b/>
          <w:sz w:val="24"/>
          <w:szCs w:val="24"/>
        </w:rPr>
        <w:t xml:space="preserve">         </w:t>
      </w:r>
      <w:r w:rsidRPr="00A03C83">
        <w:rPr>
          <w:rFonts w:eastAsia="Calibri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</w:rPr>
        <w:t>особі</w:t>
      </w:r>
      <w:r w:rsidRPr="00A03C83">
        <w:rPr>
          <w:rFonts w:eastAsia="Calibri" w:cs="Times New Roman"/>
          <w:sz w:val="24"/>
          <w:szCs w:val="24"/>
        </w:rPr>
        <w:t xml:space="preserve">, що розташована смт Ситківці вулиця 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A03C83">
        <w:rPr>
          <w:rFonts w:eastAsia="Calibri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A03C83">
        <w:rPr>
          <w:rFonts w:eastAsia="Calibri" w:cs="Times New Roman"/>
          <w:sz w:val="24"/>
          <w:szCs w:val="24"/>
        </w:rPr>
        <w:t>УкрДАГП</w:t>
      </w:r>
      <w:proofErr w:type="spellEnd"/>
      <w:r w:rsidRPr="00A03C83">
        <w:rPr>
          <w:rFonts w:eastAsia="Calibri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A03C83">
        <w:rPr>
          <w:rFonts w:eastAsia="Calibri" w:cs="Times New Roman"/>
          <w:b/>
          <w:sz w:val="24"/>
          <w:szCs w:val="24"/>
        </w:rPr>
        <w:t xml:space="preserve"> </w:t>
      </w:r>
    </w:p>
    <w:p w:rsidR="00A7772B" w:rsidRPr="00A03C83" w:rsidRDefault="00A7772B" w:rsidP="00A7772B">
      <w:pPr>
        <w:jc w:val="both"/>
        <w:rPr>
          <w:rFonts w:eastAsia="Calibri" w:cs="Times New Roman"/>
          <w:b/>
          <w:sz w:val="24"/>
          <w:szCs w:val="24"/>
        </w:rPr>
      </w:pPr>
      <w:r w:rsidRPr="00A03C83">
        <w:rPr>
          <w:rFonts w:eastAsia="Calibri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A7772B" w:rsidRPr="00A03C83" w:rsidRDefault="00A7772B" w:rsidP="00A7772B">
      <w:pPr>
        <w:jc w:val="both"/>
        <w:rPr>
          <w:rFonts w:eastAsia="Calibri" w:cs="Times New Roman"/>
          <w:b/>
          <w:sz w:val="24"/>
          <w:szCs w:val="24"/>
        </w:rPr>
      </w:pPr>
    </w:p>
    <w:p w:rsidR="00A7772B" w:rsidRPr="00A03C83" w:rsidRDefault="00A7772B" w:rsidP="00A7772B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</w:rPr>
        <w:t>особі</w:t>
      </w:r>
      <w:r w:rsidRPr="00A03C83">
        <w:rPr>
          <w:rFonts w:eastAsia="Calibri" w:cs="Times New Roman"/>
          <w:sz w:val="24"/>
          <w:szCs w:val="24"/>
        </w:rPr>
        <w:t>, загальною площею 0,1500 га, кадастровий номер 0523055600:04:00</w:t>
      </w:r>
      <w:r>
        <w:rPr>
          <w:rFonts w:eastAsia="Calibri" w:cs="Times New Roman"/>
          <w:sz w:val="24"/>
          <w:szCs w:val="24"/>
        </w:rPr>
        <w:t>2</w:t>
      </w:r>
      <w:r w:rsidRPr="00A03C83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296</w:t>
      </w:r>
      <w:r w:rsidRPr="00A03C83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eastAsia="Calibri" w:cs="Times New Roman"/>
          <w:sz w:val="24"/>
          <w:szCs w:val="24"/>
        </w:rPr>
        <w:t>9</w:t>
      </w:r>
      <w:r w:rsidRPr="00A03C8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10</w:t>
      </w:r>
      <w:r w:rsidRPr="00A03C83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A03C83">
        <w:rPr>
          <w:rFonts w:eastAsia="Calibri" w:cs="Times New Roman"/>
          <w:sz w:val="24"/>
          <w:szCs w:val="24"/>
        </w:rPr>
        <w:t>адресою</w:t>
      </w:r>
      <w:proofErr w:type="spellEnd"/>
      <w:r w:rsidRPr="00A03C83">
        <w:rPr>
          <w:rFonts w:eastAsia="Calibri" w:cs="Times New Roman"/>
          <w:sz w:val="24"/>
          <w:szCs w:val="24"/>
        </w:rPr>
        <w:t xml:space="preserve">:  Вінницька область, Гайсинський </w:t>
      </w:r>
      <w:r>
        <w:rPr>
          <w:rFonts w:eastAsia="Calibri" w:cs="Times New Roman"/>
          <w:sz w:val="24"/>
          <w:szCs w:val="24"/>
        </w:rPr>
        <w:t xml:space="preserve">(бувший Немирівський) </w:t>
      </w:r>
      <w:r w:rsidRPr="00A03C83">
        <w:rPr>
          <w:rFonts w:eastAsia="Calibri" w:cs="Times New Roman"/>
          <w:sz w:val="24"/>
          <w:szCs w:val="24"/>
        </w:rPr>
        <w:t xml:space="preserve">район, смт Ситківці вулиця Центральна,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 w:rsidRPr="00A03C83">
        <w:rPr>
          <w:rFonts w:eastAsia="Calibri" w:cs="Times New Roman"/>
          <w:sz w:val="24"/>
          <w:szCs w:val="24"/>
        </w:rPr>
        <w:t>.</w:t>
      </w:r>
    </w:p>
    <w:p w:rsidR="00A7772B" w:rsidRPr="00A03C83" w:rsidRDefault="00A7772B" w:rsidP="00A7772B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 xml:space="preserve">Передати у власність </w:t>
      </w:r>
      <w:r>
        <w:rPr>
          <w:rFonts w:eastAsia="Calibri" w:cs="Times New Roman"/>
          <w:sz w:val="24"/>
          <w:szCs w:val="24"/>
        </w:rPr>
        <w:t>особі</w:t>
      </w:r>
      <w:r w:rsidRPr="00A03C83">
        <w:rPr>
          <w:rFonts w:eastAsia="Calibri" w:cs="Times New Roman"/>
          <w:sz w:val="24"/>
          <w:szCs w:val="24"/>
        </w:rPr>
        <w:t>, загальною площею 0,1500 га, кадастровий номер 0523055600:04:00</w:t>
      </w:r>
      <w:r>
        <w:rPr>
          <w:rFonts w:eastAsia="Calibri" w:cs="Times New Roman"/>
          <w:sz w:val="24"/>
          <w:szCs w:val="24"/>
        </w:rPr>
        <w:t>2</w:t>
      </w:r>
      <w:r w:rsidRPr="00A03C83">
        <w:rPr>
          <w:rFonts w:eastAsia="Calibri" w:cs="Times New Roman"/>
          <w:sz w:val="24"/>
          <w:szCs w:val="24"/>
        </w:rPr>
        <w:t>:0</w:t>
      </w:r>
      <w:r>
        <w:rPr>
          <w:rFonts w:eastAsia="Calibri" w:cs="Times New Roman"/>
          <w:sz w:val="24"/>
          <w:szCs w:val="24"/>
        </w:rPr>
        <w:t>296</w:t>
      </w:r>
      <w:r w:rsidRPr="00A03C83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eastAsia="Calibri" w:cs="Times New Roman"/>
          <w:sz w:val="24"/>
          <w:szCs w:val="24"/>
        </w:rPr>
        <w:t>9</w:t>
      </w:r>
      <w:r w:rsidRPr="00A03C8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10</w:t>
      </w:r>
      <w:r w:rsidRPr="00A03C83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A03C83">
        <w:rPr>
          <w:rFonts w:eastAsia="Calibri" w:cs="Times New Roman"/>
          <w:sz w:val="24"/>
          <w:szCs w:val="24"/>
        </w:rPr>
        <w:t>адресою</w:t>
      </w:r>
      <w:proofErr w:type="spellEnd"/>
      <w:r w:rsidRPr="00A03C83">
        <w:rPr>
          <w:rFonts w:eastAsia="Calibri" w:cs="Times New Roman"/>
          <w:sz w:val="24"/>
          <w:szCs w:val="24"/>
        </w:rPr>
        <w:t xml:space="preserve">:  Вінницька область, Гайсинський </w:t>
      </w:r>
      <w:r>
        <w:rPr>
          <w:rFonts w:eastAsia="Calibri" w:cs="Times New Roman"/>
          <w:sz w:val="24"/>
          <w:szCs w:val="24"/>
        </w:rPr>
        <w:t xml:space="preserve">(бувший Немирівський) </w:t>
      </w:r>
      <w:r w:rsidRPr="00A03C83">
        <w:rPr>
          <w:rFonts w:eastAsia="Calibri" w:cs="Times New Roman"/>
          <w:sz w:val="24"/>
          <w:szCs w:val="24"/>
        </w:rPr>
        <w:t>район, смт Ситківці вулиця Центральна</w:t>
      </w:r>
      <w:r>
        <w:rPr>
          <w:rFonts w:eastAsia="Calibri" w:cs="Times New Roman"/>
          <w:sz w:val="24"/>
          <w:szCs w:val="24"/>
        </w:rPr>
        <w:t>хх</w:t>
      </w:r>
      <w:bookmarkStart w:id="2" w:name="_GoBack"/>
      <w:bookmarkEnd w:id="2"/>
      <w:r w:rsidRPr="00A03C83">
        <w:rPr>
          <w:rFonts w:eastAsia="Calibri" w:cs="Times New Roman"/>
          <w:sz w:val="24"/>
          <w:szCs w:val="24"/>
        </w:rPr>
        <w:t>.</w:t>
      </w:r>
    </w:p>
    <w:p w:rsidR="00A7772B" w:rsidRPr="00A03C83" w:rsidRDefault="00A7772B" w:rsidP="00A7772B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A7772B" w:rsidRPr="00A03C83" w:rsidRDefault="00A7772B" w:rsidP="00A7772B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A7772B" w:rsidRPr="00A03C83" w:rsidRDefault="00A7772B" w:rsidP="00A7772B">
      <w:pPr>
        <w:numPr>
          <w:ilvl w:val="0"/>
          <w:numId w:val="1"/>
        </w:numPr>
        <w:spacing w:after="160" w:line="259" w:lineRule="auto"/>
        <w:ind w:left="426"/>
        <w:jc w:val="both"/>
        <w:rPr>
          <w:rFonts w:eastAsia="Times New Roman" w:cs="Times New Roman"/>
          <w:sz w:val="24"/>
          <w:szCs w:val="24"/>
          <w:lang w:val="ru-RU"/>
        </w:rPr>
      </w:pPr>
      <w:r w:rsidRPr="00A03C83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виконанням</w:t>
      </w:r>
      <w:proofErr w:type="spellEnd"/>
      <w:r w:rsidRPr="00A03C8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даного</w:t>
      </w:r>
      <w:proofErr w:type="spellEnd"/>
      <w:r w:rsidRPr="00A03C8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A03C8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покласти</w:t>
      </w:r>
      <w:proofErr w:type="spellEnd"/>
      <w:r w:rsidRPr="00A03C83">
        <w:rPr>
          <w:rFonts w:eastAsia="Times New Roman" w:cs="Times New Roman"/>
          <w:sz w:val="24"/>
          <w:szCs w:val="24"/>
          <w:lang w:val="ru-RU"/>
        </w:rPr>
        <w:t xml:space="preserve"> на </w:t>
      </w:r>
      <w:r w:rsidRPr="00A03C83">
        <w:rPr>
          <w:rFonts w:eastAsia="Times New Roman" w:cs="Times New Roman"/>
          <w:sz w:val="24"/>
          <w:szCs w:val="24"/>
        </w:rPr>
        <w:t>п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остійн</w:t>
      </w:r>
      <w:proofErr w:type="spellEnd"/>
      <w:r w:rsidRPr="00A03C83">
        <w:rPr>
          <w:rFonts w:eastAsia="Times New Roman" w:cs="Times New Roman"/>
          <w:sz w:val="24"/>
          <w:szCs w:val="24"/>
        </w:rPr>
        <w:t>у</w:t>
      </w:r>
      <w:r w:rsidRPr="00A03C8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комісі</w:t>
      </w:r>
      <w:proofErr w:type="spellEnd"/>
      <w:r w:rsidRPr="00A03C83">
        <w:rPr>
          <w:rFonts w:eastAsia="Times New Roman" w:cs="Times New Roman"/>
          <w:sz w:val="24"/>
          <w:szCs w:val="24"/>
        </w:rPr>
        <w:t>ю</w:t>
      </w:r>
      <w:r w:rsidRPr="00A03C8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A03C83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A03C83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A03C83">
        <w:rPr>
          <w:rFonts w:eastAsia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  <w:r w:rsidRPr="00A03C83">
        <w:rPr>
          <w:rFonts w:eastAsia="Calibri" w:cs="Times New Roman"/>
          <w:sz w:val="24"/>
          <w:szCs w:val="24"/>
        </w:rPr>
        <w:t xml:space="preserve">                     </w:t>
      </w:r>
    </w:p>
    <w:p w:rsidR="00A7772B" w:rsidRPr="00A03C83" w:rsidRDefault="00A7772B" w:rsidP="00A7772B">
      <w:pPr>
        <w:rPr>
          <w:rFonts w:eastAsia="Calibri" w:cs="Times New Roman"/>
          <w:sz w:val="24"/>
          <w:szCs w:val="24"/>
        </w:rPr>
      </w:pPr>
    </w:p>
    <w:bookmarkEnd w:id="0"/>
    <w:p w:rsidR="00A7772B" w:rsidRDefault="00A7772B" w:rsidP="00A7772B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171F56" w:rsidRDefault="00171F56"/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5D8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2B"/>
    <w:rsid w:val="00171F56"/>
    <w:rsid w:val="00A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8A9"/>
  <w15:chartTrackingRefBased/>
  <w15:docId w15:val="{118F0F2E-A382-41DE-89F2-76820CDC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2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2021-11-26T07:21:00Z</dcterms:created>
  <dcterms:modified xsi:type="dcterms:W3CDTF">2021-11-26T07:22:00Z</dcterms:modified>
</cp:coreProperties>
</file>