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B2F" w:rsidRDefault="00992B2F" w:rsidP="00992B2F">
      <w:pPr>
        <w:rPr>
          <w:lang w:val="uk-UA"/>
        </w:rPr>
      </w:pPr>
    </w:p>
    <w:p w:rsidR="00992B2F" w:rsidRPr="008E5B8D" w:rsidRDefault="00992B2F" w:rsidP="00992B2F">
      <w:pPr>
        <w:jc w:val="both"/>
        <w:rPr>
          <w:rFonts w:eastAsia="Times New Roman" w:cs="Times New Roman"/>
          <w:b/>
          <w:bCs/>
          <w:sz w:val="24"/>
          <w:szCs w:val="24"/>
          <w:lang w:val="uk-UA"/>
        </w:rPr>
      </w:pPr>
      <w:r>
        <w:rPr>
          <w:rFonts w:eastAsia="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25pt;margin-top:.05pt;width:38.25pt;height:50.4pt;z-index:251659264">
            <v:imagedata r:id="rId5" o:title=""/>
            <w10:wrap type="topAndBottom"/>
          </v:shape>
          <o:OLEObject Type="Embed" ProgID="PBrush" ShapeID="_x0000_s1026" DrawAspect="Content" ObjectID="_1760779417" r:id="rId6"/>
        </w:object>
      </w:r>
    </w:p>
    <w:p w:rsidR="00992B2F" w:rsidRPr="008E5B8D" w:rsidRDefault="00992B2F" w:rsidP="00992B2F">
      <w:pPr>
        <w:jc w:val="both"/>
        <w:rPr>
          <w:rFonts w:eastAsia="Times New Roman" w:cs="Times New Roman"/>
          <w:b/>
          <w:bCs/>
          <w:i/>
          <w:sz w:val="24"/>
          <w:szCs w:val="24"/>
        </w:rPr>
      </w:pPr>
      <w:r w:rsidRPr="008E5B8D">
        <w:rPr>
          <w:rFonts w:eastAsia="Times New Roman" w:cs="Times New Roman"/>
          <w:b/>
          <w:bCs/>
          <w:sz w:val="24"/>
          <w:szCs w:val="24"/>
          <w:lang w:val="uk-UA"/>
        </w:rPr>
        <w:t xml:space="preserve">                                                                   </w:t>
      </w:r>
      <w:r w:rsidRPr="008E5B8D">
        <w:rPr>
          <w:rFonts w:eastAsia="Times New Roman" w:cs="Times New Roman"/>
          <w:b/>
          <w:bCs/>
          <w:sz w:val="24"/>
          <w:szCs w:val="24"/>
        </w:rPr>
        <w:t>У  К  Р  А  Ї  Н  А</w:t>
      </w:r>
    </w:p>
    <w:p w:rsidR="00992B2F" w:rsidRPr="008E5B8D" w:rsidRDefault="00992B2F" w:rsidP="00992B2F">
      <w:pPr>
        <w:ind w:firstLine="540"/>
        <w:jc w:val="center"/>
        <w:rPr>
          <w:rFonts w:eastAsia="Times New Roman" w:cs="Times New Roman"/>
          <w:b/>
          <w:bCs/>
          <w:sz w:val="24"/>
          <w:szCs w:val="24"/>
          <w:lang w:val="uk-UA" w:eastAsia="ru-RU"/>
        </w:rPr>
      </w:pPr>
      <w:r w:rsidRPr="008E5B8D">
        <w:rPr>
          <w:rFonts w:eastAsia="Times New Roman" w:cs="Times New Roman"/>
          <w:b/>
          <w:bCs/>
          <w:sz w:val="24"/>
          <w:szCs w:val="24"/>
          <w:lang w:val="uk-UA" w:eastAsia="ru-RU"/>
        </w:rPr>
        <w:t>РАЙГОРОДСЬКА СІЛЬСЬКА РАДА</w:t>
      </w:r>
    </w:p>
    <w:p w:rsidR="00992B2F" w:rsidRPr="008E5B8D" w:rsidRDefault="00992B2F" w:rsidP="00992B2F">
      <w:pPr>
        <w:jc w:val="center"/>
        <w:rPr>
          <w:rFonts w:eastAsia="Calibri" w:cs="Times New Roman"/>
          <w:b/>
          <w:bCs/>
          <w:sz w:val="24"/>
          <w:szCs w:val="24"/>
          <w:lang w:val="uk-UA"/>
        </w:rPr>
      </w:pPr>
      <w:r w:rsidRPr="008E5B8D">
        <w:rPr>
          <w:rFonts w:eastAsia="Calibri" w:cs="Times New Roman"/>
          <w:b/>
          <w:bCs/>
          <w:sz w:val="24"/>
          <w:szCs w:val="24"/>
          <w:lang w:val="uk-UA"/>
        </w:rPr>
        <w:t xml:space="preserve">        </w:t>
      </w:r>
    </w:p>
    <w:p w:rsidR="00992B2F" w:rsidRPr="008E5B8D" w:rsidRDefault="00992B2F" w:rsidP="00992B2F">
      <w:pPr>
        <w:keepNext/>
        <w:keepLines/>
        <w:ind w:firstLine="709"/>
        <w:outlineLvl w:val="0"/>
        <w:rPr>
          <w:rFonts w:eastAsia="Times New Roman" w:cs="Times New Roman"/>
          <w:b/>
          <w:sz w:val="24"/>
          <w:szCs w:val="24"/>
          <w:lang w:val="uk-UA" w:eastAsia="ru-RU"/>
        </w:rPr>
      </w:pPr>
      <w:r w:rsidRPr="008E5B8D">
        <w:rPr>
          <w:rFonts w:eastAsia="Times New Roman" w:cs="Times New Roman"/>
          <w:b/>
          <w:sz w:val="24"/>
          <w:szCs w:val="24"/>
          <w:lang w:val="uk-UA" w:eastAsia="ru-RU"/>
        </w:rPr>
        <w:t xml:space="preserve">       </w:t>
      </w:r>
      <w:r w:rsidRPr="008E5B8D">
        <w:rPr>
          <w:rFonts w:eastAsia="Times New Roman" w:cs="Times New Roman"/>
          <w:b/>
          <w:sz w:val="24"/>
          <w:szCs w:val="24"/>
          <w:lang w:val="uk-UA" w:eastAsia="ru-RU"/>
        </w:rPr>
        <w:tab/>
      </w:r>
      <w:r w:rsidRPr="008E5B8D">
        <w:rPr>
          <w:rFonts w:eastAsia="Times New Roman" w:cs="Times New Roman"/>
          <w:b/>
          <w:sz w:val="24"/>
          <w:szCs w:val="24"/>
          <w:lang w:val="uk-UA" w:eastAsia="ru-RU"/>
        </w:rPr>
        <w:tab/>
      </w:r>
      <w:r w:rsidRPr="008E5B8D">
        <w:rPr>
          <w:rFonts w:eastAsia="Times New Roman" w:cs="Times New Roman"/>
          <w:b/>
          <w:sz w:val="24"/>
          <w:szCs w:val="24"/>
          <w:lang w:val="uk-UA" w:eastAsia="ru-RU"/>
        </w:rPr>
        <w:tab/>
      </w:r>
      <w:r w:rsidRPr="008E5B8D">
        <w:rPr>
          <w:rFonts w:eastAsia="Times New Roman" w:cs="Times New Roman"/>
          <w:b/>
          <w:sz w:val="24"/>
          <w:szCs w:val="24"/>
          <w:lang w:val="uk-UA" w:eastAsia="ru-RU"/>
        </w:rPr>
        <w:tab/>
      </w:r>
      <w:r w:rsidRPr="008E5B8D">
        <w:rPr>
          <w:rFonts w:eastAsia="Times New Roman" w:cs="Times New Roman"/>
          <w:b/>
          <w:sz w:val="24"/>
          <w:szCs w:val="24"/>
          <w:lang w:val="uk-UA" w:eastAsia="ru-RU"/>
        </w:rPr>
        <w:tab/>
        <w:t xml:space="preserve"> </w:t>
      </w:r>
      <w:r w:rsidRPr="008E5B8D">
        <w:rPr>
          <w:rFonts w:eastAsia="Times New Roman" w:cs="Times New Roman"/>
          <w:b/>
          <w:sz w:val="24"/>
          <w:szCs w:val="24"/>
          <w:lang w:eastAsia="ru-RU"/>
        </w:rPr>
        <w:t>Р І Ш Е Н Н Я</w:t>
      </w:r>
      <w:r w:rsidRPr="008E5B8D">
        <w:rPr>
          <w:rFonts w:eastAsia="Times New Roman" w:cs="Times New Roman"/>
          <w:b/>
          <w:sz w:val="24"/>
          <w:szCs w:val="24"/>
          <w:lang w:val="uk-UA" w:eastAsia="ru-RU"/>
        </w:rPr>
        <w:t xml:space="preserve">  </w:t>
      </w:r>
    </w:p>
    <w:p w:rsidR="00992B2F" w:rsidRPr="008E5B8D" w:rsidRDefault="00992B2F" w:rsidP="00992B2F">
      <w:pPr>
        <w:jc w:val="both"/>
        <w:rPr>
          <w:rFonts w:eastAsia="Calibri" w:cs="Times New Roman"/>
          <w:sz w:val="24"/>
          <w:szCs w:val="24"/>
          <w:lang w:val="uk-UA"/>
        </w:rPr>
      </w:pPr>
    </w:p>
    <w:p w:rsidR="00992B2F" w:rsidRPr="008E5B8D" w:rsidRDefault="00992B2F" w:rsidP="00992B2F">
      <w:pPr>
        <w:rPr>
          <w:rFonts w:eastAsia="Calibri" w:cs="Times New Roman"/>
          <w:bCs/>
          <w:sz w:val="24"/>
          <w:szCs w:val="24"/>
          <w:lang w:val="uk-UA"/>
        </w:rPr>
      </w:pPr>
      <w:r w:rsidRPr="008E5B8D">
        <w:rPr>
          <w:rFonts w:eastAsia="Calibri" w:cs="Times New Roman"/>
          <w:bCs/>
          <w:sz w:val="24"/>
          <w:szCs w:val="24"/>
          <w:lang w:val="uk-UA"/>
        </w:rPr>
        <w:t>22.12.2022 року          №</w:t>
      </w:r>
      <w:r>
        <w:rPr>
          <w:rFonts w:eastAsia="Calibri" w:cs="Times New Roman"/>
          <w:bCs/>
          <w:sz w:val="24"/>
          <w:szCs w:val="24"/>
          <w:lang w:val="uk-UA"/>
        </w:rPr>
        <w:t>2174</w:t>
      </w:r>
      <w:r w:rsidRPr="008E5B8D">
        <w:rPr>
          <w:rFonts w:eastAsia="Calibri" w:cs="Times New Roman"/>
          <w:bCs/>
          <w:sz w:val="24"/>
          <w:szCs w:val="24"/>
          <w:lang w:val="uk-UA"/>
        </w:rPr>
        <w:t xml:space="preserve">                                             </w:t>
      </w:r>
      <w:r w:rsidRPr="008E5B8D">
        <w:rPr>
          <w:rFonts w:eastAsia="Calibri" w:cs="Times New Roman"/>
          <w:bCs/>
          <w:sz w:val="24"/>
          <w:szCs w:val="24"/>
          <w:lang w:val="uk-UA"/>
        </w:rPr>
        <w:tab/>
      </w:r>
      <w:r w:rsidRPr="008E5B8D">
        <w:rPr>
          <w:rFonts w:eastAsia="Calibri" w:cs="Times New Roman"/>
          <w:bCs/>
          <w:sz w:val="24"/>
          <w:szCs w:val="24"/>
          <w:lang w:val="uk-UA"/>
        </w:rPr>
        <w:tab/>
      </w:r>
      <w:r>
        <w:rPr>
          <w:rFonts w:eastAsia="Calibri" w:cs="Times New Roman"/>
          <w:bCs/>
          <w:sz w:val="24"/>
          <w:szCs w:val="24"/>
          <w:lang w:val="uk-UA"/>
        </w:rPr>
        <w:t>52</w:t>
      </w:r>
      <w:r w:rsidRPr="008E5B8D">
        <w:rPr>
          <w:rFonts w:eastAsia="Calibri" w:cs="Times New Roman"/>
          <w:bCs/>
          <w:sz w:val="24"/>
          <w:szCs w:val="24"/>
          <w:lang w:val="uk-UA"/>
        </w:rPr>
        <w:t xml:space="preserve"> сесія 8 скликання </w:t>
      </w:r>
    </w:p>
    <w:p w:rsidR="00992B2F" w:rsidRPr="001275EF" w:rsidRDefault="00992B2F" w:rsidP="00992B2F">
      <w:pPr>
        <w:outlineLvl w:val="0"/>
        <w:rPr>
          <w:rFonts w:eastAsia="Calibri" w:cs="Times New Roman"/>
          <w:bCs/>
          <w:sz w:val="24"/>
          <w:szCs w:val="24"/>
          <w:lang w:val="uk-UA" w:eastAsia="ru-RU"/>
        </w:rPr>
      </w:pPr>
      <w:r w:rsidRPr="001275EF">
        <w:rPr>
          <w:rFonts w:eastAsia="Calibri" w:cs="Times New Roman"/>
          <w:bCs/>
          <w:sz w:val="24"/>
          <w:szCs w:val="24"/>
          <w:lang w:val="uk-UA" w:eastAsia="ru-RU"/>
        </w:rPr>
        <w:t>село Райгород</w:t>
      </w:r>
    </w:p>
    <w:p w:rsidR="00992B2F" w:rsidRPr="001275EF" w:rsidRDefault="00992B2F" w:rsidP="00992B2F">
      <w:pPr>
        <w:shd w:val="clear" w:color="auto" w:fill="FFFFFF"/>
        <w:jc w:val="center"/>
        <w:rPr>
          <w:rFonts w:eastAsia="Times New Roman" w:cs="Times New Roman"/>
          <w:color w:val="333333"/>
          <w:spacing w:val="7"/>
          <w:sz w:val="24"/>
          <w:szCs w:val="24"/>
          <w:lang w:val="uk-UA" w:eastAsia="uk-UA"/>
        </w:rPr>
      </w:pPr>
    </w:p>
    <w:p w:rsidR="00992B2F" w:rsidRPr="00FD2496" w:rsidRDefault="00992B2F" w:rsidP="00992B2F">
      <w:pPr>
        <w:jc w:val="both"/>
        <w:rPr>
          <w:rFonts w:eastAsia="Times New Roman" w:cs="Times New Roman"/>
          <w:bCs/>
          <w:sz w:val="24"/>
          <w:szCs w:val="24"/>
          <w:lang w:val="uk-UA" w:eastAsia="ru-RU"/>
        </w:rPr>
      </w:pPr>
      <w:r w:rsidRPr="00FD2496">
        <w:rPr>
          <w:rFonts w:eastAsia="Times New Roman" w:cs="Times New Roman"/>
          <w:bCs/>
          <w:sz w:val="24"/>
          <w:szCs w:val="24"/>
          <w:lang w:val="uk-UA" w:eastAsia="ru-RU"/>
        </w:rPr>
        <w:t xml:space="preserve">Про затвердження порядку використання службових (легкових) автомобілів Райгородської сільської ради </w:t>
      </w:r>
    </w:p>
    <w:p w:rsidR="00992B2F" w:rsidRPr="001275EF" w:rsidRDefault="00992B2F" w:rsidP="00992B2F">
      <w:pPr>
        <w:shd w:val="clear" w:color="auto" w:fill="FFFFFF"/>
        <w:jc w:val="both"/>
        <w:rPr>
          <w:rFonts w:eastAsia="Times New Roman" w:cs="Times New Roman"/>
          <w:sz w:val="24"/>
          <w:szCs w:val="24"/>
          <w:lang w:val="uk-UA" w:eastAsia="ru-RU"/>
        </w:rPr>
      </w:pPr>
    </w:p>
    <w:p w:rsidR="00992B2F" w:rsidRPr="001275EF" w:rsidRDefault="00992B2F" w:rsidP="00992B2F">
      <w:pPr>
        <w:shd w:val="clear" w:color="auto" w:fill="FFFFFF"/>
        <w:tabs>
          <w:tab w:val="left" w:pos="993"/>
        </w:tabs>
        <w:ind w:firstLine="709"/>
        <w:jc w:val="both"/>
        <w:rPr>
          <w:rFonts w:eastAsia="Times New Roman" w:cs="Times New Roman"/>
          <w:sz w:val="24"/>
          <w:szCs w:val="24"/>
          <w:lang w:val="uk-UA" w:eastAsia="ru-RU"/>
        </w:rPr>
      </w:pPr>
      <w:r w:rsidRPr="001275EF">
        <w:rPr>
          <w:rFonts w:eastAsia="Times New Roman" w:cs="Times New Roman"/>
          <w:sz w:val="24"/>
          <w:szCs w:val="24"/>
          <w:lang w:val="uk-UA" w:eastAsia="ru-RU"/>
        </w:rPr>
        <w:t>Відповідно до статті 25, статті 46 Закону України ,,Про місцеве самоврядування в Україні“, постанови Кабінету Міністрів України від 04.06.2003 № 848 ,,Про впорядкування використання легкових автомобілів бюджетними установами та організаціями“ з метою раціонального використання службового автотранспорту керівниками та працівниками виконавчих органів сільської ради, організації контролю та обліку,  сільська рада</w:t>
      </w:r>
    </w:p>
    <w:p w:rsidR="00992B2F" w:rsidRPr="001275EF" w:rsidRDefault="00992B2F" w:rsidP="00992B2F">
      <w:pPr>
        <w:shd w:val="clear" w:color="auto" w:fill="FFFFFF"/>
        <w:tabs>
          <w:tab w:val="left" w:pos="993"/>
        </w:tabs>
        <w:ind w:firstLine="709"/>
        <w:jc w:val="both"/>
        <w:rPr>
          <w:rFonts w:eastAsia="Times New Roman" w:cs="Times New Roman"/>
          <w:sz w:val="24"/>
          <w:szCs w:val="24"/>
          <w:lang w:val="uk-UA" w:eastAsia="ru-RU"/>
        </w:rPr>
      </w:pPr>
      <w:r w:rsidRPr="001275EF">
        <w:rPr>
          <w:rFonts w:eastAsia="Times New Roman" w:cs="Times New Roman"/>
          <w:sz w:val="24"/>
          <w:szCs w:val="24"/>
          <w:lang w:val="uk-UA" w:eastAsia="ru-RU"/>
        </w:rPr>
        <w:t> </w:t>
      </w:r>
    </w:p>
    <w:p w:rsidR="00992B2F" w:rsidRPr="001275EF" w:rsidRDefault="00992B2F" w:rsidP="00992B2F">
      <w:pPr>
        <w:shd w:val="clear" w:color="auto" w:fill="FFFFFF"/>
        <w:tabs>
          <w:tab w:val="left" w:pos="993"/>
        </w:tabs>
        <w:ind w:firstLine="709"/>
        <w:jc w:val="center"/>
        <w:rPr>
          <w:rFonts w:eastAsia="Times New Roman" w:cs="Times New Roman"/>
          <w:b/>
          <w:sz w:val="24"/>
          <w:szCs w:val="24"/>
          <w:lang w:val="uk-UA" w:eastAsia="ru-RU"/>
        </w:rPr>
      </w:pPr>
      <w:r w:rsidRPr="001275EF">
        <w:rPr>
          <w:rFonts w:eastAsia="Times New Roman" w:cs="Times New Roman"/>
          <w:b/>
          <w:sz w:val="24"/>
          <w:szCs w:val="24"/>
          <w:lang w:val="uk-UA" w:eastAsia="ru-RU"/>
        </w:rPr>
        <w:t>В И Р І Ш И Л А:</w:t>
      </w:r>
    </w:p>
    <w:p w:rsidR="00992B2F" w:rsidRPr="001275EF" w:rsidRDefault="00992B2F" w:rsidP="00992B2F">
      <w:pPr>
        <w:shd w:val="clear" w:color="auto" w:fill="FFFFFF"/>
        <w:tabs>
          <w:tab w:val="left" w:pos="993"/>
        </w:tabs>
        <w:ind w:firstLine="709"/>
        <w:jc w:val="both"/>
        <w:rPr>
          <w:rFonts w:eastAsia="Times New Roman" w:cs="Times New Roman"/>
          <w:sz w:val="24"/>
          <w:szCs w:val="24"/>
          <w:lang w:val="uk-UA" w:eastAsia="ru-RU"/>
        </w:rPr>
      </w:pPr>
    </w:p>
    <w:p w:rsidR="00992B2F" w:rsidRPr="001275EF" w:rsidRDefault="00992B2F" w:rsidP="00992B2F">
      <w:pPr>
        <w:numPr>
          <w:ilvl w:val="0"/>
          <w:numId w:val="1"/>
        </w:numPr>
        <w:shd w:val="clear" w:color="auto" w:fill="FFFFFF"/>
        <w:tabs>
          <w:tab w:val="left" w:pos="993"/>
        </w:tabs>
        <w:ind w:left="426"/>
        <w:jc w:val="both"/>
        <w:rPr>
          <w:rFonts w:eastAsia="Times New Roman" w:cs="Times New Roman"/>
          <w:sz w:val="24"/>
          <w:szCs w:val="24"/>
          <w:lang w:val="uk-UA" w:eastAsia="ru-RU"/>
        </w:rPr>
      </w:pPr>
      <w:r w:rsidRPr="001275EF">
        <w:rPr>
          <w:rFonts w:eastAsia="Times New Roman" w:cs="Times New Roman"/>
          <w:sz w:val="24"/>
          <w:szCs w:val="24"/>
          <w:lang w:val="uk-UA" w:eastAsia="ru-RU"/>
        </w:rPr>
        <w:t>Затвердити порядок використання службових (легкових) автомобілів Райгородської сільської ради Гайсинського району Вінницької області (додаток 1).</w:t>
      </w:r>
    </w:p>
    <w:p w:rsidR="00992B2F" w:rsidRPr="001275EF" w:rsidRDefault="00992B2F" w:rsidP="00992B2F">
      <w:pPr>
        <w:numPr>
          <w:ilvl w:val="0"/>
          <w:numId w:val="1"/>
        </w:numPr>
        <w:shd w:val="clear" w:color="auto" w:fill="FFFFFF"/>
        <w:tabs>
          <w:tab w:val="left" w:pos="993"/>
        </w:tabs>
        <w:ind w:left="426"/>
        <w:jc w:val="both"/>
        <w:rPr>
          <w:rFonts w:eastAsia="Times New Roman" w:cs="Times New Roman"/>
          <w:sz w:val="24"/>
          <w:szCs w:val="24"/>
          <w:lang w:val="uk-UA" w:eastAsia="ru-RU"/>
        </w:rPr>
      </w:pPr>
      <w:r w:rsidRPr="001275EF">
        <w:rPr>
          <w:rFonts w:eastAsia="Times New Roman" w:cs="Times New Roman"/>
          <w:sz w:val="24"/>
          <w:szCs w:val="24"/>
          <w:lang w:val="uk-UA" w:eastAsia="ru-RU"/>
        </w:rPr>
        <w:t>Закріпити службові (легкові) автомобілі за посадовими особами з правом керування (додаток 2).</w:t>
      </w:r>
    </w:p>
    <w:p w:rsidR="00992B2F" w:rsidRPr="001275EF" w:rsidRDefault="00992B2F" w:rsidP="00992B2F">
      <w:pPr>
        <w:numPr>
          <w:ilvl w:val="0"/>
          <w:numId w:val="1"/>
        </w:numPr>
        <w:shd w:val="clear" w:color="auto" w:fill="FFFFFF"/>
        <w:ind w:left="426"/>
        <w:jc w:val="both"/>
        <w:rPr>
          <w:rFonts w:eastAsia="Times New Roman" w:cs="Times New Roman"/>
          <w:sz w:val="24"/>
          <w:szCs w:val="24"/>
          <w:lang w:val="uk-UA" w:eastAsia="ru-RU"/>
        </w:rPr>
      </w:pPr>
      <w:r w:rsidRPr="001275EF">
        <w:rPr>
          <w:rFonts w:eastAsia="Times New Roman" w:cs="Times New Roman"/>
          <w:sz w:val="24"/>
          <w:szCs w:val="24"/>
          <w:lang w:val="uk-UA" w:eastAsia="ru-RU"/>
        </w:rPr>
        <w:t xml:space="preserve">Встановити базові лінійні норми витрат палива на службові (легкові) автомобілі Райгородської сільської ради Гайсинського району Вінницької області (додаток 3). </w:t>
      </w:r>
    </w:p>
    <w:p w:rsidR="00992B2F" w:rsidRPr="001275EF" w:rsidRDefault="00992B2F" w:rsidP="00992B2F">
      <w:pPr>
        <w:numPr>
          <w:ilvl w:val="0"/>
          <w:numId w:val="1"/>
        </w:numPr>
        <w:shd w:val="clear" w:color="auto" w:fill="FFFFFF"/>
        <w:ind w:left="426"/>
        <w:jc w:val="both"/>
        <w:rPr>
          <w:rFonts w:eastAsia="Times New Roman" w:cs="Times New Roman"/>
          <w:sz w:val="24"/>
          <w:szCs w:val="24"/>
          <w:lang w:val="uk-UA" w:eastAsia="ru-RU"/>
        </w:rPr>
      </w:pPr>
      <w:r w:rsidRPr="001275EF">
        <w:rPr>
          <w:rFonts w:eastAsia="Times New Roman" w:cs="Times New Roman"/>
          <w:sz w:val="24"/>
          <w:szCs w:val="24"/>
          <w:lang w:val="uk-UA" w:eastAsia="ru-RU"/>
        </w:rPr>
        <w:t>Встановити коефіцієнти коригування норм витрат палива (додаток 4).</w:t>
      </w:r>
    </w:p>
    <w:p w:rsidR="00992B2F" w:rsidRPr="001275EF" w:rsidRDefault="00992B2F" w:rsidP="00992B2F">
      <w:pPr>
        <w:numPr>
          <w:ilvl w:val="0"/>
          <w:numId w:val="1"/>
        </w:numPr>
        <w:shd w:val="clear" w:color="auto" w:fill="FFFFFF"/>
        <w:ind w:left="426"/>
        <w:jc w:val="both"/>
        <w:rPr>
          <w:rFonts w:eastAsia="Times New Roman" w:cs="Times New Roman"/>
          <w:sz w:val="24"/>
          <w:szCs w:val="24"/>
          <w:lang w:val="uk-UA" w:eastAsia="ru-RU"/>
        </w:rPr>
      </w:pPr>
      <w:r w:rsidRPr="001275EF">
        <w:rPr>
          <w:rFonts w:eastAsia="Times New Roman" w:cs="Times New Roman"/>
          <w:sz w:val="24"/>
          <w:szCs w:val="24"/>
          <w:lang w:val="uk-UA" w:eastAsia="ru-RU"/>
        </w:rPr>
        <w:t>Встановити ліміти видачі палива для службових автомобілів (додаток 5).</w:t>
      </w:r>
    </w:p>
    <w:p w:rsidR="00992B2F" w:rsidRPr="00E31585" w:rsidRDefault="00992B2F" w:rsidP="00992B2F">
      <w:pPr>
        <w:numPr>
          <w:ilvl w:val="0"/>
          <w:numId w:val="1"/>
        </w:numPr>
        <w:shd w:val="clear" w:color="auto" w:fill="FFFFFF"/>
        <w:ind w:left="426"/>
        <w:jc w:val="both"/>
        <w:rPr>
          <w:rFonts w:eastAsia="Times New Roman" w:cs="Times New Roman"/>
          <w:sz w:val="24"/>
          <w:szCs w:val="24"/>
          <w:lang w:val="uk-UA" w:eastAsia="ru-RU"/>
        </w:rPr>
      </w:pPr>
      <w:r w:rsidRPr="00E31585">
        <w:rPr>
          <w:rFonts w:eastAsia="Times New Roman" w:cs="Times New Roman"/>
          <w:sz w:val="24"/>
          <w:szCs w:val="24"/>
          <w:lang w:val="uk-UA" w:eastAsia="ru-RU"/>
        </w:rPr>
        <w:t xml:space="preserve">Контроль за виконанням рішення покласти на постійну комісію з питань </w:t>
      </w:r>
      <w:r w:rsidRPr="00311C0F">
        <w:rPr>
          <w:rFonts w:eastAsia="Calibri" w:cs="Times New Roman"/>
          <w:bCs/>
          <w:sz w:val="24"/>
          <w:szCs w:val="24"/>
          <w:lang w:val="uk-UA"/>
        </w:rPr>
        <w:t>планування, фінансів, бюджету та соціально-економічного розвитку, інвестицій та міжнародного співробітництва</w:t>
      </w:r>
    </w:p>
    <w:p w:rsidR="00992B2F" w:rsidRPr="001275EF" w:rsidRDefault="00992B2F" w:rsidP="00992B2F">
      <w:pPr>
        <w:shd w:val="clear" w:color="auto" w:fill="FFFFFF"/>
        <w:jc w:val="both"/>
        <w:rPr>
          <w:rFonts w:eastAsia="Times New Roman" w:cs="Times New Roman"/>
          <w:sz w:val="24"/>
          <w:szCs w:val="24"/>
          <w:lang w:val="uk-UA" w:eastAsia="ru-RU"/>
        </w:rPr>
      </w:pPr>
    </w:p>
    <w:p w:rsidR="00992B2F" w:rsidRPr="001275EF" w:rsidRDefault="00992B2F" w:rsidP="00992B2F">
      <w:pPr>
        <w:shd w:val="clear" w:color="auto" w:fill="FFFFFF"/>
        <w:jc w:val="both"/>
        <w:rPr>
          <w:rFonts w:eastAsia="Times New Roman" w:cs="Times New Roman"/>
          <w:b/>
          <w:sz w:val="24"/>
          <w:szCs w:val="24"/>
          <w:lang w:val="uk-UA" w:eastAsia="ru-RU"/>
        </w:rPr>
      </w:pPr>
      <w:r>
        <w:rPr>
          <w:rFonts w:eastAsia="Times New Roman" w:cs="Times New Roman"/>
          <w:bCs/>
          <w:sz w:val="24"/>
          <w:szCs w:val="24"/>
          <w:lang w:val="uk-UA" w:eastAsia="ru-RU"/>
        </w:rPr>
        <w:t xml:space="preserve">                   </w:t>
      </w:r>
      <w:r w:rsidRPr="001275EF">
        <w:rPr>
          <w:rFonts w:eastAsia="Times New Roman" w:cs="Times New Roman"/>
          <w:bCs/>
          <w:sz w:val="24"/>
          <w:szCs w:val="24"/>
          <w:lang w:val="uk-UA" w:eastAsia="ru-RU"/>
        </w:rPr>
        <w:t>Секретар сільської ради</w:t>
      </w:r>
      <w:r w:rsidRPr="001275EF">
        <w:rPr>
          <w:rFonts w:eastAsia="Times New Roman" w:cs="Times New Roman"/>
          <w:bCs/>
          <w:sz w:val="24"/>
          <w:szCs w:val="24"/>
          <w:lang w:val="uk-UA" w:eastAsia="ru-RU"/>
        </w:rPr>
        <w:tab/>
      </w:r>
      <w:r w:rsidRPr="001275EF">
        <w:rPr>
          <w:rFonts w:eastAsia="Times New Roman" w:cs="Times New Roman"/>
          <w:bCs/>
          <w:sz w:val="24"/>
          <w:szCs w:val="24"/>
          <w:lang w:val="uk-UA" w:eastAsia="ru-RU"/>
        </w:rPr>
        <w:tab/>
      </w:r>
      <w:r w:rsidRPr="001275EF">
        <w:rPr>
          <w:rFonts w:eastAsia="Times New Roman" w:cs="Times New Roman"/>
          <w:bCs/>
          <w:sz w:val="24"/>
          <w:szCs w:val="24"/>
          <w:lang w:val="uk-UA" w:eastAsia="ru-RU"/>
        </w:rPr>
        <w:tab/>
      </w:r>
      <w:r w:rsidRPr="001275EF">
        <w:rPr>
          <w:rFonts w:eastAsia="Times New Roman" w:cs="Times New Roman"/>
          <w:bCs/>
          <w:sz w:val="24"/>
          <w:szCs w:val="24"/>
          <w:lang w:val="uk-UA" w:eastAsia="ru-RU"/>
        </w:rPr>
        <w:tab/>
        <w:t>Інна МЕНЮК</w:t>
      </w:r>
    </w:p>
    <w:p w:rsidR="00992B2F" w:rsidRPr="001275EF" w:rsidRDefault="00992B2F" w:rsidP="00992B2F">
      <w:pPr>
        <w:rPr>
          <w:rFonts w:eastAsia="Calibri" w:cs="Times New Roman"/>
          <w:b/>
          <w:sz w:val="24"/>
          <w:szCs w:val="24"/>
          <w:lang w:val="uk-UA"/>
        </w:rPr>
      </w:pPr>
    </w:p>
    <w:p w:rsidR="00992B2F" w:rsidRPr="001275EF" w:rsidRDefault="00992B2F" w:rsidP="00992B2F">
      <w:pPr>
        <w:rPr>
          <w:rFonts w:eastAsia="Times New Roman" w:cs="Times New Roman"/>
          <w:b/>
          <w:sz w:val="24"/>
          <w:szCs w:val="24"/>
          <w:lang w:val="uk-UA" w:eastAsia="ru-RU"/>
        </w:rPr>
      </w:pPr>
      <w:r w:rsidRPr="001275EF">
        <w:rPr>
          <w:rFonts w:eastAsia="Calibri" w:cs="Times New Roman"/>
          <w:b/>
          <w:sz w:val="24"/>
          <w:szCs w:val="24"/>
          <w:lang w:val="uk-UA"/>
        </w:rPr>
        <w:br w:type="page"/>
      </w:r>
    </w:p>
    <w:p w:rsidR="00992B2F" w:rsidRPr="001275EF" w:rsidRDefault="00992B2F" w:rsidP="00992B2F">
      <w:pPr>
        <w:ind w:firstLine="5245"/>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lastRenderedPageBreak/>
        <w:t>Додаток 1</w:t>
      </w:r>
    </w:p>
    <w:p w:rsidR="00992B2F" w:rsidRPr="001275EF" w:rsidRDefault="00992B2F" w:rsidP="00992B2F">
      <w:pPr>
        <w:ind w:firstLine="5245"/>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 xml:space="preserve">до рішення від </w:t>
      </w:r>
      <w:r>
        <w:rPr>
          <w:rFonts w:eastAsia="Times New Roman" w:cs="Times New Roman"/>
          <w:sz w:val="24"/>
          <w:szCs w:val="24"/>
          <w:lang w:val="uk-UA" w:eastAsia="ru-RU"/>
        </w:rPr>
        <w:t xml:space="preserve">19.09.2023 </w:t>
      </w:r>
      <w:r w:rsidRPr="001275EF">
        <w:rPr>
          <w:rFonts w:eastAsia="Times New Roman" w:cs="Times New Roman"/>
          <w:sz w:val="24"/>
          <w:szCs w:val="24"/>
          <w:lang w:val="uk-UA" w:eastAsia="ru-RU"/>
        </w:rPr>
        <w:t>р. №</w:t>
      </w:r>
      <w:r>
        <w:rPr>
          <w:rFonts w:eastAsia="Times New Roman" w:cs="Times New Roman"/>
          <w:sz w:val="24"/>
          <w:szCs w:val="24"/>
          <w:lang w:val="uk-UA" w:eastAsia="ru-RU"/>
        </w:rPr>
        <w:t>2174</w:t>
      </w:r>
      <w:r w:rsidRPr="001275EF">
        <w:rPr>
          <w:rFonts w:eastAsia="Times New Roman" w:cs="Times New Roman"/>
          <w:sz w:val="24"/>
          <w:szCs w:val="24"/>
          <w:lang w:val="uk-UA" w:eastAsia="ru-RU"/>
        </w:rPr>
        <w:t xml:space="preserve"> </w:t>
      </w:r>
    </w:p>
    <w:p w:rsidR="00992B2F" w:rsidRPr="001275EF" w:rsidRDefault="00992B2F" w:rsidP="00992B2F">
      <w:pPr>
        <w:shd w:val="clear" w:color="auto" w:fill="FFFFFF"/>
        <w:jc w:val="both"/>
        <w:rPr>
          <w:rFonts w:eastAsia="Times New Roman" w:cs="Times New Roman"/>
          <w:b/>
          <w:sz w:val="24"/>
          <w:szCs w:val="24"/>
          <w:lang w:val="uk-UA" w:eastAsia="ru-RU"/>
        </w:rPr>
      </w:pPr>
    </w:p>
    <w:p w:rsidR="00992B2F" w:rsidRPr="001275EF" w:rsidRDefault="00992B2F" w:rsidP="00992B2F">
      <w:pPr>
        <w:suppressAutoHyphens/>
        <w:jc w:val="center"/>
        <w:rPr>
          <w:rFonts w:eastAsia="Times New Roman" w:cs="Times New Roman"/>
          <w:b/>
          <w:sz w:val="24"/>
          <w:szCs w:val="24"/>
          <w:lang w:val="uk-UA" w:eastAsia="ar-SA"/>
        </w:rPr>
      </w:pPr>
      <w:r w:rsidRPr="001275EF">
        <w:rPr>
          <w:rFonts w:eastAsia="Times New Roman" w:cs="Times New Roman"/>
          <w:b/>
          <w:sz w:val="24"/>
          <w:szCs w:val="24"/>
          <w:lang w:val="uk-UA" w:eastAsia="ar-SA"/>
        </w:rPr>
        <w:t xml:space="preserve">ПОРЯДОК </w:t>
      </w:r>
    </w:p>
    <w:p w:rsidR="00992B2F" w:rsidRPr="001275EF" w:rsidRDefault="00992B2F" w:rsidP="00992B2F">
      <w:pPr>
        <w:suppressAutoHyphens/>
        <w:jc w:val="center"/>
        <w:rPr>
          <w:rFonts w:eastAsia="Times New Roman" w:cs="Times New Roman"/>
          <w:b/>
          <w:bCs/>
          <w:sz w:val="24"/>
          <w:szCs w:val="24"/>
          <w:lang w:val="uk-UA" w:eastAsia="ar-SA"/>
        </w:rPr>
      </w:pPr>
      <w:r w:rsidRPr="001275EF">
        <w:rPr>
          <w:rFonts w:eastAsia="Times New Roman" w:cs="Times New Roman"/>
          <w:b/>
          <w:sz w:val="24"/>
          <w:szCs w:val="24"/>
          <w:lang w:val="uk-UA" w:eastAsia="ar-SA"/>
        </w:rPr>
        <w:t xml:space="preserve">використання службових (легкових) автомобілів </w:t>
      </w:r>
      <w:r w:rsidRPr="001275EF">
        <w:rPr>
          <w:rFonts w:eastAsia="Calibri" w:cs="Times New Roman"/>
          <w:b/>
          <w:bCs/>
          <w:sz w:val="24"/>
          <w:szCs w:val="24"/>
          <w:lang w:val="uk-UA"/>
        </w:rPr>
        <w:t>Райгородської сільської ради Гайсинського району Вінницької області</w:t>
      </w:r>
    </w:p>
    <w:p w:rsidR="00992B2F" w:rsidRPr="001275EF" w:rsidRDefault="00992B2F" w:rsidP="00992B2F">
      <w:pPr>
        <w:numPr>
          <w:ilvl w:val="0"/>
          <w:numId w:val="2"/>
        </w:numPr>
        <w:tabs>
          <w:tab w:val="left" w:pos="993"/>
        </w:tabs>
        <w:suppressAutoHyphens/>
        <w:ind w:left="426"/>
        <w:contextualSpacing/>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Обслуговування посадових осіб </w:t>
      </w:r>
      <w:r w:rsidRPr="001275EF">
        <w:rPr>
          <w:rFonts w:eastAsia="Times New Roman" w:cs="Times New Roman"/>
          <w:sz w:val="24"/>
          <w:szCs w:val="24"/>
          <w:lang w:val="uk-UA" w:eastAsia="ru-RU"/>
        </w:rPr>
        <w:t>Райгородської сільської ради Гайсинського району Вінницької області</w:t>
      </w:r>
      <w:r w:rsidRPr="001275EF">
        <w:rPr>
          <w:rFonts w:eastAsia="Times New Roman" w:cs="Times New Roman"/>
          <w:sz w:val="24"/>
          <w:szCs w:val="24"/>
          <w:lang w:val="uk-UA" w:eastAsia="ar-SA"/>
        </w:rPr>
        <w:t xml:space="preserve"> та його структурних підрозділів службовими (легковими) автомобілями, які утримуються за рахунок бюджету сільської ради, здійснюється в межах встановлених лімітів та асигнувань, передбачених в кошторисі.</w:t>
      </w:r>
    </w:p>
    <w:p w:rsidR="00992B2F" w:rsidRPr="001275EF" w:rsidRDefault="00992B2F" w:rsidP="00992B2F">
      <w:pPr>
        <w:numPr>
          <w:ilvl w:val="0"/>
          <w:numId w:val="2"/>
        </w:numPr>
        <w:tabs>
          <w:tab w:val="left" w:pos="993"/>
        </w:tabs>
        <w:suppressAutoHyphens/>
        <w:ind w:left="426"/>
        <w:contextualSpacing/>
        <w:jc w:val="both"/>
        <w:rPr>
          <w:rFonts w:eastAsia="Times New Roman" w:cs="Times New Roman"/>
          <w:sz w:val="24"/>
          <w:szCs w:val="24"/>
          <w:lang w:val="uk-UA" w:eastAsia="ru-RU"/>
        </w:rPr>
      </w:pPr>
      <w:r w:rsidRPr="001275EF">
        <w:rPr>
          <w:rFonts w:eastAsia="Times New Roman" w:cs="Times New Roman"/>
          <w:sz w:val="24"/>
          <w:szCs w:val="24"/>
          <w:lang w:val="uk-UA" w:eastAsia="ar-SA"/>
        </w:rPr>
        <w:t>Службові автомобілі використовуються тільки для поїздок, пов’язаних із службовою діяльність посадових осіб. Після кожної поїздки посадова особа, в розпорядження якої надано автомобіль, в подорожньому листі водія підтверджує особистим підписом час закінчення обслуговування та кількість кілометрів.</w:t>
      </w:r>
    </w:p>
    <w:p w:rsidR="00992B2F" w:rsidRPr="001275EF" w:rsidRDefault="00992B2F" w:rsidP="00992B2F">
      <w:pPr>
        <w:numPr>
          <w:ilvl w:val="0"/>
          <w:numId w:val="2"/>
        </w:numPr>
        <w:tabs>
          <w:tab w:val="left" w:pos="993"/>
        </w:tabs>
        <w:suppressAutoHyphens/>
        <w:ind w:left="426"/>
        <w:contextualSpacing/>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Користування службовими легковими автомобілями у вихідні та святкові дні, а також відрядження на автомобілі за межі Вінницької області, на відстань, що перевищує 200 кілометрів, здійснюється відповідно до розпорядження сільського голови, пройдений кілометраж за час відрядження не входить до ліміту пробігу. </w:t>
      </w:r>
    </w:p>
    <w:p w:rsidR="00992B2F" w:rsidRPr="000221E6" w:rsidRDefault="00992B2F" w:rsidP="00992B2F">
      <w:pPr>
        <w:pStyle w:val="a3"/>
        <w:numPr>
          <w:ilvl w:val="0"/>
          <w:numId w:val="2"/>
        </w:numPr>
        <w:tabs>
          <w:tab w:val="left" w:pos="993"/>
          <w:tab w:val="left" w:pos="3817"/>
          <w:tab w:val="left" w:pos="6940"/>
        </w:tabs>
        <w:suppressAutoHyphens/>
        <w:ind w:left="426"/>
        <w:jc w:val="both"/>
        <w:rPr>
          <w:rFonts w:eastAsia="Times New Roman" w:cs="Times New Roman"/>
          <w:sz w:val="24"/>
          <w:szCs w:val="24"/>
          <w:lang w:val="uk-UA" w:eastAsia="ru-RU"/>
        </w:rPr>
      </w:pPr>
      <w:r w:rsidRPr="000221E6">
        <w:rPr>
          <w:rFonts w:eastAsia="Times New Roman" w:cs="Times New Roman"/>
          <w:sz w:val="24"/>
          <w:szCs w:val="24"/>
          <w:lang w:val="uk-UA" w:eastAsia="ar-SA"/>
        </w:rPr>
        <w:t xml:space="preserve">Службовий автомобіль </w:t>
      </w:r>
      <w:r w:rsidRPr="000221E6">
        <w:rPr>
          <w:rFonts w:eastAsia="Times New Roman" w:cs="Times New Roman"/>
          <w:sz w:val="24"/>
          <w:szCs w:val="24"/>
          <w:lang w:val="en-US" w:eastAsia="ru-RU"/>
        </w:rPr>
        <w:t>SENS</w:t>
      </w:r>
      <w:r w:rsidRPr="000221E6">
        <w:rPr>
          <w:rFonts w:eastAsia="Times New Roman" w:cs="Times New Roman"/>
          <w:sz w:val="24"/>
          <w:szCs w:val="24"/>
          <w:lang w:val="uk-UA" w:eastAsia="ru-RU"/>
        </w:rPr>
        <w:t xml:space="preserve"> номерний знак АВ32-80 ВІ, рік випуску 2011 22.08</w:t>
      </w:r>
      <w:r w:rsidRPr="000221E6">
        <w:rPr>
          <w:rFonts w:eastAsia="Times New Roman" w:cs="Times New Roman"/>
          <w:sz w:val="24"/>
          <w:szCs w:val="24"/>
          <w:lang w:val="uk-UA" w:eastAsia="ar-SA"/>
        </w:rPr>
        <w:t xml:space="preserve"> закріплюється за водієм Райгородської сільської ради</w:t>
      </w:r>
      <w:r w:rsidRPr="000221E6">
        <w:rPr>
          <w:rFonts w:eastAsia="Times New Roman" w:cs="Times New Roman"/>
          <w:sz w:val="24"/>
          <w:szCs w:val="24"/>
          <w:lang w:val="uk-UA" w:eastAsia="ru-RU"/>
        </w:rPr>
        <w:t>, а уразі його відсутності, за спеціалістом відділу Райгородської сільської ради.</w:t>
      </w:r>
    </w:p>
    <w:p w:rsidR="00992B2F" w:rsidRPr="001275EF" w:rsidRDefault="00992B2F" w:rsidP="00992B2F">
      <w:pPr>
        <w:numPr>
          <w:ilvl w:val="0"/>
          <w:numId w:val="2"/>
        </w:numPr>
        <w:tabs>
          <w:tab w:val="left" w:pos="993"/>
        </w:tabs>
        <w:suppressAutoHyphens/>
        <w:ind w:left="426"/>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 xml:space="preserve">Службовий автомобіль -- закріплюється за старостою Ситковецького округу, а у разі його відсутності, за спеціалістами відділів Райгородської сільської ради. </w:t>
      </w:r>
    </w:p>
    <w:p w:rsidR="00992B2F" w:rsidRPr="001275EF" w:rsidRDefault="00992B2F" w:rsidP="00992B2F">
      <w:pPr>
        <w:numPr>
          <w:ilvl w:val="0"/>
          <w:numId w:val="2"/>
        </w:numPr>
        <w:tabs>
          <w:tab w:val="left" w:pos="993"/>
        </w:tabs>
        <w:suppressAutoHyphens/>
        <w:ind w:left="426"/>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Службов</w:t>
      </w:r>
      <w:r>
        <w:rPr>
          <w:rFonts w:eastAsia="Times New Roman" w:cs="Times New Roman"/>
          <w:sz w:val="24"/>
          <w:szCs w:val="24"/>
          <w:lang w:val="uk-UA" w:eastAsia="ru-RU"/>
        </w:rPr>
        <w:t>і</w:t>
      </w:r>
      <w:r w:rsidRPr="001275EF">
        <w:rPr>
          <w:rFonts w:eastAsia="Times New Roman" w:cs="Times New Roman"/>
          <w:sz w:val="24"/>
          <w:szCs w:val="24"/>
          <w:lang w:val="uk-UA" w:eastAsia="ru-RU"/>
        </w:rPr>
        <w:t xml:space="preserve"> автомобіл</w:t>
      </w:r>
      <w:r>
        <w:rPr>
          <w:rFonts w:eastAsia="Times New Roman" w:cs="Times New Roman"/>
          <w:sz w:val="24"/>
          <w:szCs w:val="24"/>
          <w:lang w:val="uk-UA" w:eastAsia="ru-RU"/>
        </w:rPr>
        <w:t>і:</w:t>
      </w:r>
      <w:r w:rsidRPr="001275EF">
        <w:rPr>
          <w:rFonts w:eastAsia="Times New Roman" w:cs="Times New Roman"/>
          <w:sz w:val="24"/>
          <w:szCs w:val="24"/>
          <w:lang w:val="uk-UA" w:eastAsia="ru-RU"/>
        </w:rPr>
        <w:t xml:space="preserve"> </w:t>
      </w:r>
      <w:r w:rsidRPr="001275EF">
        <w:rPr>
          <w:rFonts w:eastAsia="Times New Roman" w:cs="Times New Roman"/>
          <w:sz w:val="24"/>
          <w:szCs w:val="24"/>
          <w:lang w:val="en-US" w:eastAsia="ru-RU"/>
        </w:rPr>
        <w:t>SENS</w:t>
      </w:r>
      <w:r>
        <w:rPr>
          <w:rFonts w:eastAsia="Times New Roman" w:cs="Times New Roman"/>
          <w:sz w:val="24"/>
          <w:szCs w:val="24"/>
          <w:lang w:val="uk-UA" w:eastAsia="ru-RU"/>
        </w:rPr>
        <w:t>, номерний знак АВ 51-67 ІА, рік випуску 2012 та ГАЗ 31105, номерний знак АВ51-70ІА, рік випуску 2006,</w:t>
      </w:r>
      <w:r w:rsidRPr="001275EF">
        <w:rPr>
          <w:rFonts w:eastAsia="Times New Roman" w:cs="Times New Roman"/>
          <w:sz w:val="24"/>
          <w:szCs w:val="24"/>
          <w:lang w:val="uk-UA" w:eastAsia="ru-RU"/>
        </w:rPr>
        <w:t xml:space="preserve"> закріплю</w:t>
      </w:r>
      <w:r>
        <w:rPr>
          <w:rFonts w:eastAsia="Times New Roman" w:cs="Times New Roman"/>
          <w:sz w:val="24"/>
          <w:szCs w:val="24"/>
          <w:lang w:val="uk-UA" w:eastAsia="ru-RU"/>
        </w:rPr>
        <w:t>ю</w:t>
      </w:r>
      <w:r w:rsidRPr="001275EF">
        <w:rPr>
          <w:rFonts w:eastAsia="Times New Roman" w:cs="Times New Roman"/>
          <w:sz w:val="24"/>
          <w:szCs w:val="24"/>
          <w:lang w:val="uk-UA" w:eastAsia="ru-RU"/>
        </w:rPr>
        <w:t xml:space="preserve">ться за старостою Ситковецького округу, а у разі його відсутності, за спеціалістами відділів Райгородської сільської ради. </w:t>
      </w:r>
    </w:p>
    <w:p w:rsidR="00992B2F" w:rsidRPr="001275EF" w:rsidRDefault="00992B2F" w:rsidP="00992B2F">
      <w:pPr>
        <w:numPr>
          <w:ilvl w:val="0"/>
          <w:numId w:val="2"/>
        </w:numPr>
        <w:suppressAutoHyphens/>
        <w:ind w:left="426"/>
        <w:contextualSpacing/>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У вихідні та святкові дні користування службовими автомобілями посадовими особами здійснюється у виняткових випадках, виключно у службових цілях, за розпорядженням сільського голови. </w:t>
      </w:r>
    </w:p>
    <w:p w:rsidR="00992B2F" w:rsidRPr="001275EF" w:rsidRDefault="00992B2F" w:rsidP="00992B2F">
      <w:pPr>
        <w:numPr>
          <w:ilvl w:val="0"/>
          <w:numId w:val="2"/>
        </w:numPr>
        <w:suppressAutoHyphens/>
        <w:ind w:left="426"/>
        <w:contextualSpacing/>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Право на керування автомобілями Райгородської сільської ради має водій, який відноситься до працівників, що здійснюють обслуговування органу місцевого самоврядування, має відповідне посвідчення на право керування транспортним засобом, та медичну довідку відповідного зразка. </w:t>
      </w:r>
    </w:p>
    <w:p w:rsidR="00992B2F" w:rsidRPr="001275EF" w:rsidRDefault="00992B2F" w:rsidP="00992B2F">
      <w:pPr>
        <w:numPr>
          <w:ilvl w:val="0"/>
          <w:numId w:val="2"/>
        </w:numPr>
        <w:suppressAutoHyphens/>
        <w:ind w:left="426"/>
        <w:contextualSpacing/>
        <w:jc w:val="both"/>
        <w:rPr>
          <w:rFonts w:eastAsia="Times New Roman" w:cs="Times New Roman"/>
          <w:sz w:val="24"/>
          <w:szCs w:val="24"/>
          <w:lang w:val="uk-UA" w:eastAsia="ar-SA"/>
        </w:rPr>
      </w:pPr>
      <w:r w:rsidRPr="001275EF">
        <w:rPr>
          <w:rFonts w:eastAsia="Times New Roman" w:cs="Times New Roman"/>
          <w:sz w:val="24"/>
          <w:szCs w:val="24"/>
          <w:lang w:val="uk-UA" w:eastAsia="ar-SA"/>
        </w:rPr>
        <w:t>Право керування службових легковими автомобілями мають право також сільський голова, секретар ради, старости, посадові особи у разі наявності відповідних документів.</w:t>
      </w:r>
    </w:p>
    <w:p w:rsidR="00992B2F" w:rsidRPr="001275EF" w:rsidRDefault="00992B2F" w:rsidP="00992B2F">
      <w:pPr>
        <w:numPr>
          <w:ilvl w:val="0"/>
          <w:numId w:val="2"/>
        </w:numPr>
        <w:suppressAutoHyphens/>
        <w:ind w:left="426"/>
        <w:contextualSpacing/>
        <w:jc w:val="both"/>
        <w:rPr>
          <w:rFonts w:eastAsia="Times New Roman" w:cs="Times New Roman"/>
          <w:sz w:val="24"/>
          <w:szCs w:val="24"/>
          <w:lang w:val="uk-UA" w:eastAsia="ar-SA"/>
        </w:rPr>
      </w:pPr>
      <w:r w:rsidRPr="001275EF">
        <w:rPr>
          <w:rFonts w:eastAsia="Times New Roman" w:cs="Times New Roman"/>
          <w:sz w:val="24"/>
          <w:szCs w:val="24"/>
          <w:lang w:val="uk-UA" w:eastAsia="ar-SA"/>
        </w:rPr>
        <w:t>Водій, що керує транспортним засобом зобов’язаний діяти відповідно до Правил дорожнього руху, виконувати відповідний порядок дорожнього руху .</w:t>
      </w:r>
    </w:p>
    <w:p w:rsidR="00992B2F" w:rsidRPr="001275EF" w:rsidRDefault="00992B2F" w:rsidP="00992B2F">
      <w:pPr>
        <w:numPr>
          <w:ilvl w:val="0"/>
          <w:numId w:val="2"/>
        </w:numPr>
        <w:suppressAutoHyphens/>
        <w:ind w:left="426"/>
        <w:contextualSpacing/>
        <w:jc w:val="both"/>
        <w:rPr>
          <w:rFonts w:eastAsia="Times New Roman" w:cs="Times New Roman"/>
          <w:sz w:val="24"/>
          <w:szCs w:val="24"/>
          <w:lang w:val="uk-UA" w:eastAsia="ar-SA"/>
        </w:rPr>
      </w:pPr>
      <w:r w:rsidRPr="001275EF">
        <w:rPr>
          <w:rFonts w:eastAsia="Times New Roman" w:cs="Times New Roman"/>
          <w:sz w:val="24"/>
          <w:szCs w:val="24"/>
          <w:lang w:val="uk-UA" w:eastAsia="ar-SA"/>
        </w:rPr>
        <w:t>Документом обліку транспортної роботи автомобіля є подорожній лист. Заповнення всіх його реквізитів є обов’язковим. Видача подорожнього листа має проводитись відповідно до чинних нормативних актів України. Виїзд автомобіля без подорожнього листа забороняється.</w:t>
      </w:r>
    </w:p>
    <w:p w:rsidR="00992B2F" w:rsidRPr="001275EF" w:rsidRDefault="00992B2F" w:rsidP="00992B2F">
      <w:pPr>
        <w:numPr>
          <w:ilvl w:val="0"/>
          <w:numId w:val="2"/>
        </w:numPr>
        <w:suppressAutoHyphens/>
        <w:ind w:left="426"/>
        <w:contextualSpacing/>
        <w:jc w:val="both"/>
        <w:rPr>
          <w:rFonts w:eastAsia="Times New Roman" w:cs="Times New Roman"/>
          <w:sz w:val="24"/>
          <w:szCs w:val="24"/>
          <w:lang w:val="uk-UA" w:eastAsia="ar-SA"/>
        </w:rPr>
      </w:pPr>
      <w:r w:rsidRPr="001275EF">
        <w:rPr>
          <w:rFonts w:eastAsia="Times New Roman" w:cs="Times New Roman"/>
          <w:sz w:val="24"/>
          <w:szCs w:val="24"/>
          <w:lang w:val="uk-UA" w:eastAsia="ar-SA"/>
        </w:rPr>
        <w:t>Оформлені подорожні листи зберігаються в бухгалтерських документах апарату Райгородської сільської ради та її виконавчого комітету у відповідності до встановлених законодавством норм.</w:t>
      </w:r>
    </w:p>
    <w:p w:rsidR="00992B2F" w:rsidRPr="001275EF" w:rsidRDefault="00992B2F" w:rsidP="00992B2F">
      <w:pPr>
        <w:numPr>
          <w:ilvl w:val="0"/>
          <w:numId w:val="2"/>
        </w:numPr>
        <w:suppressAutoHyphens/>
        <w:ind w:left="426"/>
        <w:contextualSpacing/>
        <w:jc w:val="both"/>
        <w:rPr>
          <w:rFonts w:eastAsia="Times New Roman" w:cs="Times New Roman"/>
          <w:sz w:val="24"/>
          <w:szCs w:val="24"/>
          <w:lang w:val="uk-UA" w:eastAsia="ar-SA"/>
        </w:rPr>
      </w:pPr>
      <w:r w:rsidRPr="001275EF">
        <w:rPr>
          <w:rFonts w:eastAsia="Times New Roman" w:cs="Times New Roman"/>
          <w:sz w:val="24"/>
          <w:szCs w:val="24"/>
          <w:lang w:val="uk-UA" w:eastAsia="ar-SA"/>
        </w:rPr>
        <w:t>Організація експлуатації та збереження транспортного засобу, зберігання матеріальних цінностей покладається на водія та посадових осіб.</w:t>
      </w:r>
    </w:p>
    <w:p w:rsidR="00992B2F" w:rsidRPr="001275EF" w:rsidRDefault="00992B2F" w:rsidP="00992B2F">
      <w:pPr>
        <w:numPr>
          <w:ilvl w:val="0"/>
          <w:numId w:val="2"/>
        </w:numPr>
        <w:tabs>
          <w:tab w:val="left" w:pos="980"/>
        </w:tabs>
        <w:ind w:left="426"/>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Керівники та посадові особи, які користуються службовим автотранспортом, водій, за яким закріплений службовий легковий автомобіль, повинні суворо дотримуватись використання лімітів палива і мастильних матеріалів.</w:t>
      </w:r>
    </w:p>
    <w:p w:rsidR="00992B2F" w:rsidRPr="001275EF" w:rsidRDefault="00992B2F" w:rsidP="00992B2F">
      <w:pPr>
        <w:numPr>
          <w:ilvl w:val="0"/>
          <w:numId w:val="2"/>
        </w:numPr>
        <w:tabs>
          <w:tab w:val="left" w:pos="980"/>
        </w:tabs>
        <w:ind w:left="426"/>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Збільшення ліміту використання палива і мастильних матеріалів допускається за розпорядженням сільського голови.</w:t>
      </w:r>
    </w:p>
    <w:p w:rsidR="00992B2F" w:rsidRPr="001275EF" w:rsidRDefault="00992B2F" w:rsidP="00992B2F">
      <w:pPr>
        <w:numPr>
          <w:ilvl w:val="0"/>
          <w:numId w:val="2"/>
        </w:numPr>
        <w:tabs>
          <w:tab w:val="left" w:pos="980"/>
        </w:tabs>
        <w:ind w:left="426"/>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Посадові особи, за якими закріплено використання службового легкового автомобіля, повинні щоденно контролювати його виїзд та заїзд до місця стоянки та пробіг кілометрів за попередній день.</w:t>
      </w:r>
      <w:bookmarkStart w:id="0" w:name="page3"/>
      <w:bookmarkEnd w:id="0"/>
    </w:p>
    <w:p w:rsidR="00992B2F" w:rsidRPr="001275EF" w:rsidRDefault="00992B2F" w:rsidP="00992B2F">
      <w:pPr>
        <w:numPr>
          <w:ilvl w:val="0"/>
          <w:numId w:val="2"/>
        </w:numPr>
        <w:tabs>
          <w:tab w:val="left" w:pos="980"/>
        </w:tabs>
        <w:ind w:left="426"/>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lastRenderedPageBreak/>
        <w:t>Норми витрат пального та мастильних матеріалів на службові легкові автомобілі сільської ради встановлюються відповідно до Норм витрат палива і мастильних матеріалів на автомобільному транспорті, затверджених наказом Міністерства транспорту України від 10.02.98р. за № 43 та затверджуються розпорядженням сільської ради.</w:t>
      </w:r>
    </w:p>
    <w:p w:rsidR="00992B2F" w:rsidRPr="001275EF" w:rsidRDefault="00992B2F" w:rsidP="00992B2F">
      <w:pPr>
        <w:numPr>
          <w:ilvl w:val="0"/>
          <w:numId w:val="2"/>
        </w:numPr>
        <w:tabs>
          <w:tab w:val="left" w:pos="980"/>
        </w:tabs>
        <w:ind w:left="426"/>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Списання пального та мастильних матеріалів проводиться головним спеціалістом апарату Райгородської сільської ради у межах норм, встановлених розпорядженням сільської ради, на підставі подорожніх листів згідно з пробігом автомобіля. Відповідальність за оформлення та реєстрацію подорожніх листів несе головний спеціаліст сільської ради відповідно до посадових інструкцій.</w:t>
      </w:r>
    </w:p>
    <w:p w:rsidR="00992B2F" w:rsidRPr="001275EF" w:rsidRDefault="00992B2F" w:rsidP="00992B2F">
      <w:pPr>
        <w:numPr>
          <w:ilvl w:val="0"/>
          <w:numId w:val="2"/>
        </w:numPr>
        <w:tabs>
          <w:tab w:val="left" w:pos="980"/>
        </w:tabs>
        <w:ind w:left="426"/>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Наднормативне споживання пального та мастильних матеріалів списується за рахунок винної особи.</w:t>
      </w:r>
    </w:p>
    <w:p w:rsidR="00992B2F" w:rsidRPr="001275EF" w:rsidRDefault="00992B2F" w:rsidP="00992B2F">
      <w:pPr>
        <w:numPr>
          <w:ilvl w:val="0"/>
          <w:numId w:val="2"/>
        </w:numPr>
        <w:tabs>
          <w:tab w:val="left" w:pos="980"/>
        </w:tabs>
        <w:ind w:left="426"/>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Облік запчастин, паливно-мастильних матеріалів покладається на головного спеціаліста апарату Райгородської сільської ради відповідно до посадових інструкцій.</w:t>
      </w:r>
    </w:p>
    <w:p w:rsidR="00992B2F" w:rsidRPr="001275EF" w:rsidRDefault="00992B2F" w:rsidP="00992B2F">
      <w:pPr>
        <w:numPr>
          <w:ilvl w:val="0"/>
          <w:numId w:val="2"/>
        </w:numPr>
        <w:tabs>
          <w:tab w:val="left" w:pos="980"/>
        </w:tabs>
        <w:ind w:left="426"/>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У випадку порушення встановленого порядку використання службового транспортного засобу проводиться службове розслідування для виявлення винних осіб.</w:t>
      </w:r>
    </w:p>
    <w:p w:rsidR="00992B2F" w:rsidRPr="001275EF" w:rsidRDefault="00992B2F" w:rsidP="00992B2F">
      <w:pPr>
        <w:numPr>
          <w:ilvl w:val="0"/>
          <w:numId w:val="2"/>
        </w:numPr>
        <w:tabs>
          <w:tab w:val="left" w:pos="980"/>
        </w:tabs>
        <w:ind w:left="426"/>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Водій, причетний до дорожньо-транспортної пригоди повинен діяти відповідно до Правил дорожнього руху України.</w:t>
      </w:r>
    </w:p>
    <w:p w:rsidR="00992B2F" w:rsidRPr="001275EF" w:rsidRDefault="00992B2F" w:rsidP="00992B2F">
      <w:pPr>
        <w:numPr>
          <w:ilvl w:val="0"/>
          <w:numId w:val="2"/>
        </w:numPr>
        <w:tabs>
          <w:tab w:val="left" w:pos="980"/>
        </w:tabs>
        <w:ind w:left="426"/>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Особа, винна у скоєнні дорожньо-транспортної пригоди при використанні службового автомобілю сільської ради несе відповідальність у відповідності до чинного законодавства України</w:t>
      </w:r>
    </w:p>
    <w:p w:rsidR="00992B2F" w:rsidRPr="001275EF" w:rsidRDefault="00992B2F" w:rsidP="00992B2F">
      <w:pPr>
        <w:rPr>
          <w:rFonts w:eastAsia="Times New Roman" w:cs="Times New Roman"/>
          <w:b/>
          <w:sz w:val="24"/>
          <w:szCs w:val="24"/>
          <w:lang w:val="uk-UA" w:eastAsia="ar-SA"/>
        </w:rPr>
      </w:pPr>
    </w:p>
    <w:p w:rsidR="00992B2F" w:rsidRPr="001275EF" w:rsidRDefault="00992B2F" w:rsidP="00992B2F">
      <w:pPr>
        <w:rPr>
          <w:rFonts w:eastAsia="Times New Roman" w:cs="Times New Roman"/>
          <w:bCs/>
          <w:sz w:val="24"/>
          <w:szCs w:val="24"/>
          <w:lang w:val="uk-UA" w:eastAsia="ar-SA"/>
        </w:rPr>
      </w:pPr>
      <w:r w:rsidRPr="001275EF">
        <w:rPr>
          <w:rFonts w:eastAsia="Times New Roman" w:cs="Times New Roman"/>
          <w:bCs/>
          <w:sz w:val="24"/>
          <w:szCs w:val="24"/>
          <w:lang w:val="uk-UA" w:eastAsia="ar-SA"/>
        </w:rPr>
        <w:t>Секретар сільської ради</w:t>
      </w:r>
      <w:r w:rsidRPr="001275EF">
        <w:rPr>
          <w:rFonts w:eastAsia="Times New Roman" w:cs="Times New Roman"/>
          <w:bCs/>
          <w:sz w:val="24"/>
          <w:szCs w:val="24"/>
          <w:lang w:val="uk-UA" w:eastAsia="ar-SA"/>
        </w:rPr>
        <w:tab/>
      </w:r>
      <w:r w:rsidRPr="001275EF">
        <w:rPr>
          <w:rFonts w:eastAsia="Times New Roman" w:cs="Times New Roman"/>
          <w:bCs/>
          <w:sz w:val="24"/>
          <w:szCs w:val="24"/>
          <w:lang w:val="uk-UA" w:eastAsia="ar-SA"/>
        </w:rPr>
        <w:tab/>
      </w:r>
      <w:r w:rsidRPr="001275EF">
        <w:rPr>
          <w:rFonts w:eastAsia="Times New Roman" w:cs="Times New Roman"/>
          <w:bCs/>
          <w:sz w:val="24"/>
          <w:szCs w:val="24"/>
          <w:lang w:val="uk-UA" w:eastAsia="ar-SA"/>
        </w:rPr>
        <w:tab/>
        <w:t xml:space="preserve">   </w:t>
      </w:r>
      <w:r w:rsidRPr="001275EF">
        <w:rPr>
          <w:rFonts w:eastAsia="Times New Roman" w:cs="Times New Roman"/>
          <w:bCs/>
          <w:sz w:val="24"/>
          <w:szCs w:val="24"/>
          <w:lang w:val="uk-UA" w:eastAsia="ar-SA"/>
        </w:rPr>
        <w:tab/>
      </w:r>
      <w:r w:rsidRPr="001275EF">
        <w:rPr>
          <w:rFonts w:eastAsia="Times New Roman" w:cs="Times New Roman"/>
          <w:bCs/>
          <w:sz w:val="24"/>
          <w:szCs w:val="24"/>
          <w:lang w:val="uk-UA" w:eastAsia="ar-SA"/>
        </w:rPr>
        <w:tab/>
        <w:t>Інна МЕНЮК</w:t>
      </w:r>
    </w:p>
    <w:p w:rsidR="00992B2F" w:rsidRPr="001275EF" w:rsidRDefault="00992B2F" w:rsidP="00992B2F">
      <w:pPr>
        <w:rPr>
          <w:rFonts w:eastAsia="Times New Roman" w:cs="Times New Roman"/>
          <w:bCs/>
          <w:sz w:val="24"/>
          <w:szCs w:val="24"/>
          <w:lang w:val="uk-UA" w:eastAsia="ru-RU"/>
        </w:rPr>
      </w:pPr>
      <w:r w:rsidRPr="001275EF">
        <w:rPr>
          <w:rFonts w:eastAsia="Times New Roman" w:cs="Times New Roman"/>
          <w:bCs/>
          <w:sz w:val="24"/>
          <w:szCs w:val="24"/>
          <w:lang w:val="uk-UA" w:eastAsia="ru-RU"/>
        </w:rPr>
        <w:br w:type="page"/>
      </w:r>
    </w:p>
    <w:p w:rsidR="00992B2F" w:rsidRPr="001275EF" w:rsidRDefault="00992B2F" w:rsidP="00992B2F">
      <w:pPr>
        <w:ind w:firstLine="5245"/>
        <w:contextualSpacing/>
        <w:jc w:val="both"/>
        <w:rPr>
          <w:rFonts w:eastAsia="Times New Roman" w:cs="Times New Roman"/>
          <w:sz w:val="24"/>
          <w:szCs w:val="24"/>
          <w:lang w:val="uk-UA" w:eastAsia="ru-RU"/>
        </w:rPr>
      </w:pPr>
      <w:bookmarkStart w:id="1" w:name="_Hlk146787899"/>
      <w:r w:rsidRPr="001275EF">
        <w:rPr>
          <w:rFonts w:eastAsia="Times New Roman" w:cs="Times New Roman"/>
          <w:sz w:val="24"/>
          <w:szCs w:val="24"/>
          <w:lang w:val="uk-UA" w:eastAsia="ru-RU"/>
        </w:rPr>
        <w:lastRenderedPageBreak/>
        <w:t>Додаток 2</w:t>
      </w:r>
    </w:p>
    <w:p w:rsidR="00992B2F" w:rsidRPr="001275EF" w:rsidRDefault="00992B2F" w:rsidP="00992B2F">
      <w:pPr>
        <w:ind w:firstLine="5245"/>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 xml:space="preserve">до рішення від </w:t>
      </w:r>
      <w:r>
        <w:rPr>
          <w:rFonts w:eastAsia="Times New Roman" w:cs="Times New Roman"/>
          <w:sz w:val="24"/>
          <w:szCs w:val="24"/>
          <w:lang w:val="uk-UA" w:eastAsia="ru-RU"/>
        </w:rPr>
        <w:t xml:space="preserve">19.09.2023 </w:t>
      </w:r>
      <w:r w:rsidRPr="001275EF">
        <w:rPr>
          <w:rFonts w:eastAsia="Times New Roman" w:cs="Times New Roman"/>
          <w:sz w:val="24"/>
          <w:szCs w:val="24"/>
          <w:lang w:val="uk-UA" w:eastAsia="ru-RU"/>
        </w:rPr>
        <w:t>р. №</w:t>
      </w:r>
      <w:r>
        <w:rPr>
          <w:rFonts w:eastAsia="Times New Roman" w:cs="Times New Roman"/>
          <w:sz w:val="24"/>
          <w:szCs w:val="24"/>
          <w:lang w:val="uk-UA" w:eastAsia="ru-RU"/>
        </w:rPr>
        <w:t>2174</w:t>
      </w:r>
      <w:r w:rsidRPr="001275EF">
        <w:rPr>
          <w:rFonts w:eastAsia="Times New Roman" w:cs="Times New Roman"/>
          <w:sz w:val="24"/>
          <w:szCs w:val="24"/>
          <w:lang w:val="uk-UA" w:eastAsia="ru-RU"/>
        </w:rPr>
        <w:t xml:space="preserve"> </w:t>
      </w:r>
    </w:p>
    <w:p w:rsidR="00992B2F" w:rsidRPr="001275EF" w:rsidRDefault="00992B2F" w:rsidP="00992B2F">
      <w:pPr>
        <w:rPr>
          <w:rFonts w:eastAsia="Calibri" w:cs="Times New Roman"/>
          <w:sz w:val="24"/>
          <w:szCs w:val="24"/>
          <w:lang w:val="uk-UA" w:eastAsia="ru-RU"/>
        </w:rPr>
      </w:pPr>
    </w:p>
    <w:p w:rsidR="00992B2F" w:rsidRPr="001275EF" w:rsidRDefault="00992B2F" w:rsidP="00992B2F">
      <w:pPr>
        <w:suppressAutoHyphens/>
        <w:jc w:val="center"/>
        <w:rPr>
          <w:rFonts w:eastAsia="Times New Roman" w:cs="Times New Roman"/>
          <w:b/>
          <w:sz w:val="24"/>
          <w:szCs w:val="24"/>
          <w:lang w:val="uk-UA" w:eastAsia="ar-SA"/>
        </w:rPr>
      </w:pPr>
      <w:r w:rsidRPr="001275EF">
        <w:rPr>
          <w:rFonts w:eastAsia="Times New Roman" w:cs="Times New Roman"/>
          <w:b/>
          <w:sz w:val="24"/>
          <w:szCs w:val="24"/>
          <w:lang w:val="uk-UA" w:eastAsia="ar-SA"/>
        </w:rPr>
        <w:t>Закріплення службових (легкових) автомобілів за посадовими особами з правом керування</w:t>
      </w:r>
    </w:p>
    <w:tbl>
      <w:tblPr>
        <w:tblStyle w:val="1"/>
        <w:tblW w:w="9477" w:type="dxa"/>
        <w:tblLook w:val="04A0" w:firstRow="1" w:lastRow="0" w:firstColumn="1" w:lastColumn="0" w:noHBand="0" w:noVBand="1"/>
      </w:tblPr>
      <w:tblGrid>
        <w:gridCol w:w="466"/>
        <w:gridCol w:w="1755"/>
        <w:gridCol w:w="1480"/>
        <w:gridCol w:w="1256"/>
        <w:gridCol w:w="4520"/>
      </w:tblGrid>
      <w:tr w:rsidR="00992B2F" w:rsidRPr="001275EF" w:rsidTr="005A61B5">
        <w:tc>
          <w:tcPr>
            <w:tcW w:w="466"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w:t>
            </w:r>
          </w:p>
        </w:tc>
        <w:tc>
          <w:tcPr>
            <w:tcW w:w="1755"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Марка автомобіля</w:t>
            </w:r>
          </w:p>
        </w:tc>
        <w:tc>
          <w:tcPr>
            <w:tcW w:w="1480"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Державний номер</w:t>
            </w:r>
          </w:p>
        </w:tc>
        <w:tc>
          <w:tcPr>
            <w:tcW w:w="1256"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Рік випуску</w:t>
            </w:r>
          </w:p>
        </w:tc>
        <w:tc>
          <w:tcPr>
            <w:tcW w:w="4520"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особи, за якими закріплено автомобіль</w:t>
            </w:r>
          </w:p>
        </w:tc>
      </w:tr>
      <w:tr w:rsidR="00992B2F" w:rsidRPr="001275EF" w:rsidTr="005A61B5">
        <w:tc>
          <w:tcPr>
            <w:tcW w:w="466"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1</w:t>
            </w:r>
          </w:p>
        </w:tc>
        <w:tc>
          <w:tcPr>
            <w:tcW w:w="1755" w:type="dxa"/>
          </w:tcPr>
          <w:p w:rsidR="00992B2F" w:rsidRPr="001275EF" w:rsidRDefault="00992B2F" w:rsidP="005A61B5">
            <w:pPr>
              <w:rPr>
                <w:rFonts w:ascii="Times New Roman" w:eastAsia="Times New Roman" w:hAnsi="Times New Roman" w:cs="Times New Roman"/>
                <w:sz w:val="24"/>
                <w:szCs w:val="24"/>
                <w:lang w:val="en-US" w:eastAsia="ru-RU"/>
              </w:rPr>
            </w:pPr>
            <w:r w:rsidRPr="001275EF">
              <w:rPr>
                <w:rFonts w:ascii="Times New Roman" w:eastAsia="Times New Roman" w:hAnsi="Times New Roman" w:cs="Times New Roman"/>
                <w:sz w:val="24"/>
                <w:szCs w:val="24"/>
                <w:lang w:val="en-US" w:eastAsia="ru-RU"/>
              </w:rPr>
              <w:t>SENS</w:t>
            </w:r>
          </w:p>
        </w:tc>
        <w:tc>
          <w:tcPr>
            <w:tcW w:w="1480"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АВ32-80 ВІ</w:t>
            </w:r>
          </w:p>
        </w:tc>
        <w:tc>
          <w:tcPr>
            <w:tcW w:w="1256"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2011 22.08</w:t>
            </w:r>
          </w:p>
        </w:tc>
        <w:tc>
          <w:tcPr>
            <w:tcW w:w="4520"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Водій апарату Райгородської сільської ради</w:t>
            </w:r>
          </w:p>
        </w:tc>
      </w:tr>
      <w:tr w:rsidR="00992B2F" w:rsidRPr="001275EF" w:rsidTr="005A61B5">
        <w:tc>
          <w:tcPr>
            <w:tcW w:w="466"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2</w:t>
            </w:r>
          </w:p>
        </w:tc>
        <w:tc>
          <w:tcPr>
            <w:tcW w:w="1755" w:type="dxa"/>
          </w:tcPr>
          <w:p w:rsidR="00992B2F" w:rsidRPr="001275EF" w:rsidRDefault="00992B2F" w:rsidP="005A61B5">
            <w:pPr>
              <w:rPr>
                <w:rFonts w:ascii="Times New Roman" w:eastAsia="Times New Roman" w:hAnsi="Times New Roman" w:cs="Times New Roman"/>
                <w:sz w:val="24"/>
                <w:szCs w:val="24"/>
                <w:lang w:val="en-US" w:eastAsia="ru-RU"/>
              </w:rPr>
            </w:pPr>
            <w:r w:rsidRPr="001275EF">
              <w:rPr>
                <w:rFonts w:ascii="Times New Roman" w:eastAsia="Times New Roman" w:hAnsi="Times New Roman" w:cs="Times New Roman"/>
                <w:sz w:val="24"/>
                <w:szCs w:val="24"/>
                <w:lang w:val="en-US" w:eastAsia="ru-RU"/>
              </w:rPr>
              <w:t>SENS</w:t>
            </w:r>
          </w:p>
        </w:tc>
        <w:tc>
          <w:tcPr>
            <w:tcW w:w="1480" w:type="dxa"/>
          </w:tcPr>
          <w:p w:rsidR="00992B2F" w:rsidRPr="001275EF" w:rsidRDefault="00992B2F" w:rsidP="005A61B5">
            <w:pPr>
              <w:ind w:right="-8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АВ 51-67 ІА</w:t>
            </w:r>
          </w:p>
        </w:tc>
        <w:tc>
          <w:tcPr>
            <w:tcW w:w="1256"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2012</w:t>
            </w:r>
          </w:p>
        </w:tc>
        <w:tc>
          <w:tcPr>
            <w:tcW w:w="4520"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 xml:space="preserve">Староста Ситковецького старостинського округу </w:t>
            </w:r>
          </w:p>
        </w:tc>
      </w:tr>
      <w:tr w:rsidR="00992B2F" w:rsidRPr="001275EF" w:rsidTr="005A61B5">
        <w:tc>
          <w:tcPr>
            <w:tcW w:w="466"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3</w:t>
            </w:r>
          </w:p>
        </w:tc>
        <w:tc>
          <w:tcPr>
            <w:tcW w:w="1755" w:type="dxa"/>
          </w:tcPr>
          <w:p w:rsidR="00992B2F" w:rsidRPr="00F7466E"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ГАЗ 31105</w:t>
            </w:r>
          </w:p>
        </w:tc>
        <w:tc>
          <w:tcPr>
            <w:tcW w:w="1480"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АВ51-70ІА</w:t>
            </w:r>
          </w:p>
        </w:tc>
        <w:tc>
          <w:tcPr>
            <w:tcW w:w="1256"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2006</w:t>
            </w:r>
          </w:p>
        </w:tc>
        <w:tc>
          <w:tcPr>
            <w:tcW w:w="4520"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Староста Ситковецького старостинського округу</w:t>
            </w:r>
          </w:p>
        </w:tc>
      </w:tr>
    </w:tbl>
    <w:p w:rsidR="00992B2F" w:rsidRPr="001275EF" w:rsidRDefault="00992B2F" w:rsidP="00992B2F">
      <w:pPr>
        <w:suppressAutoHyphens/>
        <w:rPr>
          <w:rFonts w:eastAsia="Times New Roman" w:cs="Times New Roman"/>
          <w:sz w:val="24"/>
          <w:szCs w:val="24"/>
          <w:lang w:val="uk-UA" w:eastAsia="ar-SA"/>
        </w:rPr>
      </w:pPr>
    </w:p>
    <w:p w:rsidR="00992B2F" w:rsidRPr="001275EF" w:rsidRDefault="00992B2F" w:rsidP="00992B2F">
      <w:pPr>
        <w:ind w:firstLine="708"/>
        <w:jc w:val="both"/>
        <w:rPr>
          <w:rFonts w:eastAsia="Times New Roman" w:cs="Times New Roman"/>
          <w:sz w:val="24"/>
          <w:szCs w:val="24"/>
          <w:lang w:val="uk-UA" w:eastAsia="ru-RU"/>
        </w:rPr>
      </w:pPr>
    </w:p>
    <w:p w:rsidR="00992B2F" w:rsidRPr="001275EF" w:rsidRDefault="00992B2F" w:rsidP="00992B2F">
      <w:pPr>
        <w:ind w:firstLine="708"/>
        <w:rPr>
          <w:rFonts w:eastAsia="Times New Roman" w:cs="Times New Roman"/>
          <w:sz w:val="24"/>
          <w:szCs w:val="24"/>
          <w:lang w:val="uk-UA" w:eastAsia="ar-SA"/>
        </w:rPr>
      </w:pPr>
    </w:p>
    <w:p w:rsidR="00992B2F" w:rsidRPr="001275EF" w:rsidRDefault="00992B2F" w:rsidP="00992B2F">
      <w:pPr>
        <w:rPr>
          <w:rFonts w:eastAsia="Times New Roman" w:cs="Times New Roman"/>
          <w:b/>
          <w:sz w:val="24"/>
          <w:szCs w:val="24"/>
          <w:lang w:val="uk-UA" w:eastAsia="ar-SA"/>
        </w:rPr>
      </w:pPr>
      <w:r w:rsidRPr="001275EF">
        <w:rPr>
          <w:rFonts w:eastAsia="Times New Roman" w:cs="Times New Roman"/>
          <w:b/>
          <w:sz w:val="24"/>
          <w:szCs w:val="24"/>
          <w:lang w:val="uk-UA" w:eastAsia="ar-SA"/>
        </w:rPr>
        <w:t>Секретар сільської ради</w:t>
      </w:r>
      <w:r w:rsidRPr="001275EF">
        <w:rPr>
          <w:rFonts w:eastAsia="Times New Roman" w:cs="Times New Roman"/>
          <w:b/>
          <w:sz w:val="24"/>
          <w:szCs w:val="24"/>
          <w:lang w:val="uk-UA" w:eastAsia="ar-SA"/>
        </w:rPr>
        <w:tab/>
      </w:r>
      <w:r w:rsidRPr="001275EF">
        <w:rPr>
          <w:rFonts w:eastAsia="Times New Roman" w:cs="Times New Roman"/>
          <w:b/>
          <w:sz w:val="24"/>
          <w:szCs w:val="24"/>
          <w:lang w:val="uk-UA" w:eastAsia="ar-SA"/>
        </w:rPr>
        <w:tab/>
      </w:r>
      <w:r w:rsidRPr="001275EF">
        <w:rPr>
          <w:rFonts w:eastAsia="Times New Roman" w:cs="Times New Roman"/>
          <w:b/>
          <w:sz w:val="24"/>
          <w:szCs w:val="24"/>
          <w:lang w:val="uk-UA" w:eastAsia="ar-SA"/>
        </w:rPr>
        <w:tab/>
        <w:t xml:space="preserve">  </w:t>
      </w:r>
      <w:r w:rsidRPr="001275EF">
        <w:rPr>
          <w:rFonts w:eastAsia="Times New Roman" w:cs="Times New Roman"/>
          <w:b/>
          <w:sz w:val="24"/>
          <w:szCs w:val="24"/>
          <w:lang w:val="uk-UA" w:eastAsia="ar-SA"/>
        </w:rPr>
        <w:tab/>
      </w:r>
      <w:r w:rsidRPr="001275EF">
        <w:rPr>
          <w:rFonts w:eastAsia="Times New Roman" w:cs="Times New Roman"/>
          <w:b/>
          <w:sz w:val="24"/>
          <w:szCs w:val="24"/>
          <w:lang w:val="uk-UA" w:eastAsia="ar-SA"/>
        </w:rPr>
        <w:tab/>
        <w:t>Інна МЕНЮК</w:t>
      </w:r>
    </w:p>
    <w:p w:rsidR="00992B2F" w:rsidRPr="001275EF" w:rsidRDefault="00992B2F" w:rsidP="00992B2F">
      <w:pPr>
        <w:rPr>
          <w:rFonts w:eastAsia="Times New Roman" w:cs="Times New Roman"/>
          <w:sz w:val="24"/>
          <w:szCs w:val="24"/>
          <w:lang w:val="uk-UA" w:eastAsia="ar-SA"/>
        </w:rPr>
      </w:pPr>
      <w:r w:rsidRPr="001275EF">
        <w:rPr>
          <w:rFonts w:eastAsia="Times New Roman" w:cs="Times New Roman"/>
          <w:sz w:val="24"/>
          <w:szCs w:val="24"/>
          <w:lang w:val="uk-UA" w:eastAsia="ar-SA"/>
        </w:rPr>
        <w:br w:type="page"/>
      </w:r>
    </w:p>
    <w:p w:rsidR="00992B2F" w:rsidRPr="001275EF" w:rsidRDefault="00992B2F" w:rsidP="00992B2F">
      <w:pPr>
        <w:ind w:firstLine="5245"/>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lastRenderedPageBreak/>
        <w:t>Додаток 3</w:t>
      </w:r>
    </w:p>
    <w:p w:rsidR="00992B2F" w:rsidRPr="001275EF" w:rsidRDefault="00992B2F" w:rsidP="00992B2F">
      <w:pPr>
        <w:ind w:firstLine="5245"/>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 xml:space="preserve">до рішення від </w:t>
      </w:r>
      <w:r>
        <w:rPr>
          <w:rFonts w:eastAsia="Times New Roman" w:cs="Times New Roman"/>
          <w:sz w:val="24"/>
          <w:szCs w:val="24"/>
          <w:lang w:val="uk-UA" w:eastAsia="ru-RU"/>
        </w:rPr>
        <w:t xml:space="preserve">19.09.2023 </w:t>
      </w:r>
      <w:r w:rsidRPr="001275EF">
        <w:rPr>
          <w:rFonts w:eastAsia="Times New Roman" w:cs="Times New Roman"/>
          <w:sz w:val="24"/>
          <w:szCs w:val="24"/>
          <w:lang w:val="uk-UA" w:eastAsia="ru-RU"/>
        </w:rPr>
        <w:t>р. №</w:t>
      </w:r>
      <w:r>
        <w:rPr>
          <w:rFonts w:eastAsia="Times New Roman" w:cs="Times New Roman"/>
          <w:sz w:val="24"/>
          <w:szCs w:val="24"/>
          <w:lang w:val="uk-UA" w:eastAsia="ru-RU"/>
        </w:rPr>
        <w:t>2174</w:t>
      </w:r>
      <w:r w:rsidRPr="001275EF">
        <w:rPr>
          <w:rFonts w:eastAsia="Times New Roman" w:cs="Times New Roman"/>
          <w:sz w:val="24"/>
          <w:szCs w:val="24"/>
          <w:lang w:val="uk-UA" w:eastAsia="ru-RU"/>
        </w:rPr>
        <w:t xml:space="preserve"> </w:t>
      </w:r>
    </w:p>
    <w:p w:rsidR="00992B2F" w:rsidRPr="001275EF" w:rsidRDefault="00992B2F" w:rsidP="00992B2F">
      <w:pPr>
        <w:ind w:firstLine="5245"/>
        <w:contextualSpacing/>
        <w:jc w:val="both"/>
        <w:rPr>
          <w:rFonts w:eastAsia="Times New Roman" w:cs="Times New Roman"/>
          <w:sz w:val="24"/>
          <w:szCs w:val="24"/>
          <w:lang w:val="uk-UA" w:eastAsia="ru-RU"/>
        </w:rPr>
      </w:pPr>
    </w:p>
    <w:p w:rsidR="00992B2F" w:rsidRPr="001275EF" w:rsidRDefault="00992B2F" w:rsidP="00992B2F">
      <w:pPr>
        <w:rPr>
          <w:rFonts w:eastAsia="Times New Roman" w:cs="Times New Roman"/>
          <w:sz w:val="24"/>
          <w:szCs w:val="24"/>
          <w:lang w:val="uk-UA" w:eastAsia="ru-RU"/>
        </w:rPr>
      </w:pPr>
    </w:p>
    <w:p w:rsidR="00992B2F" w:rsidRPr="001275EF" w:rsidRDefault="00992B2F" w:rsidP="00992B2F">
      <w:pPr>
        <w:jc w:val="center"/>
        <w:rPr>
          <w:rFonts w:eastAsia="Times New Roman" w:cs="Times New Roman"/>
          <w:b/>
          <w:sz w:val="24"/>
          <w:szCs w:val="24"/>
          <w:lang w:val="uk-UA" w:eastAsia="ru-RU"/>
        </w:rPr>
      </w:pPr>
      <w:r w:rsidRPr="001275EF">
        <w:rPr>
          <w:rFonts w:eastAsia="Times New Roman" w:cs="Times New Roman"/>
          <w:b/>
          <w:sz w:val="24"/>
          <w:szCs w:val="24"/>
          <w:lang w:val="uk-UA" w:eastAsia="ru-RU"/>
        </w:rPr>
        <w:t>Базові лінійні норми витрат палива на службові (легкові) автомобілі виконавчого комітету Райгородської сільської ради</w:t>
      </w:r>
    </w:p>
    <w:p w:rsidR="00992B2F" w:rsidRPr="001275EF" w:rsidRDefault="00992B2F" w:rsidP="00992B2F">
      <w:pPr>
        <w:rPr>
          <w:rFonts w:eastAsia="Times New Roman" w:cs="Times New Roman"/>
          <w:b/>
          <w:sz w:val="24"/>
          <w:szCs w:val="24"/>
          <w:lang w:val="uk-UA" w:eastAsia="ru-RU"/>
        </w:rPr>
      </w:pPr>
    </w:p>
    <w:tbl>
      <w:tblPr>
        <w:tblStyle w:val="1"/>
        <w:tblW w:w="0" w:type="auto"/>
        <w:tblInd w:w="-289" w:type="dxa"/>
        <w:tblLook w:val="04A0" w:firstRow="1" w:lastRow="0" w:firstColumn="1" w:lastColumn="0" w:noHBand="0" w:noVBand="1"/>
      </w:tblPr>
      <w:tblGrid>
        <w:gridCol w:w="768"/>
        <w:gridCol w:w="1836"/>
        <w:gridCol w:w="1546"/>
        <w:gridCol w:w="1530"/>
        <w:gridCol w:w="2884"/>
        <w:gridCol w:w="1070"/>
      </w:tblGrid>
      <w:tr w:rsidR="00992B2F" w:rsidRPr="001275EF" w:rsidTr="005A61B5">
        <w:tc>
          <w:tcPr>
            <w:tcW w:w="768"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w:t>
            </w:r>
          </w:p>
        </w:tc>
        <w:tc>
          <w:tcPr>
            <w:tcW w:w="1836"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Марка автомобіля</w:t>
            </w:r>
          </w:p>
        </w:tc>
        <w:tc>
          <w:tcPr>
            <w:tcW w:w="1546"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Державний номер</w:t>
            </w:r>
          </w:p>
        </w:tc>
        <w:tc>
          <w:tcPr>
            <w:tcW w:w="1530"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Рік випуску</w:t>
            </w:r>
          </w:p>
        </w:tc>
        <w:tc>
          <w:tcPr>
            <w:tcW w:w="2884"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Об’єм двигуна</w:t>
            </w:r>
          </w:p>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(вид палива)</w:t>
            </w:r>
          </w:p>
        </w:tc>
        <w:tc>
          <w:tcPr>
            <w:tcW w:w="1070"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Базова лінійна норма (л/100 км)</w:t>
            </w:r>
          </w:p>
        </w:tc>
      </w:tr>
      <w:tr w:rsidR="00992B2F" w:rsidRPr="001275EF" w:rsidTr="005A61B5">
        <w:tc>
          <w:tcPr>
            <w:tcW w:w="768"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1</w:t>
            </w:r>
          </w:p>
        </w:tc>
        <w:tc>
          <w:tcPr>
            <w:tcW w:w="1836" w:type="dxa"/>
          </w:tcPr>
          <w:p w:rsidR="00992B2F" w:rsidRPr="001275EF" w:rsidRDefault="00992B2F" w:rsidP="005A61B5">
            <w:pPr>
              <w:rPr>
                <w:rFonts w:ascii="Times New Roman" w:eastAsia="Times New Roman" w:hAnsi="Times New Roman" w:cs="Times New Roman"/>
                <w:sz w:val="24"/>
                <w:szCs w:val="24"/>
                <w:lang w:val="en-US" w:eastAsia="ru-RU"/>
              </w:rPr>
            </w:pPr>
            <w:r w:rsidRPr="001275EF">
              <w:rPr>
                <w:rFonts w:ascii="Times New Roman" w:eastAsia="Times New Roman" w:hAnsi="Times New Roman" w:cs="Times New Roman"/>
                <w:sz w:val="24"/>
                <w:szCs w:val="24"/>
                <w:lang w:val="en-US" w:eastAsia="ru-RU"/>
              </w:rPr>
              <w:t>SENS</w:t>
            </w:r>
          </w:p>
        </w:tc>
        <w:tc>
          <w:tcPr>
            <w:tcW w:w="1546"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АВ32-80 ВІ</w:t>
            </w:r>
          </w:p>
        </w:tc>
        <w:tc>
          <w:tcPr>
            <w:tcW w:w="1530"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2011 22.08</w:t>
            </w:r>
          </w:p>
        </w:tc>
        <w:tc>
          <w:tcPr>
            <w:tcW w:w="2884"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 бензин</w:t>
            </w:r>
          </w:p>
        </w:tc>
        <w:tc>
          <w:tcPr>
            <w:tcW w:w="1070"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7,5</w:t>
            </w:r>
          </w:p>
        </w:tc>
      </w:tr>
      <w:tr w:rsidR="00992B2F" w:rsidRPr="001275EF" w:rsidTr="005A61B5">
        <w:tc>
          <w:tcPr>
            <w:tcW w:w="768"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2</w:t>
            </w:r>
          </w:p>
        </w:tc>
        <w:tc>
          <w:tcPr>
            <w:tcW w:w="1836" w:type="dxa"/>
          </w:tcPr>
          <w:p w:rsidR="00992B2F" w:rsidRPr="001275EF" w:rsidRDefault="00992B2F" w:rsidP="005A61B5">
            <w:pPr>
              <w:rPr>
                <w:rFonts w:ascii="Times New Roman" w:eastAsia="Times New Roman" w:hAnsi="Times New Roman" w:cs="Times New Roman"/>
                <w:sz w:val="24"/>
                <w:szCs w:val="24"/>
                <w:lang w:val="en-US" w:eastAsia="ru-RU"/>
              </w:rPr>
            </w:pPr>
            <w:r w:rsidRPr="001275EF">
              <w:rPr>
                <w:rFonts w:ascii="Times New Roman" w:eastAsia="Times New Roman" w:hAnsi="Times New Roman" w:cs="Times New Roman"/>
                <w:sz w:val="24"/>
                <w:szCs w:val="24"/>
                <w:lang w:val="en-US" w:eastAsia="ru-RU"/>
              </w:rPr>
              <w:t>SENS</w:t>
            </w:r>
          </w:p>
        </w:tc>
        <w:tc>
          <w:tcPr>
            <w:tcW w:w="1546" w:type="dxa"/>
          </w:tcPr>
          <w:p w:rsidR="00992B2F" w:rsidRPr="001275EF" w:rsidRDefault="00992B2F" w:rsidP="005A61B5">
            <w:pPr>
              <w:ind w:right="-8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АВ 51-67 ІА</w:t>
            </w:r>
          </w:p>
        </w:tc>
        <w:tc>
          <w:tcPr>
            <w:tcW w:w="1530"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2012</w:t>
            </w:r>
          </w:p>
        </w:tc>
        <w:tc>
          <w:tcPr>
            <w:tcW w:w="2884"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 бензин</w:t>
            </w:r>
          </w:p>
        </w:tc>
        <w:tc>
          <w:tcPr>
            <w:tcW w:w="1070"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w:t>
            </w:r>
          </w:p>
        </w:tc>
      </w:tr>
      <w:tr w:rsidR="00992B2F" w:rsidRPr="001275EF" w:rsidTr="005A61B5">
        <w:tc>
          <w:tcPr>
            <w:tcW w:w="768"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3</w:t>
            </w:r>
          </w:p>
        </w:tc>
        <w:tc>
          <w:tcPr>
            <w:tcW w:w="1836" w:type="dxa"/>
          </w:tcPr>
          <w:p w:rsidR="00992B2F" w:rsidRPr="00F7466E"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ГАЗ 31105</w:t>
            </w:r>
          </w:p>
        </w:tc>
        <w:tc>
          <w:tcPr>
            <w:tcW w:w="1546"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АВ51-70ІА</w:t>
            </w:r>
          </w:p>
        </w:tc>
        <w:tc>
          <w:tcPr>
            <w:tcW w:w="1530"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2006</w:t>
            </w:r>
          </w:p>
        </w:tc>
        <w:tc>
          <w:tcPr>
            <w:tcW w:w="2884"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 бензин</w:t>
            </w:r>
          </w:p>
        </w:tc>
        <w:tc>
          <w:tcPr>
            <w:tcW w:w="1070"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13,5</w:t>
            </w:r>
          </w:p>
        </w:tc>
      </w:tr>
    </w:tbl>
    <w:p w:rsidR="00992B2F" w:rsidRPr="001275EF" w:rsidRDefault="00992B2F" w:rsidP="00992B2F">
      <w:pPr>
        <w:rPr>
          <w:rFonts w:eastAsia="Times New Roman" w:cs="Times New Roman"/>
          <w:sz w:val="24"/>
          <w:szCs w:val="24"/>
          <w:lang w:val="uk-UA" w:eastAsia="ru-RU"/>
        </w:rPr>
      </w:pPr>
    </w:p>
    <w:p w:rsidR="00992B2F" w:rsidRPr="001275EF" w:rsidRDefault="00992B2F" w:rsidP="00992B2F">
      <w:pPr>
        <w:jc w:val="both"/>
        <w:rPr>
          <w:rFonts w:eastAsia="Times New Roman" w:cs="Times New Roman"/>
          <w:sz w:val="24"/>
          <w:szCs w:val="24"/>
          <w:lang w:val="uk-UA" w:eastAsia="ru-RU"/>
        </w:rPr>
      </w:pPr>
      <w:r w:rsidRPr="001275EF">
        <w:rPr>
          <w:rFonts w:eastAsia="Times New Roman" w:cs="Times New Roman"/>
          <w:sz w:val="24"/>
          <w:szCs w:val="24"/>
          <w:lang w:val="uk-UA" w:eastAsia="ru-RU"/>
        </w:rPr>
        <w:t xml:space="preserve">     </w:t>
      </w:r>
      <w:r w:rsidRPr="001275EF">
        <w:rPr>
          <w:rFonts w:eastAsia="Times New Roman" w:cs="Times New Roman"/>
          <w:sz w:val="24"/>
          <w:szCs w:val="24"/>
          <w:lang w:val="uk-UA" w:eastAsia="ru-RU"/>
        </w:rPr>
        <w:tab/>
      </w:r>
    </w:p>
    <w:p w:rsidR="00992B2F" w:rsidRPr="001275EF" w:rsidRDefault="00992B2F" w:rsidP="00992B2F">
      <w:pPr>
        <w:rPr>
          <w:rFonts w:eastAsia="Times New Roman" w:cs="Times New Roman"/>
          <w:b/>
          <w:sz w:val="24"/>
          <w:szCs w:val="24"/>
          <w:lang w:val="uk-UA" w:eastAsia="ar-SA"/>
        </w:rPr>
      </w:pPr>
      <w:r w:rsidRPr="001275EF">
        <w:rPr>
          <w:rFonts w:eastAsia="Times New Roman" w:cs="Times New Roman"/>
          <w:b/>
          <w:sz w:val="24"/>
          <w:szCs w:val="24"/>
          <w:lang w:val="uk-UA" w:eastAsia="ar-SA"/>
        </w:rPr>
        <w:t>Секретар сільської ради</w:t>
      </w:r>
      <w:r w:rsidRPr="001275EF">
        <w:rPr>
          <w:rFonts w:eastAsia="Times New Roman" w:cs="Times New Roman"/>
          <w:b/>
          <w:sz w:val="24"/>
          <w:szCs w:val="24"/>
          <w:lang w:val="uk-UA" w:eastAsia="ar-SA"/>
        </w:rPr>
        <w:tab/>
      </w:r>
      <w:r w:rsidRPr="001275EF">
        <w:rPr>
          <w:rFonts w:eastAsia="Times New Roman" w:cs="Times New Roman"/>
          <w:b/>
          <w:sz w:val="24"/>
          <w:szCs w:val="24"/>
          <w:lang w:val="uk-UA" w:eastAsia="ar-SA"/>
        </w:rPr>
        <w:tab/>
      </w:r>
      <w:r w:rsidRPr="001275EF">
        <w:rPr>
          <w:rFonts w:eastAsia="Times New Roman" w:cs="Times New Roman"/>
          <w:b/>
          <w:sz w:val="24"/>
          <w:szCs w:val="24"/>
          <w:lang w:val="uk-UA" w:eastAsia="ar-SA"/>
        </w:rPr>
        <w:tab/>
        <w:t xml:space="preserve">   </w:t>
      </w:r>
      <w:r w:rsidRPr="001275EF">
        <w:rPr>
          <w:rFonts w:eastAsia="Times New Roman" w:cs="Times New Roman"/>
          <w:b/>
          <w:sz w:val="24"/>
          <w:szCs w:val="24"/>
          <w:lang w:val="uk-UA" w:eastAsia="ar-SA"/>
        </w:rPr>
        <w:tab/>
      </w:r>
      <w:r w:rsidRPr="001275EF">
        <w:rPr>
          <w:rFonts w:eastAsia="Times New Roman" w:cs="Times New Roman"/>
          <w:b/>
          <w:sz w:val="24"/>
          <w:szCs w:val="24"/>
          <w:lang w:val="uk-UA" w:eastAsia="ar-SA"/>
        </w:rPr>
        <w:tab/>
        <w:t>Інна Менюк</w:t>
      </w:r>
    </w:p>
    <w:p w:rsidR="00992B2F" w:rsidRPr="001275EF" w:rsidRDefault="00992B2F" w:rsidP="00992B2F">
      <w:pPr>
        <w:rPr>
          <w:rFonts w:eastAsia="Times New Roman" w:cs="Times New Roman"/>
          <w:b/>
          <w:sz w:val="24"/>
          <w:szCs w:val="24"/>
          <w:lang w:val="uk-UA" w:eastAsia="ar-SA"/>
        </w:rPr>
      </w:pPr>
      <w:r w:rsidRPr="001275EF">
        <w:rPr>
          <w:rFonts w:eastAsia="Times New Roman" w:cs="Times New Roman"/>
          <w:b/>
          <w:sz w:val="24"/>
          <w:szCs w:val="24"/>
          <w:lang w:val="uk-UA" w:eastAsia="ar-SA"/>
        </w:rPr>
        <w:br w:type="page"/>
      </w:r>
    </w:p>
    <w:p w:rsidR="00992B2F" w:rsidRPr="001275EF" w:rsidRDefault="00992B2F" w:rsidP="00992B2F">
      <w:pPr>
        <w:ind w:firstLine="5245"/>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lastRenderedPageBreak/>
        <w:t>Додаток 4</w:t>
      </w:r>
    </w:p>
    <w:p w:rsidR="00992B2F" w:rsidRPr="001275EF" w:rsidRDefault="00992B2F" w:rsidP="00992B2F">
      <w:pPr>
        <w:ind w:firstLine="5245"/>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 xml:space="preserve">до рішення від </w:t>
      </w:r>
      <w:r>
        <w:rPr>
          <w:rFonts w:eastAsia="Times New Roman" w:cs="Times New Roman"/>
          <w:sz w:val="24"/>
          <w:szCs w:val="24"/>
          <w:lang w:val="uk-UA" w:eastAsia="ru-RU"/>
        </w:rPr>
        <w:t xml:space="preserve">19.09.2023 </w:t>
      </w:r>
      <w:r w:rsidRPr="001275EF">
        <w:rPr>
          <w:rFonts w:eastAsia="Times New Roman" w:cs="Times New Roman"/>
          <w:sz w:val="24"/>
          <w:szCs w:val="24"/>
          <w:lang w:val="uk-UA" w:eastAsia="ru-RU"/>
        </w:rPr>
        <w:t>р. №</w:t>
      </w:r>
      <w:r>
        <w:rPr>
          <w:rFonts w:eastAsia="Times New Roman" w:cs="Times New Roman"/>
          <w:sz w:val="24"/>
          <w:szCs w:val="24"/>
          <w:lang w:val="uk-UA" w:eastAsia="ru-RU"/>
        </w:rPr>
        <w:t>2174</w:t>
      </w:r>
      <w:r w:rsidRPr="001275EF">
        <w:rPr>
          <w:rFonts w:eastAsia="Times New Roman" w:cs="Times New Roman"/>
          <w:sz w:val="24"/>
          <w:szCs w:val="24"/>
          <w:lang w:val="uk-UA" w:eastAsia="ru-RU"/>
        </w:rPr>
        <w:t xml:space="preserve"> </w:t>
      </w:r>
    </w:p>
    <w:p w:rsidR="00992B2F" w:rsidRPr="001275EF" w:rsidRDefault="00992B2F" w:rsidP="00992B2F">
      <w:pPr>
        <w:ind w:firstLine="5245"/>
        <w:contextualSpacing/>
        <w:jc w:val="both"/>
        <w:rPr>
          <w:rFonts w:eastAsia="Times New Roman" w:cs="Times New Roman"/>
          <w:sz w:val="24"/>
          <w:szCs w:val="24"/>
          <w:lang w:val="uk-UA" w:eastAsia="ru-RU"/>
        </w:rPr>
      </w:pPr>
    </w:p>
    <w:p w:rsidR="00992B2F" w:rsidRPr="001275EF" w:rsidRDefault="00992B2F" w:rsidP="00992B2F">
      <w:pPr>
        <w:rPr>
          <w:rFonts w:eastAsia="Times New Roman" w:cs="Times New Roman"/>
          <w:b/>
          <w:sz w:val="24"/>
          <w:szCs w:val="24"/>
          <w:lang w:val="uk-UA" w:eastAsia="ar-SA"/>
        </w:rPr>
      </w:pPr>
    </w:p>
    <w:p w:rsidR="00992B2F" w:rsidRPr="001275EF" w:rsidRDefault="00992B2F" w:rsidP="00992B2F">
      <w:pPr>
        <w:jc w:val="center"/>
        <w:rPr>
          <w:rFonts w:eastAsia="Times New Roman" w:cs="Times New Roman"/>
          <w:b/>
          <w:sz w:val="24"/>
          <w:szCs w:val="24"/>
          <w:lang w:val="uk-UA" w:eastAsia="ar-SA"/>
        </w:rPr>
      </w:pPr>
      <w:r w:rsidRPr="001275EF">
        <w:rPr>
          <w:rFonts w:eastAsia="Times New Roman" w:cs="Times New Roman"/>
          <w:b/>
          <w:sz w:val="24"/>
          <w:szCs w:val="24"/>
          <w:lang w:val="uk-UA" w:eastAsia="ar-SA"/>
        </w:rPr>
        <w:t>Коефіцієнти коригування норм витрат палива</w:t>
      </w:r>
    </w:p>
    <w:p w:rsidR="00992B2F" w:rsidRPr="001275EF" w:rsidRDefault="00992B2F" w:rsidP="00992B2F">
      <w:pPr>
        <w:rPr>
          <w:rFonts w:eastAsia="Times New Roman" w:cs="Times New Roman"/>
          <w:b/>
          <w:sz w:val="24"/>
          <w:szCs w:val="24"/>
          <w:lang w:val="uk-UA" w:eastAsia="ar-SA"/>
        </w:rPr>
      </w:pPr>
    </w:p>
    <w:p w:rsidR="00992B2F" w:rsidRPr="001275EF" w:rsidRDefault="00992B2F" w:rsidP="00992B2F">
      <w:pPr>
        <w:ind w:firstLine="708"/>
        <w:rPr>
          <w:rFonts w:eastAsia="Times New Roman" w:cs="Times New Roman"/>
          <w:sz w:val="24"/>
          <w:szCs w:val="24"/>
          <w:lang w:val="uk-UA" w:eastAsia="ar-SA"/>
        </w:rPr>
      </w:pPr>
      <w:r w:rsidRPr="001275EF">
        <w:rPr>
          <w:rFonts w:eastAsia="Times New Roman" w:cs="Times New Roman"/>
          <w:sz w:val="24"/>
          <w:szCs w:val="24"/>
          <w:lang w:val="uk-UA" w:eastAsia="ar-SA"/>
        </w:rPr>
        <w:t xml:space="preserve">Норми витрат палива підвищуються: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1. При роботі у холодну пору року в залежності від фактичної температури повітря навколишнього середовища: </w:t>
      </w:r>
    </w:p>
    <w:p w:rsidR="00992B2F" w:rsidRPr="001275EF" w:rsidRDefault="00992B2F" w:rsidP="00992B2F">
      <w:pPr>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від 0 ℃ до мінус 5℃ включно - на 1% </w:t>
      </w:r>
    </w:p>
    <w:p w:rsidR="00992B2F" w:rsidRPr="001275EF" w:rsidRDefault="00992B2F" w:rsidP="00992B2F">
      <w:pPr>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нижче мінус 5 ℃ до мінус 10℃ включно - на 3% </w:t>
      </w:r>
    </w:p>
    <w:p w:rsidR="00992B2F" w:rsidRPr="001275EF" w:rsidRDefault="00992B2F" w:rsidP="00992B2F">
      <w:pPr>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нижче мінус 10℃ до мінус 15℃ включно – на 5% </w:t>
      </w:r>
    </w:p>
    <w:p w:rsidR="00992B2F" w:rsidRPr="001275EF" w:rsidRDefault="00992B2F" w:rsidP="00992B2F">
      <w:pPr>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нижче мінус 15℃ до мінус 20℃ включно - на7% </w:t>
      </w:r>
    </w:p>
    <w:p w:rsidR="00992B2F" w:rsidRPr="001275EF" w:rsidRDefault="00992B2F" w:rsidP="00992B2F">
      <w:pPr>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нижче мінус 20℃ до мінус 25℃ включно - на 9 % </w:t>
      </w:r>
    </w:p>
    <w:p w:rsidR="00992B2F" w:rsidRPr="001275EF" w:rsidRDefault="00992B2F" w:rsidP="00992B2F">
      <w:pPr>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нижче мінус 25℃ - на 11%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2. При роботі автомобілів, які експлуатуються: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більше 8 років або із загальним пробігом понад 150 тис.км. – на 4%</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більше 11 років або із загальним пробігом понад 250 тис. км. – на 6%</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більше 14 років або із загальним пробігом понад 400 тис.км. – на 8%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3. Для підтримки прийнятних (комфортних) температурних умов в салоні автомобіля, а також для забезпечення належної оглядовості залежно від фактичної температури повітря навколишнього середовища: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3.1. На обігрів салону, скла, дзеркал залежно від фактичної температури повітря: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від плюс 5℃ до мінус 5 ℃ включно - на 0,1%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нижче мінус 5℃ до мінус 15 ℃ включно - на 0,6%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нижче мінус 15℃ до мінус 25℃ включно – на 1,1%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нижче мінус 25 ℃ - на1,6%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3.2. На охолодження салону автомобіля у разі використання кондиціонера або установки „клімат-контроль” залежно від фактичної температури повітря: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від плюс 20℃ до плюс 25 ℃ включно - на 1%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вище 25℃ до плюс 30℃ включно - на 6%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вище плюс 30℃ – на 8%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4. На запуск автомобілів, що працюють на СПГ або ЗНГ- у відсотках від значення базової лінійної норми в разі роботи на рідкому паливі на кожен календарний день експлуатації (використання) залежно від фактичної температури повітря навколишнього середовища: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нижче ніж плюс 5℃ до мінус 5℃ -2%;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нижче ніж мінус 5℃ та до мінус 10℃ -3%;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нижче ніж мінус 10℃ та до мінус 15℃ – 4%;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 xml:space="preserve">нижче ніж мінус 15℃ -5%. </w:t>
      </w:r>
    </w:p>
    <w:p w:rsidR="00992B2F" w:rsidRPr="001275EF" w:rsidRDefault="00992B2F" w:rsidP="00992B2F">
      <w:pPr>
        <w:ind w:firstLine="708"/>
        <w:jc w:val="both"/>
        <w:rPr>
          <w:rFonts w:eastAsia="Times New Roman" w:cs="Times New Roman"/>
          <w:sz w:val="24"/>
          <w:szCs w:val="24"/>
          <w:lang w:val="uk-UA" w:eastAsia="ar-SA"/>
        </w:rPr>
      </w:pPr>
      <w:r w:rsidRPr="001275EF">
        <w:rPr>
          <w:rFonts w:eastAsia="Times New Roman" w:cs="Times New Roman"/>
          <w:sz w:val="24"/>
          <w:szCs w:val="24"/>
          <w:lang w:val="uk-UA" w:eastAsia="ar-SA"/>
        </w:rPr>
        <w:t>Відповідальними за застосуванням даних температурних показників визначити посадових осіб за якими закріплені автомобілі.</w:t>
      </w:r>
    </w:p>
    <w:p w:rsidR="00992B2F" w:rsidRPr="001275EF" w:rsidRDefault="00992B2F" w:rsidP="00992B2F">
      <w:pPr>
        <w:ind w:firstLine="708"/>
        <w:jc w:val="both"/>
        <w:rPr>
          <w:rFonts w:eastAsia="Times New Roman" w:cs="Times New Roman"/>
          <w:sz w:val="24"/>
          <w:szCs w:val="24"/>
          <w:lang w:val="uk-UA" w:eastAsia="ar-SA"/>
        </w:rPr>
      </w:pPr>
    </w:p>
    <w:p w:rsidR="00992B2F" w:rsidRPr="001275EF" w:rsidRDefault="00992B2F" w:rsidP="00992B2F">
      <w:pPr>
        <w:ind w:firstLine="708"/>
        <w:jc w:val="both"/>
        <w:rPr>
          <w:rFonts w:eastAsia="Times New Roman" w:cs="Times New Roman"/>
          <w:sz w:val="24"/>
          <w:szCs w:val="24"/>
          <w:lang w:val="uk-UA" w:eastAsia="ar-SA"/>
        </w:rPr>
      </w:pPr>
    </w:p>
    <w:p w:rsidR="00992B2F" w:rsidRPr="009744EC" w:rsidRDefault="00992B2F" w:rsidP="00992B2F">
      <w:pPr>
        <w:jc w:val="both"/>
        <w:rPr>
          <w:rFonts w:eastAsia="Times New Roman" w:cs="Times New Roman"/>
          <w:bCs/>
          <w:sz w:val="24"/>
          <w:szCs w:val="24"/>
          <w:lang w:val="uk-UA" w:eastAsia="ar-SA"/>
        </w:rPr>
      </w:pPr>
      <w:r w:rsidRPr="009744EC">
        <w:rPr>
          <w:rFonts w:eastAsia="Times New Roman" w:cs="Times New Roman"/>
          <w:bCs/>
          <w:sz w:val="24"/>
          <w:szCs w:val="24"/>
          <w:lang w:val="uk-UA" w:eastAsia="ar-SA"/>
        </w:rPr>
        <w:t>Секретар сільської ради</w:t>
      </w:r>
      <w:r w:rsidRPr="009744EC">
        <w:rPr>
          <w:rFonts w:eastAsia="Times New Roman" w:cs="Times New Roman"/>
          <w:bCs/>
          <w:sz w:val="24"/>
          <w:szCs w:val="24"/>
          <w:lang w:val="uk-UA" w:eastAsia="ar-SA"/>
        </w:rPr>
        <w:tab/>
      </w:r>
      <w:r w:rsidRPr="009744EC">
        <w:rPr>
          <w:rFonts w:eastAsia="Times New Roman" w:cs="Times New Roman"/>
          <w:bCs/>
          <w:sz w:val="24"/>
          <w:szCs w:val="24"/>
          <w:lang w:val="uk-UA" w:eastAsia="ar-SA"/>
        </w:rPr>
        <w:tab/>
      </w:r>
      <w:r w:rsidRPr="009744EC">
        <w:rPr>
          <w:rFonts w:eastAsia="Times New Roman" w:cs="Times New Roman"/>
          <w:bCs/>
          <w:sz w:val="24"/>
          <w:szCs w:val="24"/>
          <w:lang w:val="uk-UA" w:eastAsia="ar-SA"/>
        </w:rPr>
        <w:tab/>
        <w:t xml:space="preserve">   </w:t>
      </w:r>
      <w:r w:rsidRPr="009744EC">
        <w:rPr>
          <w:rFonts w:eastAsia="Times New Roman" w:cs="Times New Roman"/>
          <w:bCs/>
          <w:sz w:val="24"/>
          <w:szCs w:val="24"/>
          <w:lang w:val="uk-UA" w:eastAsia="ar-SA"/>
        </w:rPr>
        <w:tab/>
      </w:r>
      <w:r w:rsidRPr="009744EC">
        <w:rPr>
          <w:rFonts w:eastAsia="Times New Roman" w:cs="Times New Roman"/>
          <w:bCs/>
          <w:sz w:val="24"/>
          <w:szCs w:val="24"/>
          <w:lang w:val="uk-UA" w:eastAsia="ar-SA"/>
        </w:rPr>
        <w:tab/>
        <w:t xml:space="preserve">Інна МЕНЮК </w:t>
      </w:r>
    </w:p>
    <w:p w:rsidR="00992B2F" w:rsidRPr="001275EF" w:rsidRDefault="00992B2F" w:rsidP="00992B2F">
      <w:pPr>
        <w:rPr>
          <w:rFonts w:eastAsia="Times New Roman" w:cs="Times New Roman"/>
          <w:sz w:val="24"/>
          <w:szCs w:val="24"/>
          <w:lang w:val="uk-UA" w:eastAsia="ar-SA"/>
        </w:rPr>
      </w:pPr>
      <w:r w:rsidRPr="001275EF">
        <w:rPr>
          <w:rFonts w:eastAsia="Times New Roman" w:cs="Times New Roman"/>
          <w:sz w:val="24"/>
          <w:szCs w:val="24"/>
          <w:lang w:val="uk-UA" w:eastAsia="ar-SA"/>
        </w:rPr>
        <w:br w:type="page"/>
      </w:r>
    </w:p>
    <w:p w:rsidR="00992B2F" w:rsidRPr="001275EF" w:rsidRDefault="00992B2F" w:rsidP="00992B2F">
      <w:pPr>
        <w:ind w:firstLine="5245"/>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lastRenderedPageBreak/>
        <w:t>Додаток 5</w:t>
      </w:r>
    </w:p>
    <w:p w:rsidR="00992B2F" w:rsidRPr="001275EF" w:rsidRDefault="00992B2F" w:rsidP="00992B2F">
      <w:pPr>
        <w:ind w:firstLine="5245"/>
        <w:contextualSpacing/>
        <w:jc w:val="both"/>
        <w:rPr>
          <w:rFonts w:eastAsia="Times New Roman" w:cs="Times New Roman"/>
          <w:sz w:val="24"/>
          <w:szCs w:val="24"/>
          <w:lang w:val="uk-UA" w:eastAsia="ru-RU"/>
        </w:rPr>
      </w:pPr>
      <w:r w:rsidRPr="001275EF">
        <w:rPr>
          <w:rFonts w:eastAsia="Times New Roman" w:cs="Times New Roman"/>
          <w:sz w:val="24"/>
          <w:szCs w:val="24"/>
          <w:lang w:val="uk-UA" w:eastAsia="ru-RU"/>
        </w:rPr>
        <w:t xml:space="preserve">до рішення від </w:t>
      </w:r>
      <w:r>
        <w:rPr>
          <w:rFonts w:eastAsia="Times New Roman" w:cs="Times New Roman"/>
          <w:sz w:val="24"/>
          <w:szCs w:val="24"/>
          <w:lang w:val="uk-UA" w:eastAsia="ru-RU"/>
        </w:rPr>
        <w:t xml:space="preserve">19.09.2023 </w:t>
      </w:r>
      <w:r w:rsidRPr="001275EF">
        <w:rPr>
          <w:rFonts w:eastAsia="Times New Roman" w:cs="Times New Roman"/>
          <w:sz w:val="24"/>
          <w:szCs w:val="24"/>
          <w:lang w:val="uk-UA" w:eastAsia="ru-RU"/>
        </w:rPr>
        <w:t>р. №</w:t>
      </w:r>
      <w:r>
        <w:rPr>
          <w:rFonts w:eastAsia="Times New Roman" w:cs="Times New Roman"/>
          <w:sz w:val="24"/>
          <w:szCs w:val="24"/>
          <w:lang w:val="uk-UA" w:eastAsia="ru-RU"/>
        </w:rPr>
        <w:t>2174</w:t>
      </w:r>
      <w:r w:rsidRPr="001275EF">
        <w:rPr>
          <w:rFonts w:eastAsia="Times New Roman" w:cs="Times New Roman"/>
          <w:sz w:val="24"/>
          <w:szCs w:val="24"/>
          <w:lang w:val="uk-UA" w:eastAsia="ru-RU"/>
        </w:rPr>
        <w:t xml:space="preserve"> </w:t>
      </w:r>
    </w:p>
    <w:p w:rsidR="00992B2F" w:rsidRPr="001275EF" w:rsidRDefault="00992B2F" w:rsidP="00992B2F">
      <w:pPr>
        <w:ind w:firstLine="5245"/>
        <w:contextualSpacing/>
        <w:jc w:val="both"/>
        <w:rPr>
          <w:rFonts w:eastAsia="Times New Roman" w:cs="Times New Roman"/>
          <w:sz w:val="24"/>
          <w:szCs w:val="24"/>
          <w:lang w:val="uk-UA" w:eastAsia="ru-RU"/>
        </w:rPr>
      </w:pPr>
    </w:p>
    <w:p w:rsidR="00992B2F" w:rsidRPr="001275EF" w:rsidRDefault="00992B2F" w:rsidP="00992B2F">
      <w:pPr>
        <w:jc w:val="both"/>
        <w:rPr>
          <w:rFonts w:eastAsia="Times New Roman" w:cs="Times New Roman"/>
          <w:sz w:val="24"/>
          <w:szCs w:val="24"/>
          <w:lang w:val="uk-UA" w:eastAsia="ar-SA"/>
        </w:rPr>
      </w:pPr>
    </w:p>
    <w:p w:rsidR="00992B2F" w:rsidRPr="001275EF" w:rsidRDefault="00992B2F" w:rsidP="00992B2F">
      <w:pPr>
        <w:jc w:val="center"/>
        <w:rPr>
          <w:rFonts w:eastAsia="Times New Roman" w:cs="Times New Roman"/>
          <w:b/>
          <w:sz w:val="24"/>
          <w:szCs w:val="24"/>
          <w:lang w:val="uk-UA" w:eastAsia="ar-SA"/>
        </w:rPr>
      </w:pPr>
      <w:r w:rsidRPr="001275EF">
        <w:rPr>
          <w:rFonts w:eastAsia="Times New Roman" w:cs="Times New Roman"/>
          <w:b/>
          <w:sz w:val="24"/>
          <w:szCs w:val="24"/>
          <w:lang w:val="uk-UA" w:eastAsia="ar-SA"/>
        </w:rPr>
        <w:t>Щомісячний ліміт пробігу по території Райгородської сільської ради Гайсинського району Вінницької області</w:t>
      </w:r>
    </w:p>
    <w:p w:rsidR="00992B2F" w:rsidRPr="001275EF" w:rsidRDefault="00992B2F" w:rsidP="00992B2F">
      <w:pPr>
        <w:rPr>
          <w:rFonts w:eastAsia="Times New Roman" w:cs="Times New Roman"/>
          <w:b/>
          <w:sz w:val="24"/>
          <w:szCs w:val="24"/>
          <w:lang w:val="uk-UA" w:eastAsia="ar-SA"/>
        </w:rPr>
      </w:pPr>
    </w:p>
    <w:tbl>
      <w:tblPr>
        <w:tblStyle w:val="1"/>
        <w:tblW w:w="9640" w:type="dxa"/>
        <w:tblInd w:w="-289" w:type="dxa"/>
        <w:tblLayout w:type="fixed"/>
        <w:tblLook w:val="04A0" w:firstRow="1" w:lastRow="0" w:firstColumn="1" w:lastColumn="0" w:noHBand="0" w:noVBand="1"/>
      </w:tblPr>
      <w:tblGrid>
        <w:gridCol w:w="476"/>
        <w:gridCol w:w="1732"/>
        <w:gridCol w:w="1620"/>
        <w:gridCol w:w="4111"/>
        <w:gridCol w:w="1701"/>
      </w:tblGrid>
      <w:tr w:rsidR="00992B2F" w:rsidRPr="001275EF" w:rsidTr="005A61B5">
        <w:tc>
          <w:tcPr>
            <w:tcW w:w="476" w:type="dxa"/>
          </w:tcPr>
          <w:p w:rsidR="00992B2F" w:rsidRPr="001275EF" w:rsidRDefault="00992B2F" w:rsidP="005A61B5">
            <w:pPr>
              <w:rPr>
                <w:rFonts w:ascii="Times New Roman" w:eastAsia="Times New Roman" w:hAnsi="Times New Roman" w:cs="Times New Roman"/>
                <w:b/>
                <w:sz w:val="24"/>
                <w:szCs w:val="24"/>
                <w:lang w:val="uk-UA" w:eastAsia="ar-SA"/>
              </w:rPr>
            </w:pPr>
            <w:r w:rsidRPr="001275EF">
              <w:rPr>
                <w:rFonts w:ascii="Times New Roman" w:eastAsia="Times New Roman" w:hAnsi="Times New Roman" w:cs="Times New Roman"/>
                <w:b/>
                <w:sz w:val="24"/>
                <w:szCs w:val="24"/>
                <w:lang w:val="uk-UA" w:eastAsia="ar-SA"/>
              </w:rPr>
              <w:t>№</w:t>
            </w:r>
          </w:p>
        </w:tc>
        <w:tc>
          <w:tcPr>
            <w:tcW w:w="1732" w:type="dxa"/>
          </w:tcPr>
          <w:p w:rsidR="00992B2F" w:rsidRPr="001275EF" w:rsidRDefault="00992B2F" w:rsidP="005A61B5">
            <w:pPr>
              <w:rPr>
                <w:rFonts w:ascii="Times New Roman" w:eastAsia="Times New Roman" w:hAnsi="Times New Roman" w:cs="Times New Roman"/>
                <w:b/>
                <w:sz w:val="24"/>
                <w:szCs w:val="24"/>
                <w:lang w:val="uk-UA" w:eastAsia="ar-SA"/>
              </w:rPr>
            </w:pPr>
            <w:r w:rsidRPr="001275EF">
              <w:rPr>
                <w:rFonts w:ascii="Times New Roman" w:eastAsia="Times New Roman" w:hAnsi="Times New Roman" w:cs="Times New Roman"/>
                <w:b/>
                <w:sz w:val="24"/>
                <w:szCs w:val="24"/>
                <w:lang w:val="uk-UA" w:eastAsia="ar-SA"/>
              </w:rPr>
              <w:t>Марка автомобіля</w:t>
            </w:r>
          </w:p>
        </w:tc>
        <w:tc>
          <w:tcPr>
            <w:tcW w:w="1620" w:type="dxa"/>
          </w:tcPr>
          <w:p w:rsidR="00992B2F" w:rsidRPr="001275EF" w:rsidRDefault="00992B2F" w:rsidP="005A61B5">
            <w:pPr>
              <w:rPr>
                <w:rFonts w:ascii="Times New Roman" w:eastAsia="Times New Roman" w:hAnsi="Times New Roman" w:cs="Times New Roman"/>
                <w:b/>
                <w:sz w:val="24"/>
                <w:szCs w:val="24"/>
                <w:lang w:val="uk-UA" w:eastAsia="ar-SA"/>
              </w:rPr>
            </w:pPr>
            <w:r w:rsidRPr="001275EF">
              <w:rPr>
                <w:rFonts w:ascii="Times New Roman" w:eastAsia="Times New Roman" w:hAnsi="Times New Roman" w:cs="Times New Roman"/>
                <w:b/>
                <w:sz w:val="24"/>
                <w:szCs w:val="24"/>
                <w:lang w:val="uk-UA" w:eastAsia="ar-SA"/>
              </w:rPr>
              <w:t>Держаний номер</w:t>
            </w:r>
          </w:p>
        </w:tc>
        <w:tc>
          <w:tcPr>
            <w:tcW w:w="4111" w:type="dxa"/>
          </w:tcPr>
          <w:p w:rsidR="00992B2F" w:rsidRPr="001275EF" w:rsidRDefault="00992B2F" w:rsidP="005A61B5">
            <w:pPr>
              <w:rPr>
                <w:rFonts w:ascii="Times New Roman" w:eastAsia="Times New Roman" w:hAnsi="Times New Roman" w:cs="Times New Roman"/>
                <w:b/>
                <w:sz w:val="24"/>
                <w:szCs w:val="24"/>
                <w:lang w:val="uk-UA" w:eastAsia="ar-SA"/>
              </w:rPr>
            </w:pPr>
            <w:r w:rsidRPr="001275EF">
              <w:rPr>
                <w:rFonts w:ascii="Times New Roman" w:eastAsia="Times New Roman" w:hAnsi="Times New Roman" w:cs="Times New Roman"/>
                <w:sz w:val="24"/>
                <w:szCs w:val="24"/>
                <w:lang w:val="uk-UA" w:eastAsia="ru-RU"/>
              </w:rPr>
              <w:t>Посадові особи, за якими закріплено автомобіль</w:t>
            </w:r>
          </w:p>
        </w:tc>
        <w:tc>
          <w:tcPr>
            <w:tcW w:w="1701" w:type="dxa"/>
          </w:tcPr>
          <w:p w:rsidR="00992B2F" w:rsidRPr="001275EF" w:rsidRDefault="00992B2F" w:rsidP="005A61B5">
            <w:pPr>
              <w:rPr>
                <w:rFonts w:ascii="Times New Roman" w:eastAsia="Times New Roman" w:hAnsi="Times New Roman" w:cs="Times New Roman"/>
                <w:b/>
                <w:sz w:val="24"/>
                <w:szCs w:val="24"/>
                <w:lang w:val="uk-UA" w:eastAsia="ar-SA"/>
              </w:rPr>
            </w:pPr>
            <w:r w:rsidRPr="001275EF">
              <w:rPr>
                <w:rFonts w:ascii="Times New Roman" w:eastAsia="Times New Roman" w:hAnsi="Times New Roman" w:cs="Times New Roman"/>
                <w:b/>
                <w:sz w:val="24"/>
                <w:szCs w:val="24"/>
                <w:lang w:val="uk-UA" w:eastAsia="ar-SA"/>
              </w:rPr>
              <w:t>Ліміт пробігу автомобіля</w:t>
            </w:r>
          </w:p>
          <w:p w:rsidR="00992B2F" w:rsidRPr="001275EF" w:rsidRDefault="00992B2F" w:rsidP="005A61B5">
            <w:pPr>
              <w:rPr>
                <w:rFonts w:ascii="Times New Roman" w:eastAsia="Times New Roman" w:hAnsi="Times New Roman" w:cs="Times New Roman"/>
                <w:b/>
                <w:sz w:val="24"/>
                <w:szCs w:val="24"/>
                <w:lang w:val="uk-UA" w:eastAsia="ar-SA"/>
              </w:rPr>
            </w:pPr>
            <w:r w:rsidRPr="001275EF">
              <w:rPr>
                <w:rFonts w:ascii="Times New Roman" w:eastAsia="Times New Roman" w:hAnsi="Times New Roman" w:cs="Times New Roman"/>
                <w:b/>
                <w:sz w:val="24"/>
                <w:szCs w:val="24"/>
                <w:lang w:val="uk-UA" w:eastAsia="ar-SA"/>
              </w:rPr>
              <w:t>(л/міс)</w:t>
            </w:r>
          </w:p>
        </w:tc>
      </w:tr>
      <w:tr w:rsidR="00992B2F" w:rsidRPr="001275EF" w:rsidTr="005A61B5">
        <w:tc>
          <w:tcPr>
            <w:tcW w:w="476"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1</w:t>
            </w:r>
          </w:p>
        </w:tc>
        <w:tc>
          <w:tcPr>
            <w:tcW w:w="1732" w:type="dxa"/>
          </w:tcPr>
          <w:p w:rsidR="00992B2F" w:rsidRPr="001275EF" w:rsidRDefault="00992B2F" w:rsidP="005A61B5">
            <w:pPr>
              <w:rPr>
                <w:rFonts w:ascii="Times New Roman" w:eastAsia="Times New Roman" w:hAnsi="Times New Roman" w:cs="Times New Roman"/>
                <w:sz w:val="24"/>
                <w:szCs w:val="24"/>
                <w:lang w:val="en-US" w:eastAsia="ru-RU"/>
              </w:rPr>
            </w:pPr>
            <w:r w:rsidRPr="001275EF">
              <w:rPr>
                <w:rFonts w:ascii="Times New Roman" w:eastAsia="Times New Roman" w:hAnsi="Times New Roman" w:cs="Times New Roman"/>
                <w:sz w:val="24"/>
                <w:szCs w:val="24"/>
                <w:lang w:val="en-US" w:eastAsia="ru-RU"/>
              </w:rPr>
              <w:t>SENS</w:t>
            </w:r>
          </w:p>
        </w:tc>
        <w:tc>
          <w:tcPr>
            <w:tcW w:w="1620"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АВ32-80 ВІ</w:t>
            </w:r>
          </w:p>
        </w:tc>
        <w:tc>
          <w:tcPr>
            <w:tcW w:w="4111"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Водій апарату Райгородської сільської ради</w:t>
            </w:r>
          </w:p>
        </w:tc>
        <w:tc>
          <w:tcPr>
            <w:tcW w:w="1701" w:type="dxa"/>
          </w:tcPr>
          <w:p w:rsidR="00992B2F" w:rsidRPr="001275EF" w:rsidRDefault="00992B2F" w:rsidP="005A61B5">
            <w:pP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 xml:space="preserve">250 </w:t>
            </w:r>
          </w:p>
        </w:tc>
      </w:tr>
      <w:tr w:rsidR="00992B2F" w:rsidRPr="001275EF" w:rsidTr="005A61B5">
        <w:tc>
          <w:tcPr>
            <w:tcW w:w="476"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2</w:t>
            </w:r>
          </w:p>
        </w:tc>
        <w:tc>
          <w:tcPr>
            <w:tcW w:w="1732" w:type="dxa"/>
          </w:tcPr>
          <w:p w:rsidR="00992B2F" w:rsidRPr="001275EF" w:rsidRDefault="00992B2F" w:rsidP="005A61B5">
            <w:pPr>
              <w:rPr>
                <w:rFonts w:ascii="Times New Roman" w:eastAsia="Times New Roman" w:hAnsi="Times New Roman" w:cs="Times New Roman"/>
                <w:sz w:val="24"/>
                <w:szCs w:val="24"/>
                <w:lang w:val="en-US" w:eastAsia="ru-RU"/>
              </w:rPr>
            </w:pPr>
            <w:r w:rsidRPr="001275EF">
              <w:rPr>
                <w:rFonts w:ascii="Times New Roman" w:eastAsia="Times New Roman" w:hAnsi="Times New Roman" w:cs="Times New Roman"/>
                <w:sz w:val="24"/>
                <w:szCs w:val="24"/>
                <w:lang w:val="en-US" w:eastAsia="ru-RU"/>
              </w:rPr>
              <w:t>SENS</w:t>
            </w:r>
          </w:p>
        </w:tc>
        <w:tc>
          <w:tcPr>
            <w:tcW w:w="1620" w:type="dxa"/>
          </w:tcPr>
          <w:p w:rsidR="00992B2F" w:rsidRPr="001275EF" w:rsidRDefault="00992B2F" w:rsidP="005A61B5">
            <w:pPr>
              <w:ind w:right="-8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АВ 51-67 ІА</w:t>
            </w:r>
          </w:p>
        </w:tc>
        <w:tc>
          <w:tcPr>
            <w:tcW w:w="4111"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 xml:space="preserve">Староста Ситковецького старостинського округу </w:t>
            </w:r>
          </w:p>
        </w:tc>
        <w:tc>
          <w:tcPr>
            <w:tcW w:w="1701" w:type="dxa"/>
          </w:tcPr>
          <w:p w:rsidR="00992B2F" w:rsidRPr="001275EF" w:rsidRDefault="00992B2F" w:rsidP="005A61B5">
            <w:pP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250</w:t>
            </w:r>
          </w:p>
        </w:tc>
      </w:tr>
      <w:tr w:rsidR="00992B2F" w:rsidRPr="001275EF" w:rsidTr="005A61B5">
        <w:tc>
          <w:tcPr>
            <w:tcW w:w="476"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3</w:t>
            </w:r>
          </w:p>
        </w:tc>
        <w:tc>
          <w:tcPr>
            <w:tcW w:w="1732" w:type="dxa"/>
          </w:tcPr>
          <w:p w:rsidR="00992B2F" w:rsidRPr="00F7466E"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ГАЗ 31105</w:t>
            </w:r>
          </w:p>
        </w:tc>
        <w:tc>
          <w:tcPr>
            <w:tcW w:w="1620" w:type="dxa"/>
          </w:tcPr>
          <w:p w:rsidR="00992B2F" w:rsidRPr="001275EF" w:rsidRDefault="00992B2F" w:rsidP="005A61B5">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АВ51-70ІА</w:t>
            </w:r>
          </w:p>
        </w:tc>
        <w:tc>
          <w:tcPr>
            <w:tcW w:w="4111" w:type="dxa"/>
          </w:tcPr>
          <w:p w:rsidR="00992B2F" w:rsidRPr="001275EF" w:rsidRDefault="00992B2F" w:rsidP="005A61B5">
            <w:pPr>
              <w:rPr>
                <w:rFonts w:ascii="Times New Roman" w:eastAsia="Times New Roman" w:hAnsi="Times New Roman" w:cs="Times New Roman"/>
                <w:sz w:val="24"/>
                <w:szCs w:val="24"/>
                <w:lang w:val="uk-UA" w:eastAsia="ru-RU"/>
              </w:rPr>
            </w:pPr>
            <w:r w:rsidRPr="001275EF">
              <w:rPr>
                <w:rFonts w:ascii="Times New Roman" w:eastAsia="Times New Roman" w:hAnsi="Times New Roman" w:cs="Times New Roman"/>
                <w:sz w:val="24"/>
                <w:szCs w:val="24"/>
                <w:lang w:val="uk-UA" w:eastAsia="ru-RU"/>
              </w:rPr>
              <w:t>Староста Ситковецького старостинського округу</w:t>
            </w:r>
          </w:p>
        </w:tc>
        <w:tc>
          <w:tcPr>
            <w:tcW w:w="1701" w:type="dxa"/>
          </w:tcPr>
          <w:p w:rsidR="00992B2F" w:rsidRPr="001275EF" w:rsidRDefault="00992B2F" w:rsidP="005A61B5">
            <w:pP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300</w:t>
            </w:r>
          </w:p>
        </w:tc>
      </w:tr>
    </w:tbl>
    <w:p w:rsidR="00992B2F" w:rsidRPr="001275EF" w:rsidRDefault="00992B2F" w:rsidP="00992B2F">
      <w:pPr>
        <w:rPr>
          <w:rFonts w:eastAsia="Times New Roman" w:cs="Times New Roman"/>
          <w:b/>
          <w:sz w:val="24"/>
          <w:szCs w:val="24"/>
          <w:lang w:val="uk-UA" w:eastAsia="ar-SA"/>
        </w:rPr>
      </w:pPr>
    </w:p>
    <w:p w:rsidR="00992B2F" w:rsidRPr="001275EF" w:rsidRDefault="00992B2F" w:rsidP="00992B2F">
      <w:pPr>
        <w:rPr>
          <w:rFonts w:eastAsia="Times New Roman" w:cs="Times New Roman"/>
          <w:sz w:val="24"/>
          <w:szCs w:val="24"/>
          <w:lang w:val="uk-UA" w:eastAsia="ar-SA"/>
        </w:rPr>
      </w:pPr>
      <w:r w:rsidRPr="001275EF">
        <w:rPr>
          <w:rFonts w:eastAsia="Times New Roman" w:cs="Times New Roman"/>
          <w:b/>
          <w:sz w:val="24"/>
          <w:szCs w:val="24"/>
          <w:lang w:val="uk-UA" w:eastAsia="ar-SA"/>
        </w:rPr>
        <w:t>Секретар сільської ради</w:t>
      </w:r>
      <w:r w:rsidRPr="001275EF">
        <w:rPr>
          <w:rFonts w:eastAsia="Times New Roman" w:cs="Times New Roman"/>
          <w:b/>
          <w:sz w:val="24"/>
          <w:szCs w:val="24"/>
          <w:lang w:val="uk-UA" w:eastAsia="ar-SA"/>
        </w:rPr>
        <w:tab/>
      </w:r>
      <w:r w:rsidRPr="001275EF">
        <w:rPr>
          <w:rFonts w:eastAsia="Times New Roman" w:cs="Times New Roman"/>
          <w:b/>
          <w:sz w:val="24"/>
          <w:szCs w:val="24"/>
          <w:lang w:val="uk-UA" w:eastAsia="ar-SA"/>
        </w:rPr>
        <w:tab/>
      </w:r>
      <w:r w:rsidRPr="001275EF">
        <w:rPr>
          <w:rFonts w:eastAsia="Times New Roman" w:cs="Times New Roman"/>
          <w:b/>
          <w:sz w:val="24"/>
          <w:szCs w:val="24"/>
          <w:lang w:val="uk-UA" w:eastAsia="ar-SA"/>
        </w:rPr>
        <w:tab/>
        <w:t xml:space="preserve">   </w:t>
      </w:r>
      <w:r w:rsidRPr="001275EF">
        <w:rPr>
          <w:rFonts w:eastAsia="Times New Roman" w:cs="Times New Roman"/>
          <w:b/>
          <w:sz w:val="24"/>
          <w:szCs w:val="24"/>
          <w:lang w:val="uk-UA" w:eastAsia="ar-SA"/>
        </w:rPr>
        <w:tab/>
      </w:r>
      <w:r w:rsidRPr="001275EF">
        <w:rPr>
          <w:rFonts w:eastAsia="Times New Roman" w:cs="Times New Roman"/>
          <w:b/>
          <w:sz w:val="24"/>
          <w:szCs w:val="24"/>
          <w:lang w:val="uk-UA" w:eastAsia="ar-SA"/>
        </w:rPr>
        <w:tab/>
        <w:t>Інна МЕНЮК</w:t>
      </w:r>
      <w:bookmarkEnd w:id="1"/>
    </w:p>
    <w:p w:rsidR="00992B2F" w:rsidRPr="009B7AC2" w:rsidRDefault="00992B2F" w:rsidP="00992B2F">
      <w:pPr>
        <w:shd w:val="clear" w:color="auto" w:fill="FFFFFF"/>
        <w:jc w:val="both"/>
        <w:rPr>
          <w:rFonts w:eastAsia="Times New Roman" w:cs="Times New Roman"/>
          <w:color w:val="333333"/>
          <w:spacing w:val="7"/>
          <w:sz w:val="24"/>
          <w:szCs w:val="24"/>
          <w:lang w:val="uk-UA" w:eastAsia="uk-UA"/>
        </w:rPr>
      </w:pPr>
    </w:p>
    <w:p w:rsidR="00992B2F" w:rsidRPr="009B7AC2" w:rsidRDefault="00992B2F" w:rsidP="00992B2F">
      <w:pPr>
        <w:rPr>
          <w:rFonts w:cs="Times New Roman"/>
          <w:sz w:val="24"/>
          <w:szCs w:val="24"/>
          <w:lang w:val="uk-UA"/>
        </w:rPr>
      </w:pPr>
    </w:p>
    <w:p w:rsidR="00992B2F" w:rsidRDefault="00992B2F" w:rsidP="00992B2F">
      <w:pPr>
        <w:rPr>
          <w:lang w:val="uk-UA"/>
        </w:rPr>
      </w:pPr>
    </w:p>
    <w:p w:rsidR="00992B2F" w:rsidRDefault="00992B2F" w:rsidP="00992B2F">
      <w:pPr>
        <w:rPr>
          <w:lang w:val="uk-UA"/>
        </w:rPr>
      </w:pPr>
    </w:p>
    <w:p w:rsidR="007A2B59" w:rsidRDefault="007A2B59">
      <w:bookmarkStart w:id="2" w:name="_GoBack"/>
      <w:bookmarkEnd w:id="2"/>
    </w:p>
    <w:sectPr w:rsidR="007A2B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B73F5"/>
    <w:multiLevelType w:val="hybridMultilevel"/>
    <w:tmpl w:val="2E8C1B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A74DE5"/>
    <w:multiLevelType w:val="hybridMultilevel"/>
    <w:tmpl w:val="75BC4926"/>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2F"/>
    <w:rsid w:val="007A2B59"/>
    <w:rsid w:val="00992B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B46AB01-A876-48C7-B47B-762EACCA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B2F"/>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2B2F"/>
    <w:pPr>
      <w:ind w:left="720"/>
      <w:contextualSpacing/>
    </w:pPr>
  </w:style>
  <w:style w:type="character" w:customStyle="1" w:styleId="a4">
    <w:name w:val="Абзац списку Знак"/>
    <w:link w:val="a3"/>
    <w:uiPriority w:val="34"/>
    <w:locked/>
    <w:rsid w:val="00992B2F"/>
    <w:rPr>
      <w:rFonts w:cstheme="minorBidi"/>
      <w:lang w:val="ru-RU"/>
    </w:rPr>
  </w:style>
  <w:style w:type="table" w:customStyle="1" w:styleId="1">
    <w:name w:val="Сітка таблиці1"/>
    <w:basedOn w:val="a1"/>
    <w:next w:val="a5"/>
    <w:locked/>
    <w:rsid w:val="00992B2F"/>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992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6400</Words>
  <Characters>3649</Characters>
  <Application>Microsoft Office Word</Application>
  <DocSecurity>0</DocSecurity>
  <Lines>30</Lines>
  <Paragraphs>20</Paragraphs>
  <ScaleCrop>false</ScaleCrop>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2023-11-06T10:36:00Z</dcterms:created>
  <dcterms:modified xsi:type="dcterms:W3CDTF">2023-11-06T10:36:00Z</dcterms:modified>
</cp:coreProperties>
</file>