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DD" w:rsidRPr="00D91ECA" w:rsidRDefault="006555DD" w:rsidP="006555DD">
      <w:pPr>
        <w:ind w:left="1416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bookmarkStart w:id="0" w:name="_Hlk58254798"/>
      <w:r w:rsidRPr="00D91ECA">
        <w:rPr>
          <w:rFonts w:ascii="Courier New" w:eastAsia="Times New Roman" w:hAnsi="Courier New" w:cs="Courier New"/>
          <w:iCs/>
          <w:sz w:val="24"/>
          <w:szCs w:val="24"/>
          <w:lang w:val="uk-UA" w:eastAsia="ru-RU"/>
        </w:rPr>
        <w:t xml:space="preserve">               </w:t>
      </w:r>
      <w:r w:rsidRPr="00D91ECA">
        <w:rPr>
          <w:rFonts w:eastAsia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5F04CD" wp14:editId="1147ED4A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ECA">
        <w:rPr>
          <w:rFonts w:ascii="Courier New" w:eastAsia="Times New Roman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6555DD" w:rsidRPr="00D91ECA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555DD" w:rsidRPr="00D91ECA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6555DD" w:rsidRPr="00D91ECA" w:rsidRDefault="006555DD" w:rsidP="006555DD">
      <w:pPr>
        <w:keepNext/>
        <w:keepLines/>
        <w:spacing w:before="480"/>
        <w:ind w:left="2832" w:firstLine="708"/>
        <w:outlineLvl w:val="0"/>
        <w:rPr>
          <w:rFonts w:eastAsiaTheme="majorEastAsia" w:cs="Times New Roman"/>
          <w:b/>
          <w:bCs/>
          <w:szCs w:val="28"/>
          <w:lang w:eastAsia="ru-RU"/>
        </w:rPr>
      </w:pPr>
      <w:r w:rsidRPr="00D91ECA">
        <w:rPr>
          <w:rFonts w:eastAsiaTheme="majorEastAsia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D91ECA">
        <w:rPr>
          <w:rFonts w:eastAsiaTheme="majorEastAsia" w:cs="Times New Roman"/>
          <w:b/>
          <w:bCs/>
          <w:szCs w:val="28"/>
          <w:lang w:eastAsia="ru-RU"/>
        </w:rPr>
        <w:t>Н</w:t>
      </w:r>
      <w:proofErr w:type="spellEnd"/>
      <w:r w:rsidRPr="00D91ECA">
        <w:rPr>
          <w:rFonts w:eastAsiaTheme="majorEastAsia" w:cs="Times New Roman"/>
          <w:b/>
          <w:bCs/>
          <w:szCs w:val="28"/>
          <w:lang w:eastAsia="ru-RU"/>
        </w:rPr>
        <w:t xml:space="preserve"> Я</w:t>
      </w:r>
    </w:p>
    <w:p w:rsidR="006555DD" w:rsidRPr="00D91ECA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D91ECA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19.09.2023</w:t>
      </w:r>
      <w:r w:rsidRPr="00D91ECA">
        <w:rPr>
          <w:rFonts w:eastAsia="Times New Roman" w:cs="Times New Roman"/>
          <w:sz w:val="24"/>
          <w:szCs w:val="24"/>
          <w:lang w:val="uk-UA" w:eastAsia="ru-RU"/>
        </w:rPr>
        <w:t xml:space="preserve"> року          №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2137</w:t>
      </w:r>
      <w:r w:rsidRPr="00D91ECA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>5</w:t>
      </w:r>
      <w:r w:rsidRPr="00D91ECA">
        <w:rPr>
          <w:rFonts w:eastAsia="Times New Roman" w:cs="Times New Roman"/>
          <w:sz w:val="24"/>
          <w:szCs w:val="24"/>
          <w:lang w:val="uk-UA" w:eastAsia="ru-RU"/>
        </w:rPr>
        <w:t xml:space="preserve">1 </w:t>
      </w:r>
      <w:r w:rsidRPr="00D91ECA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D91ECA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D91ECA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555DD" w:rsidRPr="00D91ECA" w:rsidRDefault="006555DD" w:rsidP="006555DD">
      <w:pPr>
        <w:outlineLvl w:val="0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D91ECA">
        <w:rPr>
          <w:rFonts w:eastAsia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6555DD" w:rsidRPr="00D91ECA" w:rsidRDefault="006555DD" w:rsidP="006555DD">
      <w:pPr>
        <w:jc w:val="both"/>
        <w:rPr>
          <w:rFonts w:eastAsia="Times New Roman" w:cs="Times New Roman"/>
          <w:color w:val="333300"/>
          <w:sz w:val="24"/>
          <w:szCs w:val="24"/>
          <w:lang w:val="uk-UA" w:eastAsia="ru-RU"/>
        </w:rPr>
      </w:pPr>
    </w:p>
    <w:bookmarkEnd w:id="0"/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Про створення адміністративної комісії при виконкомі Райгородської сільської ради.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      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Керуючись п. 1 п.п.2 ст. 26, ст. 59 Закону України „Про місцеве самоврядування в Україні”, ст. 215 Кодексу України Про адміністративні правопорушення, сесія  сільської  ради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ВИРІШИЛА 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numPr>
          <w:ilvl w:val="0"/>
          <w:numId w:val="9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Створити адміністративну комісію при виконавчому</w:t>
      </w:r>
      <w:r w:rsidRPr="00A04AD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комітеті 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Райгородської сільської об’єднаної територіальної громади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та затвердити її склад. (Додаток №1). </w:t>
      </w:r>
    </w:p>
    <w:p w:rsidR="006555DD" w:rsidRPr="00A04AD5" w:rsidRDefault="006555DD" w:rsidP="006555DD">
      <w:pPr>
        <w:numPr>
          <w:ilvl w:val="0"/>
          <w:numId w:val="9"/>
        </w:numPr>
        <w:ind w:left="426"/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Затвердити</w:t>
      </w:r>
      <w:r w:rsidRPr="00A04AD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Положення</w:t>
      </w:r>
      <w:r w:rsidRPr="00A04AD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про адміністративну комісію створену при виконавчому</w:t>
      </w:r>
      <w:r w:rsidRPr="00A04AD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комітеті 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Райгородської сільської об’єднаної територіальної  громади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. (Додаток 2).</w:t>
      </w:r>
    </w:p>
    <w:p w:rsidR="006555DD" w:rsidRPr="00A04AD5" w:rsidRDefault="006555DD" w:rsidP="006555DD">
      <w:pPr>
        <w:numPr>
          <w:ilvl w:val="0"/>
          <w:numId w:val="9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Затвердити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зразки документів адміністративної комісії при 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>Райгородської сільської ради: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постанова про накладення адміністративного стягнення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3);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постанова про закриття справи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4);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протоколу засідання адміністративної комісії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5);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вимоги до справи адміністративної комісії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6);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журнал обліку постанов адміністративної комісії при 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7);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журналів обліку вхідної та вихідної  кореспонденції адміністративної комісії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8);</w:t>
      </w:r>
    </w:p>
    <w:p w:rsidR="006555DD" w:rsidRPr="00A04AD5" w:rsidRDefault="006555DD" w:rsidP="006555DD">
      <w:pPr>
        <w:numPr>
          <w:ilvl w:val="1"/>
          <w:numId w:val="10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журналу обліку матеріалів про адміністративні правопорушення адміністративної комісії при виконавчому комітеті </w:t>
      </w:r>
      <w:r w:rsidRPr="00A04AD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Райгородської сільської ради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(додаток 9).</w:t>
      </w:r>
    </w:p>
    <w:p w:rsidR="006555DD" w:rsidRPr="00A04AD5" w:rsidRDefault="006555DD" w:rsidP="006555DD">
      <w:pPr>
        <w:numPr>
          <w:ilvl w:val="0"/>
          <w:numId w:val="9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Рішення 24 сесії Райгородської сільської ради 1 скликання від 12.01.2017 року, «Про створення адміністративної комісії при виконкомі Райгородської сільської ради Райгородської сільської об’єднаної територіальної громади та затвердження Положення про адміністративну комісію», вважати таким, що втратило чинність.</w:t>
      </w:r>
    </w:p>
    <w:p w:rsidR="006555DD" w:rsidRPr="00A04AD5" w:rsidRDefault="006555DD" w:rsidP="006555DD">
      <w:pPr>
        <w:numPr>
          <w:ilvl w:val="0"/>
          <w:numId w:val="9"/>
        </w:numPr>
        <w:ind w:left="426" w:right="-6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Cs/>
          <w:sz w:val="24"/>
          <w:szCs w:val="24"/>
          <w:lang w:val="uk-UA" w:eastAsia="ru-RU"/>
        </w:rPr>
        <w:t xml:space="preserve">Відділу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інформаційного забезпечення та внутрішньої політики Райгородської сільської ради забезпечити офіційне оприлюднення даного рішення. </w:t>
      </w:r>
    </w:p>
    <w:p w:rsidR="006555DD" w:rsidRPr="00A04AD5" w:rsidRDefault="006555DD" w:rsidP="006555DD">
      <w:pPr>
        <w:numPr>
          <w:ilvl w:val="0"/>
          <w:numId w:val="9"/>
        </w:numPr>
        <w:ind w:left="426" w:right="-6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Дане рішення набуває чинності з дня його оприлюднення.</w:t>
      </w:r>
    </w:p>
    <w:p w:rsidR="006555DD" w:rsidRPr="00A04AD5" w:rsidRDefault="006555DD" w:rsidP="006555DD">
      <w:pPr>
        <w:numPr>
          <w:ilvl w:val="0"/>
          <w:numId w:val="9"/>
        </w:numPr>
        <w:ind w:left="426" w:right="-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A04AD5">
        <w:rPr>
          <w:rFonts w:eastAsia="Times New Roman" w:cs="Times New Roman"/>
          <w:sz w:val="24"/>
          <w:szCs w:val="24"/>
          <w:lang w:eastAsia="ru-RU"/>
        </w:rPr>
        <w:t>виконанням</w:t>
      </w:r>
      <w:proofErr w:type="spellEnd"/>
      <w:r w:rsidRPr="00A04AD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4"/>
          <w:szCs w:val="24"/>
          <w:lang w:eastAsia="ru-RU"/>
        </w:rPr>
        <w:t>даного</w:t>
      </w:r>
      <w:proofErr w:type="spellEnd"/>
      <w:r w:rsidRPr="00A04AD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4"/>
          <w:szCs w:val="24"/>
          <w:lang w:eastAsia="ru-RU"/>
        </w:rPr>
        <w:t>рішення</w:t>
      </w:r>
      <w:proofErr w:type="spellEnd"/>
      <w:r w:rsidRPr="00A04A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покласти на постійну комісію сільської ради з питань </w:t>
      </w:r>
      <w:r w:rsidRPr="00A04AD5">
        <w:rPr>
          <w:rFonts w:eastAsia="Times New Roman" w:cs="Times New Roman"/>
          <w:bCs/>
          <w:sz w:val="24"/>
          <w:szCs w:val="24"/>
          <w:lang w:val="uk-UA" w:eastAsia="ru-RU"/>
        </w:rPr>
        <w:t>прав людини, законності, депутатської діяльності і етики, регламенту</w:t>
      </w:r>
      <w:r w:rsidRPr="00A04AD5">
        <w:rPr>
          <w:rFonts w:eastAsia="Times New Roman" w:cs="Times New Roman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spacing w:before="100" w:beforeAutospacing="1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Cs w:val="28"/>
          <w:lang w:eastAsia="ru-RU"/>
        </w:rPr>
        <w:t> </w:t>
      </w:r>
      <w:r w:rsidRPr="00A04AD5">
        <w:rPr>
          <w:rFonts w:eastAsia="Times New Roman" w:cs="Times New Roman"/>
          <w:szCs w:val="28"/>
          <w:lang w:eastAsia="ru-RU"/>
        </w:rPr>
        <w:tab/>
      </w:r>
      <w:r w:rsidRPr="00A04AD5">
        <w:rPr>
          <w:rFonts w:eastAsia="Times New Roman" w:cs="Times New Roman"/>
          <w:szCs w:val="28"/>
          <w:lang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>Інна МЕНЮК</w:t>
      </w:r>
    </w:p>
    <w:p w:rsidR="006555DD" w:rsidRPr="00A04AD5" w:rsidRDefault="006555DD" w:rsidP="006555DD">
      <w:pPr>
        <w:spacing w:before="100" w:before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Default="006555DD" w:rsidP="006555DD">
      <w:pPr>
        <w:tabs>
          <w:tab w:val="left" w:pos="6946"/>
        </w:tabs>
        <w:jc w:val="center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tabs>
          <w:tab w:val="left" w:pos="6946"/>
        </w:tabs>
        <w:jc w:val="center"/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Cs w:val="28"/>
          <w:lang w:eastAsia="ru-RU"/>
        </w:rPr>
        <w:lastRenderedPageBreak/>
        <w:t>                                           </w:t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szCs w:val="28"/>
          <w:lang w:val="uk-UA" w:eastAsia="ru-RU"/>
        </w:rPr>
        <w:tab/>
      </w:r>
      <w:bookmarkStart w:id="1" w:name="_GoBack"/>
      <w:bookmarkEnd w:id="1"/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1</w:t>
      </w:r>
    </w:p>
    <w:p w:rsidR="006555DD" w:rsidRPr="00A04AD5" w:rsidRDefault="006555DD" w:rsidP="006555DD">
      <w:pPr>
        <w:jc w:val="center"/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до рішення</w:t>
      </w:r>
      <w:r w:rsidRPr="00A04AD5">
        <w:rPr>
          <w:rFonts w:eastAsia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A04AD5"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>Райгородської сільської ради 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від 19.09.2023 року №</w:t>
      </w:r>
      <w:r>
        <w:rPr>
          <w:rFonts w:eastAsia="Times New Roman" w:cs="Times New Roman"/>
          <w:sz w:val="24"/>
          <w:szCs w:val="24"/>
          <w:lang w:val="uk-UA" w:eastAsia="ru-RU"/>
        </w:rPr>
        <w:t>2137</w:t>
      </w:r>
    </w:p>
    <w:p w:rsidR="006555DD" w:rsidRPr="00A04AD5" w:rsidRDefault="006555DD" w:rsidP="006555DD">
      <w:pPr>
        <w:jc w:val="right"/>
        <w:rPr>
          <w:rFonts w:eastAsia="Times New Roman" w:cs="Times New Roman"/>
          <w:i/>
          <w:iCs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i/>
          <w:iCs/>
          <w:sz w:val="24"/>
          <w:szCs w:val="24"/>
          <w:lang w:val="uk-UA" w:eastAsia="ru-RU"/>
        </w:rPr>
        <w:t xml:space="preserve">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>Склад адміністративної комісії виконавчого комітету Райгородської сільської ради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Голова комісії: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Вільчинська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Лариса Едуардівна, перший заступник сільського голови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Заступник голови комісії: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Мандрик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Павло Олександрович, начальник відділу з питань військового обліку та юридичного супроводу Райгородської сільської ради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Секретар комісії: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>Ковальчук Тетяна Леонідівна, адміністратору ЦНАП Райгородської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сільської ради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Члени комісії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>: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Волощук Ігор Анатолійович, начальник відділу житлово-комунального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господарства, благоустрою, містобудування та архітектури Райгородської сільської ради</w:t>
      </w:r>
    </w:p>
    <w:p w:rsidR="006555DD" w:rsidRPr="00A04AD5" w:rsidRDefault="006555DD" w:rsidP="006555DD">
      <w:pPr>
        <w:ind w:left="1416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Юхневич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Юліана Володимирівна, начальник служби у справах дітей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Райгородської сільської ради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Секретар сільської ради     </w:t>
      </w:r>
      <w:r w:rsidRPr="00A04AD5"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>__</w:t>
      </w:r>
      <w:r w:rsidRPr="00A04AD5">
        <w:rPr>
          <w:rFonts w:eastAsia="Times New Roman" w:cs="Times New Roman"/>
          <w:i/>
          <w:iCs/>
          <w:color w:val="000000" w:themeColor="text1"/>
          <w:sz w:val="24"/>
          <w:szCs w:val="24"/>
          <w:lang w:val="uk-UA" w:eastAsia="ru-RU"/>
        </w:rPr>
        <w:t xml:space="preserve"> ____  </w:t>
      </w:r>
      <w:r w:rsidRPr="00A04AD5"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>Інна МЕНЮК</w:t>
      </w:r>
      <w:r w:rsidRPr="00A04AD5">
        <w:rPr>
          <w:rFonts w:eastAsia="Times New Roman" w:cs="Times New Roman"/>
          <w:color w:val="000000" w:themeColor="text1"/>
          <w:sz w:val="24"/>
          <w:szCs w:val="24"/>
          <w:lang w:val="ru"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Cs w:val="28"/>
          <w:lang w:eastAsia="ru-RU"/>
        </w:rPr>
        <w:t> </w:t>
      </w: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Cs w:val="28"/>
          <w:lang w:eastAsia="ru-RU"/>
        </w:rPr>
        <w:t> </w:t>
      </w: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lastRenderedPageBreak/>
        <w:t>Додаток № 2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№2137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51 сесії 8 скликання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в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ід  19.09.2023 року</w:t>
      </w:r>
    </w:p>
    <w:p w:rsidR="006555DD" w:rsidRPr="00A04AD5" w:rsidRDefault="006555DD" w:rsidP="006555DD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  <w:t>ПОЛОЖЕННЯ</w:t>
      </w:r>
      <w:r w:rsidRPr="00A04AD5"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  <w:br/>
        <w:t xml:space="preserve">про адміністративну комісію при виконавчому комітеті Райгородської сільської ради </w:t>
      </w:r>
    </w:p>
    <w:p w:rsidR="006555DD" w:rsidRPr="00A04AD5" w:rsidRDefault="006555DD" w:rsidP="006555DD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</w:p>
    <w:p w:rsidR="006555DD" w:rsidRPr="00A04AD5" w:rsidRDefault="006555DD" w:rsidP="006555DD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bCs/>
          <w:color w:val="333333"/>
          <w:sz w:val="24"/>
          <w:szCs w:val="24"/>
          <w:lang w:val="uk-UA" w:eastAsia="ru-RU"/>
        </w:rPr>
        <w:t>1. Загальні положення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 xml:space="preserve">1.1. Адміністративна комісія - це колегіальний орган, який утворюється при виконавчому комітеті сільської ради для розгляду і вирішення справ про адміністративні правопорушення, за винятком справ, віднесених Кодексом України про адміністративні правопорушення до відання інших органів (посадових осіб)  та діє на громадських засадах. </w:t>
      </w:r>
    </w:p>
    <w:p w:rsidR="006555DD" w:rsidRPr="00A04AD5" w:rsidRDefault="006555DD" w:rsidP="006555DD">
      <w:pPr>
        <w:shd w:val="clear" w:color="auto" w:fill="FFFFFF"/>
        <w:jc w:val="both"/>
        <w:textAlignment w:val="baseline"/>
        <w:rPr>
          <w:rFonts w:eastAsia="Times New Roman" w:cs="Times New Roman"/>
          <w:color w:val="565656"/>
          <w:sz w:val="24"/>
          <w:szCs w:val="24"/>
          <w:lang w:val="uk-UA" w:eastAsia="uk-UA"/>
        </w:rPr>
      </w:pP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val="uk-UA" w:eastAsia="uk-UA"/>
        </w:rPr>
        <w:t>Метою створення адміністративної комісії є виконання функцій виконавчого комітету сільської ради у сфері забезпечення законності, правопорядку, охорони прав і свобод законних інтересів громадян Райгородської сільської ради, відповідно до чинного законодавства України.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1.2.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сприяти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вихованню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громадян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дусі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точного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неухильного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додержання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правил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співжиття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чесного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ставлення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державного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обов'язку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поваги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прав,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честі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гідності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громадян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запобіганню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нових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як самими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правопорушниками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так й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особами. </w:t>
      </w:r>
    </w:p>
    <w:p w:rsidR="006555DD" w:rsidRPr="00A04AD5" w:rsidRDefault="006555DD" w:rsidP="006555DD">
      <w:pPr>
        <w:shd w:val="clear" w:color="auto" w:fill="FFFFFF"/>
        <w:jc w:val="both"/>
        <w:textAlignment w:val="baseline"/>
        <w:rPr>
          <w:rFonts w:eastAsia="Times New Roman" w:cs="Times New Roman"/>
          <w:color w:val="565656"/>
          <w:sz w:val="24"/>
          <w:szCs w:val="24"/>
          <w:lang w:eastAsia="uk-UA"/>
        </w:rPr>
      </w:pP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1.3.</w:t>
      </w: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Адміністративна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комісія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при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виконавчому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комітеті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 </w:t>
      </w: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val="uk-UA" w:eastAsia="uk-UA"/>
        </w:rPr>
        <w:t xml:space="preserve">Райгородської сільської </w:t>
      </w: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ради (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далі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-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адміністративна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комісія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) у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своїй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керується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Конституцією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, Кодексом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адміністративні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правопорушення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іншими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нормативно-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правовими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актами,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цим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Положенням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, а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також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рішеннями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val="uk-UA" w:eastAsia="uk-UA"/>
        </w:rPr>
        <w:t>сільської</w:t>
      </w:r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ради та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її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виконавчого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комітету</w:t>
      </w:r>
      <w:proofErr w:type="spellEnd"/>
      <w:r w:rsidRPr="00A04AD5">
        <w:rPr>
          <w:rFonts w:eastAsia="Times New Roman" w:cs="Times New Roman"/>
          <w:color w:val="565656"/>
          <w:sz w:val="24"/>
          <w:szCs w:val="24"/>
          <w:bdr w:val="none" w:sz="0" w:space="0" w:color="auto" w:frame="1"/>
          <w:lang w:eastAsia="uk-UA"/>
        </w:rPr>
        <w:t>.</w:t>
      </w:r>
    </w:p>
    <w:p w:rsidR="006555DD" w:rsidRPr="00A04AD5" w:rsidRDefault="006555DD" w:rsidP="006555DD">
      <w:pPr>
        <w:shd w:val="clear" w:color="auto" w:fill="FFFFFF"/>
        <w:textAlignment w:val="baseline"/>
        <w:rPr>
          <w:rFonts w:eastAsia="Times New Roman" w:cs="Times New Roman"/>
          <w:color w:val="565656"/>
          <w:sz w:val="24"/>
          <w:szCs w:val="24"/>
          <w:lang w:eastAsia="uk-UA"/>
        </w:rPr>
      </w:pPr>
      <w:r w:rsidRPr="00A04AD5">
        <w:rPr>
          <w:rFonts w:eastAsia="Times New Roman" w:cs="Times New Roman"/>
          <w:color w:val="565656"/>
          <w:sz w:val="24"/>
          <w:szCs w:val="24"/>
          <w:lang w:eastAsia="uk-UA"/>
        </w:rPr>
        <w:t> </w:t>
      </w:r>
    </w:p>
    <w:p w:rsidR="006555DD" w:rsidRPr="00A04AD5" w:rsidRDefault="006555DD" w:rsidP="006555DD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Завдання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, порядок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утворення</w:t>
      </w:r>
      <w:proofErr w:type="spellEnd"/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чинного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а)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праці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здоров'я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населення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б)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природи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природних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ресурсів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пам'яток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історії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культури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в)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промисловості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будівництві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електричної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теплової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енергії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г)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шляхового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господарства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зв'язку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д)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житлових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громадян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житлово-комунального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господарства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благоустрою;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е)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торгівлі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харчування,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сфері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галузі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фінансів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підприємницької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є)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посягають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порядок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безпеку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ж)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посягають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встановлений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з)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2.2. Порядок створення і склад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порядок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нею справ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чинним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Положенням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затверджує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сесія сільської ради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2.3.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утворюється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органами місцевого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складі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заступника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секретаря (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стаття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215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2.4. Голова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заступник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керує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роботою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несе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виконання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покладених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регулярне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визначає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коло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підлітають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черговому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вживає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підвищення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рівня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правової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культури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правової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членів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підписує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 і постанову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2.5. На час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заступник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підпису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протоколів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закріпленням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гербовою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печаткою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2.6. Для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поточної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контролю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 є посада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секретаря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2.7.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секретар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заводить по кожному протоколу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окрему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справу;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здійснює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підготовку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організаційні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питання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веде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справах,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протоколи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разом з головою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підписує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 і постанову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;.</w:t>
      </w:r>
      <w:proofErr w:type="gramEnd"/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звертається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примусового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виконання постанови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контролює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виконання;</w:t>
      </w:r>
    </w:p>
    <w:p w:rsidR="006555DD" w:rsidRPr="00A04AD5" w:rsidRDefault="006555DD" w:rsidP="006555DD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веде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діловодство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облік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розглянутих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схоронність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2.8.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забезпечує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своєчасне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всебічне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об'єктивне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з'ясування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кожної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виконання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виявлення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причин та умов,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сприяли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запобігання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виховання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громадян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дусі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додержання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зміцнення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2.9.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своїй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перед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сільською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радою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підзвітна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2.10.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правочинним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ньому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половини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загального складу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Число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членів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встановлюється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залежно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обсягу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органом,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утворює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 складу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входити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депутати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профспілкових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громадських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організацій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трудових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колективів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входити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 складу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державних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службові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складати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протоколи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працівники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прокуратури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суду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адвокати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2.11.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своїй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спирається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широкий актив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усіх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питаннях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віднесених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компетенції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взаємодіє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постійними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депутатів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утвореними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2.12.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своїй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керується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Конституцією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Кодексом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Положенням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законодавчими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актами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рішеннями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передбачається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2.13.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організує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облік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розглянутих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узагальнює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практику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 межах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громади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встановивши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конкретних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результаті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узагальнення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практики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причини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сприяли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вносить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посадовій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органу місцевого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вжиття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усунення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причин та умов.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пізніш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як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місячний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строк по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вжито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необхідних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повідомлено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внесла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пропозицію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2.14.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Діловодство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 справах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ведеться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актів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зразки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необхідних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затверджується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2.15. Справа,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заводиться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повинна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протокол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постанову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сповіщення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осіб,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 день і час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вручення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надіслання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відмітки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звернення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виконання постанови,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хід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виконання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2.16.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Технічне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обслуговування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матеріально-технічне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забезпечення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покладається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2.17.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користується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штампом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печаткою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3. Порядок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справ про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правопорушення</w:t>
      </w:r>
      <w:proofErr w:type="spellEnd"/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3.2.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Підставою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протокол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складений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встановленому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те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службовою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255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3.3.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проводиться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необхідності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але 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рідше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одного разу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місяць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3.4.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відкрито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 метою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підвищення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виховної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запобіжної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ролі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справах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розглядатися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виїзних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3.5. Справа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присутності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притягається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відсутності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цієї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 справу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розглянуто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випадках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коли є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своєчасне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сповіщення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час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надійшло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клопотання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довіреністю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притягується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3.6.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підготовці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секретар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питання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належить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компетенції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даної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правильно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складено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сповіщено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осіб,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 час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витребувано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необхідні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додаткові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4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підлягають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задоволенню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клопотання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притягається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потерпілого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адвоката.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3.7.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розпочинається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складу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дану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справу.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Головуючий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справа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хто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притягається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роз'яснює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особам,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статей 268-274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обов'язки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заслуховуються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досліджуються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докази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вирішуються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клопотання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участі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прокурора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заслуховується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висновок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3.8.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зобов'язана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з'ясувати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було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вчинено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дана особа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підлягає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пом'якшують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обтяжують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5)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заподіяно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майнову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шкоду;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підстави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матеріалів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суду;</w:t>
      </w:r>
    </w:p>
    <w:p w:rsidR="006555DD" w:rsidRPr="00A04AD5" w:rsidRDefault="006555DD" w:rsidP="006555DD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значення для правильного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3.9.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кожної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ведеться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протокол,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зазначаються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дата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місце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склад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явку осіб,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пояснення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осіб,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беруть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участь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клопотання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документи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речові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докази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досліджені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прийнятої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роз'яснення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строків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оскарження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Протокол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підписується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головуючим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секретарем.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3.10. По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виносить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одну з таких постанов: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закриття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3.11.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застосовувати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попередження;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штраф.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вирішенні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питання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межах,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установлених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статтею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актами, які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передбачають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враховує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характер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особу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порушника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ступінь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вини,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майновий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пом'якшують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обтяжують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одночасно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розглядаються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однією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кількох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межах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санкцій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більш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серйозне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числа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До основного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цьому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приєднано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одне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додаткових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статтями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будь-яке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пізніш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як через два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місяці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вчинення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триваючому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два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місяці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виявлення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3.12. Постанова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закриття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виноситься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оголошенні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зауваження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виключають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провадження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зазначених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24 Кодексу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3.13.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повинна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містити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винесла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постанову;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дату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особу,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справа;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обставин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установлених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зазначення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нормативного акта,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передбачає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дане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6555DD" w:rsidRPr="00A04AD5" w:rsidRDefault="006555DD" w:rsidP="006555DD">
      <w:pPr>
        <w:numPr>
          <w:ilvl w:val="0"/>
          <w:numId w:val="7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прийняте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приймається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простою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більшістю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голосів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членів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присутніх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підписується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головуючим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засіданні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секретарем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3.14.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оголошується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негайно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закінчення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трьох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вручається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висилається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в той же строк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вручається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висилається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потерпілому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прохання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вручається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розписку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висилається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робиться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помітка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справі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3.15.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оскаржена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десяти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особою,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потерпілим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виконавчий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комітет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A04AD5">
        <w:rPr>
          <w:rFonts w:eastAsia="Times New Roman" w:cs="Times New Roman"/>
          <w:color w:val="333333"/>
          <w:sz w:val="24"/>
          <w:szCs w:val="24"/>
          <w:lang w:val="uk-UA" w:eastAsia="ru-RU"/>
        </w:rPr>
        <w:t>Райгородської</w:t>
      </w: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сільської ради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суд.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пропуску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зазначеного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строку з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поважних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причин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строк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комісією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заявою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постанову,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поновлено.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Скарга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 постанову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винесла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постанову,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встановлено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 Постанову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опротестовано прокурором.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3.16.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надходження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скарги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протесту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 постанову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адміністративна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трьох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діб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надсилає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скаргу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разом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справою в орган,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куди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оскаржується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постанова.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3.17.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Подання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встановлений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строк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скарги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 постанову</w:t>
      </w:r>
      <w:proofErr w:type="gram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за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винятком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постанови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вигляді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попередження, 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принесення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прокурором протесту,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зупиняє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виконання постанови до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скарги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протесту.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3.18.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обов'язковою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виконання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державними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громадськими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органами,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підприємствами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установами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організаціями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службовими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особами і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громадянами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3.19. Постанова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накладення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адміністративного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стягнення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надається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порушнику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правил,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установлених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Кодексом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555DD" w:rsidRPr="00A04AD5" w:rsidRDefault="006555DD" w:rsidP="006555DD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3.20.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документа,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свідчить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виконання постанови,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відповідальний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секретар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робить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постанові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відповідну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відмітку</w:t>
      </w:r>
      <w:proofErr w:type="spellEnd"/>
      <w:r w:rsidRPr="00A04AD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</w:t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4. Прикінцеві положення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4.1. Ліквідація та реорганізація адміністративної комісії здійснюються за ініціативою виконавчого комітету Райгородської сільської ради та в інших випадках, передбачених діючим законодавством України.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5.2. Дане положення набирає чинності з дня його оприлюднення.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5.3. Порядок звітності Комісії встановлюється плановою та позаплановими перевірками.</w:t>
      </w: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A04AD5">
        <w:rPr>
          <w:rFonts w:eastAsia="Times New Roman" w:cs="Times New Roman"/>
          <w:szCs w:val="28"/>
          <w:lang w:eastAsia="ru-RU"/>
        </w:rPr>
        <w:t> </w:t>
      </w: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№ 3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A04AD5" w:rsidRDefault="006555DD" w:rsidP="006555DD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2" w:name="_Hlk144986935"/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D91ECA">
        <w:rPr>
          <w:rFonts w:eastAsia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0F66E7EF" wp14:editId="79DC6A34">
            <wp:simplePos x="0" y="0"/>
            <wp:positionH relativeFrom="column">
              <wp:posOffset>2736476</wp:posOffset>
            </wp:positionH>
            <wp:positionV relativeFrom="paragraph">
              <wp:posOffset>208877</wp:posOffset>
            </wp:positionV>
            <wp:extent cx="485775" cy="605155"/>
            <wp:effectExtent l="0" t="0" r="9525" b="444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DD" w:rsidRPr="00D91ECA" w:rsidRDefault="006555DD" w:rsidP="006555DD">
      <w:pPr>
        <w:ind w:left="1416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D91ECA">
        <w:rPr>
          <w:rFonts w:ascii="Courier New" w:eastAsia="Times New Roman" w:hAnsi="Courier New" w:cs="Courier New"/>
          <w:iCs/>
          <w:sz w:val="24"/>
          <w:szCs w:val="24"/>
          <w:lang w:val="uk-UA" w:eastAsia="ru-RU"/>
        </w:rPr>
        <w:t xml:space="preserve">              </w:t>
      </w:r>
      <w:r w:rsidRPr="00D91ECA">
        <w:rPr>
          <w:rFonts w:ascii="Courier New" w:eastAsia="Times New Roman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6555DD" w:rsidRPr="00D91ECA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ВИКОНАВЧИЙ КОМІТЕТ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АДМІНІСТРАТИВНА КОМІСІЯ</w:t>
      </w:r>
    </w:p>
    <w:p w:rsidR="006555DD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</w:p>
    <w:p w:rsidR="006555DD" w:rsidRPr="00FF2F20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F2F20">
        <w:rPr>
          <w:rFonts w:eastAsia="Times New Roman" w:cs="Times New Roman"/>
          <w:b/>
          <w:szCs w:val="28"/>
          <w:lang w:val="uk-UA" w:eastAsia="ru-RU"/>
        </w:rPr>
        <w:t>П О С Т А Н О В А</w:t>
      </w:r>
    </w:p>
    <w:bookmarkEnd w:id="2"/>
    <w:p w:rsidR="006555DD" w:rsidRDefault="006555DD" w:rsidP="006555DD">
      <w:pPr>
        <w:jc w:val="center"/>
        <w:rPr>
          <w:rFonts w:eastAsia="Times New Roman" w:cs="Times New Roman"/>
          <w:b/>
          <w:bCs/>
          <w:caps/>
          <w:spacing w:val="120"/>
          <w:w w:val="150"/>
          <w:sz w:val="26"/>
          <w:szCs w:val="26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555DD" w:rsidRPr="00A04AD5" w:rsidTr="00605BEB">
        <w:trPr>
          <w:jc w:val="center"/>
        </w:trPr>
        <w:tc>
          <w:tcPr>
            <w:tcW w:w="3095" w:type="dxa"/>
          </w:tcPr>
          <w:p w:rsidR="006555DD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</w:p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E33771" wp14:editId="02D2A8E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55136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mg/AEAALE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COHPmg/AEAALE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                              року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A04AD5"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  <w:t>с. Райгород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A7020E" wp14:editId="3006C64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1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A33C0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eW/wEAALE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X+v3lv8BAACx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         № </w:t>
            </w:r>
          </w:p>
        </w:tc>
      </w:tr>
    </w:tbl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07D10" wp14:editId="3AFA934C">
                <wp:simplePos x="0" y="0"/>
                <wp:positionH relativeFrom="margin">
                  <wp:posOffset>2628265</wp:posOffset>
                </wp:positionH>
                <wp:positionV relativeFrom="paragraph">
                  <wp:posOffset>149860</wp:posOffset>
                </wp:positionV>
                <wp:extent cx="635" cy="86360"/>
                <wp:effectExtent l="12700" t="10160" r="15240" b="8255"/>
                <wp:wrapNone/>
                <wp:docPr id="1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2175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6.95pt,11.8pt" to="20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1A533" wp14:editId="065B6029">
                <wp:simplePos x="0" y="0"/>
                <wp:positionH relativeFrom="margin">
                  <wp:posOffset>2532380</wp:posOffset>
                </wp:positionH>
                <wp:positionV relativeFrom="paragraph">
                  <wp:posOffset>151765</wp:posOffset>
                </wp:positionV>
                <wp:extent cx="86360" cy="635"/>
                <wp:effectExtent l="12065" t="12065" r="6350" b="6350"/>
                <wp:wrapNone/>
                <wp:docPr id="1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635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DA2B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9.4pt,11.95pt" to="206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4B512" wp14:editId="50236BE0">
                <wp:simplePos x="0" y="0"/>
                <wp:positionH relativeFrom="margin">
                  <wp:posOffset>31750</wp:posOffset>
                </wp:positionH>
                <wp:positionV relativeFrom="paragraph">
                  <wp:posOffset>156845</wp:posOffset>
                </wp:positionV>
                <wp:extent cx="635" cy="86360"/>
                <wp:effectExtent l="6985" t="7620" r="11430" b="10795"/>
                <wp:wrapNone/>
                <wp:docPr id="1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E3DF0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5pt,12.35pt" to="2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" strokeweight=".99pt">
                <v:stroke joinstyle="miter"/>
                <w10:wrap anchorx="margin"/>
              </v:line>
            </w:pict>
          </mc:Fallback>
        </mc:AlternateConten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Cs w:val="28"/>
          <w:lang w:val="uk-UA" w:eastAsia="ru-RU"/>
        </w:rPr>
        <w:t xml:space="preserve"> </w:t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Адміністративна комісія в складі: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Головуючий:  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Секретар:         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Членів комісії: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розглянула у відкритому засіданні протокол про адміністративне правопорушення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«___» __________ року, серія _____  № _____ 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,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відносно _________________________________________ року народження, який(а) зареєстрований (а) та проживає за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>:: ________________________________________________ за  статтею  ____________________________.</w:t>
      </w:r>
    </w:p>
    <w:p w:rsidR="006555DD" w:rsidRPr="00A04AD5" w:rsidRDefault="006555DD" w:rsidP="006555DD">
      <w:pPr>
        <w:ind w:right="-2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bCs/>
          <w:sz w:val="24"/>
          <w:szCs w:val="24"/>
          <w:lang w:val="uk-UA" w:eastAsia="ru-RU"/>
        </w:rPr>
        <w:t>ВСТАНОВИЛА:</w:t>
      </w:r>
    </w:p>
    <w:p w:rsidR="006555DD" w:rsidRPr="00A04AD5" w:rsidRDefault="006555DD" w:rsidP="006555DD">
      <w:pPr>
        <w:ind w:right="-2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r w:rsidRPr="00A04AD5">
        <w:rPr>
          <w:rFonts w:eastAsia="Times New Roman" w:cs="Times New Roman"/>
          <w:sz w:val="20"/>
          <w:szCs w:val="20"/>
          <w:lang w:val="uk-UA" w:eastAsia="ru-RU"/>
        </w:rPr>
        <w:t>(викладення обставин справи),</w:t>
      </w:r>
    </w:p>
    <w:p w:rsidR="006555DD" w:rsidRPr="00A04AD5" w:rsidRDefault="006555DD" w:rsidP="006555DD">
      <w:pPr>
        <w:spacing w:before="240"/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чим порушив (ла) __________________________________________________, вимоги чт.___ ст. _________ КУпАП.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На засідання адміністративної комісії (не ) з</w:t>
      </w:r>
      <w:r w:rsidRPr="00A04AD5">
        <w:rPr>
          <w:rFonts w:eastAsia="Times New Roman" w:cs="Times New Roman"/>
          <w:sz w:val="24"/>
          <w:szCs w:val="24"/>
          <w:lang w:eastAsia="ru-RU"/>
        </w:rPr>
        <w:t>’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явився  (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лася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>), хоча був(ла) належним чином повідомлений (а) про час та місце його проведення.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Факт  вчинення адміністративного правопорушення передбаченого ч.__ ст. ___ КУпАП (не) визнає.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Вина правопорушника доводиться даними матеріалами справи.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Ознайомившись із наявними у матеріалах справи доказами, оцінивши все у сукупності, адміністративна комісія прийшла до висновку, що 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>гр. _______________________________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скоїв (ла) адміністративне правопорушення передбачене </w:t>
      </w:r>
      <w:proofErr w:type="spellStart"/>
      <w:r w:rsidRPr="00A04AD5">
        <w:rPr>
          <w:rFonts w:eastAsia="Times New Roman" w:cs="Times New Roman"/>
          <w:sz w:val="26"/>
          <w:szCs w:val="26"/>
          <w:lang w:val="uk-UA" w:eastAsia="ru-RU"/>
        </w:rPr>
        <w:t>ч.__статтею</w:t>
      </w:r>
      <w:proofErr w:type="spellEnd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___КУпАП.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Враховуючи вищевикладене, керуючись статтями 26, 27, 33, 38, 218, 283, 284 Кодексу України про адміністративні правопорушення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x-none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caps/>
          <w:sz w:val="24"/>
          <w:szCs w:val="24"/>
          <w:lang w:val="uk-UA" w:eastAsia="ru-RU"/>
        </w:rPr>
        <w:t>Адміністративна комісія постановляє: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caps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1.Визнати 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гр.______________________________________ року народження, який (а) зареєстрований (а) та проживає за </w:t>
      </w:r>
      <w:proofErr w:type="spellStart"/>
      <w:r w:rsidRPr="00A04AD5">
        <w:rPr>
          <w:rFonts w:eastAsia="Times New Roman" w:cs="Times New Roman"/>
          <w:sz w:val="26"/>
          <w:szCs w:val="20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6"/>
          <w:szCs w:val="20"/>
          <w:lang w:val="uk-UA" w:eastAsia="ru-RU"/>
        </w:rPr>
        <w:t>:_______________________________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винним у вчиненні адміністративного правопорушення, відповідальність за яке передбачена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 за ч.__  ст.  _____ КУпАП.</w:t>
      </w:r>
    </w:p>
    <w:p w:rsidR="006555DD" w:rsidRPr="00A04AD5" w:rsidRDefault="006555DD" w:rsidP="006555DD">
      <w:pPr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2.Накласти на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гр._______________________________ року народження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адміністративне стягнення у вигляді  </w:t>
      </w:r>
      <w:r w:rsidRPr="00A04AD5">
        <w:rPr>
          <w:rFonts w:eastAsia="Times New Roman" w:cs="Times New Roman"/>
          <w:b/>
          <w:sz w:val="24"/>
          <w:szCs w:val="24"/>
          <w:u w:val="single"/>
          <w:lang w:val="uk-UA" w:eastAsia="ru-RU"/>
        </w:rPr>
        <w:t xml:space="preserve"> штрафу в розмірі ------------ ___неоподатковуваних  мінімумів доходів громадян, тобто --------_( -------------------------------------)  грн..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u w:val="single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 xml:space="preserve">Штраф вноситься </w:t>
      </w:r>
      <w:proofErr w:type="spellStart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>безпосередньо</w:t>
      </w:r>
      <w:proofErr w:type="spellEnd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>відділенні</w:t>
      </w:r>
      <w:proofErr w:type="spellEnd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 xml:space="preserve"> банку на </w:t>
      </w:r>
      <w:proofErr w:type="spellStart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>рахунок</w:t>
      </w:r>
      <w:proofErr w:type="spellEnd"/>
      <w:r w:rsidRPr="00A04AD5">
        <w:rPr>
          <w:rFonts w:eastAsia="Times New Roman" w:cs="Times New Roman"/>
          <w:sz w:val="26"/>
          <w:szCs w:val="26"/>
          <w:u w:val="single"/>
          <w:lang w:eastAsia="ru-RU"/>
        </w:rPr>
        <w:t xml:space="preserve">: </w:t>
      </w:r>
    </w:p>
    <w:p w:rsidR="006555DD" w:rsidRPr="00A04AD5" w:rsidRDefault="006555DD" w:rsidP="006555DD">
      <w:pPr>
        <w:jc w:val="both"/>
        <w:rPr>
          <w:rFonts w:eastAsia="Times New Roman" w:cs="Times New Roman"/>
          <w:b/>
          <w:i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i/>
          <w:sz w:val="24"/>
          <w:szCs w:val="24"/>
          <w:u w:val="single"/>
          <w:lang w:val="uk-UA" w:eastAsia="ru-RU"/>
        </w:rPr>
        <w:t xml:space="preserve">Райгородська сільська ТГ, ГУК у Вінницькій області ( </w:t>
      </w:r>
      <w:proofErr w:type="spellStart"/>
      <w:r w:rsidRPr="00A04AD5">
        <w:rPr>
          <w:rFonts w:eastAsia="Times New Roman" w:cs="Times New Roman"/>
          <w:b/>
          <w:i/>
          <w:sz w:val="24"/>
          <w:szCs w:val="24"/>
          <w:u w:val="single"/>
          <w:lang w:val="uk-UA" w:eastAsia="ru-RU"/>
        </w:rPr>
        <w:t>с.Райгород</w:t>
      </w:r>
      <w:proofErr w:type="spellEnd"/>
      <w:r w:rsidRPr="00A04AD5">
        <w:rPr>
          <w:rFonts w:eastAsia="Times New Roman" w:cs="Times New Roman"/>
          <w:b/>
          <w:i/>
          <w:sz w:val="24"/>
          <w:szCs w:val="24"/>
          <w:u w:val="single"/>
          <w:lang w:val="uk-UA" w:eastAsia="ru-RU"/>
        </w:rPr>
        <w:t xml:space="preserve">) 21081100  37979858 Казначейство України   рахунок               </w:t>
      </w:r>
      <w:r w:rsidRPr="00A04AD5">
        <w:rPr>
          <w:rFonts w:eastAsia="Times New Roman" w:cs="Times New Roman"/>
          <w:b/>
          <w:i/>
          <w:sz w:val="24"/>
          <w:szCs w:val="24"/>
          <w:u w:val="single"/>
          <w:lang w:val="en-US" w:eastAsia="ru-RU"/>
        </w:rPr>
        <w:t>UA</w:t>
      </w:r>
      <w:r w:rsidRPr="00A04AD5">
        <w:rPr>
          <w:rFonts w:eastAsia="Times New Roman" w:cs="Times New Roman"/>
          <w:b/>
          <w:i/>
          <w:sz w:val="24"/>
          <w:szCs w:val="24"/>
          <w:u w:val="single"/>
          <w:lang w:val="uk-UA" w:eastAsia="ru-RU"/>
        </w:rPr>
        <w:t xml:space="preserve"> 868999980314090542000002804  21081100  «Адміністративні штрафи та інші санкції»</w:t>
      </w: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Штраф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має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сплачено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пізніше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як через 15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днів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вручення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постанови. У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разі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несплати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штрафу </w:t>
      </w:r>
      <w:proofErr w:type="gramStart"/>
      <w:r w:rsidRPr="00A04AD5">
        <w:rPr>
          <w:rFonts w:eastAsia="Times New Roman" w:cs="Times New Roman"/>
          <w:sz w:val="26"/>
          <w:szCs w:val="26"/>
          <w:lang w:eastAsia="ru-RU"/>
        </w:rPr>
        <w:t>в установлений</w:t>
      </w:r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строк, постанову буде направлено до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відділу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державної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виконавчої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служби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примусового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виконання.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eastAsia="ru-RU"/>
        </w:rPr>
        <w:t xml:space="preserve">Постанову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може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бути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оскаржено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протягом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10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днів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її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винесення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gramStart"/>
      <w:r w:rsidRPr="00A04AD5">
        <w:rPr>
          <w:rFonts w:eastAsia="Times New Roman" w:cs="Times New Roman"/>
          <w:sz w:val="26"/>
          <w:szCs w:val="26"/>
          <w:lang w:eastAsia="ru-RU"/>
        </w:rPr>
        <w:t>в порядку</w:t>
      </w:r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передбаченому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статтями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288, 289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КУпАП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eastAsia="ru-RU"/>
        </w:rPr>
        <w:t xml:space="preserve">Постанова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набирає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законної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A04AD5">
        <w:rPr>
          <w:rFonts w:eastAsia="Times New Roman" w:cs="Times New Roman"/>
          <w:sz w:val="26"/>
          <w:szCs w:val="26"/>
          <w:lang w:eastAsia="ru-RU"/>
        </w:rPr>
        <w:t>сили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після</w:t>
      </w:r>
      <w:proofErr w:type="spellEnd"/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закінчення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строку на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оскарження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>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eastAsia="ru-RU"/>
        </w:rPr>
        <w:t xml:space="preserve">Строк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пред’явлення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до виконання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протягом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3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місяців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 дня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винесення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постанови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 xml:space="preserve">            Голова  адміністративної комісії 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Calibri" w:cs="Times New Roman"/>
          <w:b/>
          <w:bCs/>
          <w:color w:val="000000"/>
          <w:sz w:val="26"/>
          <w:szCs w:val="20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____________________________________________________________________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Розписка про одержання постанови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u w:val="single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Постанову № _____ від   "____" ________ 20___ року</w:t>
      </w:r>
      <w:r w:rsidRPr="00A04AD5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  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       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____________________________________________ одержав "__"________20__ року                 </w:t>
      </w:r>
      <w:r w:rsidRPr="00A04AD5">
        <w:rPr>
          <w:rFonts w:eastAsia="Times New Roman" w:cs="Times New Roman"/>
          <w:color w:val="FF0000"/>
          <w:sz w:val="20"/>
          <w:szCs w:val="20"/>
          <w:lang w:val="uk-UA" w:eastAsia="ru-RU"/>
        </w:rPr>
        <w:t xml:space="preserve">              </w:t>
      </w:r>
      <w:r w:rsidRPr="00A04AD5">
        <w:rPr>
          <w:rFonts w:eastAsia="Times New Roman" w:cs="Times New Roman"/>
          <w:sz w:val="20"/>
          <w:szCs w:val="20"/>
          <w:lang w:val="uk-UA" w:eastAsia="ru-RU"/>
        </w:rPr>
        <w:t>(прізвище, ініціали)</w:t>
      </w:r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  <w:r w:rsidRPr="00A04AD5">
        <w:rPr>
          <w:rFonts w:eastAsia="Times New Roman" w:cs="Times New Roman"/>
          <w:i/>
          <w:sz w:val="24"/>
          <w:szCs w:val="24"/>
          <w:lang w:val="uk-UA" w:eastAsia="ru-RU"/>
        </w:rPr>
        <w:tab/>
      </w: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lastRenderedPageBreak/>
        <w:t>      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№ 4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077B0A" w:rsidRDefault="006555DD" w:rsidP="006555DD">
      <w:pPr>
        <w:jc w:val="right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D91ECA">
        <w:rPr>
          <w:rFonts w:eastAsia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79EE3F6C" wp14:editId="44040446">
            <wp:simplePos x="0" y="0"/>
            <wp:positionH relativeFrom="column">
              <wp:posOffset>2736476</wp:posOffset>
            </wp:positionH>
            <wp:positionV relativeFrom="paragraph">
              <wp:posOffset>208877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DD" w:rsidRPr="00D91ECA" w:rsidRDefault="006555DD" w:rsidP="006555DD">
      <w:pPr>
        <w:ind w:left="1416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D91ECA">
        <w:rPr>
          <w:rFonts w:ascii="Courier New" w:eastAsia="Times New Roman" w:hAnsi="Courier New" w:cs="Courier New"/>
          <w:iCs/>
          <w:sz w:val="24"/>
          <w:szCs w:val="24"/>
          <w:lang w:val="uk-UA" w:eastAsia="ru-RU"/>
        </w:rPr>
        <w:t xml:space="preserve">              </w:t>
      </w:r>
      <w:r w:rsidRPr="00D91ECA">
        <w:rPr>
          <w:rFonts w:ascii="Courier New" w:eastAsia="Times New Roman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6555DD" w:rsidRPr="00D91ECA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ВИКОНАВЧИЙ КОМІТЕТ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АДМІНІСТРАТИВНА КОМІСІЯ</w:t>
      </w:r>
    </w:p>
    <w:p w:rsidR="006555DD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</w:p>
    <w:p w:rsidR="006555DD" w:rsidRPr="00FF2F20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F2F20">
        <w:rPr>
          <w:rFonts w:eastAsia="Times New Roman" w:cs="Times New Roman"/>
          <w:b/>
          <w:szCs w:val="28"/>
          <w:lang w:val="uk-UA" w:eastAsia="ru-RU"/>
        </w:rPr>
        <w:t>П О С Т А Н О В А</w:t>
      </w:r>
    </w:p>
    <w:p w:rsidR="006555DD" w:rsidRDefault="006555DD" w:rsidP="006555DD">
      <w:pPr>
        <w:spacing w:after="200"/>
        <w:jc w:val="center"/>
        <w:rPr>
          <w:rFonts w:eastAsia="Times New Roman" w:cs="Times New Roman"/>
          <w:b/>
          <w:bCs/>
          <w:caps/>
          <w:spacing w:val="120"/>
          <w:w w:val="150"/>
          <w:sz w:val="26"/>
          <w:szCs w:val="26"/>
          <w:lang w:val="uk-UA"/>
        </w:rPr>
      </w:pPr>
    </w:p>
    <w:p w:rsidR="006555DD" w:rsidRPr="00A04AD5" w:rsidRDefault="006555DD" w:rsidP="006555DD">
      <w:pPr>
        <w:ind w:right="-2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ПРО ЗАКРИТТЯ СПРАВИ</w:t>
      </w:r>
    </w:p>
    <w:p w:rsidR="006555DD" w:rsidRPr="00A04AD5" w:rsidRDefault="006555DD" w:rsidP="006555DD">
      <w:pPr>
        <w:ind w:right="-2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555DD" w:rsidRPr="00A04AD5" w:rsidTr="00605BEB">
        <w:trPr>
          <w:jc w:val="center"/>
        </w:trPr>
        <w:tc>
          <w:tcPr>
            <w:tcW w:w="3095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924DCF3" wp14:editId="463D493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EACB2" id="Прямая соединительная линия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CJE4Lf/AEAALE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                              року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A04AD5"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  <w:t>с. Райгород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82EB53F" wp14:editId="72EC0BC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6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83601"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MbU4bP8BAACx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         № </w:t>
            </w:r>
          </w:p>
        </w:tc>
      </w:tr>
    </w:tbl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D901C" wp14:editId="25DE7DE1">
                <wp:simplePos x="0" y="0"/>
                <wp:positionH relativeFrom="margin">
                  <wp:posOffset>2628265</wp:posOffset>
                </wp:positionH>
                <wp:positionV relativeFrom="paragraph">
                  <wp:posOffset>149860</wp:posOffset>
                </wp:positionV>
                <wp:extent cx="635" cy="86360"/>
                <wp:effectExtent l="12700" t="10160" r="15240" b="8255"/>
                <wp:wrapNone/>
                <wp:docPr id="1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C5D1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6.95pt,11.8pt" to="20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FF64E" wp14:editId="24E8F8D0">
                <wp:simplePos x="0" y="0"/>
                <wp:positionH relativeFrom="margin">
                  <wp:posOffset>2532380</wp:posOffset>
                </wp:positionH>
                <wp:positionV relativeFrom="paragraph">
                  <wp:posOffset>151765</wp:posOffset>
                </wp:positionV>
                <wp:extent cx="86360" cy="635"/>
                <wp:effectExtent l="12065" t="12065" r="6350" b="6350"/>
                <wp:wrapNone/>
                <wp:docPr id="1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635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70E7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9.4pt,11.95pt" to="206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DFB50" wp14:editId="7FBEE4EE">
                <wp:simplePos x="0" y="0"/>
                <wp:positionH relativeFrom="margin">
                  <wp:posOffset>31750</wp:posOffset>
                </wp:positionH>
                <wp:positionV relativeFrom="paragraph">
                  <wp:posOffset>156845</wp:posOffset>
                </wp:positionV>
                <wp:extent cx="635" cy="86360"/>
                <wp:effectExtent l="6985" t="7620" r="11430" b="10795"/>
                <wp:wrapNone/>
                <wp:docPr id="1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248E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5pt,12.35pt" to="2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" strokeweight=".99pt">
                <v:stroke joinstyle="miter"/>
                <w10:wrap anchorx="margin"/>
              </v:line>
            </w:pict>
          </mc:Fallback>
        </mc:AlternateConten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Cs w:val="28"/>
          <w:lang w:val="uk-UA" w:eastAsia="ru-RU"/>
        </w:rPr>
        <w:t xml:space="preserve"> </w:t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Адміністративна комісія в складі: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Головуючий:  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Секретар:         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Членів комісії:                                            ___________________________________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___________________________________</w:t>
      </w: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ind w:right="-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розглянула у відкритому засіданні протокол про адміністративне правопорушення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«___» __________ року, серія _____  № _____ 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,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відносно _________________________________________ року народження, який(а) зареєстрований (а) та проживає за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>:: ________________________________________________ за  статтею  ____________________________.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ind w:right="-2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ВСТАНОВИЛА: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A04AD5">
        <w:rPr>
          <w:rFonts w:eastAsia="Times New Roman" w:cs="Times New Roman"/>
          <w:sz w:val="20"/>
          <w:szCs w:val="20"/>
          <w:lang w:val="uk-UA" w:eastAsia="ru-RU"/>
        </w:rPr>
        <w:t>(викладення обставин справи)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чим порушував ______________________________________________ та вимоги ч._______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ст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.________ КУпАП.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На засідання адміністративної комісії _________________________ (не) з’явився, хоча був належним чином повідомлений про час та місце його проведення.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Факт вчинення адміністративного правопорушення, передбаченого ___________________________, __________________________ (не)визнає.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lastRenderedPageBreak/>
        <w:t>Вина правопорушника доводиться даними матеріалами справи.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Відповідно до _______________________________________________________.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За порушення вимог законодавчих та інших нормативно-правових актів _________________________________________________________________________ частиною ____ статті ____ КУпАП передбачена адміністративна відповідальність у вигляді___________________________________________________________________.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2</w:t>
      </w: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Згідно з _________ статті 247 КУпАП провадження у справі про адміністративне правопорушення не може бути розпочато, а розпочате підлягає закриттю_________________________________________________________________.</w:t>
      </w:r>
    </w:p>
    <w:p w:rsidR="006555DD" w:rsidRPr="00A04AD5" w:rsidRDefault="006555DD" w:rsidP="006555DD">
      <w:pPr>
        <w:shd w:val="clear" w:color="auto" w:fill="FFFFFF"/>
        <w:tabs>
          <w:tab w:val="left" w:pos="5672"/>
        </w:tabs>
        <w:jc w:val="both"/>
        <w:textAlignment w:val="baseline"/>
        <w:rPr>
          <w:rFonts w:eastAsia="Times New Roman" w:cs="Times New Roman"/>
          <w:sz w:val="26"/>
          <w:szCs w:val="26"/>
          <w:lang w:val="uk-UA" w:eastAsia="uk-UA"/>
        </w:rPr>
      </w:pPr>
    </w:p>
    <w:p w:rsidR="006555DD" w:rsidRPr="00A04AD5" w:rsidRDefault="006555DD" w:rsidP="006555DD">
      <w:pPr>
        <w:shd w:val="clear" w:color="auto" w:fill="FFFFFF"/>
        <w:jc w:val="both"/>
        <w:textAlignment w:val="baseline"/>
        <w:rPr>
          <w:rFonts w:eastAsia="Times New Roman" w:cs="Times New Roman"/>
          <w:sz w:val="26"/>
          <w:szCs w:val="26"/>
          <w:lang w:val="uk-UA" w:eastAsia="uk-UA"/>
        </w:rPr>
      </w:pPr>
      <w:r w:rsidRPr="00A04AD5">
        <w:rPr>
          <w:rFonts w:eastAsia="Times New Roman" w:cs="Times New Roman"/>
          <w:sz w:val="26"/>
          <w:szCs w:val="26"/>
          <w:lang w:val="uk-UA" w:eastAsia="uk-UA"/>
        </w:rPr>
        <w:t>Ознайомившись із наявними у матеріалах справи доказами, оцінивши все у сукупності, адміністративна комісія прийшла до висновку, що у діях громадянина(ки)__________________,_________________________________________</w:t>
      </w:r>
    </w:p>
    <w:p w:rsidR="006555DD" w:rsidRPr="00A04AD5" w:rsidRDefault="006555DD" w:rsidP="006555DD">
      <w:pPr>
        <w:shd w:val="clear" w:color="auto" w:fill="FFFFFF"/>
        <w:tabs>
          <w:tab w:val="left" w:pos="5672"/>
        </w:tabs>
        <w:jc w:val="both"/>
        <w:textAlignment w:val="baseline"/>
        <w:rPr>
          <w:rFonts w:eastAsia="Times New Roman" w:cs="Times New Roman"/>
          <w:sz w:val="26"/>
          <w:szCs w:val="26"/>
          <w:vertAlign w:val="subscript"/>
          <w:lang w:val="uk-UA" w:eastAsia="uk-UA"/>
        </w:rPr>
      </w:pPr>
      <w:r w:rsidRPr="00A04AD5">
        <w:rPr>
          <w:rFonts w:eastAsia="Times New Roman" w:cs="Times New Roman"/>
          <w:sz w:val="26"/>
          <w:szCs w:val="26"/>
          <w:lang w:val="uk-UA" w:eastAsia="uk-UA"/>
        </w:rPr>
        <w:tab/>
      </w:r>
      <w:r w:rsidRPr="00A04AD5">
        <w:rPr>
          <w:rFonts w:eastAsia="Times New Roman" w:cs="Times New Roman"/>
          <w:sz w:val="26"/>
          <w:szCs w:val="26"/>
          <w:vertAlign w:val="subscript"/>
          <w:lang w:val="uk-UA" w:eastAsia="uk-UA"/>
        </w:rPr>
        <w:t>(склад адміністративного правопорушення)</w:t>
      </w:r>
    </w:p>
    <w:p w:rsidR="006555DD" w:rsidRPr="00A04AD5" w:rsidRDefault="006555DD" w:rsidP="006555DD">
      <w:pPr>
        <w:shd w:val="clear" w:color="auto" w:fill="FFFFFF"/>
        <w:jc w:val="both"/>
        <w:textAlignment w:val="baseline"/>
        <w:rPr>
          <w:rFonts w:eastAsia="Times New Roman" w:cs="Times New Roman"/>
          <w:sz w:val="26"/>
          <w:szCs w:val="26"/>
          <w:lang w:val="uk-UA" w:eastAsia="uk-UA"/>
        </w:rPr>
      </w:pPr>
      <w:r w:rsidRPr="00A04AD5">
        <w:rPr>
          <w:rFonts w:eastAsia="Times New Roman" w:cs="Times New Roman"/>
          <w:sz w:val="26"/>
          <w:szCs w:val="26"/>
          <w:lang w:val="uk-UA" w:eastAsia="uk-UA"/>
        </w:rPr>
        <w:t>Проте враховуючи факт______________________________________________.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Враховуючи вищевикладене та керуючись статтями 218, 247, 283, 284, КУпАП, адміністративна комісія -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6"/>
          <w:szCs w:val="26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6"/>
          <w:lang w:val="uk-UA" w:eastAsia="ru-RU"/>
        </w:rPr>
        <w:t>ПОСТАНОВИЛА: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ab/>
        <w:t>Закрити провадження у справі про адміністративне правопорушення, передбачене статтею ___КУпАП відносно громадянина(</w:t>
      </w:r>
      <w:proofErr w:type="spellStart"/>
      <w:r w:rsidRPr="00A04AD5">
        <w:rPr>
          <w:rFonts w:eastAsia="Times New Roman" w:cs="Times New Roman"/>
          <w:sz w:val="26"/>
          <w:szCs w:val="26"/>
          <w:lang w:val="uk-UA" w:eastAsia="ru-RU"/>
        </w:rPr>
        <w:t>ки</w:t>
      </w:r>
      <w:proofErr w:type="spellEnd"/>
      <w:r w:rsidRPr="00A04AD5">
        <w:rPr>
          <w:rFonts w:eastAsia="Times New Roman" w:cs="Times New Roman"/>
          <w:sz w:val="26"/>
          <w:szCs w:val="26"/>
          <w:lang w:val="uk-UA" w:eastAsia="ru-RU"/>
        </w:rPr>
        <w:t>) ______________________.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ab/>
        <w:t>Постанова може бути оскаржена у виконавчий комітет Райгородської сільської ради або в суд протягом десяти днів з дня її винесення через адміністративну комісію при виконавчому комітеті Райгородської сільської ради.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6"/>
          <w:szCs w:val="26"/>
          <w:lang w:val="uk-UA" w:eastAsia="ru-RU"/>
        </w:rPr>
      </w:pPr>
    </w:p>
    <w:p w:rsidR="006555DD" w:rsidRPr="00A04AD5" w:rsidRDefault="006555DD" w:rsidP="006555DD">
      <w:pPr>
        <w:ind w:right="-5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555DD" w:rsidRPr="00A04AD5" w:rsidRDefault="006555DD" w:rsidP="006555DD">
      <w:pPr>
        <w:ind w:right="-5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555DD" w:rsidRPr="00A04AD5" w:rsidRDefault="006555DD" w:rsidP="006555DD">
      <w:pPr>
        <w:ind w:right="-5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 xml:space="preserve">Голова  адміністративної комісії 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  <w:t>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ind w:right="-5"/>
        <w:rPr>
          <w:rFonts w:eastAsia="Times New Roman" w:cs="Times New Roman"/>
          <w:sz w:val="24"/>
          <w:szCs w:val="26"/>
          <w:lang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Розписка про одержання постанови</w:t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Розписка про одержання постанови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u w:val="single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Постанову № _____ від   "____" ________ 20___ року</w:t>
      </w:r>
      <w:r w:rsidRPr="00A04AD5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  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       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____________________________________________ одержав "__"________20__ року                 </w:t>
      </w:r>
      <w:r w:rsidRPr="00A04AD5">
        <w:rPr>
          <w:rFonts w:eastAsia="Times New Roman" w:cs="Times New Roman"/>
          <w:color w:val="FF0000"/>
          <w:sz w:val="20"/>
          <w:szCs w:val="20"/>
          <w:lang w:val="uk-UA" w:eastAsia="ru-RU"/>
        </w:rPr>
        <w:t xml:space="preserve">              </w:t>
      </w:r>
      <w:r w:rsidRPr="00A04AD5">
        <w:rPr>
          <w:rFonts w:eastAsia="Times New Roman" w:cs="Times New Roman"/>
          <w:sz w:val="20"/>
          <w:szCs w:val="20"/>
          <w:lang w:val="uk-UA" w:eastAsia="ru-RU"/>
        </w:rPr>
        <w:t>(прізвище, ініціали)</w:t>
      </w:r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  <w:r w:rsidRPr="00A04AD5">
        <w:rPr>
          <w:rFonts w:eastAsia="Times New Roman" w:cs="Times New Roman"/>
          <w:i/>
          <w:sz w:val="24"/>
          <w:szCs w:val="24"/>
          <w:lang w:val="uk-UA" w:eastAsia="ru-RU"/>
        </w:rPr>
        <w:tab/>
      </w: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№ 5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D91ECA">
        <w:rPr>
          <w:rFonts w:eastAsia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5961797E" wp14:editId="0B7EBA82">
            <wp:simplePos x="0" y="0"/>
            <wp:positionH relativeFrom="column">
              <wp:posOffset>2736476</wp:posOffset>
            </wp:positionH>
            <wp:positionV relativeFrom="paragraph">
              <wp:posOffset>208877</wp:posOffset>
            </wp:positionV>
            <wp:extent cx="485775" cy="605155"/>
            <wp:effectExtent l="0" t="0" r="9525" b="444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DD" w:rsidRPr="00D91ECA" w:rsidRDefault="006555DD" w:rsidP="006555DD">
      <w:pPr>
        <w:ind w:left="1416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D91ECA">
        <w:rPr>
          <w:rFonts w:ascii="Courier New" w:eastAsia="Times New Roman" w:hAnsi="Courier New" w:cs="Courier New"/>
          <w:iCs/>
          <w:sz w:val="24"/>
          <w:szCs w:val="24"/>
          <w:lang w:val="uk-UA" w:eastAsia="ru-RU"/>
        </w:rPr>
        <w:t xml:space="preserve">              </w:t>
      </w:r>
      <w:r w:rsidRPr="00D91ECA">
        <w:rPr>
          <w:rFonts w:ascii="Courier New" w:eastAsia="Times New Roman" w:hAnsi="Courier New" w:cs="Courier New"/>
          <w:sz w:val="24"/>
          <w:szCs w:val="24"/>
          <w:lang w:val="uk-UA" w:eastAsia="ru-RU"/>
        </w:rPr>
        <w:t xml:space="preserve">                      </w:t>
      </w:r>
    </w:p>
    <w:p w:rsidR="006555DD" w:rsidRPr="00D91ECA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D91ECA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ВИКОНАВЧИЙ КОМІТЕТ</w:t>
      </w: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555DD" w:rsidRDefault="006555DD" w:rsidP="006555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>АДМІНІСТРАТИВНА КОМІСІЯ</w:t>
      </w:r>
    </w:p>
    <w:p w:rsidR="006555DD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</w:p>
    <w:p w:rsidR="006555DD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F2F20">
        <w:rPr>
          <w:rFonts w:eastAsia="Times New Roman" w:cs="Times New Roman"/>
          <w:b/>
          <w:szCs w:val="28"/>
          <w:lang w:val="uk-UA" w:eastAsia="ru-RU"/>
        </w:rPr>
        <w:t xml:space="preserve">П </w:t>
      </w:r>
      <w:r>
        <w:rPr>
          <w:rFonts w:eastAsia="Times New Roman" w:cs="Times New Roman"/>
          <w:b/>
          <w:szCs w:val="28"/>
          <w:lang w:val="uk-UA" w:eastAsia="ru-RU"/>
        </w:rPr>
        <w:t>Р О Т О К О Л</w:t>
      </w:r>
    </w:p>
    <w:p w:rsidR="006555DD" w:rsidRPr="00FF2F20" w:rsidRDefault="006555DD" w:rsidP="006555DD">
      <w:pPr>
        <w:jc w:val="center"/>
        <w:rPr>
          <w:rFonts w:eastAsia="Times New Roman" w:cs="Times New Roman"/>
          <w:b/>
          <w:szCs w:val="28"/>
          <w:lang w:val="uk-UA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555DD" w:rsidRPr="00A04AD5" w:rsidTr="00605BEB">
        <w:trPr>
          <w:jc w:val="center"/>
        </w:trPr>
        <w:tc>
          <w:tcPr>
            <w:tcW w:w="3095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7C5B7A4" wp14:editId="1722BAB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458D8" id="Прямая соединительная линия 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9j/AEAALE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VRN9j/AEAALE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w:t>---------------------</w: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року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</w:pPr>
            <w:r w:rsidRPr="00A04AD5">
              <w:rPr>
                <w:rFonts w:eastAsia="Times New Roman" w:cs="Times New Roman"/>
                <w:kern w:val="1"/>
                <w:sz w:val="24"/>
                <w:szCs w:val="24"/>
                <w:lang w:val="uk-UA" w:eastAsia="ar-SA"/>
              </w:rPr>
              <w:t>с. Райгород</w:t>
            </w:r>
          </w:p>
        </w:tc>
        <w:tc>
          <w:tcPr>
            <w:tcW w:w="3096" w:type="dxa"/>
          </w:tcPr>
          <w:p w:rsidR="006555DD" w:rsidRPr="00A04AD5" w:rsidRDefault="006555DD" w:rsidP="00605BEB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</w:pPr>
            <w:r w:rsidRPr="00A04AD5">
              <w:rPr>
                <w:rFonts w:eastAsia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A61B16F" wp14:editId="00E0B69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1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C0157" id="Прямая соединительная линия 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V/wEAALE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BLPRVf8BAACx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04AD5">
              <w:rPr>
                <w:rFonts w:eastAsia="Times New Roman" w:cs="Times New Roman"/>
                <w:kern w:val="1"/>
                <w:sz w:val="26"/>
                <w:szCs w:val="26"/>
                <w:lang w:val="uk-UA" w:eastAsia="ar-SA"/>
              </w:rPr>
              <w:t xml:space="preserve">  № ----</w:t>
            </w:r>
          </w:p>
        </w:tc>
      </w:tr>
    </w:tbl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94201" wp14:editId="0EF5EBF8">
                <wp:simplePos x="0" y="0"/>
                <wp:positionH relativeFrom="margin">
                  <wp:posOffset>2628265</wp:posOffset>
                </wp:positionH>
                <wp:positionV relativeFrom="paragraph">
                  <wp:posOffset>149860</wp:posOffset>
                </wp:positionV>
                <wp:extent cx="635" cy="86360"/>
                <wp:effectExtent l="12700" t="10160" r="15240" b="8255"/>
                <wp:wrapNone/>
                <wp:docPr id="2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D073E"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6.95pt,11.8pt" to="20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A529A" wp14:editId="08EF98B1">
                <wp:simplePos x="0" y="0"/>
                <wp:positionH relativeFrom="margin">
                  <wp:posOffset>2532380</wp:posOffset>
                </wp:positionH>
                <wp:positionV relativeFrom="paragraph">
                  <wp:posOffset>151765</wp:posOffset>
                </wp:positionV>
                <wp:extent cx="86360" cy="635"/>
                <wp:effectExtent l="12065" t="12065" r="6350" b="6350"/>
                <wp:wrapNone/>
                <wp:docPr id="2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635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1BFB" id="Прямая соединительная линия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9.4pt,11.95pt" to="206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" strokeweight=".99pt">
                <v:stroke joinstyle="miter"/>
                <w10:wrap anchorx="margin"/>
              </v:line>
            </w:pict>
          </mc:Fallback>
        </mc:AlternateContent>
      </w:r>
      <w:r w:rsidRPr="00A04AD5">
        <w:rPr>
          <w:rFonts w:eastAsia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1815C" wp14:editId="1C8C9611">
                <wp:simplePos x="0" y="0"/>
                <wp:positionH relativeFrom="margin">
                  <wp:posOffset>31750</wp:posOffset>
                </wp:positionH>
                <wp:positionV relativeFrom="paragraph">
                  <wp:posOffset>156845</wp:posOffset>
                </wp:positionV>
                <wp:extent cx="635" cy="86360"/>
                <wp:effectExtent l="6985" t="7620" r="11430" b="10795"/>
                <wp:wrapNone/>
                <wp:docPr id="2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36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1EBED"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5pt,12.35pt" to="2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" strokeweight=".99pt">
                <v:stroke joinstyle="miter"/>
                <w10:wrap anchorx="margin"/>
              </v:line>
            </w:pict>
          </mc:Fallback>
        </mc:AlternateContent>
      </w:r>
    </w:p>
    <w:p w:rsidR="006555DD" w:rsidRPr="00A04AD5" w:rsidRDefault="006555DD" w:rsidP="006555DD">
      <w:pPr>
        <w:keepNext/>
        <w:jc w:val="center"/>
        <w:outlineLvl w:val="0"/>
        <w:rPr>
          <w:rFonts w:eastAsia="Times New Roman" w:cs="Times New Roman"/>
          <w:b/>
          <w:szCs w:val="24"/>
          <w:u w:val="single"/>
          <w:lang w:val="uk-UA" w:eastAsia="ru-RU"/>
        </w:rPr>
      </w:pPr>
      <w:r w:rsidRPr="00A04AD5">
        <w:rPr>
          <w:rFonts w:eastAsia="Times New Roman" w:cs="Times New Roman"/>
          <w:szCs w:val="28"/>
          <w:lang w:val="uk-UA" w:eastAsia="ru-RU"/>
        </w:rPr>
        <w:t xml:space="preserve"> </w:t>
      </w:r>
      <w:r w:rsidRPr="00A04AD5">
        <w:rPr>
          <w:rFonts w:eastAsia="Times New Roman" w:cs="Times New Roman"/>
          <w:szCs w:val="28"/>
          <w:lang w:val="uk-UA" w:eastAsia="ru-RU"/>
        </w:rPr>
        <w:tab/>
      </w:r>
      <w:r w:rsidRPr="00A04AD5">
        <w:rPr>
          <w:rFonts w:eastAsia="Times New Roman" w:cs="Times New Roman"/>
          <w:b/>
          <w:szCs w:val="24"/>
          <w:u w:val="single"/>
          <w:lang w:val="uk-UA" w:eastAsia="ru-RU"/>
        </w:rPr>
        <w:t>Протокол</w:t>
      </w:r>
    </w:p>
    <w:p w:rsidR="006555DD" w:rsidRPr="00A04AD5" w:rsidRDefault="006555DD" w:rsidP="006555DD">
      <w:pPr>
        <w:jc w:val="both"/>
        <w:rPr>
          <w:rFonts w:eastAsia="Times New Roman" w:cs="Times New Roman"/>
          <w:b/>
          <w:i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b/>
          <w:i/>
          <w:sz w:val="26"/>
          <w:szCs w:val="24"/>
          <w:lang w:val="uk-UA" w:eastAsia="ru-RU"/>
        </w:rPr>
        <w:t>засідання адміністративної комісії виконавчого</w:t>
      </w:r>
    </w:p>
    <w:p w:rsidR="006555DD" w:rsidRPr="00A04AD5" w:rsidRDefault="006555DD" w:rsidP="006555DD">
      <w:pPr>
        <w:jc w:val="both"/>
        <w:rPr>
          <w:rFonts w:eastAsia="Times New Roman" w:cs="Times New Roman"/>
          <w:b/>
          <w:i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b/>
          <w:i/>
          <w:sz w:val="26"/>
          <w:szCs w:val="24"/>
          <w:lang w:val="uk-UA" w:eastAsia="ru-RU"/>
        </w:rPr>
        <w:t>комітету Райгородської сільської  ради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u w:val="single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u w:val="single"/>
          <w:lang w:val="uk-UA" w:eastAsia="ru-RU"/>
        </w:rPr>
        <w:t xml:space="preserve">Присутні : </w:t>
      </w:r>
    </w:p>
    <w:p w:rsidR="006555DD" w:rsidRPr="00A04AD5" w:rsidRDefault="006555DD" w:rsidP="006555DD">
      <w:pPr>
        <w:jc w:val="both"/>
        <w:rPr>
          <w:rFonts w:eastAsia="Times New Roman" w:cs="Times New Roman"/>
          <w:b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4"/>
          <w:lang w:val="uk-UA" w:eastAsia="ru-RU"/>
        </w:rPr>
        <w:t>Голова комісії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 xml:space="preserve"> -                                                        </w:t>
      </w:r>
      <w:r w:rsidRPr="00A04AD5">
        <w:rPr>
          <w:rFonts w:eastAsia="Times New Roman" w:cs="Times New Roman"/>
          <w:b/>
          <w:sz w:val="26"/>
          <w:szCs w:val="24"/>
          <w:lang w:val="uk-UA" w:eastAsia="ru-RU"/>
        </w:rPr>
        <w:t xml:space="preserve">     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>___________________________</w:t>
      </w:r>
      <w:r w:rsidRPr="00A04AD5">
        <w:rPr>
          <w:rFonts w:eastAsia="Times New Roman" w:cs="Times New Roman"/>
          <w:b/>
          <w:sz w:val="26"/>
          <w:szCs w:val="24"/>
          <w:lang w:val="uk-UA" w:eastAsia="ru-RU"/>
        </w:rPr>
        <w:t xml:space="preserve"> 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Секретар комісії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>:                                                            ___________________________</w:t>
      </w:r>
      <w:r w:rsidRPr="00A04AD5">
        <w:rPr>
          <w:rFonts w:eastAsia="Times New Roman" w:cs="Times New Roman"/>
          <w:b/>
          <w:sz w:val="26"/>
          <w:szCs w:val="24"/>
          <w:lang w:val="uk-UA" w:eastAsia="ru-RU"/>
        </w:rPr>
        <w:t xml:space="preserve">              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Члени адміністративної комісії:                                   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>___________________________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0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  <w:t xml:space="preserve">                                                 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Розглянули у відкритому засіданні протоколи  про адміністративне правопорушення :</w:t>
      </w:r>
    </w:p>
    <w:p w:rsidR="006555DD" w:rsidRPr="00A04AD5" w:rsidRDefault="006555DD" w:rsidP="006555DD">
      <w:pPr>
        <w:numPr>
          <w:ilvl w:val="1"/>
          <w:numId w:val="7"/>
        </w:numPr>
        <w:ind w:left="0" w:firstLine="0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____________ року, серія ________ № ______, відносно гр.________________ року народження, який (а) зареєстрований (а) та проживає за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: ________________________________________ за ч.___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ст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>.__КУпАП;</w:t>
      </w:r>
    </w:p>
    <w:p w:rsidR="006555DD" w:rsidRPr="00A04AD5" w:rsidRDefault="006555DD" w:rsidP="006555DD">
      <w:pPr>
        <w:numPr>
          <w:ilvl w:val="1"/>
          <w:numId w:val="7"/>
        </w:numPr>
        <w:ind w:left="0" w:firstLine="0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від ____________ року, серія ________ № 6______, відносно гр.________________ року народження, який (а) зареєстрований (а) та проживає за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: ________________________________________ за ч.___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ст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>.__КУпАП</w:t>
      </w:r>
    </w:p>
    <w:p w:rsidR="006555DD" w:rsidRPr="00A04AD5" w:rsidRDefault="006555DD" w:rsidP="006555DD">
      <w:pPr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3. від ____________ року, серія ________ № 6______, відносно гр.________________ року народження, який (а) зареєстрований (а) та проживає за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: ________________________________________ за ч.___ </w:t>
      </w:r>
      <w:proofErr w:type="spellStart"/>
      <w:r w:rsidRPr="00A04AD5">
        <w:rPr>
          <w:rFonts w:eastAsia="Times New Roman" w:cs="Times New Roman"/>
          <w:sz w:val="24"/>
          <w:szCs w:val="24"/>
          <w:lang w:val="uk-UA" w:eastAsia="ru-RU"/>
        </w:rPr>
        <w:t>ст</w:t>
      </w:r>
      <w:proofErr w:type="spellEnd"/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.__КУпАП,  </w:t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bCs/>
          <w:sz w:val="24"/>
          <w:szCs w:val="24"/>
          <w:lang w:val="uk-UA" w:eastAsia="ru-RU"/>
        </w:rPr>
        <w:t>ПОРЯДОК     ДЕННИЙ: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1.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протоколу про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від ______________ року, серія ___ № _____,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передбачене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ч.-- </w:t>
      </w:r>
      <w:r w:rsidRPr="00A04AD5">
        <w:rPr>
          <w:rFonts w:eastAsia="Times New Roman" w:cs="Times New Roman"/>
          <w:sz w:val="26"/>
          <w:szCs w:val="26"/>
          <w:lang w:eastAsia="ru-RU"/>
        </w:rPr>
        <w:t>ст.</w:t>
      </w:r>
      <w:proofErr w:type="gramStart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-- 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КУпАП</w:t>
      </w:r>
      <w:proofErr w:type="spellEnd"/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відношенні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>до гр._______________________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прийняття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рішення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за результатами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>.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2.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протоколу про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від ______________ року, серія ___ № _____,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передбачене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ч.-- </w:t>
      </w:r>
      <w:r w:rsidRPr="00A04AD5">
        <w:rPr>
          <w:rFonts w:eastAsia="Times New Roman" w:cs="Times New Roman"/>
          <w:sz w:val="26"/>
          <w:szCs w:val="26"/>
          <w:lang w:eastAsia="ru-RU"/>
        </w:rPr>
        <w:t>ст.</w:t>
      </w:r>
      <w:proofErr w:type="gramStart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-- 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КУпАП</w:t>
      </w:r>
      <w:proofErr w:type="spellEnd"/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відношенні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>до гр._______________________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прийняття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рішення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за результатами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>.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3. .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протоколу про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адміністративне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правопорушення</w:t>
      </w:r>
      <w:proofErr w:type="spellEnd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від ______________ року, серія ___ № _____,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передбачене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ч.-- </w:t>
      </w:r>
      <w:r w:rsidRPr="00A04AD5">
        <w:rPr>
          <w:rFonts w:eastAsia="Times New Roman" w:cs="Times New Roman"/>
          <w:sz w:val="26"/>
          <w:szCs w:val="26"/>
          <w:lang w:eastAsia="ru-RU"/>
        </w:rPr>
        <w:t>ст.</w:t>
      </w:r>
      <w:proofErr w:type="gramStart"/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-- 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КУпАП</w:t>
      </w:r>
      <w:proofErr w:type="spellEnd"/>
      <w:proofErr w:type="gram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відношенні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до 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lastRenderedPageBreak/>
        <w:t>гр._______________________</w:t>
      </w:r>
      <w:r w:rsidRPr="00A04AD5">
        <w:rPr>
          <w:rFonts w:eastAsia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прийняття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рішення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 xml:space="preserve"> за результатами </w:t>
      </w:r>
      <w:proofErr w:type="spellStart"/>
      <w:r w:rsidRPr="00A04AD5">
        <w:rPr>
          <w:rFonts w:eastAsia="Times New Roman" w:cs="Times New Roman"/>
          <w:sz w:val="26"/>
          <w:szCs w:val="26"/>
          <w:lang w:eastAsia="ru-RU"/>
        </w:rPr>
        <w:t>розгляду</w:t>
      </w:r>
      <w:proofErr w:type="spellEnd"/>
      <w:r w:rsidRPr="00A04AD5">
        <w:rPr>
          <w:rFonts w:eastAsia="Times New Roman" w:cs="Times New Roman"/>
          <w:sz w:val="26"/>
          <w:szCs w:val="26"/>
          <w:lang w:eastAsia="ru-RU"/>
        </w:rPr>
        <w:t>.</w:t>
      </w:r>
    </w:p>
    <w:p w:rsidR="006555DD" w:rsidRPr="00A04AD5" w:rsidRDefault="006555DD" w:rsidP="006555DD">
      <w:pPr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 xml:space="preserve">ПРИСУТНІЙ/ВІДСУТНІЙ: ______________________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особа, яка притягається до адміністративної відповідальності.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6"/>
          <w:lang w:val="uk-UA" w:eastAsia="ru-RU"/>
        </w:rPr>
        <w:t>1.СЛУХАЛИ: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Голову комісії, П.І.Б.., яка оголосила, що до розгляду підлягає справа про адміністративне правопорушення передбачене ч.-- ст. --- КУпАП, вчинене громадянином _____________________________ та  оголосила зміст  протоколу про адміністративне правопорушення від ________________ року серія 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>_____ № _______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>та супровідних документів доданих до протоколу. Зокрема в протоколі зазначено, що ________________________________________________________________________________________________________________________________________________, чим порушив  вимоги ст. 183 КУпАП..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Гр. __________________  був належним чином повідомлений (а) про час і місце проведення засідання комісії, клопотань щодо перенесення розгляду справи не надходило.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Інших матеріалів по справі не надходило. Згідно протоколу, раніше до адміністративної відповідальності не притягувався.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0"/>
          <w:lang w:val="uk-UA" w:eastAsia="ru-RU"/>
        </w:rPr>
        <w:t>ВИСТУПИЛИ: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 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Члени комісії з пропозиціями щодо винуватості , виду стягнення та його розміру, яке необхідно застосувати до гр.____________________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ВИРІШИЛИ: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Адміністративна комісія, враховуючи ступінь важкості вчиненого адміністративного правопорушення, пояснення особи (пояснення зафіксовані в адміністративному протоколі), прийняла рішення: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ab/>
        <w:t xml:space="preserve">1. Винести постанову про накладення адміністративного стягнення на гр.____________________.  у вигляді штрафу в розмірі    ___  (________) неоподаткованих мінімумів.  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>2.Роз’яснити особі, яка бере участь у провадження у справі, порядок та строки оскарження винесеної постанови.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b/>
          <w:sz w:val="24"/>
          <w:szCs w:val="26"/>
          <w:lang w:eastAsia="ru-RU"/>
        </w:rPr>
        <w:t>ГОЛОСУВАЛИ: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“ЗА”           -     «   ____ »     “ПРОТИ”  -      «   ___ »    “УТРИМАЛОСЬ” -   «  _  »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 xml:space="preserve">ПРИСУТНІЙ/ВІДСУТНІЙ: ______________________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особа, яка притягається до адміністративної відповідальності.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6"/>
          <w:lang w:val="uk-UA" w:eastAsia="ru-RU"/>
        </w:rPr>
        <w:t>1.СЛУХАЛИ: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Голову комісії, П.І.Б.., яка оголосила, що до розгляду підлягає справа про адміністративне правопорушення передбачене ч.-- ст. --- КУпАП, вчинене громадянином _____________________________ та  оголосила зміст  протоколу про адміністративне правопорушення від ________________ року серія 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>_____ № _______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>та супровідних документів доданих до протоколу. Зокрема в протоколі зазначено, що ________________________________________________________________________________________________________________________________________________, чим порушив  вимоги ст. 183 КУпАП..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Гр. __________________  був належним чином повідомлений (а) про час і місце проведення засідання комісії, клопотань щодо перенесення розгляду справи не надходило.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Інших матеріалів по справі не надходило. Згідно протоколу, раніше до адміністративної відповідальності не притягувався.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0"/>
          <w:lang w:val="uk-UA" w:eastAsia="ru-RU"/>
        </w:rPr>
        <w:t>ВИСТУПИЛИ: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 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lastRenderedPageBreak/>
        <w:t>Члени комісії з пропозиціями щодо винуватості , виду стягнення та його розміру, яке необхідно застосувати до гр.____________________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ВИРІШИЛИ: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Адміністративна комісія, враховуючи ступінь важкості вчиненого адміністративного правопорушення, пояснення особи (пояснення зафіксовані в адміністративному протоколі), прийняла рішення: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ab/>
        <w:t xml:space="preserve">1. Винести постанову про накладення адміністративного стягнення на гр.____________________.  у вигляді штрафу в розмірі    ___  (________) неоподаткованих мінімумів.  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>2.Роз’яснити особі, яка бере участь у провадження у справі, порядок та строки оскарження винесеної постанови.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b/>
          <w:sz w:val="24"/>
          <w:szCs w:val="26"/>
          <w:lang w:eastAsia="ru-RU"/>
        </w:rPr>
        <w:t>ГОЛОСУВАЛИ: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“ЗА”           -     «   ____ »     “ПРОТИ”  -      «   ___ »    “УТРИМАЛОСЬ” -   «  _  »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 xml:space="preserve">ПРИСУТНІЙ/ВІДСУТНІЙ: ______________________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особа, яка притягається до адміністративної відповідальності.</w:t>
      </w:r>
    </w:p>
    <w:p w:rsidR="006555DD" w:rsidRPr="00A04AD5" w:rsidRDefault="006555DD" w:rsidP="006555DD">
      <w:pPr>
        <w:widowControl w:val="0"/>
        <w:tabs>
          <w:tab w:val="left" w:pos="851"/>
        </w:tabs>
        <w:autoSpaceDE w:val="0"/>
        <w:autoSpaceDN w:val="0"/>
        <w:adjustRightInd w:val="0"/>
        <w:spacing w:line="259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6"/>
          <w:lang w:val="uk-UA" w:eastAsia="ru-RU"/>
        </w:rPr>
        <w:t>1.СЛУХАЛИ: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 Голову комісії, П.І.Б.., яка оголосила, що до розгляду підлягає справа про адміністративне правопорушення передбачене ч.-- ст. --- КУпАП, вчинене громадянином _____________________________ та  оголосила зміст  протоколу про адміністративне правопорушення від ________________ року серія 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>_____ № _______</w:t>
      </w:r>
      <w:r w:rsidRPr="00A04AD5">
        <w:rPr>
          <w:rFonts w:eastAsia="Times New Roman" w:cs="Times New Roman"/>
          <w:sz w:val="26"/>
          <w:szCs w:val="26"/>
          <w:lang w:val="uk-UA" w:eastAsia="ru-RU"/>
        </w:rPr>
        <w:t>та супровідних документів доданих до протоколу. Зокрема в протоколі зазначено, що ________________________________________________________________________________________________________________________________________________, чим порушив  вимоги ст. 183 КУпАП..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>Гр. __________________  був належним чином повідомлений (а) про час і місце проведення засідання комісії, клопотань щодо перенесення розгляду справи не надходило.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sz w:val="26"/>
          <w:szCs w:val="26"/>
          <w:lang w:val="uk-UA" w:eastAsia="ru-RU"/>
        </w:rPr>
        <w:t xml:space="preserve">Інших матеріалів по справі не надходило. Згідно протоколу, раніше до адміністративної відповідальності не притягувався.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A04AD5">
        <w:rPr>
          <w:rFonts w:eastAsia="Times New Roman" w:cs="Times New Roman"/>
          <w:b/>
          <w:sz w:val="26"/>
          <w:szCs w:val="20"/>
          <w:lang w:val="uk-UA" w:eastAsia="ru-RU"/>
        </w:rPr>
        <w:t>ВИСТУПИЛИ:</w:t>
      </w:r>
      <w:r w:rsidRPr="00A04AD5">
        <w:rPr>
          <w:rFonts w:eastAsia="Times New Roman" w:cs="Times New Roman"/>
          <w:sz w:val="26"/>
          <w:szCs w:val="20"/>
          <w:lang w:val="uk-UA" w:eastAsia="ru-RU"/>
        </w:rPr>
        <w:t xml:space="preserve"> 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Члени комісії з пропозиціями щодо винуватості , виду стягнення та його розміру, яке необхідно застосувати до гр.____________________</w:t>
      </w:r>
    </w:p>
    <w:p w:rsidR="006555DD" w:rsidRPr="00A04AD5" w:rsidRDefault="006555DD" w:rsidP="006555DD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ВИРІШИЛИ: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Адміністративна комісія, враховуючи ступінь важкості вчиненого адміністративного правопорушення, пояснення особи (пояснення зафіксовані в адміністративному протоколі), прийняла рішення: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ab/>
        <w:t xml:space="preserve">1. Винести постанову про накладення адміністративного стягнення на гр.____________________.  у вигляді штрафу в розмірі    ___  (________) неоподаткованих мінімумів.  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sz w:val="24"/>
          <w:szCs w:val="26"/>
          <w:lang w:val="uk-UA" w:eastAsia="ru-RU"/>
        </w:rPr>
        <w:t>2.Роз’яснити особі, яка бере участь у провадження у справі, порядок та строки оскарження винесеної постанови.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  <w:r w:rsidRPr="00A04AD5">
        <w:rPr>
          <w:rFonts w:eastAsia="Calibri" w:cs="Times New Roman"/>
          <w:b/>
          <w:sz w:val="24"/>
          <w:szCs w:val="26"/>
          <w:lang w:eastAsia="ru-RU"/>
        </w:rPr>
        <w:t>ГОЛОСУВАЛИ: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“ЗА”           -     «   ____ »     “ПРОТИ”  -      «   ___ »    “УТРИМАЛОСЬ” -   «  _  »</w:t>
      </w:r>
    </w:p>
    <w:p w:rsidR="006555DD" w:rsidRPr="00A04AD5" w:rsidRDefault="006555DD" w:rsidP="006555DD">
      <w:pPr>
        <w:ind w:right="-2"/>
        <w:contextualSpacing/>
        <w:jc w:val="both"/>
        <w:rPr>
          <w:rFonts w:eastAsia="Calibri" w:cs="Times New Roman"/>
          <w:sz w:val="24"/>
          <w:szCs w:val="26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На цьому розгляд адміністративних матеріалів закінчився.</w:t>
      </w:r>
    </w:p>
    <w:p w:rsidR="006555DD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 xml:space="preserve">      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 xml:space="preserve"> Голова  адміністративної комісії 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  <w:t xml:space="preserve">                           __________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6"/>
          <w:szCs w:val="20"/>
          <w:lang w:val="uk-UA" w:eastAsia="ru-RU"/>
        </w:rPr>
      </w:pPr>
      <w:r w:rsidRPr="00A04AD5">
        <w:rPr>
          <w:rFonts w:eastAsia="Times New Roman" w:cs="Times New Roman"/>
          <w:sz w:val="26"/>
          <w:szCs w:val="24"/>
          <w:lang w:val="uk-UA" w:eastAsia="ru-RU"/>
        </w:rPr>
        <w:t>Секретар адміністративної комісії</w:t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6"/>
          <w:szCs w:val="24"/>
          <w:lang w:val="uk-UA" w:eastAsia="ru-RU"/>
        </w:rPr>
        <w:tab/>
        <w:t xml:space="preserve">   ___________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№ 6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ВИМОГИ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до справи адміністративної комісії при виконавчому комітеті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Райгородської  сільської ради </w:t>
      </w:r>
    </w:p>
    <w:p w:rsidR="006555DD" w:rsidRPr="00A04AD5" w:rsidRDefault="006555DD" w:rsidP="006555DD">
      <w:pPr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Справа адміністративної комісії повинна містити: </w:t>
      </w:r>
    </w:p>
    <w:p w:rsidR="006555DD" w:rsidRPr="00A04AD5" w:rsidRDefault="006555DD" w:rsidP="006555DD">
      <w:pPr>
        <w:numPr>
          <w:ilvl w:val="0"/>
          <w:numId w:val="8"/>
        </w:numPr>
        <w:ind w:left="0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протокол про адміністративне правопорушення; </w:t>
      </w:r>
    </w:p>
    <w:p w:rsidR="006555DD" w:rsidRPr="00A04AD5" w:rsidRDefault="006555DD" w:rsidP="006555DD">
      <w:pPr>
        <w:numPr>
          <w:ilvl w:val="0"/>
          <w:numId w:val="8"/>
        </w:numPr>
        <w:ind w:left="0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дані про сповіщення осіб, які беруть участь у справі, про день і час засідання адміністративної комісії; </w:t>
      </w:r>
    </w:p>
    <w:p w:rsidR="006555DD" w:rsidRPr="00A04AD5" w:rsidRDefault="006555DD" w:rsidP="006555DD">
      <w:pPr>
        <w:numPr>
          <w:ilvl w:val="0"/>
          <w:numId w:val="8"/>
        </w:numPr>
        <w:ind w:left="0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вручення або надіслання постанови особі, щодо якої її винесено;</w:t>
      </w:r>
    </w:p>
    <w:p w:rsidR="006555DD" w:rsidRPr="00A04AD5" w:rsidRDefault="006555DD" w:rsidP="006555DD">
      <w:pPr>
        <w:numPr>
          <w:ilvl w:val="0"/>
          <w:numId w:val="8"/>
        </w:numPr>
        <w:ind w:left="0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відмітки про виконання постанови, хід і результати її виконання та інші документи у цій справі, які складаються у хронологічному порядку;</w:t>
      </w:r>
    </w:p>
    <w:p w:rsidR="006555DD" w:rsidRPr="00A04AD5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- титульний лист на справу</w:t>
      </w:r>
    </w:p>
    <w:p w:rsidR="006555DD" w:rsidRPr="00A04AD5" w:rsidRDefault="006555DD" w:rsidP="006555DD">
      <w:pPr>
        <w:jc w:val="both"/>
        <w:rPr>
          <w:rFonts w:eastAsia="Times New Roman" w:cs="Times New Roman"/>
          <w:i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i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i/>
          <w:sz w:val="24"/>
          <w:szCs w:val="24"/>
          <w:lang w:val="uk-UA" w:eastAsia="ru-RU"/>
        </w:rPr>
        <w:t>ЗРАЗОК</w:t>
      </w:r>
    </w:p>
    <w:p w:rsidR="006555DD" w:rsidRPr="00A04AD5" w:rsidRDefault="006555DD" w:rsidP="006555D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Титульний лист на справу</w:t>
      </w:r>
    </w:p>
    <w:p w:rsidR="006555DD" w:rsidRPr="00A04AD5" w:rsidRDefault="006555DD" w:rsidP="006555DD">
      <w:pPr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Прізвище правопорушника______________________________</w:t>
      </w:r>
    </w:p>
    <w:p w:rsidR="006555DD" w:rsidRPr="00A04AD5" w:rsidRDefault="006555DD" w:rsidP="006555DD">
      <w:pPr>
        <w:spacing w:before="60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ім’я правопорушника___________________________________</w:t>
      </w:r>
    </w:p>
    <w:p w:rsidR="006555DD" w:rsidRPr="00A04AD5" w:rsidRDefault="006555DD" w:rsidP="006555DD">
      <w:pPr>
        <w:spacing w:before="60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по батькові правопорушника_____________________________</w:t>
      </w:r>
    </w:p>
    <w:p w:rsidR="006555DD" w:rsidRPr="00A04AD5" w:rsidRDefault="006555DD" w:rsidP="006555DD">
      <w:pPr>
        <w:spacing w:before="60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постанова АК від_____________________ №_____</w:t>
      </w:r>
    </w:p>
    <w:p w:rsidR="006555DD" w:rsidRPr="00A04AD5" w:rsidRDefault="006555DD" w:rsidP="006555DD">
      <w:pPr>
        <w:spacing w:before="60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порушення ч._______ ст. ______  КУпАП</w:t>
      </w:r>
    </w:p>
    <w:p w:rsidR="006555DD" w:rsidRPr="00A04AD5" w:rsidRDefault="006555DD" w:rsidP="006555DD">
      <w:pPr>
        <w:spacing w:before="6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виконано______________________________________________</w:t>
      </w:r>
    </w:p>
    <w:p w:rsidR="006555DD" w:rsidRPr="00A04AD5" w:rsidRDefault="006555DD" w:rsidP="006555DD">
      <w:pPr>
        <w:spacing w:before="24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>- опис документів у справі</w:t>
      </w:r>
    </w:p>
    <w:p w:rsidR="006555DD" w:rsidRPr="00A04AD5" w:rsidRDefault="006555DD" w:rsidP="006555DD">
      <w:pPr>
        <w:spacing w:before="120"/>
        <w:jc w:val="both"/>
        <w:rPr>
          <w:rFonts w:eastAsia="Times New Roman" w:cs="Times New Roman"/>
          <w:i/>
          <w:sz w:val="24"/>
          <w:szCs w:val="24"/>
          <w:lang w:val="uk-UA" w:eastAsia="ru-RU"/>
        </w:rPr>
      </w:pPr>
    </w:p>
    <w:p w:rsidR="006555DD" w:rsidRPr="00A04AD5" w:rsidRDefault="006555DD" w:rsidP="006555DD">
      <w:pPr>
        <w:spacing w:before="120"/>
        <w:jc w:val="both"/>
        <w:rPr>
          <w:rFonts w:eastAsia="Times New Roman" w:cs="Times New Roman"/>
          <w:i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i/>
          <w:sz w:val="24"/>
          <w:szCs w:val="24"/>
          <w:lang w:val="uk-UA" w:eastAsia="ru-RU"/>
        </w:rPr>
        <w:t>ЗРАЗОК</w:t>
      </w:r>
    </w:p>
    <w:p w:rsidR="006555DD" w:rsidRPr="00A04AD5" w:rsidRDefault="006555DD" w:rsidP="006555DD">
      <w:pPr>
        <w:spacing w:before="120" w:after="12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b/>
          <w:sz w:val="24"/>
          <w:szCs w:val="24"/>
          <w:lang w:val="uk-UA" w:eastAsia="ru-RU"/>
        </w:rPr>
        <w:t>Опис документів у справі</w:t>
      </w:r>
    </w:p>
    <w:tbl>
      <w:tblPr>
        <w:tblW w:w="503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"/>
        <w:gridCol w:w="3696"/>
        <w:gridCol w:w="3309"/>
        <w:gridCol w:w="1774"/>
      </w:tblGrid>
      <w:tr w:rsidR="006555DD" w:rsidRPr="00A04AD5" w:rsidTr="00605BEB">
        <w:trPr>
          <w:trHeight w:val="504"/>
        </w:trPr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bookmarkStart w:id="3" w:name="n958"/>
            <w:bookmarkEnd w:id="3"/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Найменування документів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Аркуш справи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  <w:tr w:rsidR="006555DD" w:rsidRPr="00A04AD5" w:rsidTr="00605BEB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5DD" w:rsidRPr="00A04AD5" w:rsidRDefault="006555DD" w:rsidP="00605B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4AD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  </w:t>
            </w:r>
          </w:p>
        </w:tc>
      </w:tr>
    </w:tbl>
    <w:p w:rsidR="006555DD" w:rsidRPr="00A04AD5" w:rsidRDefault="006555DD" w:rsidP="006555DD">
      <w:pPr>
        <w:tabs>
          <w:tab w:val="left" w:pos="5387"/>
        </w:tabs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tabs>
          <w:tab w:val="left" w:pos="5387"/>
        </w:tabs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Pr="00A04AD5" w:rsidRDefault="006555DD" w:rsidP="006555D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555DD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</w:t>
      </w:r>
    </w:p>
    <w:p w:rsidR="006555DD" w:rsidRDefault="006555DD" w:rsidP="006555DD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Додаток № 7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FA7CEF" w:rsidRDefault="006555DD" w:rsidP="006555DD">
      <w:pPr>
        <w:jc w:val="right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7"/>
          <w:szCs w:val="27"/>
          <w:lang w:val="uk-UA" w:eastAsia="ru-RU"/>
        </w:rPr>
        <w:t xml:space="preserve">Журнал обліку постанов адміністративної комісії при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виконавчому комітеті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Райгородської  сільської ради </w:t>
      </w:r>
    </w:p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1405"/>
        <w:gridCol w:w="2188"/>
        <w:gridCol w:w="2014"/>
        <w:gridCol w:w="1811"/>
        <w:gridCol w:w="2211"/>
      </w:tblGrid>
      <w:tr w:rsidR="006555DD" w:rsidRPr="00A04AD5" w:rsidTr="00605BEB">
        <w:tc>
          <w:tcPr>
            <w:tcW w:w="1405" w:type="dxa"/>
          </w:tcPr>
          <w:p w:rsidR="006555DD" w:rsidRPr="00A04AD5" w:rsidRDefault="006555DD" w:rsidP="00605BEB">
            <w:pPr>
              <w:jc w:val="center"/>
              <w:rPr>
                <w:rFonts w:cs="Times New Roman"/>
                <w:sz w:val="27"/>
                <w:szCs w:val="27"/>
                <w:lang w:val="uk-UA" w:eastAsia="ru-RU"/>
              </w:rPr>
            </w:pPr>
            <w:r w:rsidRPr="00A04AD5">
              <w:rPr>
                <w:rFonts w:cs="Times New Roman"/>
                <w:sz w:val="27"/>
                <w:szCs w:val="27"/>
                <w:lang w:val="uk-UA" w:eastAsia="ru-RU"/>
              </w:rPr>
              <w:t>№ постанови</w:t>
            </w:r>
          </w:p>
        </w:tc>
        <w:tc>
          <w:tcPr>
            <w:tcW w:w="2256" w:type="dxa"/>
          </w:tcPr>
          <w:p w:rsidR="006555DD" w:rsidRPr="00A04AD5" w:rsidRDefault="006555DD" w:rsidP="00605BEB">
            <w:pPr>
              <w:jc w:val="center"/>
              <w:rPr>
                <w:rFonts w:cs="Times New Roman"/>
                <w:sz w:val="27"/>
                <w:szCs w:val="27"/>
                <w:lang w:val="uk-UA" w:eastAsia="ru-RU"/>
              </w:rPr>
            </w:pPr>
            <w:r w:rsidRPr="00A04AD5">
              <w:rPr>
                <w:rFonts w:cs="Times New Roman"/>
                <w:sz w:val="27"/>
                <w:szCs w:val="27"/>
                <w:lang w:val="uk-UA" w:eastAsia="ru-RU"/>
              </w:rPr>
              <w:t>Дата винесення постанови</w:t>
            </w:r>
          </w:p>
        </w:tc>
        <w:tc>
          <w:tcPr>
            <w:tcW w:w="2057" w:type="dxa"/>
          </w:tcPr>
          <w:p w:rsidR="006555DD" w:rsidRPr="00A04AD5" w:rsidRDefault="006555DD" w:rsidP="00605BEB">
            <w:pPr>
              <w:jc w:val="center"/>
              <w:rPr>
                <w:rFonts w:cs="Times New Roman"/>
                <w:sz w:val="27"/>
                <w:szCs w:val="27"/>
                <w:lang w:val="uk-UA" w:eastAsia="ru-RU"/>
              </w:rPr>
            </w:pPr>
            <w:r w:rsidRPr="00A04AD5">
              <w:rPr>
                <w:rFonts w:cs="Times New Roman"/>
                <w:sz w:val="27"/>
                <w:szCs w:val="27"/>
                <w:lang w:val="uk-UA" w:eastAsia="ru-RU"/>
              </w:rPr>
              <w:t>П.І.Б. порушника</w:t>
            </w:r>
          </w:p>
        </w:tc>
        <w:tc>
          <w:tcPr>
            <w:tcW w:w="1870" w:type="dxa"/>
          </w:tcPr>
          <w:p w:rsidR="006555DD" w:rsidRPr="00A04AD5" w:rsidRDefault="006555DD" w:rsidP="00605BEB">
            <w:pPr>
              <w:jc w:val="center"/>
              <w:rPr>
                <w:rFonts w:cs="Times New Roman"/>
                <w:sz w:val="27"/>
                <w:szCs w:val="27"/>
                <w:lang w:val="uk-UA" w:eastAsia="ru-RU"/>
              </w:rPr>
            </w:pPr>
            <w:r w:rsidRPr="00A04AD5">
              <w:rPr>
                <w:rFonts w:cs="Times New Roman"/>
                <w:sz w:val="27"/>
                <w:szCs w:val="27"/>
                <w:lang w:val="uk-UA" w:eastAsia="ru-RU"/>
              </w:rPr>
              <w:t>Стаття КУпАП</w:t>
            </w:r>
          </w:p>
        </w:tc>
        <w:tc>
          <w:tcPr>
            <w:tcW w:w="2266" w:type="dxa"/>
          </w:tcPr>
          <w:p w:rsidR="006555DD" w:rsidRPr="00A04AD5" w:rsidRDefault="006555DD" w:rsidP="00605BEB">
            <w:pPr>
              <w:jc w:val="center"/>
              <w:rPr>
                <w:rFonts w:cs="Times New Roman"/>
                <w:sz w:val="27"/>
                <w:szCs w:val="27"/>
                <w:lang w:val="uk-UA" w:eastAsia="ru-RU"/>
              </w:rPr>
            </w:pPr>
            <w:r w:rsidRPr="00A04AD5">
              <w:rPr>
                <w:rFonts w:cs="Times New Roman"/>
                <w:sz w:val="27"/>
                <w:szCs w:val="27"/>
                <w:lang w:val="uk-UA" w:eastAsia="ru-RU"/>
              </w:rPr>
              <w:t>Примітка (відомості про виконання або оскарження постанови)</w:t>
            </w:r>
          </w:p>
        </w:tc>
      </w:tr>
      <w:tr w:rsidR="006555DD" w:rsidRPr="00A04AD5" w:rsidTr="00605BEB">
        <w:tc>
          <w:tcPr>
            <w:tcW w:w="1405" w:type="dxa"/>
          </w:tcPr>
          <w:p w:rsidR="006555DD" w:rsidRPr="00A04AD5" w:rsidRDefault="006555DD" w:rsidP="00605BEB">
            <w:pPr>
              <w:rPr>
                <w:rFonts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56" w:type="dxa"/>
          </w:tcPr>
          <w:p w:rsidR="006555DD" w:rsidRPr="00A04AD5" w:rsidRDefault="006555DD" w:rsidP="00605BEB">
            <w:pPr>
              <w:rPr>
                <w:rFonts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057" w:type="dxa"/>
          </w:tcPr>
          <w:p w:rsidR="006555DD" w:rsidRPr="00A04AD5" w:rsidRDefault="006555DD" w:rsidP="00605BEB">
            <w:pPr>
              <w:rPr>
                <w:rFonts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870" w:type="dxa"/>
          </w:tcPr>
          <w:p w:rsidR="006555DD" w:rsidRPr="00A04AD5" w:rsidRDefault="006555DD" w:rsidP="00605BEB">
            <w:pPr>
              <w:rPr>
                <w:rFonts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6" w:type="dxa"/>
          </w:tcPr>
          <w:p w:rsidR="006555DD" w:rsidRPr="00A04AD5" w:rsidRDefault="006555DD" w:rsidP="00605BEB">
            <w:pPr>
              <w:rPr>
                <w:rFonts w:cs="Times New Roman"/>
                <w:sz w:val="27"/>
                <w:szCs w:val="27"/>
                <w:lang w:val="uk-UA" w:eastAsia="ru-RU"/>
              </w:rPr>
            </w:pPr>
          </w:p>
        </w:tc>
      </w:tr>
    </w:tbl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val="uk-UA" w:eastAsia="ru-RU"/>
        </w:rPr>
        <w:sectPr w:rsidR="006555DD" w:rsidRPr="00A04AD5" w:rsidSect="00794C34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lastRenderedPageBreak/>
        <w:t>Додаток № 8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</w:p>
    <w:p w:rsidR="006555DD" w:rsidRPr="00FA7CEF" w:rsidRDefault="006555DD" w:rsidP="006555DD">
      <w:pPr>
        <w:jc w:val="center"/>
        <w:rPr>
          <w:rFonts w:eastAsia="Times New Roman" w:cs="Times New Roman"/>
          <w:sz w:val="27"/>
          <w:szCs w:val="27"/>
          <w:lang w:val="uk-UA" w:eastAsia="ru-RU"/>
        </w:rPr>
      </w:pPr>
      <w:r w:rsidRPr="00FA7CEF">
        <w:rPr>
          <w:rFonts w:eastAsia="Times New Roman" w:cs="Times New Roman"/>
          <w:sz w:val="27"/>
          <w:szCs w:val="27"/>
          <w:lang w:val="uk-UA" w:eastAsia="ru-RU"/>
        </w:rPr>
        <w:t xml:space="preserve">ЖУРНАЛ </w:t>
      </w:r>
      <w:r w:rsidRPr="00FA7CEF">
        <w:rPr>
          <w:rFonts w:eastAsia="Times New Roman" w:cs="Times New Roman"/>
          <w:sz w:val="27"/>
          <w:szCs w:val="27"/>
          <w:lang w:val="uk-UA" w:eastAsia="ru-RU"/>
        </w:rPr>
        <w:br/>
        <w:t xml:space="preserve">обліку вхідної кореспонденції </w:t>
      </w:r>
      <w:r w:rsidRPr="00FA7CEF">
        <w:rPr>
          <w:rFonts w:eastAsia="Times New Roman" w:cs="Times New Roman"/>
          <w:sz w:val="27"/>
          <w:szCs w:val="27"/>
          <w:lang w:val="uk-UA" w:eastAsia="ru-RU"/>
        </w:rPr>
        <w:br/>
        <w:t>адміністративної комісії при виконавчому комітеті с</w:t>
      </w:r>
      <w:r w:rsidRPr="00A04AD5">
        <w:rPr>
          <w:rFonts w:eastAsia="Times New Roman" w:cs="Times New Roman"/>
          <w:sz w:val="27"/>
          <w:szCs w:val="27"/>
          <w:lang w:val="uk-UA" w:eastAsia="ru-RU"/>
        </w:rPr>
        <w:t>ільськ</w:t>
      </w:r>
      <w:r w:rsidRPr="00FA7CEF">
        <w:rPr>
          <w:rFonts w:eastAsia="Times New Roman" w:cs="Times New Roman"/>
          <w:sz w:val="27"/>
          <w:szCs w:val="27"/>
          <w:lang w:val="uk-UA" w:eastAsia="ru-RU"/>
        </w:rPr>
        <w:t>ої  ради</w:t>
      </w:r>
    </w:p>
    <w:p w:rsidR="006555DD" w:rsidRPr="00FA7CEF" w:rsidRDefault="006555DD" w:rsidP="006555DD">
      <w:pPr>
        <w:rPr>
          <w:rFonts w:eastAsia="Times New Roman" w:cs="Times New Roman"/>
          <w:szCs w:val="28"/>
          <w:lang w:val="uk-UA" w:eastAsia="ru-RU"/>
        </w:rPr>
      </w:pPr>
    </w:p>
    <w:tbl>
      <w:tblPr>
        <w:tblW w:w="131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2283"/>
        <w:gridCol w:w="2977"/>
        <w:gridCol w:w="2410"/>
        <w:gridCol w:w="2835"/>
      </w:tblGrid>
      <w:tr w:rsidR="006555DD" w:rsidRPr="00A04AD5" w:rsidTr="00605BEB">
        <w:tc>
          <w:tcPr>
            <w:tcW w:w="2669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Дата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надходження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та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індекс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документа</w:t>
            </w:r>
          </w:p>
        </w:tc>
        <w:tc>
          <w:tcPr>
            <w:tcW w:w="2283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Кореспондент</w:t>
            </w:r>
            <w:proofErr w:type="spellEnd"/>
          </w:p>
        </w:tc>
        <w:tc>
          <w:tcPr>
            <w:tcW w:w="2977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Дата та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індекс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одержаного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документа</w:t>
            </w:r>
          </w:p>
        </w:tc>
        <w:tc>
          <w:tcPr>
            <w:tcW w:w="2410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Короткий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зміст</w:t>
            </w:r>
            <w:proofErr w:type="spellEnd"/>
          </w:p>
        </w:tc>
        <w:tc>
          <w:tcPr>
            <w:tcW w:w="2835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Відмітка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про виконання</w:t>
            </w:r>
          </w:p>
        </w:tc>
      </w:tr>
      <w:tr w:rsidR="006555DD" w:rsidRPr="00A04AD5" w:rsidTr="00605BEB">
        <w:tc>
          <w:tcPr>
            <w:tcW w:w="2669" w:type="dxa"/>
          </w:tcPr>
          <w:p w:rsidR="006555DD" w:rsidRPr="00A04AD5" w:rsidRDefault="006555DD" w:rsidP="00605BE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555DD" w:rsidRPr="00A04AD5" w:rsidRDefault="006555DD" w:rsidP="00605BE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555DD" w:rsidRPr="00A04AD5" w:rsidRDefault="006555DD" w:rsidP="00605BE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555DD" w:rsidRPr="00A04AD5" w:rsidRDefault="006555DD" w:rsidP="00605BE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55DD" w:rsidRPr="00A04AD5" w:rsidRDefault="006555DD" w:rsidP="00605BEB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A04AD5">
        <w:rPr>
          <w:rFonts w:eastAsia="Times New Roman" w:cs="Times New Roman"/>
          <w:sz w:val="27"/>
          <w:szCs w:val="27"/>
          <w:lang w:eastAsia="ru-RU"/>
        </w:rPr>
        <w:t xml:space="preserve">ЖУРНАЛ </w:t>
      </w:r>
      <w:r w:rsidRPr="00A04AD5">
        <w:rPr>
          <w:rFonts w:eastAsia="Times New Roman" w:cs="Times New Roman"/>
          <w:sz w:val="27"/>
          <w:szCs w:val="27"/>
          <w:lang w:eastAsia="ru-RU"/>
        </w:rPr>
        <w:br/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обліку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вихідної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кореспонденції</w:t>
      </w:r>
      <w:proofErr w:type="spellEnd"/>
      <w:r w:rsidRPr="00A04AD5">
        <w:rPr>
          <w:rFonts w:eastAsia="Times New Roman" w:cs="Times New Roman"/>
          <w:szCs w:val="28"/>
          <w:lang w:eastAsia="ru-RU"/>
        </w:rPr>
        <w:t xml:space="preserve"> </w:t>
      </w:r>
      <w:r w:rsidRPr="00A04AD5">
        <w:rPr>
          <w:rFonts w:eastAsia="Times New Roman" w:cs="Times New Roman"/>
          <w:szCs w:val="28"/>
          <w:lang w:eastAsia="ru-RU"/>
        </w:rPr>
        <w:br/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адміністративної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комісії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при </w:t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виконавчому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 w:val="27"/>
          <w:szCs w:val="27"/>
          <w:lang w:eastAsia="ru-RU"/>
        </w:rPr>
        <w:t>комітеті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с</w:t>
      </w:r>
      <w:proofErr w:type="spellStart"/>
      <w:r w:rsidRPr="00A04AD5">
        <w:rPr>
          <w:rFonts w:eastAsia="Times New Roman" w:cs="Times New Roman"/>
          <w:sz w:val="27"/>
          <w:szCs w:val="27"/>
          <w:lang w:val="uk-UA" w:eastAsia="ru-RU"/>
        </w:rPr>
        <w:t>ільської</w:t>
      </w:r>
      <w:proofErr w:type="spellEnd"/>
      <w:r w:rsidRPr="00A04AD5">
        <w:rPr>
          <w:rFonts w:eastAsia="Times New Roman" w:cs="Times New Roman"/>
          <w:sz w:val="27"/>
          <w:szCs w:val="27"/>
          <w:lang w:eastAsia="ru-RU"/>
        </w:rPr>
        <w:t xml:space="preserve"> ради</w:t>
      </w:r>
    </w:p>
    <w:p w:rsidR="006555DD" w:rsidRPr="00A04AD5" w:rsidRDefault="006555DD" w:rsidP="006555DD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268"/>
        <w:gridCol w:w="6521"/>
        <w:gridCol w:w="2835"/>
      </w:tblGrid>
      <w:tr w:rsidR="006555DD" w:rsidRPr="00A04AD5" w:rsidTr="00605BEB">
        <w:tc>
          <w:tcPr>
            <w:tcW w:w="2684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Дата та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індекс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вихідного</w:t>
            </w:r>
            <w:proofErr w:type="spellEnd"/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 документа</w:t>
            </w:r>
          </w:p>
        </w:tc>
        <w:tc>
          <w:tcPr>
            <w:tcW w:w="226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>Кому направлений документ</w:t>
            </w:r>
          </w:p>
        </w:tc>
        <w:tc>
          <w:tcPr>
            <w:tcW w:w="6521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4AD5">
              <w:rPr>
                <w:rFonts w:eastAsia="Times New Roman" w:cs="Times New Roman"/>
                <w:sz w:val="22"/>
                <w:lang w:eastAsia="ru-RU"/>
              </w:rPr>
              <w:t xml:space="preserve">Короткий </w:t>
            </w: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зміст</w:t>
            </w:r>
            <w:proofErr w:type="spellEnd"/>
          </w:p>
        </w:tc>
        <w:tc>
          <w:tcPr>
            <w:tcW w:w="2835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2"/>
                <w:lang w:eastAsia="ru-RU"/>
              </w:rPr>
              <w:t>Примітка</w:t>
            </w:r>
            <w:proofErr w:type="spellEnd"/>
          </w:p>
        </w:tc>
      </w:tr>
      <w:tr w:rsidR="006555DD" w:rsidRPr="00A04AD5" w:rsidTr="00605BEB">
        <w:tc>
          <w:tcPr>
            <w:tcW w:w="2684" w:type="dxa"/>
          </w:tcPr>
          <w:p w:rsidR="006555DD" w:rsidRPr="00A04AD5" w:rsidRDefault="006555DD" w:rsidP="00605BE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555DD" w:rsidRPr="00A04AD5" w:rsidRDefault="006555DD" w:rsidP="00605BE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6555DD" w:rsidRPr="00A04AD5" w:rsidRDefault="006555DD" w:rsidP="00605BE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55DD" w:rsidRPr="00A04AD5" w:rsidRDefault="006555DD" w:rsidP="00605BE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 w:val="27"/>
          <w:szCs w:val="27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ind w:right="-910"/>
        <w:rPr>
          <w:rFonts w:eastAsia="Times New Roman" w:cs="Times New Roman"/>
          <w:szCs w:val="28"/>
          <w:lang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lastRenderedPageBreak/>
        <w:t>Додаток № 9</w:t>
      </w: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</w:p>
    <w:p w:rsidR="006555DD" w:rsidRPr="00A04AD5" w:rsidRDefault="006555DD" w:rsidP="006555DD">
      <w:pPr>
        <w:jc w:val="right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ab/>
        <w:t xml:space="preserve">до рішення </w:t>
      </w:r>
      <w:r>
        <w:rPr>
          <w:rFonts w:eastAsia="Times New Roman" w:cs="Times New Roman"/>
          <w:sz w:val="24"/>
          <w:szCs w:val="24"/>
          <w:lang w:val="uk-UA" w:eastAsia="ru-RU"/>
        </w:rPr>
        <w:t>2137 51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 сесії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8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скликання</w:t>
      </w:r>
    </w:p>
    <w:p w:rsidR="006555DD" w:rsidRDefault="006555DD" w:rsidP="006555D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4AD5"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</w:r>
      <w:r>
        <w:rPr>
          <w:rFonts w:eastAsia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                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 xml:space="preserve">від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19.09.2023 </w:t>
      </w:r>
      <w:r w:rsidRPr="00A04AD5">
        <w:rPr>
          <w:rFonts w:eastAsia="Times New Roman" w:cs="Times New Roman"/>
          <w:sz w:val="24"/>
          <w:szCs w:val="24"/>
          <w:lang w:val="uk-UA" w:eastAsia="ru-RU"/>
        </w:rPr>
        <w:t>року</w:t>
      </w:r>
    </w:p>
    <w:p w:rsidR="006555DD" w:rsidRPr="00A04AD5" w:rsidRDefault="006555DD" w:rsidP="006555DD">
      <w:pPr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555DD" w:rsidRPr="00A04AD5" w:rsidRDefault="006555DD" w:rsidP="006555DD">
      <w:pPr>
        <w:rPr>
          <w:rFonts w:eastAsia="Times New Roman" w:cs="Times New Roman"/>
          <w:szCs w:val="28"/>
          <w:lang w:eastAsia="ru-RU"/>
        </w:rPr>
      </w:pPr>
      <w:r w:rsidRPr="00A04AD5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</w:p>
    <w:p w:rsidR="006555DD" w:rsidRPr="00A04AD5" w:rsidRDefault="006555DD" w:rsidP="006555DD">
      <w:pPr>
        <w:widowControl w:val="0"/>
        <w:tabs>
          <w:tab w:val="left" w:pos="9345"/>
          <w:tab w:val="left" w:pos="10155"/>
        </w:tabs>
        <w:autoSpaceDE w:val="0"/>
        <w:autoSpaceDN w:val="0"/>
        <w:adjustRightInd w:val="0"/>
        <w:spacing w:line="259" w:lineRule="auto"/>
        <w:jc w:val="center"/>
        <w:rPr>
          <w:rFonts w:eastAsia="Times New Roman" w:cs="Times New Roman"/>
          <w:szCs w:val="28"/>
          <w:lang w:eastAsia="ru-RU"/>
        </w:rPr>
      </w:pPr>
      <w:r w:rsidRPr="00A04AD5">
        <w:rPr>
          <w:rFonts w:eastAsia="Times New Roman" w:cs="Times New Roman"/>
          <w:szCs w:val="28"/>
          <w:lang w:eastAsia="ru-RU"/>
        </w:rPr>
        <w:t xml:space="preserve">ЖУРНАЛ </w:t>
      </w:r>
      <w:r w:rsidRPr="00A04AD5">
        <w:rPr>
          <w:rFonts w:eastAsia="Times New Roman" w:cs="Times New Roman"/>
          <w:szCs w:val="28"/>
          <w:lang w:eastAsia="ru-RU"/>
        </w:rPr>
        <w:br/>
      </w:r>
      <w:proofErr w:type="spellStart"/>
      <w:r w:rsidRPr="00A04AD5">
        <w:rPr>
          <w:rFonts w:eastAsia="Times New Roman" w:cs="Times New Roman"/>
          <w:szCs w:val="28"/>
          <w:lang w:eastAsia="ru-RU"/>
        </w:rPr>
        <w:t>обліку</w:t>
      </w:r>
      <w:proofErr w:type="spellEnd"/>
      <w:r w:rsidRPr="00A04A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Cs w:val="28"/>
          <w:lang w:eastAsia="ru-RU"/>
        </w:rPr>
        <w:t>матеріалів</w:t>
      </w:r>
      <w:proofErr w:type="spellEnd"/>
      <w:r w:rsidRPr="00A04AD5">
        <w:rPr>
          <w:rFonts w:eastAsia="Times New Roman" w:cs="Times New Roman"/>
          <w:szCs w:val="28"/>
          <w:lang w:eastAsia="ru-RU"/>
        </w:rPr>
        <w:t xml:space="preserve"> про </w:t>
      </w:r>
      <w:proofErr w:type="spellStart"/>
      <w:r w:rsidRPr="00A04AD5">
        <w:rPr>
          <w:rFonts w:eastAsia="Times New Roman" w:cs="Times New Roman"/>
          <w:szCs w:val="28"/>
          <w:lang w:eastAsia="ru-RU"/>
        </w:rPr>
        <w:t>адміністративні</w:t>
      </w:r>
      <w:proofErr w:type="spellEnd"/>
      <w:r w:rsidRPr="00A04A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04AD5">
        <w:rPr>
          <w:rFonts w:eastAsia="Times New Roman" w:cs="Times New Roman"/>
          <w:szCs w:val="28"/>
          <w:lang w:eastAsia="ru-RU"/>
        </w:rPr>
        <w:t>правопорушення</w:t>
      </w:r>
      <w:proofErr w:type="spellEnd"/>
    </w:p>
    <w:p w:rsidR="006555DD" w:rsidRPr="00A04AD5" w:rsidRDefault="006555DD" w:rsidP="006555DD">
      <w:pPr>
        <w:widowControl w:val="0"/>
        <w:autoSpaceDE w:val="0"/>
        <w:autoSpaceDN w:val="0"/>
        <w:adjustRightInd w:val="0"/>
        <w:spacing w:line="259" w:lineRule="auto"/>
        <w:rPr>
          <w:rFonts w:eastAsia="Times New Roman" w:cs="Times New Roman"/>
          <w:bCs/>
          <w:szCs w:val="28"/>
          <w:lang w:eastAsia="ru-RU"/>
        </w:rPr>
      </w:pPr>
    </w:p>
    <w:tbl>
      <w:tblPr>
        <w:tblW w:w="14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417"/>
        <w:gridCol w:w="1872"/>
        <w:gridCol w:w="1843"/>
        <w:gridCol w:w="2268"/>
        <w:gridCol w:w="900"/>
        <w:gridCol w:w="1533"/>
        <w:gridCol w:w="1275"/>
        <w:gridCol w:w="1588"/>
      </w:tblGrid>
      <w:tr w:rsidR="006555DD" w:rsidRPr="00A04AD5" w:rsidTr="00605BEB">
        <w:trPr>
          <w:trHeight w:val="993"/>
        </w:trPr>
        <w:tc>
          <w:tcPr>
            <w:tcW w:w="567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протоколу</w:t>
            </w:r>
          </w:p>
        </w:tc>
        <w:tc>
          <w:tcPr>
            <w:tcW w:w="1417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та номер протоколу</w:t>
            </w:r>
          </w:p>
        </w:tc>
        <w:tc>
          <w:tcPr>
            <w:tcW w:w="1872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посада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посадової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особи, яка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склала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протокол</w:t>
            </w:r>
          </w:p>
        </w:tc>
        <w:tc>
          <w:tcPr>
            <w:tcW w:w="1843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ім’я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та по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правопорушника</w:t>
            </w:r>
            <w:proofErr w:type="spellEnd"/>
          </w:p>
        </w:tc>
        <w:tc>
          <w:tcPr>
            <w:tcW w:w="226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вчинення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правопорушення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коротка суть</w:t>
            </w:r>
          </w:p>
        </w:tc>
        <w:tc>
          <w:tcPr>
            <w:tcW w:w="900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Стаття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КУпАП</w:t>
            </w:r>
            <w:proofErr w:type="spellEnd"/>
          </w:p>
        </w:tc>
        <w:tc>
          <w:tcPr>
            <w:tcW w:w="1533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Орган,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розглянув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справу</w:t>
            </w:r>
          </w:p>
        </w:tc>
        <w:tc>
          <w:tcPr>
            <w:tcW w:w="1275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розгляду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справи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та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прийняте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</w:p>
        </w:tc>
        <w:tc>
          <w:tcPr>
            <w:tcW w:w="158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Відмітка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про виконання</w:t>
            </w:r>
          </w:p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адміністратив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AD5">
              <w:rPr>
                <w:rFonts w:eastAsia="Times New Roman" w:cs="Times New Roman"/>
                <w:sz w:val="20"/>
                <w:szCs w:val="20"/>
                <w:lang w:eastAsia="ru-RU"/>
              </w:rPr>
              <w:t>стягнення</w:t>
            </w:r>
            <w:proofErr w:type="spellEnd"/>
          </w:p>
        </w:tc>
      </w:tr>
      <w:tr w:rsidR="006555DD" w:rsidRPr="00A04AD5" w:rsidTr="00605BEB">
        <w:trPr>
          <w:trHeight w:val="993"/>
        </w:trPr>
        <w:tc>
          <w:tcPr>
            <w:tcW w:w="567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6555DD" w:rsidRPr="00A04AD5" w:rsidRDefault="006555DD" w:rsidP="00605BEB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6555DD" w:rsidRDefault="006555DD" w:rsidP="006555DD">
      <w:pPr>
        <w:rPr>
          <w:rFonts w:eastAsia="Times New Roman" w:cs="Times New Roman"/>
          <w:sz w:val="27"/>
          <w:szCs w:val="27"/>
          <w:lang w:eastAsia="ru-RU"/>
        </w:rPr>
      </w:pPr>
    </w:p>
    <w:p w:rsidR="002B7DB4" w:rsidRDefault="002B7DB4"/>
    <w:sectPr w:rsidR="002B7DB4" w:rsidSect="006555DD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74967"/>
    <w:multiLevelType w:val="multilevel"/>
    <w:tmpl w:val="5E7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72C33"/>
    <w:multiLevelType w:val="multilevel"/>
    <w:tmpl w:val="95F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71034"/>
    <w:multiLevelType w:val="multilevel"/>
    <w:tmpl w:val="825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B1656"/>
    <w:multiLevelType w:val="multilevel"/>
    <w:tmpl w:val="246E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6319D"/>
    <w:multiLevelType w:val="hybridMultilevel"/>
    <w:tmpl w:val="43266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8EFD1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B72D41"/>
    <w:multiLevelType w:val="multilevel"/>
    <w:tmpl w:val="AB7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B25BF"/>
    <w:multiLevelType w:val="hybridMultilevel"/>
    <w:tmpl w:val="82C8AEB2"/>
    <w:lvl w:ilvl="0" w:tplc="9CD28D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9CD28D1C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E1247D"/>
    <w:multiLevelType w:val="multilevel"/>
    <w:tmpl w:val="2FF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D727E"/>
    <w:multiLevelType w:val="multilevel"/>
    <w:tmpl w:val="4EF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DD"/>
    <w:rsid w:val="002B7DB4"/>
    <w:rsid w:val="0065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1A578-4BCF-4F2C-9A2B-B27FA948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D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rsid w:val="006555DD"/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24512</Words>
  <Characters>13973</Characters>
  <Application>Microsoft Office Word</Application>
  <DocSecurity>0</DocSecurity>
  <Lines>116</Lines>
  <Paragraphs>76</Paragraphs>
  <ScaleCrop>false</ScaleCrop>
  <Company/>
  <LinksUpToDate>false</LinksUpToDate>
  <CharactersWithSpaces>38409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2023-10-03T09:05:00Z</dcterms:created>
  <dcterms:modified xsi:type="dcterms:W3CDTF">2023-10-03T09:06:00Z</dcterms:modified>
</cp:coreProperties>
</file>