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9B" w:rsidRPr="00CC30C8" w:rsidRDefault="00E07B9B" w:rsidP="00E07B9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07B9B" w:rsidRPr="00CC30C8" w:rsidRDefault="00E07B9B" w:rsidP="00E07B9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0C8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2BEB012" wp14:editId="58756CF1">
            <wp:simplePos x="0" y="0"/>
            <wp:positionH relativeFrom="column">
              <wp:posOffset>2820797</wp:posOffset>
            </wp:positionH>
            <wp:positionV relativeFrom="paragraph">
              <wp:posOffset>42240</wp:posOffset>
            </wp:positionV>
            <wp:extent cx="490855" cy="605155"/>
            <wp:effectExtent l="19050" t="0" r="444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7B9B" w:rsidRPr="00CC30C8" w:rsidRDefault="00E07B9B" w:rsidP="00E0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gramStart"/>
      <w:r w:rsidRPr="00CC30C8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  К</w:t>
      </w:r>
      <w:proofErr w:type="gramEnd"/>
      <w:r w:rsidRPr="00CC30C8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Р  А  Ї  Н  А</w:t>
      </w:r>
    </w:p>
    <w:p w:rsidR="00E07B9B" w:rsidRPr="00CC30C8" w:rsidRDefault="00E07B9B" w:rsidP="00E07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0C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E07B9B" w:rsidRPr="00CC30C8" w:rsidRDefault="00E07B9B" w:rsidP="00E07B9B">
      <w:pPr>
        <w:keepNext/>
        <w:keepLine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7B9B" w:rsidRPr="00CC30C8" w:rsidRDefault="00E07B9B" w:rsidP="00E07B9B">
      <w:pPr>
        <w:keepNext/>
        <w:keepLines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C30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CC30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CC30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E07B9B" w:rsidRPr="00CC30C8" w:rsidRDefault="00E07B9B" w:rsidP="00E07B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7B9B" w:rsidRPr="00CC30C8" w:rsidRDefault="00E07B9B" w:rsidP="00E07B9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15.04</w:t>
      </w:r>
      <w:r w:rsidRPr="00CC30C8">
        <w:rPr>
          <w:rFonts w:ascii="Times New Roman" w:hAnsi="Times New Roman" w:cs="Times New Roman"/>
          <w:bCs/>
          <w:sz w:val="24"/>
          <w:szCs w:val="24"/>
        </w:rPr>
        <w:t>.2022 року    №</w:t>
      </w:r>
      <w:r>
        <w:rPr>
          <w:rFonts w:ascii="Times New Roman" w:hAnsi="Times New Roman" w:cs="Times New Roman"/>
          <w:bCs/>
          <w:sz w:val="24"/>
          <w:szCs w:val="24"/>
        </w:rPr>
        <w:t>1750</w:t>
      </w:r>
      <w:r w:rsidRPr="00CC30C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Pr="00CC30C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CC30C8">
        <w:rPr>
          <w:rFonts w:ascii="Times New Roman" w:eastAsia="Calibri" w:hAnsi="Times New Roman" w:cs="Times New Roman"/>
          <w:bCs/>
          <w:sz w:val="24"/>
          <w:szCs w:val="24"/>
        </w:rPr>
        <w:t>позачергова</w:t>
      </w:r>
      <w:r w:rsidRPr="00CC30C8">
        <w:rPr>
          <w:rFonts w:ascii="Times New Roman" w:hAnsi="Times New Roman" w:cs="Times New Roman"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CC30C8">
        <w:rPr>
          <w:rFonts w:ascii="Times New Roman" w:hAnsi="Times New Roman" w:cs="Times New Roman"/>
          <w:bCs/>
          <w:sz w:val="24"/>
          <w:szCs w:val="24"/>
        </w:rPr>
        <w:t xml:space="preserve"> сесія 8 скликання</w:t>
      </w:r>
      <w:r w:rsidRPr="00CC30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E07B9B" w:rsidRPr="00CC30C8" w:rsidRDefault="00E07B9B" w:rsidP="00E07B9B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C30C8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E07B9B" w:rsidRPr="00CC30C8" w:rsidRDefault="00E07B9B" w:rsidP="00E07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B9B" w:rsidRPr="009D2CE8" w:rsidRDefault="00E07B9B" w:rsidP="00E07B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D89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виготовлення технічної документації із землеустрою щодо інвентаризації земель комунальної власності Райгородської сільської ради з метою подальшої передачі їх в оренду жителю м. Немирова </w:t>
      </w:r>
      <w:r>
        <w:rPr>
          <w:rFonts w:ascii="Times New Roman" w:hAnsi="Times New Roman" w:cs="Times New Roman"/>
          <w:bCs/>
          <w:sz w:val="24"/>
          <w:szCs w:val="24"/>
        </w:rPr>
        <w:t>особі</w:t>
      </w:r>
      <w:r w:rsidRPr="006B4D89">
        <w:rPr>
          <w:rFonts w:ascii="Times New Roman" w:hAnsi="Times New Roman" w:cs="Times New Roman"/>
          <w:bCs/>
          <w:sz w:val="24"/>
          <w:szCs w:val="24"/>
        </w:rPr>
        <w:t xml:space="preserve"> терміном на один рік для ведення товарного сільськогосподарського виробництва-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орієнтовною </w:t>
      </w:r>
      <w:r w:rsidRPr="009D2CE8">
        <w:rPr>
          <w:rFonts w:ascii="Times New Roman" w:hAnsi="Times New Roman" w:cs="Times New Roman"/>
          <w:bCs/>
          <w:sz w:val="24"/>
          <w:szCs w:val="24"/>
        </w:rPr>
        <w:t>площею 3,0000 га за межами села Вища Кропивна.</w:t>
      </w:r>
    </w:p>
    <w:p w:rsidR="00E07B9B" w:rsidRPr="00CC30C8" w:rsidRDefault="00E07B9B" w:rsidP="00E07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07B9B" w:rsidRPr="004B1E8E" w:rsidRDefault="00E07B9B" w:rsidP="00E07B9B">
      <w:pPr>
        <w:pStyle w:val="10"/>
        <w:shd w:val="clear" w:color="auto" w:fill="auto"/>
        <w:spacing w:after="0"/>
        <w:ind w:firstLine="708"/>
        <w:jc w:val="both"/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</w:pPr>
      <w:r w:rsidRPr="004B1E8E"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 xml:space="preserve">Відповідно до </w:t>
      </w:r>
      <w:proofErr w:type="spellStart"/>
      <w:r w:rsidRPr="004B1E8E"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>статтей</w:t>
      </w:r>
      <w:proofErr w:type="spellEnd"/>
      <w:r w:rsidRPr="004B1E8E"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 xml:space="preserve"> 25, 26, 59 Законів України «Про місцеве самоврядування в Україні»</w:t>
      </w:r>
      <w:r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>,</w:t>
      </w:r>
      <w:r w:rsidRPr="004B1E8E"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 xml:space="preserve"> </w:t>
      </w:r>
      <w:r w:rsidRPr="004B1E8E">
        <w:rPr>
          <w:b w:val="0"/>
          <w:bCs w:val="0"/>
          <w:i w:val="0"/>
          <w:iCs w:val="0"/>
          <w:sz w:val="24"/>
          <w:szCs w:val="24"/>
        </w:rPr>
        <w:t>З</w:t>
      </w:r>
      <w:r>
        <w:rPr>
          <w:b w:val="0"/>
          <w:bCs w:val="0"/>
          <w:i w:val="0"/>
          <w:iCs w:val="0"/>
          <w:sz w:val="24"/>
          <w:szCs w:val="24"/>
        </w:rPr>
        <w:t>акону України «</w:t>
      </w:r>
      <w:r w:rsidRPr="004B1E8E">
        <w:rPr>
          <w:b w:val="0"/>
          <w:bCs w:val="0"/>
          <w:i w:val="0"/>
          <w:iCs w:val="0"/>
          <w:sz w:val="24"/>
          <w:szCs w:val="24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>
        <w:rPr>
          <w:b w:val="0"/>
          <w:bCs w:val="0"/>
          <w:i w:val="0"/>
          <w:iCs w:val="0"/>
          <w:sz w:val="24"/>
          <w:szCs w:val="24"/>
        </w:rPr>
        <w:t>» №2145-ІХ від 24.03.2022 року</w:t>
      </w:r>
      <w:r w:rsidRPr="004B1E8E"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 xml:space="preserve">, </w:t>
      </w:r>
      <w:r w:rsidRPr="00341E0B">
        <w:rPr>
          <w:b w:val="0"/>
          <w:bCs w:val="0"/>
          <w:i w:val="0"/>
          <w:iCs w:val="0"/>
          <w:sz w:val="24"/>
          <w:szCs w:val="24"/>
        </w:rPr>
        <w:t>пункту 27 розділу X "Перехідні положення" Земельного кодексу України</w:t>
      </w:r>
      <w:r>
        <w:rPr>
          <w:b w:val="0"/>
          <w:bCs w:val="0"/>
          <w:i w:val="0"/>
          <w:iCs w:val="0"/>
          <w:sz w:val="24"/>
          <w:szCs w:val="24"/>
        </w:rPr>
        <w:t>,</w:t>
      </w:r>
      <w:r w:rsidRPr="00341E0B"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 xml:space="preserve"> </w:t>
      </w:r>
      <w:r w:rsidRPr="004B1E8E">
        <w:rPr>
          <w:rFonts w:eastAsia="Calibri"/>
          <w:b w:val="0"/>
          <w:bCs w:val="0"/>
          <w:i w:val="0"/>
          <w:iCs w:val="0"/>
          <w:sz w:val="24"/>
          <w:szCs w:val="24"/>
          <w:lang w:eastAsia="uk-UA"/>
        </w:rPr>
        <w:t>Райгородська сільська рада</w:t>
      </w:r>
    </w:p>
    <w:p w:rsidR="00E07B9B" w:rsidRPr="00CC30C8" w:rsidRDefault="00E07B9B" w:rsidP="00E07B9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CC30C8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E07B9B" w:rsidRPr="00CC30C8" w:rsidRDefault="00E07B9B" w:rsidP="00E07B9B">
      <w:pPr>
        <w:spacing w:after="0" w:line="240" w:lineRule="auto"/>
        <w:ind w:left="3528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CC30C8">
        <w:rPr>
          <w:rFonts w:ascii="Times New Roman" w:eastAsia="Calibri" w:hAnsi="Times New Roman" w:cs="Times New Roman"/>
          <w:sz w:val="24"/>
          <w:szCs w:val="24"/>
          <w:lang w:eastAsia="uk-UA"/>
        </w:rPr>
        <w:t>ВИРІШИЛА:</w:t>
      </w:r>
    </w:p>
    <w:p w:rsidR="00E07B9B" w:rsidRPr="00CC30C8" w:rsidRDefault="00E07B9B" w:rsidP="00E07B9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07B9B" w:rsidRPr="008D077A" w:rsidRDefault="00E07B9B" w:rsidP="00E07B9B">
      <w:pPr>
        <w:pStyle w:val="a3"/>
        <w:numPr>
          <w:ilvl w:val="0"/>
          <w:numId w:val="1"/>
        </w:numPr>
        <w:ind w:left="426"/>
        <w:jc w:val="both"/>
        <w:rPr>
          <w:bCs/>
          <w:lang w:eastAsia="uk-UA"/>
        </w:rPr>
      </w:pPr>
      <w:r w:rsidRPr="008D077A">
        <w:rPr>
          <w:bCs/>
        </w:rPr>
        <w:t xml:space="preserve">Надати дозвіл </w:t>
      </w:r>
      <w:r w:rsidRPr="006B4D89">
        <w:rPr>
          <w:bCs/>
        </w:rPr>
        <w:t xml:space="preserve">на виготовлення технічної документації із землеустрою щодо інвентаризації земель комунальної власності Райгородської сільської ради з метою подальшої передачі їх в оренду жителю м. Немирова </w:t>
      </w:r>
      <w:r>
        <w:rPr>
          <w:bCs/>
        </w:rPr>
        <w:t>особі</w:t>
      </w:r>
      <w:r w:rsidRPr="006B4D89">
        <w:rPr>
          <w:bCs/>
        </w:rPr>
        <w:t xml:space="preserve"> терміном на один рік для ведення товарного сільськогосподарського виробництва- </w:t>
      </w:r>
      <w:r>
        <w:rPr>
          <w:bCs/>
        </w:rPr>
        <w:t xml:space="preserve">орієнтовною </w:t>
      </w:r>
      <w:r w:rsidRPr="006B4D89">
        <w:rPr>
          <w:bCs/>
        </w:rPr>
        <w:t xml:space="preserve">площею </w:t>
      </w:r>
      <w:r>
        <w:rPr>
          <w:bCs/>
        </w:rPr>
        <w:t>3,0000</w:t>
      </w:r>
      <w:r w:rsidRPr="006B4D89">
        <w:rPr>
          <w:bCs/>
        </w:rPr>
        <w:t xml:space="preserve"> га за межами села </w:t>
      </w:r>
      <w:r>
        <w:rPr>
          <w:bCs/>
        </w:rPr>
        <w:t>Вища Кропивна</w:t>
      </w:r>
      <w:r w:rsidRPr="008D077A">
        <w:rPr>
          <w:bCs/>
        </w:rPr>
        <w:t>.</w:t>
      </w:r>
    </w:p>
    <w:p w:rsidR="00E07B9B" w:rsidRPr="00C7791D" w:rsidRDefault="00E07B9B" w:rsidP="00E07B9B">
      <w:pPr>
        <w:pStyle w:val="a3"/>
        <w:numPr>
          <w:ilvl w:val="0"/>
          <w:numId w:val="1"/>
        </w:numPr>
        <w:tabs>
          <w:tab w:val="num" w:pos="1985"/>
        </w:tabs>
        <w:ind w:left="426"/>
        <w:jc w:val="both"/>
        <w:rPr>
          <w:rFonts w:eastAsia="Times New Roman"/>
        </w:rPr>
      </w:pPr>
      <w:r w:rsidRPr="00C7791D">
        <w:rPr>
          <w:rFonts w:eastAsia="Times New Roman"/>
        </w:rPr>
        <w:t xml:space="preserve">Рекомендувати </w:t>
      </w:r>
      <w:r>
        <w:rPr>
          <w:bCs/>
        </w:rPr>
        <w:t>особі</w:t>
      </w:r>
      <w:r w:rsidRPr="00C7791D">
        <w:rPr>
          <w:rFonts w:eastAsia="Times New Roman"/>
        </w:rPr>
        <w:t xml:space="preserve"> </w:t>
      </w:r>
      <w:bookmarkStart w:id="0" w:name="_GoBack"/>
      <w:bookmarkEnd w:id="0"/>
      <w:r w:rsidRPr="00C7791D">
        <w:rPr>
          <w:rFonts w:eastAsia="Times New Roman"/>
        </w:rPr>
        <w:t>замовити в юридичної особи, що володіє необхідним технічним і технологічним забезпеченням, 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інженером-землевпорядником, технічну документацію.</w:t>
      </w:r>
    </w:p>
    <w:p w:rsidR="00E07B9B" w:rsidRPr="00C7791D" w:rsidRDefault="00E07B9B" w:rsidP="00E07B9B">
      <w:pPr>
        <w:pStyle w:val="a3"/>
        <w:numPr>
          <w:ilvl w:val="0"/>
          <w:numId w:val="1"/>
        </w:numPr>
        <w:tabs>
          <w:tab w:val="num" w:pos="1985"/>
        </w:tabs>
        <w:ind w:left="426"/>
        <w:jc w:val="both"/>
        <w:rPr>
          <w:rFonts w:eastAsia="Times New Roman"/>
        </w:rPr>
      </w:pPr>
      <w:r w:rsidRPr="00C7791D">
        <w:rPr>
          <w:rFonts w:eastAsia="Times New Roman"/>
        </w:rPr>
        <w:t>Розроблений проект із землеустрою, без внесення відомостей про земельну ділянку до Державного земельного кадастру, подати до Райгородської сільської ради для розгляду та затвердження в установленому законом порядку.</w:t>
      </w:r>
    </w:p>
    <w:p w:rsidR="00E07B9B" w:rsidRPr="00C7791D" w:rsidRDefault="00E07B9B" w:rsidP="00E07B9B">
      <w:pPr>
        <w:pStyle w:val="a3"/>
        <w:numPr>
          <w:ilvl w:val="0"/>
          <w:numId w:val="1"/>
        </w:numPr>
        <w:tabs>
          <w:tab w:val="num" w:pos="1985"/>
        </w:tabs>
        <w:ind w:left="426"/>
        <w:jc w:val="both"/>
        <w:rPr>
          <w:rFonts w:eastAsia="Times New Roman"/>
        </w:rPr>
      </w:pPr>
      <w:r w:rsidRPr="00C7791D">
        <w:rPr>
          <w:rFonts w:eastAsia="Times New Roman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07B9B" w:rsidRPr="00CC30C8" w:rsidRDefault="00E07B9B" w:rsidP="00E07B9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E07B9B" w:rsidRPr="00CC30C8" w:rsidRDefault="00E07B9B" w:rsidP="00E07B9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07B9B" w:rsidRPr="00CC30C8" w:rsidRDefault="00E07B9B" w:rsidP="00E07B9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07B9B" w:rsidRPr="00CC30C8" w:rsidRDefault="00E07B9B" w:rsidP="00E07B9B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C30C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                   </w:t>
      </w:r>
      <w:r w:rsidRPr="00CC30C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Сільський голова</w:t>
      </w:r>
      <w:r w:rsidRPr="00CC30C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ab/>
      </w:r>
      <w:r w:rsidRPr="00CC30C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ab/>
      </w:r>
      <w:r w:rsidRPr="00CC30C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ab/>
        <w:t>Віктор МИХАЙЛЕНКО</w:t>
      </w:r>
    </w:p>
    <w:p w:rsidR="00E07B9B" w:rsidRPr="00CC30C8" w:rsidRDefault="00E07B9B" w:rsidP="00E07B9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E07B9B" w:rsidRDefault="00E07B9B"/>
    <w:sectPr w:rsidR="00E07B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80315"/>
    <w:multiLevelType w:val="hybridMultilevel"/>
    <w:tmpl w:val="822E7D4E"/>
    <w:lvl w:ilvl="0" w:tplc="D2D24F66">
      <w:start w:val="1"/>
      <w:numFmt w:val="decimal"/>
      <w:lvlText w:val="%1."/>
      <w:lvlJc w:val="left"/>
      <w:pPr>
        <w:ind w:left="2302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3022" w:hanging="360"/>
      </w:pPr>
    </w:lvl>
    <w:lvl w:ilvl="2" w:tplc="0422001B" w:tentative="1">
      <w:start w:val="1"/>
      <w:numFmt w:val="lowerRoman"/>
      <w:lvlText w:val="%3."/>
      <w:lvlJc w:val="right"/>
      <w:pPr>
        <w:ind w:left="3742" w:hanging="180"/>
      </w:pPr>
    </w:lvl>
    <w:lvl w:ilvl="3" w:tplc="0422000F" w:tentative="1">
      <w:start w:val="1"/>
      <w:numFmt w:val="decimal"/>
      <w:lvlText w:val="%4."/>
      <w:lvlJc w:val="left"/>
      <w:pPr>
        <w:ind w:left="4462" w:hanging="360"/>
      </w:pPr>
    </w:lvl>
    <w:lvl w:ilvl="4" w:tplc="04220019" w:tentative="1">
      <w:start w:val="1"/>
      <w:numFmt w:val="lowerLetter"/>
      <w:lvlText w:val="%5."/>
      <w:lvlJc w:val="left"/>
      <w:pPr>
        <w:ind w:left="5182" w:hanging="360"/>
      </w:pPr>
    </w:lvl>
    <w:lvl w:ilvl="5" w:tplc="0422001B" w:tentative="1">
      <w:start w:val="1"/>
      <w:numFmt w:val="lowerRoman"/>
      <w:lvlText w:val="%6."/>
      <w:lvlJc w:val="right"/>
      <w:pPr>
        <w:ind w:left="5902" w:hanging="180"/>
      </w:pPr>
    </w:lvl>
    <w:lvl w:ilvl="6" w:tplc="0422000F" w:tentative="1">
      <w:start w:val="1"/>
      <w:numFmt w:val="decimal"/>
      <w:lvlText w:val="%7."/>
      <w:lvlJc w:val="left"/>
      <w:pPr>
        <w:ind w:left="6622" w:hanging="360"/>
      </w:pPr>
    </w:lvl>
    <w:lvl w:ilvl="7" w:tplc="04220019" w:tentative="1">
      <w:start w:val="1"/>
      <w:numFmt w:val="lowerLetter"/>
      <w:lvlText w:val="%8."/>
      <w:lvlJc w:val="left"/>
      <w:pPr>
        <w:ind w:left="7342" w:hanging="360"/>
      </w:pPr>
    </w:lvl>
    <w:lvl w:ilvl="8" w:tplc="0422001B" w:tentative="1">
      <w:start w:val="1"/>
      <w:numFmt w:val="lowerRoman"/>
      <w:lvlText w:val="%9."/>
      <w:lvlJc w:val="right"/>
      <w:pPr>
        <w:ind w:left="80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9B"/>
    <w:rsid w:val="00E0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E7BA"/>
  <w15:chartTrackingRefBased/>
  <w15:docId w15:val="{9196941D-16EB-487E-AAA7-57C12BE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07B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у Знак"/>
    <w:link w:val="a3"/>
    <w:locked/>
    <w:rsid w:val="00E07B9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E07B9B"/>
    <w:rPr>
      <w:rFonts w:ascii="Times New Roman" w:eastAsia="Times New Roman" w:hAnsi="Times New Roman" w:cs="Times New Roman"/>
      <w:b/>
      <w:bCs/>
      <w:i/>
      <w:i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E07B9B"/>
    <w:pPr>
      <w:widowControl w:val="0"/>
      <w:shd w:val="clear" w:color="auto" w:fill="FFFFFF"/>
      <w:spacing w:after="7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2022-05-04T12:56:00Z</dcterms:created>
  <dcterms:modified xsi:type="dcterms:W3CDTF">2022-05-04T12:57:00Z</dcterms:modified>
</cp:coreProperties>
</file>