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821" w:rsidRPr="00B82E64" w:rsidRDefault="00145821" w:rsidP="00145821">
      <w:pPr>
        <w:tabs>
          <w:tab w:val="left" w:pos="3970"/>
        </w:tabs>
        <w:rPr>
          <w:rFonts w:eastAsia="Times New Roman" w:cs="Times New Roman"/>
          <w:sz w:val="20"/>
          <w:szCs w:val="20"/>
          <w:lang w:eastAsia="ru-RU"/>
        </w:rPr>
      </w:pPr>
    </w:p>
    <w:p w:rsidR="00145821" w:rsidRPr="00230786" w:rsidRDefault="00145821" w:rsidP="00145821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43944831" r:id="rId6"/>
        </w:object>
      </w:r>
      <w:r w:rsidRPr="00230786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145821" w:rsidRPr="00230786" w:rsidRDefault="00145821" w:rsidP="00145821">
      <w:pPr>
        <w:ind w:left="354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230786">
        <w:rPr>
          <w:rFonts w:eastAsia="Times New Roman" w:cs="Times New Roman"/>
          <w:b/>
          <w:bCs/>
          <w:sz w:val="24"/>
          <w:szCs w:val="24"/>
        </w:rPr>
        <w:t xml:space="preserve">     </w:t>
      </w:r>
      <w:proofErr w:type="gramStart"/>
      <w:r w:rsidRPr="00230786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230786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145821" w:rsidRPr="00230786" w:rsidRDefault="00145821" w:rsidP="00145821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230786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145821" w:rsidRPr="00230786" w:rsidRDefault="00145821" w:rsidP="00145821">
      <w:pPr>
        <w:keepNext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145821" w:rsidRPr="00230786" w:rsidRDefault="00145821" w:rsidP="00145821">
      <w:pPr>
        <w:keepNext/>
        <w:ind w:firstLine="709"/>
        <w:outlineLvl w:val="0"/>
        <w:rPr>
          <w:rFonts w:eastAsia="Times New Roman" w:cs="Times New Roman"/>
          <w:b/>
          <w:kern w:val="32"/>
          <w:sz w:val="24"/>
          <w:szCs w:val="24"/>
          <w:lang w:val="uk-UA" w:eastAsia="ru-RU"/>
        </w:rPr>
      </w:pPr>
      <w:r w:rsidRPr="00230786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230786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230786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230786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230786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230786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230786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230786">
        <w:rPr>
          <w:rFonts w:eastAsia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230786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230786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145821" w:rsidRDefault="00145821" w:rsidP="00145821">
      <w:pPr>
        <w:widowControl w:val="0"/>
        <w:rPr>
          <w:rFonts w:eastAsia="Microsoft Sans Serif" w:cs="Times New Roman"/>
          <w:bCs/>
          <w:color w:val="000000"/>
          <w:sz w:val="24"/>
          <w:szCs w:val="24"/>
          <w:lang w:val="uk-UA" w:eastAsia="uk-UA" w:bidi="uk-UA"/>
        </w:rPr>
      </w:pPr>
    </w:p>
    <w:p w:rsidR="00145821" w:rsidRPr="00230786" w:rsidRDefault="00145821" w:rsidP="00145821">
      <w:pPr>
        <w:widowControl w:val="0"/>
        <w:rPr>
          <w:rFonts w:eastAsia="Microsoft Sans Serif" w:cs="Times New Roman"/>
          <w:bCs/>
          <w:color w:val="000000"/>
          <w:sz w:val="24"/>
          <w:szCs w:val="24"/>
          <w:lang w:val="uk-UA" w:eastAsia="uk-UA" w:bidi="uk-UA"/>
        </w:rPr>
      </w:pPr>
      <w:r w:rsidRPr="00230786">
        <w:rPr>
          <w:rFonts w:eastAsia="Microsoft Sans Serif" w:cs="Times New Roman"/>
          <w:bCs/>
          <w:color w:val="000000"/>
          <w:sz w:val="24"/>
          <w:szCs w:val="24"/>
          <w:lang w:val="uk-UA" w:eastAsia="uk-UA" w:bidi="uk-UA"/>
        </w:rPr>
        <w:t xml:space="preserve">20.02.2023 року               № </w:t>
      </w:r>
      <w:r>
        <w:rPr>
          <w:rFonts w:eastAsia="Microsoft Sans Serif" w:cs="Times New Roman"/>
          <w:bCs/>
          <w:color w:val="000000"/>
          <w:sz w:val="24"/>
          <w:szCs w:val="24"/>
          <w:lang w:val="uk-UA" w:eastAsia="uk-UA" w:bidi="uk-UA"/>
        </w:rPr>
        <w:t>1938</w:t>
      </w:r>
      <w:r w:rsidRPr="00230786">
        <w:rPr>
          <w:rFonts w:eastAsia="Microsoft Sans Serif" w:cs="Times New Roman"/>
          <w:bCs/>
          <w:color w:val="000000"/>
          <w:sz w:val="24"/>
          <w:szCs w:val="24"/>
          <w:lang w:val="uk-UA" w:eastAsia="uk-UA" w:bidi="uk-UA"/>
        </w:rPr>
        <w:t xml:space="preserve">                           </w:t>
      </w:r>
      <w:r>
        <w:rPr>
          <w:rFonts w:eastAsia="Microsoft Sans Serif" w:cs="Times New Roman"/>
          <w:bCs/>
          <w:color w:val="000000"/>
          <w:sz w:val="24"/>
          <w:szCs w:val="24"/>
          <w:lang w:val="uk-UA" w:eastAsia="uk-UA" w:bidi="uk-UA"/>
        </w:rPr>
        <w:t xml:space="preserve">                                43 сесія 8 скликання </w:t>
      </w:r>
    </w:p>
    <w:p w:rsidR="00145821" w:rsidRPr="00230786" w:rsidRDefault="00145821" w:rsidP="00145821">
      <w:pPr>
        <w:widowControl w:val="0"/>
        <w:jc w:val="both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  <w:r w:rsidRPr="00230786"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t>село Райгород</w:t>
      </w:r>
    </w:p>
    <w:p w:rsidR="00145821" w:rsidRPr="00230786" w:rsidRDefault="00145821" w:rsidP="00145821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145821" w:rsidRPr="00230786" w:rsidRDefault="00145821" w:rsidP="00145821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eastAsia="Microsoft Sans Serif" w:cs="Times New Roman"/>
          <w:bCs/>
          <w:color w:val="000000"/>
          <w:sz w:val="24"/>
          <w:szCs w:val="24"/>
          <w:lang w:val="uk-UA" w:eastAsia="uk-UA" w:bidi="uk-UA"/>
        </w:rPr>
      </w:pPr>
      <w:r w:rsidRPr="00230786">
        <w:rPr>
          <w:rFonts w:eastAsia="Microsoft Sans Serif" w:cs="Times New Roman"/>
          <w:bCs/>
          <w:color w:val="000000"/>
          <w:sz w:val="24"/>
          <w:szCs w:val="24"/>
          <w:lang w:val="uk-UA" w:eastAsia="uk-UA" w:bidi="uk-UA"/>
        </w:rPr>
        <w:t>Про внесення змін та доповнення до Комплексної програми соціального захисту населення Райгородської сільської ради на 2023 -2025 роки</w:t>
      </w:r>
    </w:p>
    <w:p w:rsidR="00145821" w:rsidRPr="00230786" w:rsidRDefault="00145821" w:rsidP="00145821">
      <w:pPr>
        <w:widowControl w:val="0"/>
        <w:jc w:val="both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145821" w:rsidRPr="00230786" w:rsidRDefault="00145821" w:rsidP="00145821">
      <w:pPr>
        <w:widowControl w:val="0"/>
        <w:jc w:val="both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  <w:r w:rsidRPr="00230786"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t xml:space="preserve">           Керуючись ст. 46 Конституції України, ст. 26, 34 Закону України «Про місцеве самоврядування в Україні», з метою соціальної підтримки громадян, членів сімей загиблих (померлих) військовослужбовців, які загинули під час бойових дій</w:t>
      </w:r>
    </w:p>
    <w:p w:rsidR="00145821" w:rsidRPr="00230786" w:rsidRDefault="00145821" w:rsidP="00145821">
      <w:pPr>
        <w:widowControl w:val="0"/>
        <w:jc w:val="both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145821" w:rsidRDefault="00145821" w:rsidP="00145821">
      <w:pPr>
        <w:widowControl w:val="0"/>
        <w:ind w:left="2832" w:firstLine="708"/>
        <w:jc w:val="both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  <w:r w:rsidRPr="00230786">
        <w:rPr>
          <w:rFonts w:eastAsia="Microsoft Sans Serif" w:cs="Times New Roman"/>
          <w:b/>
          <w:bCs/>
          <w:color w:val="000000"/>
          <w:sz w:val="24"/>
          <w:szCs w:val="24"/>
          <w:lang w:val="uk-UA" w:eastAsia="uk-UA" w:bidi="uk-UA"/>
        </w:rPr>
        <w:t>ВИРІШИВ</w:t>
      </w:r>
      <w:r w:rsidRPr="00230786"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t xml:space="preserve">: </w:t>
      </w:r>
    </w:p>
    <w:p w:rsidR="00145821" w:rsidRPr="00230786" w:rsidRDefault="00145821" w:rsidP="00145821">
      <w:pPr>
        <w:widowControl w:val="0"/>
        <w:ind w:left="2832" w:firstLine="708"/>
        <w:jc w:val="both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145821" w:rsidRPr="00230786" w:rsidRDefault="00145821" w:rsidP="00145821">
      <w:pPr>
        <w:widowControl w:val="0"/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  <w:r w:rsidRPr="00230786">
        <w:rPr>
          <w:rFonts w:eastAsia="Times New Roman" w:cs="Times New Roman"/>
          <w:sz w:val="24"/>
          <w:szCs w:val="28"/>
          <w:lang w:val="uk-UA" w:eastAsia="ru-RU"/>
        </w:rPr>
        <w:t>Внести доповнення до Напрямків діяльності та заходів до Комплексної програми соціального захисту населення Райгородської сільської ради на 2023 -2025 роки затвердженої рішенням 38 сесії 8 скликання від 18.11.2022 року № 1818, а саме доповнити змістом згідно додатку 1.</w:t>
      </w:r>
    </w:p>
    <w:p w:rsidR="00145821" w:rsidRPr="00230786" w:rsidRDefault="00145821" w:rsidP="00145821">
      <w:pPr>
        <w:widowControl w:val="0"/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  <w:r w:rsidRPr="00230786">
        <w:rPr>
          <w:rFonts w:eastAsia="Times New Roman" w:cs="Times New Roman"/>
          <w:sz w:val="24"/>
          <w:szCs w:val="28"/>
          <w:lang w:val="uk-UA" w:eastAsia="ru-RU"/>
        </w:rPr>
        <w:t>Затвердити Порядок одноразової виплати матеріальної допомоги сім’ям загиблих (померлих) військовослужбовців члени сімей яких проживають на території Райгородської сільської ради згідно з додатком.</w:t>
      </w:r>
    </w:p>
    <w:p w:rsidR="00145821" w:rsidRPr="00E677F5" w:rsidRDefault="00145821" w:rsidP="00145821">
      <w:pPr>
        <w:numPr>
          <w:ilvl w:val="0"/>
          <w:numId w:val="1"/>
        </w:numPr>
        <w:ind w:left="426"/>
        <w:jc w:val="both"/>
        <w:rPr>
          <w:rFonts w:eastAsia="Calibri" w:cs="Times New Roman"/>
          <w:sz w:val="24"/>
          <w:szCs w:val="28"/>
          <w:lang w:val="uk-UA" w:eastAsia="ru-RU"/>
        </w:rPr>
      </w:pPr>
      <w:r w:rsidRPr="00E677F5">
        <w:rPr>
          <w:rFonts w:eastAsia="Calibri" w:cs="Times New Roman"/>
          <w:bCs/>
          <w:sz w:val="24"/>
          <w:szCs w:val="24"/>
          <w:lang w:val="uk-UA" w:eastAsia="ru-RU"/>
        </w:rPr>
        <w:t xml:space="preserve">Контроль за виконанням даного рішення покласти на постійну комісію селищної ради </w:t>
      </w:r>
      <w:r w:rsidRPr="00E677F5">
        <w:rPr>
          <w:rFonts w:eastAsia="Calibri" w:cs="Times New Roman"/>
          <w:sz w:val="24"/>
          <w:szCs w:val="24"/>
          <w:lang w:val="uk-UA" w:eastAsia="ru-RU"/>
        </w:rPr>
        <w:t>з питань планування фінансів, бюджету та соціально-економічного розвитку, інвестицій та міжнародного співробітництва</w:t>
      </w:r>
      <w:r w:rsidRPr="00E677F5">
        <w:rPr>
          <w:rFonts w:eastAsia="Calibri" w:cs="Times New Roman"/>
          <w:sz w:val="24"/>
          <w:szCs w:val="28"/>
          <w:lang w:val="uk-UA" w:eastAsia="ru-RU"/>
        </w:rPr>
        <w:t>.</w:t>
      </w:r>
    </w:p>
    <w:p w:rsidR="00145821" w:rsidRPr="00230786" w:rsidRDefault="00145821" w:rsidP="00145821">
      <w:pPr>
        <w:widowControl w:val="0"/>
        <w:ind w:left="72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jc w:val="both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145821" w:rsidRPr="00230786" w:rsidRDefault="00145821" w:rsidP="00145821">
      <w:pPr>
        <w:widowControl w:val="0"/>
        <w:jc w:val="both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  <w:r w:rsidRPr="00230786">
        <w:rPr>
          <w:rFonts w:eastAsia="Microsoft Sans Serif" w:cs="Times New Roman"/>
          <w:b/>
          <w:color w:val="000000"/>
          <w:szCs w:val="28"/>
          <w:lang w:val="uk-UA" w:eastAsia="uk-UA" w:bidi="uk-UA"/>
        </w:rPr>
        <w:t xml:space="preserve"> </w:t>
      </w:r>
    </w:p>
    <w:p w:rsidR="00145821" w:rsidRPr="00230786" w:rsidRDefault="00145821" w:rsidP="00145821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  <w:r w:rsidRPr="00230786"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t xml:space="preserve">                           В. о. сільського голови</w:t>
      </w:r>
      <w:r w:rsidRPr="00230786"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tab/>
      </w:r>
      <w:r w:rsidRPr="00230786"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tab/>
      </w:r>
      <w:r w:rsidRPr="00230786"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tab/>
        <w:t xml:space="preserve"> Інна МЕНЮК</w:t>
      </w: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  <w:r w:rsidRPr="00230786">
        <w:rPr>
          <w:rFonts w:eastAsia="Times New Roman" w:cs="Times New Roman"/>
          <w:sz w:val="24"/>
          <w:szCs w:val="28"/>
          <w:lang w:val="uk-UA" w:eastAsia="ru-RU"/>
        </w:rPr>
        <w:t xml:space="preserve">  </w:t>
      </w: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:rsidR="00145821" w:rsidRPr="00230786" w:rsidRDefault="00145821" w:rsidP="00145821">
      <w:pPr>
        <w:widowControl w:val="0"/>
        <w:contextualSpacing/>
        <w:jc w:val="both"/>
        <w:rPr>
          <w:rFonts w:eastAsia="Times New Roman" w:cs="Times New Roman"/>
          <w:sz w:val="24"/>
          <w:szCs w:val="28"/>
          <w:lang w:val="uk-UA" w:eastAsia="ru-RU"/>
        </w:rPr>
        <w:sectPr w:rsidR="00145821" w:rsidRPr="00230786" w:rsidSect="00FE1973">
          <w:pgSz w:w="12240" w:h="15840"/>
          <w:pgMar w:top="709" w:right="1325" w:bottom="27" w:left="1701" w:header="720" w:footer="720" w:gutter="0"/>
          <w:cols w:space="720"/>
        </w:sectPr>
      </w:pPr>
    </w:p>
    <w:tbl>
      <w:tblPr>
        <w:tblStyle w:val="211"/>
        <w:tblW w:w="15168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526"/>
        <w:gridCol w:w="2694"/>
        <w:gridCol w:w="1168"/>
        <w:gridCol w:w="1416"/>
        <w:gridCol w:w="1594"/>
        <w:gridCol w:w="849"/>
        <w:gridCol w:w="742"/>
        <w:gridCol w:w="819"/>
        <w:gridCol w:w="992"/>
        <w:gridCol w:w="3368"/>
      </w:tblGrid>
      <w:tr w:rsidR="00145821" w:rsidRPr="00230786" w:rsidTr="0076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lastRenderedPageBreak/>
              <w:br w:type="page"/>
            </w:r>
            <w:r w:rsidRPr="00230786">
              <w:rPr>
                <w:rFonts w:ascii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94" w:type="dxa"/>
            <w:vMerge w:val="restart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Зміст заходів Програми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dxa"/>
            <w:vMerge w:val="restart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Строк виконання Програми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6" w:type="dxa"/>
            <w:vMerge w:val="restart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Відповідальні виконавці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vMerge w:val="restart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Джерела фінансування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gridSpan w:val="4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Обсяги фінансування по роках, (тис. грн.).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8" w:type="dxa"/>
            <w:vMerge w:val="restart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Очікуваний результат</w:t>
            </w:r>
          </w:p>
        </w:tc>
      </w:tr>
      <w:tr w:rsidR="00145821" w:rsidRPr="00230786" w:rsidTr="007642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94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6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2024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9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68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45821" w:rsidRPr="00230786" w:rsidTr="0076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94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6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План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План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9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План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>План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68" w:type="dxa"/>
            <w:vMerge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45821" w:rsidRPr="00230786" w:rsidTr="007642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94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6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9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68" w:type="dxa"/>
          </w:tcPr>
          <w:p w:rsidR="00145821" w:rsidRPr="00230786" w:rsidRDefault="00145821" w:rsidP="007642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145821" w:rsidRPr="00230786" w:rsidTr="0076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0786">
              <w:rPr>
                <w:rFonts w:ascii="Times New Roman" w:hAnsi="Times New Roman" w:cs="Times New Roman"/>
                <w:b/>
                <w:lang w:val="uk-UA"/>
              </w:rPr>
              <w:t xml:space="preserve">Надання адресної грошової допомоги, адресної грошової компенсації громадянам за індивідуальними зверненнями, та малозабезпеченим громадян, сім’ям </w:t>
            </w:r>
            <w:proofErr w:type="spellStart"/>
            <w:r w:rsidRPr="00230786">
              <w:rPr>
                <w:rFonts w:ascii="Times New Roman" w:hAnsi="Times New Roman" w:cs="Times New Roman"/>
                <w:b/>
                <w:lang w:val="uk-UA"/>
              </w:rPr>
              <w:t>віськовослужбовців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94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5. Надання одноразової виплати матеріальної допомоги сім’ям загиблих (померлих) військовослужбовців члени сімей яких проживають на території Райгородської сільської ради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2023-2025 роки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6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Сільська рада та її виконавчий комітет, ВСЗН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Бюджет Райгородської сільської територіальної громади, кошти інших джерел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50,00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50,00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9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50,00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150,00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68" w:type="dxa"/>
          </w:tcPr>
          <w:p w:rsidR="00145821" w:rsidRPr="00230786" w:rsidRDefault="00145821" w:rsidP="007642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Підтримка сімей загиблих (померлих) військовослужбовців</w:t>
            </w:r>
          </w:p>
        </w:tc>
      </w:tr>
      <w:tr w:rsidR="00145821" w:rsidRPr="00145821" w:rsidTr="007642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94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6. Відшкодування витрат на поховання військовослужбовців, що загинули (померли) у бойових діях під час воєнної агресії російської федерації проти України.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6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Відділ соціального захисту населення Райгородської сільської ради, КП «Господар»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Бюджет Райгородської сільської ради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50,00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50,00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9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50,00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150,00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68" w:type="dxa"/>
          </w:tcPr>
          <w:p w:rsidR="00145821" w:rsidRPr="00230786" w:rsidRDefault="00145821" w:rsidP="007642C7">
            <w:pPr>
              <w:rPr>
                <w:rFonts w:ascii="Times New Roman" w:hAnsi="Times New Roman" w:cs="Times New Roman"/>
                <w:lang w:val="uk-UA"/>
              </w:rPr>
            </w:pPr>
            <w:r w:rsidRPr="00230786">
              <w:rPr>
                <w:rFonts w:ascii="Times New Roman" w:hAnsi="Times New Roman" w:cs="Times New Roman"/>
                <w:lang w:val="uk-UA"/>
              </w:rPr>
              <w:t>Усунення соціальних конфліктів шляхом фінансової та іншої підтримки.</w:t>
            </w:r>
          </w:p>
        </w:tc>
      </w:tr>
    </w:tbl>
    <w:p w:rsidR="00145821" w:rsidRPr="00230786" w:rsidRDefault="00145821" w:rsidP="00145821">
      <w:pPr>
        <w:widowControl w:val="0"/>
        <w:ind w:left="720"/>
        <w:jc w:val="both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sectPr w:rsidR="00145821" w:rsidRPr="00230786" w:rsidSect="00FE1973">
          <w:pgSz w:w="15840" w:h="12240" w:orient="landscape"/>
          <w:pgMar w:top="426" w:right="27" w:bottom="284" w:left="709" w:header="720" w:footer="720" w:gutter="0"/>
          <w:cols w:space="720"/>
          <w:docGrid w:linePitch="299"/>
        </w:sectPr>
      </w:pPr>
    </w:p>
    <w:p w:rsidR="00B74BB0" w:rsidRPr="00145821" w:rsidRDefault="00B74BB0">
      <w:pPr>
        <w:rPr>
          <w:lang w:val="uk-UA"/>
        </w:rPr>
      </w:pPr>
      <w:bookmarkStart w:id="0" w:name="_GoBack"/>
      <w:bookmarkEnd w:id="0"/>
    </w:p>
    <w:sectPr w:rsidR="00B74BB0" w:rsidRPr="001458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64490"/>
    <w:multiLevelType w:val="hybridMultilevel"/>
    <w:tmpl w:val="72164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21"/>
    <w:rsid w:val="00145821"/>
    <w:rsid w:val="00B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F1CE1F-65D9-4851-91EB-DE8D3C94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21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1">
    <w:name w:val="Звичайна таблиця 211"/>
    <w:basedOn w:val="a1"/>
    <w:uiPriority w:val="42"/>
    <w:rsid w:val="00145821"/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1650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2023-04-25T13:18:00Z</dcterms:created>
  <dcterms:modified xsi:type="dcterms:W3CDTF">2023-04-25T13:18:00Z</dcterms:modified>
</cp:coreProperties>
</file>