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09" w:rsidRPr="004E4F0C" w:rsidRDefault="00EC3109" w:rsidP="00EC3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617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EC3109" w:rsidRDefault="00EC3109" w:rsidP="00EC3109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E4F0C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1ED5FE9" wp14:editId="0A851E6D">
            <wp:simplePos x="0" y="0"/>
            <wp:positionH relativeFrom="column">
              <wp:posOffset>3032760</wp:posOffset>
            </wp:positionH>
            <wp:positionV relativeFrom="paragraph">
              <wp:posOffset>-366395</wp:posOffset>
            </wp:positionV>
            <wp:extent cx="485775" cy="605155"/>
            <wp:effectExtent l="0" t="0" r="9525" b="4445"/>
            <wp:wrapTopAndBottom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4F0C">
        <w:rPr>
          <w:rFonts w:eastAsia="Times New Roman" w:cs="Times New Roman"/>
          <w:b/>
          <w:sz w:val="24"/>
          <w:szCs w:val="20"/>
          <w:lang w:val="uk-UA" w:eastAsia="ru-RU"/>
        </w:rPr>
        <w:t xml:space="preserve">                                                      </w:t>
      </w:r>
    </w:p>
    <w:p w:rsidR="00EC3109" w:rsidRPr="004E4F0C" w:rsidRDefault="00EC3109" w:rsidP="00EC3109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E4F0C">
        <w:rPr>
          <w:rFonts w:eastAsia="Times New Roman" w:cs="Times New Roman"/>
          <w:b/>
          <w:sz w:val="24"/>
          <w:szCs w:val="20"/>
          <w:lang w:val="uk-UA" w:eastAsia="ru-RU"/>
        </w:rPr>
        <w:t xml:space="preserve">У  К  Р  А  Ї  Н  А                             </w:t>
      </w:r>
    </w:p>
    <w:p w:rsidR="00EC3109" w:rsidRPr="004E4F0C" w:rsidRDefault="00EC3109" w:rsidP="00EC3109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4E4F0C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EC3109" w:rsidRPr="004E4F0C" w:rsidRDefault="00EC3109" w:rsidP="00EC3109">
      <w:pPr>
        <w:keepNext/>
        <w:keepLines/>
        <w:ind w:left="2832" w:firstLine="708"/>
        <w:jc w:val="center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</w:p>
    <w:p w:rsidR="00EC3109" w:rsidRPr="004E4F0C" w:rsidRDefault="00EC3109" w:rsidP="00EC3109">
      <w:pPr>
        <w:keepNext/>
        <w:keepLines/>
        <w:ind w:right="-313" w:firstLine="3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4E4F0C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                                      Р І Ш Е Н </w:t>
      </w:r>
      <w:proofErr w:type="spellStart"/>
      <w:r w:rsidRPr="004E4F0C">
        <w:rPr>
          <w:rFonts w:eastAsia="Times New Roman" w:cs="Times New Roman"/>
          <w:b/>
          <w:bCs/>
          <w:szCs w:val="28"/>
          <w:lang w:val="uk-UA" w:eastAsia="ru-RU"/>
        </w:rPr>
        <w:t>Н</w:t>
      </w:r>
      <w:proofErr w:type="spellEnd"/>
      <w:r w:rsidRPr="004E4F0C">
        <w:rPr>
          <w:rFonts w:eastAsia="Times New Roman" w:cs="Times New Roman"/>
          <w:b/>
          <w:bCs/>
          <w:szCs w:val="28"/>
          <w:lang w:val="uk-UA" w:eastAsia="ru-RU"/>
        </w:rPr>
        <w:t xml:space="preserve"> Я</w:t>
      </w: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bCs/>
          <w:sz w:val="24"/>
          <w:szCs w:val="24"/>
          <w:lang w:val="uk-UA" w:eastAsia="ru-RU"/>
        </w:rPr>
      </w:pPr>
      <w:r w:rsidRPr="004E4F0C">
        <w:rPr>
          <w:rFonts w:eastAsia="Calibri" w:cs="Times New Roman"/>
          <w:sz w:val="24"/>
          <w:szCs w:val="24"/>
          <w:lang w:val="uk-UA" w:eastAsia="ru-RU"/>
        </w:rPr>
        <w:t>18.05.2023 року          №</w:t>
      </w:r>
      <w:r>
        <w:rPr>
          <w:rFonts w:eastAsia="Calibri" w:cs="Times New Roman"/>
          <w:sz w:val="24"/>
          <w:szCs w:val="24"/>
          <w:lang w:val="uk-UA" w:eastAsia="ru-RU"/>
        </w:rPr>
        <w:t>1998</w:t>
      </w:r>
      <w:r w:rsidRPr="004E4F0C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</w:t>
      </w:r>
      <w:r>
        <w:rPr>
          <w:rFonts w:eastAsia="Calibri" w:cs="Times New Roman"/>
          <w:sz w:val="24"/>
          <w:szCs w:val="24"/>
          <w:lang w:val="uk-UA" w:eastAsia="ru-RU"/>
        </w:rPr>
        <w:t>46</w:t>
      </w:r>
      <w:r w:rsidRPr="004E4F0C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 w:rsidRPr="004E4F0C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4E4F0C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4E4F0C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</w:t>
      </w:r>
      <w:r w:rsidRPr="004E4F0C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C3109" w:rsidRPr="004E4F0C" w:rsidRDefault="00EC3109" w:rsidP="00EC3109">
      <w:pPr>
        <w:rPr>
          <w:rFonts w:eastAsia="Calibri" w:cs="Times New Roman"/>
          <w:b/>
          <w:bCs/>
          <w:szCs w:val="28"/>
          <w:lang w:val="uk-UA" w:eastAsia="ru-RU"/>
        </w:rPr>
      </w:pPr>
    </w:p>
    <w:p w:rsidR="00EC3109" w:rsidRPr="004E4F0C" w:rsidRDefault="00EC3109" w:rsidP="00EC3109">
      <w:pPr>
        <w:jc w:val="both"/>
        <w:rPr>
          <w:rFonts w:eastAsia="Calibri" w:cs="Times New Roman"/>
          <w:bCs/>
          <w:color w:val="000000"/>
          <w:sz w:val="24"/>
          <w:szCs w:val="24"/>
          <w:lang w:val="uk-UA" w:eastAsia="ru-RU"/>
        </w:rPr>
      </w:pPr>
      <w:r w:rsidRPr="004E4F0C">
        <w:rPr>
          <w:rFonts w:eastAsia="Calibri" w:cs="Times New Roman"/>
          <w:bCs/>
          <w:sz w:val="24"/>
          <w:szCs w:val="24"/>
          <w:lang w:val="uk-UA" w:eastAsia="ru-RU"/>
        </w:rPr>
        <w:t xml:space="preserve">Про передачу в оперативне управління комунального майна </w:t>
      </w:r>
      <w:r w:rsidRPr="004E4F0C">
        <w:rPr>
          <w:rFonts w:eastAsia="Calibri" w:cs="Times New Roman"/>
          <w:bCs/>
          <w:color w:val="000000"/>
          <w:sz w:val="24"/>
          <w:szCs w:val="24"/>
          <w:lang w:val="uk-UA" w:eastAsia="ru-RU"/>
        </w:rPr>
        <w:t xml:space="preserve">Райгородської сільської ради до комунального закладу Центру культури та дозвілля Райгородської сільської ради </w:t>
      </w: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ind w:firstLine="720"/>
        <w:jc w:val="both"/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</w:pPr>
      <w:r w:rsidRPr="004E4F0C">
        <w:rPr>
          <w:sz w:val="24"/>
          <w:szCs w:val="24"/>
          <w:lang w:val="uk-UA"/>
        </w:rPr>
        <w:t xml:space="preserve">З метою збереження об’єктів культурної спадщини </w:t>
      </w:r>
      <w:r>
        <w:rPr>
          <w:sz w:val="24"/>
          <w:szCs w:val="24"/>
          <w:lang w:val="uk-UA"/>
        </w:rPr>
        <w:t>Райгородської сільської</w:t>
      </w:r>
      <w:r w:rsidRPr="004E4F0C">
        <w:rPr>
          <w:sz w:val="24"/>
          <w:szCs w:val="24"/>
          <w:lang w:val="uk-UA"/>
        </w:rPr>
        <w:t xml:space="preserve"> територіальної громади в інтересах нинішнього та майбутніх поколінь, утримання пам’ятників та пам’ятних місць та прилеглих до них територій у належному стані, згідно з Законами України від 08.06.2000 № 1805-</w:t>
      </w:r>
      <w:r w:rsidRPr="004E4F0C">
        <w:rPr>
          <w:sz w:val="24"/>
          <w:szCs w:val="24"/>
        </w:rPr>
        <w:t>III</w:t>
      </w:r>
      <w:r w:rsidRPr="004E4F0C">
        <w:rPr>
          <w:sz w:val="24"/>
          <w:szCs w:val="24"/>
          <w:lang w:val="uk-UA"/>
        </w:rPr>
        <w:t xml:space="preserve"> «Про охорону культурної спадщини» та від 06.09.2005 № 2807-</w:t>
      </w:r>
      <w:r w:rsidRPr="004E4F0C">
        <w:rPr>
          <w:sz w:val="24"/>
          <w:szCs w:val="24"/>
        </w:rPr>
        <w:t>IV</w:t>
      </w:r>
      <w:r w:rsidRPr="004E4F0C">
        <w:rPr>
          <w:sz w:val="24"/>
          <w:szCs w:val="24"/>
          <w:lang w:val="uk-UA"/>
        </w:rPr>
        <w:t xml:space="preserve"> «Про благоустрій населених пунктів», Порядку обліку об’єктів культурної спадщини, затвердженого наказом Міністерства культури України від 27 червня 2019 року № 501 (зареєстрованим в Міністерстві юстиції України 19 серпня 2019 року за № 941/33912), керуючись статтями 25,26,59,73 Закону України «Про місцеве самоврядування» в Україні (із змінами</w:t>
      </w:r>
      <w:r w:rsidRPr="004E4F0C"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  <w:t>, сесія сільської ради</w:t>
      </w:r>
    </w:p>
    <w:p w:rsidR="00EC3109" w:rsidRPr="004E4F0C" w:rsidRDefault="00EC3109" w:rsidP="00EC3109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jc w:val="center"/>
        <w:rPr>
          <w:rFonts w:eastAsia="Calibri" w:cs="Times New Roman"/>
          <w:bCs/>
          <w:sz w:val="24"/>
          <w:szCs w:val="24"/>
          <w:lang w:val="uk-UA" w:eastAsia="ru-RU"/>
        </w:rPr>
      </w:pPr>
      <w:r w:rsidRPr="004E4F0C">
        <w:rPr>
          <w:rFonts w:eastAsia="Calibri" w:cs="Times New Roman"/>
          <w:bCs/>
          <w:sz w:val="24"/>
          <w:szCs w:val="24"/>
          <w:lang w:val="uk-UA" w:eastAsia="ru-RU"/>
        </w:rPr>
        <w:t>В И Р І Ш И Л А:</w:t>
      </w:r>
    </w:p>
    <w:p w:rsidR="00EC3109" w:rsidRPr="004E4F0C" w:rsidRDefault="00EC3109" w:rsidP="00EC3109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numPr>
          <w:ilvl w:val="0"/>
          <w:numId w:val="1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Передати комунальному закладу Центру культури та дозвілля Райгородської сільської ради, в оперативне управління, комунальне майно Райгородської сільської ради балансовою вартістю </w:t>
      </w:r>
      <w:r>
        <w:rPr>
          <w:rFonts w:eastAsia="Times New Roman" w:cs="Times New Roman"/>
          <w:sz w:val="24"/>
          <w:szCs w:val="24"/>
          <w:lang w:val="uk-UA" w:eastAsia="ru-RU"/>
        </w:rPr>
        <w:t>21334,00</w:t>
      </w:r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 грн., зносом </w:t>
      </w:r>
      <w:r>
        <w:rPr>
          <w:rFonts w:eastAsia="Times New Roman" w:cs="Times New Roman"/>
          <w:sz w:val="24"/>
          <w:szCs w:val="24"/>
          <w:lang w:val="uk-UA" w:eastAsia="ru-RU"/>
        </w:rPr>
        <w:t>15334</w:t>
      </w:r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,00 грн., залишковою вартістю </w:t>
      </w:r>
      <w:r>
        <w:rPr>
          <w:rFonts w:eastAsia="Times New Roman" w:cs="Times New Roman"/>
          <w:sz w:val="24"/>
          <w:szCs w:val="24"/>
          <w:lang w:val="uk-UA" w:eastAsia="ru-RU"/>
        </w:rPr>
        <w:t>6000</w:t>
      </w:r>
      <w:r w:rsidRPr="004E4F0C">
        <w:rPr>
          <w:rFonts w:eastAsia="Times New Roman" w:cs="Times New Roman"/>
          <w:sz w:val="24"/>
          <w:szCs w:val="24"/>
          <w:lang w:val="uk-UA" w:eastAsia="ru-RU"/>
        </w:rPr>
        <w:t>,00 грн., відповідно додатк</w:t>
      </w:r>
      <w:r>
        <w:rPr>
          <w:rFonts w:eastAsia="Times New Roman" w:cs="Times New Roman"/>
          <w:sz w:val="24"/>
          <w:szCs w:val="24"/>
          <w:lang w:val="uk-UA" w:eastAsia="ru-RU"/>
        </w:rPr>
        <w:t>у</w:t>
      </w:r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 № 1 (актів приймання-передачі основних засобів).</w:t>
      </w:r>
    </w:p>
    <w:p w:rsidR="00EC3109" w:rsidRPr="004E4F0C" w:rsidRDefault="00EC3109" w:rsidP="00EC3109">
      <w:pPr>
        <w:numPr>
          <w:ilvl w:val="0"/>
          <w:numId w:val="1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E4F0C">
        <w:rPr>
          <w:rFonts w:eastAsia="Times New Roman" w:cs="Times New Roman"/>
          <w:sz w:val="24"/>
          <w:szCs w:val="24"/>
          <w:lang w:val="uk-UA" w:eastAsia="ru-RU"/>
        </w:rPr>
        <w:t>Затвердити склад комісії по прийманню-передачі комунального майна відповідно до додатку № 2.</w:t>
      </w:r>
    </w:p>
    <w:p w:rsidR="00EC3109" w:rsidRPr="004E4F0C" w:rsidRDefault="00EC3109" w:rsidP="00EC3109">
      <w:pPr>
        <w:numPr>
          <w:ilvl w:val="0"/>
          <w:numId w:val="1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Головному спеціалісту Райгородської сільської ради </w:t>
      </w:r>
      <w:proofErr w:type="spellStart"/>
      <w:r w:rsidRPr="004E4F0C">
        <w:rPr>
          <w:rFonts w:eastAsia="Times New Roman" w:cs="Times New Roman"/>
          <w:sz w:val="24"/>
          <w:szCs w:val="24"/>
          <w:lang w:val="uk-UA" w:eastAsia="ru-RU"/>
        </w:rPr>
        <w:t>Запорожчук</w:t>
      </w:r>
      <w:proofErr w:type="spellEnd"/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 Н.І. в травні 2023 року зняти з балансу комунальне майно балансовою вартістю, зазначеною в п.1 цього рішення, а головному бухгалтеру комунального закладу </w:t>
      </w:r>
      <w:r>
        <w:rPr>
          <w:rFonts w:eastAsia="Times New Roman" w:cs="Times New Roman"/>
          <w:sz w:val="24"/>
          <w:szCs w:val="24"/>
          <w:lang w:val="uk-UA" w:eastAsia="ru-RU"/>
        </w:rPr>
        <w:t>Ц</w:t>
      </w:r>
      <w:r w:rsidRPr="004E4F0C">
        <w:rPr>
          <w:rFonts w:eastAsia="Times New Roman" w:cs="Times New Roman"/>
          <w:sz w:val="24"/>
          <w:szCs w:val="24"/>
          <w:lang w:val="uk-UA" w:eastAsia="ru-RU"/>
        </w:rPr>
        <w:t>ентр культури та дозвілля Райгородської сільської ради Коваль Т.Я. взяти на баланс відповідне комунальне майно.</w:t>
      </w:r>
    </w:p>
    <w:p w:rsidR="00EC3109" w:rsidRPr="004E4F0C" w:rsidRDefault="00EC3109" w:rsidP="00EC3109">
      <w:pPr>
        <w:numPr>
          <w:ilvl w:val="0"/>
          <w:numId w:val="1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proofErr w:type="spellStart"/>
      <w:r w:rsidRPr="004E4F0C">
        <w:rPr>
          <w:rFonts w:eastAsia="Times New Roman" w:cs="Times New Roman"/>
          <w:sz w:val="24"/>
          <w:szCs w:val="24"/>
          <w:lang w:val="uk-UA" w:eastAsia="ru-RU"/>
        </w:rPr>
        <w:t>Метеріально</w:t>
      </w:r>
      <w:proofErr w:type="spellEnd"/>
      <w:r w:rsidRPr="004E4F0C">
        <w:rPr>
          <w:rFonts w:eastAsia="Times New Roman" w:cs="Times New Roman"/>
          <w:sz w:val="24"/>
          <w:szCs w:val="24"/>
          <w:lang w:val="uk-UA" w:eastAsia="ru-RU"/>
        </w:rPr>
        <w:t>-відповідальною особою за вищезазначене комунальне майно призначити в.о. директора комунально</w:t>
      </w:r>
      <w:r>
        <w:rPr>
          <w:rFonts w:eastAsia="Times New Roman" w:cs="Times New Roman"/>
          <w:sz w:val="24"/>
          <w:szCs w:val="24"/>
          <w:lang w:val="uk-UA" w:eastAsia="ru-RU"/>
        </w:rPr>
        <w:t>го</w:t>
      </w:r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 закладу Центру культури та дозвілля Райгородської сільської ради</w:t>
      </w:r>
      <w:r>
        <w:rPr>
          <w:rFonts w:eastAsia="Times New Roman" w:cs="Times New Roman"/>
          <w:sz w:val="24"/>
          <w:szCs w:val="24"/>
          <w:lang w:val="uk-UA" w:eastAsia="ru-RU"/>
        </w:rPr>
        <w:t>,</w:t>
      </w:r>
      <w:r w:rsidRPr="004E4F0C">
        <w:rPr>
          <w:rFonts w:eastAsia="Times New Roman" w:cs="Times New Roman"/>
          <w:sz w:val="24"/>
          <w:szCs w:val="24"/>
          <w:lang w:val="uk-UA" w:eastAsia="ru-RU"/>
        </w:rPr>
        <w:t xml:space="preserve"> Марчук О.В.</w:t>
      </w:r>
    </w:p>
    <w:p w:rsidR="00EC3109" w:rsidRPr="004E4F0C" w:rsidRDefault="00EC3109" w:rsidP="00EC3109">
      <w:pPr>
        <w:numPr>
          <w:ilvl w:val="0"/>
          <w:numId w:val="1"/>
        </w:numPr>
        <w:spacing w:line="277" w:lineRule="atLeas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E4F0C">
        <w:rPr>
          <w:rFonts w:eastAsia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 з питань житлово-комунального господарства, комунальної власності, підприємництва, транспорту, зв’язку та сфери послуг.</w:t>
      </w:r>
    </w:p>
    <w:p w:rsidR="00EC3109" w:rsidRPr="004E4F0C" w:rsidRDefault="00EC3109" w:rsidP="00EC3109">
      <w:pPr>
        <w:keepNext/>
        <w:keepLines/>
        <w:spacing w:before="200"/>
        <w:ind w:left="708" w:firstLine="708"/>
        <w:outlineLvl w:val="4"/>
        <w:rPr>
          <w:rFonts w:eastAsia="Times New Roman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  <w:r w:rsidRPr="004E4F0C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</w:t>
      </w:r>
      <w:r>
        <w:rPr>
          <w:rFonts w:eastAsia="Times New Roman" w:cs="Times New Roman"/>
          <w:sz w:val="24"/>
          <w:szCs w:val="24"/>
          <w:lang w:val="uk-UA" w:eastAsia="uk-UA"/>
        </w:rPr>
        <w:t>Секретар сільської ради</w:t>
      </w:r>
      <w:r w:rsidRPr="004E4F0C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Інна МЕНЮК</w:t>
      </w: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ind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ind w:left="4956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4E4F0C">
        <w:rPr>
          <w:rFonts w:eastAsia="Times New Roman" w:cs="Times New Roman"/>
          <w:noProof/>
          <w:sz w:val="20"/>
          <w:szCs w:val="24"/>
          <w:lang w:val="uk-UA" w:eastAsia="ru-RU"/>
        </w:rPr>
        <w:t xml:space="preserve">                                                              </w:t>
      </w:r>
      <w:r w:rsidRPr="004E4F0C">
        <w:rPr>
          <w:rFonts w:eastAsia="Times New Roman" w:cs="Times New Roman"/>
          <w:noProof/>
          <w:sz w:val="24"/>
          <w:szCs w:val="24"/>
          <w:lang w:val="uk-UA" w:eastAsia="ru-RU"/>
        </w:rPr>
        <w:t>Додаток 1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до рішення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46</w:t>
      </w: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 сесії 8 скликання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Райгородської сільської ради 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 18.05.2023 року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№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1998</w:t>
      </w:r>
    </w:p>
    <w:p w:rsidR="00EC3109" w:rsidRPr="004E4F0C" w:rsidRDefault="00EC3109" w:rsidP="00EC3109">
      <w:pPr>
        <w:jc w:val="center"/>
        <w:rPr>
          <w:rFonts w:eastAsia="Times New Roman" w:cs="Times New Roman"/>
          <w:sz w:val="24"/>
          <w:szCs w:val="28"/>
          <w:lang w:val="uk-UA" w:eastAsia="ru-RU"/>
        </w:rPr>
      </w:pPr>
    </w:p>
    <w:p w:rsidR="00EC3109" w:rsidRPr="004E4F0C" w:rsidRDefault="00EC3109" w:rsidP="00EC3109">
      <w:pPr>
        <w:jc w:val="center"/>
        <w:rPr>
          <w:rFonts w:eastAsia="Times New Roman" w:cs="Times New Roman"/>
          <w:b/>
          <w:sz w:val="24"/>
          <w:szCs w:val="28"/>
          <w:lang w:val="uk-UA" w:eastAsia="ru-RU"/>
        </w:rPr>
      </w:pPr>
      <w:r w:rsidRPr="004E4F0C">
        <w:rPr>
          <w:rFonts w:eastAsia="Times New Roman" w:cs="Times New Roman"/>
          <w:b/>
          <w:sz w:val="24"/>
          <w:szCs w:val="28"/>
          <w:lang w:val="uk-UA" w:eastAsia="ru-RU"/>
        </w:rPr>
        <w:t>Перелік</w:t>
      </w:r>
    </w:p>
    <w:p w:rsidR="00EC3109" w:rsidRPr="004E4F0C" w:rsidRDefault="00EC3109" w:rsidP="00EC3109">
      <w:pPr>
        <w:jc w:val="center"/>
        <w:rPr>
          <w:rFonts w:eastAsia="Times New Roman" w:cs="Times New Roman"/>
          <w:b/>
          <w:sz w:val="24"/>
          <w:szCs w:val="28"/>
          <w:lang w:val="uk-UA" w:eastAsia="ru-RU"/>
        </w:rPr>
      </w:pPr>
      <w:r w:rsidRPr="004E4F0C">
        <w:rPr>
          <w:rFonts w:eastAsia="Times New Roman" w:cs="Times New Roman"/>
          <w:b/>
          <w:sz w:val="24"/>
          <w:szCs w:val="28"/>
          <w:lang w:val="uk-UA" w:eastAsia="ru-RU"/>
        </w:rPr>
        <w:t>комунального майна Райгородської сільської ради, що передається</w:t>
      </w:r>
    </w:p>
    <w:p w:rsidR="00EC3109" w:rsidRPr="004E4F0C" w:rsidRDefault="00EC3109" w:rsidP="00EC3109">
      <w:pPr>
        <w:jc w:val="center"/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</w:pPr>
      <w:r w:rsidRPr="004E4F0C">
        <w:rPr>
          <w:rFonts w:eastAsia="Times New Roman" w:cs="Times New Roman"/>
          <w:b/>
          <w:sz w:val="24"/>
          <w:szCs w:val="28"/>
          <w:lang w:val="uk-UA" w:eastAsia="ru-RU"/>
        </w:rPr>
        <w:t xml:space="preserve">в оперативне управління </w:t>
      </w:r>
      <w:r w:rsidRPr="004E4F0C"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  <w:t>комунальному закладу Центру культури та дозвілля Райгородської сільської ради</w:t>
      </w:r>
    </w:p>
    <w:p w:rsidR="00EC3109" w:rsidRPr="004E4F0C" w:rsidRDefault="00EC3109" w:rsidP="00EC3109">
      <w:pPr>
        <w:jc w:val="center"/>
        <w:rPr>
          <w:rFonts w:eastAsia="Times New Roman" w:cs="Times New Roman"/>
          <w:sz w:val="24"/>
          <w:szCs w:val="28"/>
          <w:lang w:val="uk-UA"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4092"/>
        <w:gridCol w:w="1284"/>
        <w:gridCol w:w="1165"/>
        <w:gridCol w:w="1333"/>
        <w:gridCol w:w="1198"/>
      </w:tblGrid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№ п/п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Комунальне майно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Балансова вартість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Знос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09" w:rsidRPr="004E4F0C" w:rsidRDefault="00EC3109" w:rsidP="0070409D">
            <w:pPr>
              <w:ind w:right="-105"/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Залишкова вартість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Примітка</w:t>
            </w:r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>
              <w:rPr>
                <w:rFonts w:eastAsia="Times New Roman" w:cs="Times New Roman"/>
                <w:sz w:val="24"/>
                <w:szCs w:val="28"/>
                <w:lang w:val="uk-UA"/>
              </w:rPr>
              <w:t>Пам’ятник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6850,00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6850,00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D414B1" w:rsidRDefault="00EC3109" w:rsidP="0070409D">
            <w:pPr>
              <w:jc w:val="center"/>
              <w:rPr>
                <w:rFonts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uk-UA"/>
              </w:rPr>
              <w:t>С. Нові Обиходи</w:t>
            </w:r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Пам’ятник загиблим воїнам (біля старого кладовища та стадіону)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4429,00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4429,00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cs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E4F0C">
              <w:rPr>
                <w:rFonts w:cs="Times New Roman"/>
                <w:color w:val="000000"/>
                <w:sz w:val="18"/>
                <w:szCs w:val="18"/>
              </w:rPr>
              <w:t>Райгород</w:t>
            </w:r>
            <w:proofErr w:type="spell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Пам’ятники загиблим воїнам (парк)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10000,00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4000,00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6000,00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cs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E4F0C">
              <w:rPr>
                <w:rFonts w:cs="Times New Roman"/>
                <w:color w:val="000000"/>
                <w:sz w:val="18"/>
                <w:szCs w:val="18"/>
              </w:rPr>
              <w:t>Райгород</w:t>
            </w:r>
            <w:proofErr w:type="spell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Обеліск загиблим воїнам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cs="Times New Roman"/>
                <w:color w:val="000000"/>
                <w:sz w:val="18"/>
                <w:szCs w:val="18"/>
              </w:rPr>
              <w:t>с. Семенки</w:t>
            </w:r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Обеліск «Парк Слави»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55,00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55,00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cs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E4F0C">
              <w:rPr>
                <w:rFonts w:cs="Times New Roman"/>
                <w:color w:val="000000"/>
                <w:sz w:val="18"/>
                <w:szCs w:val="18"/>
              </w:rPr>
              <w:t>Джуринці</w:t>
            </w:r>
            <w:proofErr w:type="spell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 xml:space="preserve">Меморіальний комплекс загиблим </w:t>
            </w:r>
            <w:proofErr w:type="spellStart"/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Ситківчанам</w:t>
            </w:r>
            <w:proofErr w:type="spellEnd"/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 xml:space="preserve"> 1941-1945 вул. Центральна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proofErr w:type="spellStart"/>
            <w:proofErr w:type="gramStart"/>
            <w:r w:rsidRPr="004E4F0C">
              <w:rPr>
                <w:rFonts w:cs="Times New Roman"/>
                <w:color w:val="000000"/>
                <w:sz w:val="18"/>
                <w:szCs w:val="18"/>
              </w:rPr>
              <w:t>смт.Ситківці</w:t>
            </w:r>
            <w:proofErr w:type="spellEnd"/>
            <w:proofErr w:type="gram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Статуя селянину хліборобу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proofErr w:type="spellStart"/>
            <w:proofErr w:type="gramStart"/>
            <w:r w:rsidRPr="004E4F0C">
              <w:rPr>
                <w:rFonts w:cs="Times New Roman"/>
                <w:color w:val="000000"/>
                <w:sz w:val="18"/>
                <w:szCs w:val="18"/>
              </w:rPr>
              <w:t>смт.Ситківці</w:t>
            </w:r>
            <w:proofErr w:type="spellEnd"/>
            <w:proofErr w:type="gram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Статуя жінці- колгоспниці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proofErr w:type="spellStart"/>
            <w:proofErr w:type="gramStart"/>
            <w:r w:rsidRPr="004E4F0C">
              <w:rPr>
                <w:rFonts w:cs="Times New Roman"/>
                <w:color w:val="000000"/>
                <w:sz w:val="18"/>
                <w:szCs w:val="18"/>
              </w:rPr>
              <w:t>смт.Ситківці</w:t>
            </w:r>
            <w:proofErr w:type="spellEnd"/>
            <w:proofErr w:type="gram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Пам’ятник воїну визволителю вулиця Центральна,140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proofErr w:type="spellStart"/>
            <w:proofErr w:type="gramStart"/>
            <w:r w:rsidRPr="004E4F0C">
              <w:rPr>
                <w:rFonts w:cs="Times New Roman"/>
                <w:color w:val="000000"/>
                <w:sz w:val="18"/>
                <w:szCs w:val="18"/>
              </w:rPr>
              <w:t>смт.Ситківці</w:t>
            </w:r>
            <w:proofErr w:type="spellEnd"/>
            <w:proofErr w:type="gram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EC3109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eastAsia="Times New Roman" w:cs="Times New Roman"/>
                <w:sz w:val="24"/>
                <w:szCs w:val="28"/>
                <w:lang w:val="uk-UA"/>
              </w:rPr>
            </w:pPr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 xml:space="preserve">Могила загиблим </w:t>
            </w:r>
            <w:proofErr w:type="spellStart"/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>Ситківчанам</w:t>
            </w:r>
            <w:proofErr w:type="spellEnd"/>
            <w:r w:rsidRPr="004E4F0C">
              <w:rPr>
                <w:rFonts w:eastAsia="Times New Roman" w:cs="Times New Roman"/>
                <w:sz w:val="24"/>
                <w:szCs w:val="28"/>
                <w:lang w:val="uk-UA"/>
              </w:rPr>
              <w:t xml:space="preserve"> 1941-1945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4"/>
                <w:szCs w:val="28"/>
                <w:lang w:val="uk-UA"/>
              </w:rPr>
            </w:pPr>
            <w:proofErr w:type="spellStart"/>
            <w:proofErr w:type="gramStart"/>
            <w:r w:rsidRPr="004E4F0C">
              <w:rPr>
                <w:rFonts w:cs="Times New Roman"/>
                <w:color w:val="000000"/>
                <w:sz w:val="18"/>
                <w:szCs w:val="18"/>
              </w:rPr>
              <w:t>смт.Ситківці</w:t>
            </w:r>
            <w:proofErr w:type="spellEnd"/>
            <w:proofErr w:type="gramEnd"/>
          </w:p>
        </w:tc>
      </w:tr>
      <w:tr w:rsidR="00EC3109" w:rsidRPr="004E4F0C" w:rsidTr="007040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ind w:left="170"/>
              <w:contextualSpacing/>
              <w:rPr>
                <w:rFonts w:eastAsia="Times New Roman" w:cs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rPr>
                <w:rFonts w:cs="Times New Roman"/>
                <w:color w:val="000000"/>
                <w:sz w:val="18"/>
                <w:szCs w:val="18"/>
              </w:rPr>
            </w:pPr>
            <w:proofErr w:type="spellStart"/>
            <w:r w:rsidRPr="004E4F0C">
              <w:rPr>
                <w:rFonts w:cs="Times New Roman"/>
                <w:color w:val="000000"/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21334</w:t>
            </w: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15334</w:t>
            </w: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eastAsia="Times New Roman" w:cs="Times New Roman"/>
                <w:sz w:val="20"/>
                <w:szCs w:val="20"/>
                <w:lang w:val="uk-UA"/>
              </w:rPr>
            </w:pPr>
            <w:r w:rsidRPr="004E4F0C">
              <w:rPr>
                <w:rFonts w:eastAsia="Times New Roman" w:cs="Times New Roman"/>
                <w:sz w:val="20"/>
                <w:szCs w:val="20"/>
                <w:lang w:val="uk-UA"/>
              </w:rPr>
              <w:t>6000,00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09" w:rsidRPr="004E4F0C" w:rsidRDefault="00EC3109" w:rsidP="0070409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  <w:r w:rsidRPr="004E4F0C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Секретар сільської ради                         Інна МЕНЮК</w:t>
      </w: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rPr>
          <w:rFonts w:eastAsia="Calibri" w:cs="Times New Roman"/>
          <w:sz w:val="24"/>
          <w:szCs w:val="24"/>
          <w:lang w:val="uk-UA" w:eastAsia="ru-RU"/>
        </w:rPr>
      </w:pP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Додаток № 2 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До рішення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46</w:t>
      </w: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сесії 8 скликання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Райгородської сільсько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ї</w:t>
      </w: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ради 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 18.05.2023 року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4E4F0C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№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1998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b/>
          <w:color w:val="000000"/>
          <w:szCs w:val="28"/>
          <w:lang w:val="uk-UA" w:eastAsia="uk-UA" w:bidi="uk-UA"/>
        </w:rPr>
        <w:t>Склад комісії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b/>
          <w:color w:val="000000"/>
          <w:szCs w:val="28"/>
          <w:lang w:val="uk-UA" w:eastAsia="uk-UA" w:bidi="uk-UA"/>
        </w:rPr>
        <w:t>по прийманню-передачі комунального майна Райгородської сільської ради до</w:t>
      </w:r>
    </w:p>
    <w:p w:rsidR="00EC3109" w:rsidRPr="004E4F0C" w:rsidRDefault="00EC3109" w:rsidP="00EC3109">
      <w:pPr>
        <w:jc w:val="center"/>
        <w:rPr>
          <w:rFonts w:eastAsia="Calibri" w:cs="Times New Roman"/>
          <w:b/>
          <w:bCs/>
          <w:color w:val="000000"/>
          <w:szCs w:val="28"/>
          <w:lang w:val="uk-UA" w:eastAsia="ru-RU"/>
        </w:rPr>
      </w:pPr>
      <w:r w:rsidRPr="004E4F0C">
        <w:rPr>
          <w:rFonts w:eastAsia="Calibri" w:cs="Times New Roman"/>
          <w:b/>
          <w:bCs/>
          <w:color w:val="000000"/>
          <w:szCs w:val="28"/>
          <w:lang w:val="uk-UA" w:eastAsia="ru-RU"/>
        </w:rPr>
        <w:t>комунальному закладу Центру культури та дозвілля</w:t>
      </w:r>
    </w:p>
    <w:p w:rsidR="00EC3109" w:rsidRPr="004E4F0C" w:rsidRDefault="00EC3109" w:rsidP="00EC3109">
      <w:pPr>
        <w:jc w:val="center"/>
        <w:rPr>
          <w:rFonts w:eastAsia="Calibri" w:cs="Times New Roman"/>
          <w:b/>
          <w:bCs/>
          <w:color w:val="000000"/>
          <w:szCs w:val="28"/>
          <w:lang w:val="uk-UA" w:eastAsia="ru-RU"/>
        </w:rPr>
      </w:pPr>
      <w:r w:rsidRPr="004E4F0C">
        <w:rPr>
          <w:rFonts w:eastAsia="Calibri" w:cs="Times New Roman"/>
          <w:b/>
          <w:bCs/>
          <w:color w:val="000000"/>
          <w:szCs w:val="28"/>
          <w:lang w:val="uk-UA" w:eastAsia="ru-RU"/>
        </w:rPr>
        <w:t>Райгородської сільської ради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</w:p>
    <w:p w:rsidR="00EC3109" w:rsidRPr="004E4F0C" w:rsidRDefault="00EC3109" w:rsidP="00EC310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Голова комісії – перший заступник сільського голови – Лариса </w:t>
      </w:r>
      <w:proofErr w:type="spellStart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Вільчинська</w:t>
      </w:r>
      <w:proofErr w:type="spellEnd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EC3109" w:rsidRPr="004E4F0C" w:rsidRDefault="00EC3109" w:rsidP="00EC310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Члени комісії:</w:t>
      </w:r>
    </w:p>
    <w:p w:rsidR="00EC3109" w:rsidRPr="004E4F0C" w:rsidRDefault="00EC3109" w:rsidP="00EC310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Головний спеціаліст Райгородської сільської ради – Наталія </w:t>
      </w:r>
      <w:proofErr w:type="spellStart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Запорожчук</w:t>
      </w:r>
      <w:proofErr w:type="spellEnd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EC3109" w:rsidRPr="004E4F0C" w:rsidRDefault="00EC3109" w:rsidP="00EC3109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Завідувач сектору з питань військового обліку </w:t>
      </w:r>
    </w:p>
    <w:p w:rsidR="00EC3109" w:rsidRPr="004E4F0C" w:rsidRDefault="00EC3109" w:rsidP="00EC3109">
      <w:pPr>
        <w:widowControl w:val="0"/>
        <w:tabs>
          <w:tab w:val="left" w:pos="993"/>
        </w:tabs>
        <w:autoSpaceDE w:val="0"/>
        <w:autoSpaceDN w:val="0"/>
        <w:ind w:left="641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та юридичного супроводу                                          – Павло </w:t>
      </w:r>
      <w:proofErr w:type="spellStart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Мандрик</w:t>
      </w:r>
      <w:proofErr w:type="spellEnd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EC3109" w:rsidRPr="004E4F0C" w:rsidRDefault="00EC3109" w:rsidP="00EC310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Спеціаліст з мобілізаційної роботи                           – Богдан </w:t>
      </w:r>
      <w:proofErr w:type="spellStart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Купрейчук</w:t>
      </w:r>
      <w:proofErr w:type="spellEnd"/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EC3109" w:rsidRPr="004E4F0C" w:rsidRDefault="00EC3109" w:rsidP="00EC3109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Бухгалтер КЗ Райгородський ЦКД                            – Тетяна Коваль;</w:t>
      </w:r>
    </w:p>
    <w:p w:rsidR="00EC3109" w:rsidRPr="004E4F0C" w:rsidRDefault="00EC3109" w:rsidP="00EC3109">
      <w:pPr>
        <w:widowControl w:val="0"/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EC3109" w:rsidRPr="004E4F0C" w:rsidRDefault="00EC3109" w:rsidP="00EC3109">
      <w:pPr>
        <w:widowControl w:val="0"/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EC3109" w:rsidRPr="004E4F0C" w:rsidRDefault="00EC3109" w:rsidP="00EC3109">
      <w:pPr>
        <w:widowControl w:val="0"/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EC3109" w:rsidRDefault="00EC3109" w:rsidP="00EC3109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4E4F0C">
        <w:rPr>
          <w:rFonts w:eastAsia="Times New Roman" w:cs="Times New Roman"/>
          <w:color w:val="000000"/>
          <w:szCs w:val="28"/>
          <w:lang w:val="uk-UA" w:eastAsia="uk-UA" w:bidi="uk-UA"/>
        </w:rPr>
        <w:t>Секретар сільської ради                          Інна МЕНЮК</w:t>
      </w:r>
    </w:p>
    <w:p w:rsidR="00EC3109" w:rsidRDefault="00EC3109" w:rsidP="00EC3109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EC3109" w:rsidRDefault="00EC3109" w:rsidP="00EC3109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07046C" w:rsidRDefault="0007046C">
      <w:bookmarkStart w:id="0" w:name="_GoBack"/>
      <w:bookmarkEnd w:id="0"/>
    </w:p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939"/>
    <w:multiLevelType w:val="hybridMultilevel"/>
    <w:tmpl w:val="805A95D0"/>
    <w:lvl w:ilvl="0" w:tplc="5E5C54E0">
      <w:start w:val="1"/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1D0624B1"/>
    <w:multiLevelType w:val="hybridMultilevel"/>
    <w:tmpl w:val="5D2A9200"/>
    <w:lvl w:ilvl="0" w:tplc="2C40F764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" w15:restartNumberingAfterBreak="0">
    <w:nsid w:val="1F9B2B74"/>
    <w:multiLevelType w:val="hybridMultilevel"/>
    <w:tmpl w:val="BC9AF3DE"/>
    <w:lvl w:ilvl="0" w:tplc="FDD68C6E">
      <w:start w:val="1"/>
      <w:numFmt w:val="decimal"/>
      <w:lvlText w:val="%1."/>
      <w:lvlJc w:val="left"/>
      <w:pPr>
        <w:ind w:left="340" w:hanging="17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700E"/>
    <w:multiLevelType w:val="hybridMultilevel"/>
    <w:tmpl w:val="D55CD5F2"/>
    <w:lvl w:ilvl="0" w:tplc="3A60C85C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09"/>
    <w:rsid w:val="0007046C"/>
    <w:rsid w:val="00EC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23A7C-27D0-437D-97BD-E8C49AFF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0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39"/>
    <w:rsid w:val="00EC3109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C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2847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2023-06-05T05:30:00Z</dcterms:created>
  <dcterms:modified xsi:type="dcterms:W3CDTF">2023-06-05T05:30:00Z</dcterms:modified>
</cp:coreProperties>
</file>