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F8C" w:rsidRPr="004127D4" w:rsidRDefault="00A87F8C" w:rsidP="00A87F8C">
      <w:pPr>
        <w:widowControl w:val="0"/>
        <w:tabs>
          <w:tab w:val="left" w:pos="8457"/>
        </w:tabs>
        <w:ind w:left="6360" w:firstLine="2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bookmarkStart w:id="0" w:name="_Hlk136871084"/>
    </w:p>
    <w:p w:rsidR="00A87F8C" w:rsidRPr="003D1C25" w:rsidRDefault="00A87F8C" w:rsidP="00A87F8C">
      <w:pPr>
        <w:rPr>
          <w:rFonts w:eastAsia="Calibri" w:cs="Times New Roman"/>
          <w:lang w:val="uk-UA"/>
        </w:rPr>
      </w:pPr>
      <w:r w:rsidRPr="003D1C25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44B430" wp14:editId="78C16648">
            <wp:simplePos x="0" y="0"/>
            <wp:positionH relativeFrom="column">
              <wp:posOffset>2857500</wp:posOffset>
            </wp:positionH>
            <wp:positionV relativeFrom="paragraph">
              <wp:posOffset>-294640</wp:posOffset>
            </wp:positionV>
            <wp:extent cx="485775" cy="605155"/>
            <wp:effectExtent l="0" t="0" r="9525" b="4445"/>
            <wp:wrapTopAndBottom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F8C" w:rsidRPr="003D1C25" w:rsidRDefault="00A87F8C" w:rsidP="00A87F8C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D1C25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A87F8C" w:rsidRPr="003D1C25" w:rsidRDefault="00A87F8C" w:rsidP="00A87F8C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D1C25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A87F8C" w:rsidRPr="003D1C25" w:rsidRDefault="00A87F8C" w:rsidP="00A87F8C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D1C2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A87F8C" w:rsidRPr="003D1C25" w:rsidRDefault="00A87F8C" w:rsidP="00A87F8C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D1C2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A87F8C" w:rsidRPr="003D1C25" w:rsidRDefault="00A87F8C" w:rsidP="00A87F8C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3D1C25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3D1C25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3D1C25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A87F8C" w:rsidRPr="003D1C25" w:rsidRDefault="00A87F8C" w:rsidP="00A87F8C">
      <w:pPr>
        <w:rPr>
          <w:rFonts w:eastAsia="Calibri" w:cs="Times New Roman"/>
          <w:sz w:val="24"/>
          <w:szCs w:val="24"/>
          <w:lang w:val="uk-UA" w:eastAsia="ru-RU"/>
        </w:rPr>
      </w:pPr>
    </w:p>
    <w:p w:rsidR="00A87F8C" w:rsidRPr="003D1C25" w:rsidRDefault="00A87F8C" w:rsidP="00A87F8C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18.05.</w:t>
      </w:r>
      <w:r w:rsidRPr="003D1C25">
        <w:rPr>
          <w:rFonts w:eastAsia="Calibri" w:cs="Times New Roman"/>
          <w:sz w:val="24"/>
          <w:szCs w:val="24"/>
          <w:lang w:val="uk-UA" w:eastAsia="ru-RU"/>
        </w:rPr>
        <w:t>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2001</w:t>
      </w:r>
      <w:r w:rsidRPr="003D1C25">
        <w:rPr>
          <w:rFonts w:eastAsia="Calibri" w:cs="Times New Roman"/>
          <w:sz w:val="24"/>
          <w:szCs w:val="24"/>
          <w:lang w:val="uk-UA" w:eastAsia="ru-RU"/>
        </w:rPr>
        <w:t xml:space="preserve">                      46 </w:t>
      </w:r>
      <w:r w:rsidRPr="003D1C25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3D1C25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3D1C25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A87F8C" w:rsidRPr="003D1C25" w:rsidRDefault="00A87F8C" w:rsidP="00A87F8C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D1C25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A87F8C" w:rsidRDefault="00A87F8C" w:rsidP="00A87F8C">
      <w:pPr>
        <w:shd w:val="clear" w:color="auto" w:fill="FFFFFF"/>
        <w:jc w:val="both"/>
        <w:outlineLvl w:val="0"/>
        <w:rPr>
          <w:rFonts w:eastAsia="Times New Roman" w:cs="Times New Roman"/>
          <w:color w:val="353D42"/>
          <w:kern w:val="36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outlineLvl w:val="0"/>
        <w:rPr>
          <w:rFonts w:eastAsia="Times New Roman" w:cs="Times New Roman"/>
          <w:color w:val="353D42"/>
          <w:kern w:val="36"/>
          <w:sz w:val="24"/>
          <w:szCs w:val="24"/>
          <w:lang w:val="uk-UA" w:eastAsia="uk-UA"/>
        </w:rPr>
      </w:pPr>
      <w:r w:rsidRPr="004127D4">
        <w:rPr>
          <w:rFonts w:eastAsia="Times New Roman" w:cs="Times New Roman"/>
          <w:color w:val="353D42"/>
          <w:kern w:val="36"/>
          <w:sz w:val="24"/>
          <w:szCs w:val="24"/>
          <w:lang w:val="uk-UA" w:eastAsia="uk-UA"/>
        </w:rPr>
        <w:t>Про затвердження Програми використання коштів цільового фонду сільської ради на 2023 рік</w:t>
      </w:r>
    </w:p>
    <w:p w:rsidR="00A87F8C" w:rsidRPr="004127D4" w:rsidRDefault="00A87F8C" w:rsidP="00A87F8C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ind w:firstLine="567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  <w:r w:rsidRPr="004127D4">
        <w:rPr>
          <w:rFonts w:eastAsia="Times New Roman" w:cs="Times New Roman"/>
          <w:color w:val="353D42"/>
          <w:sz w:val="24"/>
          <w:szCs w:val="24"/>
          <w:lang w:val="uk-UA" w:eastAsia="uk-UA"/>
        </w:rPr>
        <w:t>         Керуючись Бюджетним кодексом України та Законом України «Про місцеве самоврядування в Україні», рішенням 46 сесії Райгородської сільської ради 8 скликання від 19.05.2023 року №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2000</w:t>
      </w:r>
      <w:r w:rsidRPr="004127D4">
        <w:rPr>
          <w:rFonts w:eastAsia="Times New Roman" w:cs="Times New Roman"/>
          <w:color w:val="353D42"/>
          <w:sz w:val="24"/>
          <w:szCs w:val="24"/>
          <w:lang w:val="uk-UA" w:eastAsia="uk-UA"/>
        </w:rPr>
        <w:t xml:space="preserve">  «</w:t>
      </w:r>
      <w:r w:rsidRPr="004127D4">
        <w:rPr>
          <w:rFonts w:eastAsia="Times New Roman" w:cs="Times New Roman"/>
          <w:sz w:val="24"/>
          <w:szCs w:val="24"/>
          <w:lang w:val="uk-UA" w:eastAsia="ru-RU"/>
        </w:rPr>
        <w:t xml:space="preserve">Про затвердження цільового фонду Райгородської сільської ради», </w:t>
      </w:r>
      <w:r w:rsidRPr="004127D4">
        <w:rPr>
          <w:rFonts w:eastAsia="Times New Roman" w:cs="Times New Roman"/>
          <w:color w:val="353D42"/>
          <w:sz w:val="24"/>
          <w:szCs w:val="24"/>
          <w:lang w:val="uk-UA" w:eastAsia="uk-UA"/>
        </w:rPr>
        <w:t>сільська рада</w:t>
      </w: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ind w:left="3540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  <w:r w:rsidRPr="004127D4">
        <w:rPr>
          <w:rFonts w:eastAsia="Times New Roman" w:cs="Times New Roman"/>
          <w:color w:val="353D42"/>
          <w:sz w:val="24"/>
          <w:szCs w:val="24"/>
          <w:lang w:val="uk-UA" w:eastAsia="uk-UA"/>
        </w:rPr>
        <w:t>ВИРІШИЛА:</w:t>
      </w:r>
    </w:p>
    <w:p w:rsidR="00A87F8C" w:rsidRPr="004127D4" w:rsidRDefault="00A87F8C" w:rsidP="00A87F8C">
      <w:pPr>
        <w:shd w:val="clear" w:color="auto" w:fill="FFFFFF"/>
        <w:ind w:left="3540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widowControl w:val="0"/>
        <w:numPr>
          <w:ilvl w:val="0"/>
          <w:numId w:val="2"/>
        </w:numPr>
        <w:shd w:val="clear" w:color="auto" w:fill="FFFFFF"/>
        <w:ind w:left="567"/>
        <w:contextualSpacing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  <w:r w:rsidRPr="004127D4">
        <w:rPr>
          <w:rFonts w:eastAsia="Times New Roman" w:cs="Times New Roman"/>
          <w:color w:val="353D42"/>
          <w:sz w:val="24"/>
          <w:szCs w:val="24"/>
          <w:lang w:val="uk-UA" w:eastAsia="uk-UA"/>
        </w:rPr>
        <w:t>Затвердити Програму використання коштів цільового фонду сільської ради на 2023 рік (додається).</w:t>
      </w:r>
    </w:p>
    <w:p w:rsidR="00A87F8C" w:rsidRPr="00515100" w:rsidRDefault="00A87F8C" w:rsidP="00A87F8C">
      <w:pPr>
        <w:widowControl w:val="0"/>
        <w:numPr>
          <w:ilvl w:val="0"/>
          <w:numId w:val="2"/>
        </w:numPr>
        <w:shd w:val="clear" w:color="auto" w:fill="FFFFFF"/>
        <w:ind w:left="567"/>
        <w:contextualSpacing/>
        <w:jc w:val="both"/>
        <w:rPr>
          <w:rFonts w:eastAsia="Times New Roman" w:cs="Times New Roman"/>
          <w:bCs/>
          <w:color w:val="353D42"/>
          <w:sz w:val="24"/>
          <w:szCs w:val="24"/>
          <w:lang w:val="uk-UA" w:eastAsia="uk-UA"/>
        </w:rPr>
      </w:pPr>
      <w:r w:rsidRPr="004127D4">
        <w:rPr>
          <w:rFonts w:eastAsia="Times New Roman" w:cs="Times New Roman"/>
          <w:color w:val="353D42"/>
          <w:sz w:val="24"/>
          <w:szCs w:val="24"/>
          <w:lang w:val="uk-UA" w:eastAsia="uk-UA"/>
        </w:rPr>
        <w:t>Контроль за виконанням рішення покласти на постійну комісію</w:t>
      </w:r>
      <w:r w:rsidRPr="00515100">
        <w:rPr>
          <w:b/>
          <w:lang w:val="uk-UA"/>
        </w:rPr>
        <w:t xml:space="preserve"> </w:t>
      </w:r>
      <w:r w:rsidRPr="00515100">
        <w:rPr>
          <w:bCs/>
          <w:sz w:val="24"/>
          <w:szCs w:val="24"/>
          <w:lang w:val="uk-UA"/>
        </w:rPr>
        <w:t>з питань планування, фінансів, бюджету та соціально-економічного розвитку, інвестицій та міжнародного співробітництва</w:t>
      </w: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ind w:left="567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ab/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ab/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ab/>
        <w:t>Інна МЕНЮК</w:t>
      </w: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shd w:val="clear" w:color="auto" w:fill="FFFFFF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</w:p>
    <w:p w:rsidR="00A87F8C" w:rsidRPr="004127D4" w:rsidRDefault="00A87F8C" w:rsidP="00A87F8C">
      <w:pPr>
        <w:widowControl w:val="0"/>
        <w:tabs>
          <w:tab w:val="left" w:pos="8457"/>
        </w:tabs>
        <w:ind w:left="6360" w:firstLine="2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ЗАТВЕРДЖЕНО </w:t>
      </w:r>
    </w:p>
    <w:p w:rsidR="00A87F8C" w:rsidRPr="004127D4" w:rsidRDefault="00A87F8C" w:rsidP="00A87F8C">
      <w:pPr>
        <w:widowControl w:val="0"/>
        <w:tabs>
          <w:tab w:val="left" w:pos="8457"/>
        </w:tabs>
        <w:ind w:left="6360" w:firstLine="2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Рішення </w:t>
      </w:r>
      <w:r w:rsidRPr="004127D4">
        <w:rPr>
          <w:rFonts w:eastAsia="Times New Roman" w:cs="Times New Roman"/>
          <w:color w:val="353D42"/>
          <w:kern w:val="36"/>
          <w:sz w:val="24"/>
          <w:szCs w:val="24"/>
          <w:lang w:val="uk-UA" w:eastAsia="uk-UA"/>
        </w:rPr>
        <w:t>сільської</w:t>
      </w: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ради  №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2001 від 18.05.2023 р</w:t>
      </w: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ab/>
      </w:r>
    </w:p>
    <w:p w:rsidR="00A87F8C" w:rsidRPr="004127D4" w:rsidRDefault="00A87F8C" w:rsidP="00A87F8C">
      <w:pPr>
        <w:widowControl w:val="0"/>
        <w:tabs>
          <w:tab w:val="left" w:pos="8457"/>
        </w:tabs>
        <w:ind w:firstLine="40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 xml:space="preserve">                                                             Програма</w:t>
      </w:r>
    </w:p>
    <w:p w:rsidR="00A87F8C" w:rsidRPr="004127D4" w:rsidRDefault="00A87F8C" w:rsidP="00A87F8C">
      <w:pPr>
        <w:widowControl w:val="0"/>
        <w:jc w:val="center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використання коштів цільового фонду сільської  ради на 2023 рік</w:t>
      </w:r>
    </w:p>
    <w:p w:rsidR="00A87F8C" w:rsidRPr="004127D4" w:rsidRDefault="00A87F8C" w:rsidP="00A87F8C">
      <w:pPr>
        <w:widowControl w:val="0"/>
        <w:numPr>
          <w:ilvl w:val="0"/>
          <w:numId w:val="1"/>
        </w:numPr>
        <w:tabs>
          <w:tab w:val="left" w:pos="710"/>
        </w:tabs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Мета Програми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Метою Програми використання коштів цільового фонду </w:t>
      </w:r>
      <w:r w:rsidRPr="004127D4">
        <w:rPr>
          <w:rFonts w:eastAsia="Times New Roman" w:cs="Times New Roman"/>
          <w:color w:val="353D42"/>
          <w:kern w:val="36"/>
          <w:sz w:val="24"/>
          <w:szCs w:val="24"/>
          <w:lang w:val="uk-UA" w:eastAsia="uk-UA"/>
        </w:rPr>
        <w:t>сільської</w:t>
      </w: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ради на 2023 рік (далі - Програма) є забезпечення розв'язання життєво важливих проблем селища міського типу, сіл, соціально-культурних та інших питань, що виникають протягом бюджетного періоду. 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numPr>
          <w:ilvl w:val="0"/>
          <w:numId w:val="1"/>
        </w:numPr>
        <w:tabs>
          <w:tab w:val="left" w:pos="710"/>
        </w:tabs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Склад проблеми, шляхи і способи її розв’язання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Відповідно до статті 69* Бюджетного Кодексу України, статті 68 Закону України «Про місцеве самоврядування в Україні» Райгородською сільською радою створений цільовий фонд сільської ради, який є складовою частиною спеціального фонду бюджету Райгородської сільської територіальної громади.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Формування, розподіл та використання коштів цільового фонду проводиться у відповідності до вимог діючого бюджетного законодавства та Положення про цільовий фонд сільської ради, затвердженого рішенням сільської ради від 19.05.2023 року №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2000</w:t>
      </w: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Кошти цільового фонду сільської ради використовуються з метою забезпечення вирішення життєво важливих проблем селища міського типу, сіл, соціально- культурних та інших питань, в тому числі тих, що виникають протягом бюджетного періоду та які неможливо передбачити при плануванні бюджету Райгородської сільської територіальної громади.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numPr>
          <w:ilvl w:val="0"/>
          <w:numId w:val="1"/>
        </w:numPr>
        <w:tabs>
          <w:tab w:val="left" w:pos="710"/>
        </w:tabs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Завдання і заходи Програми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Заходи Програми спрямовані на вирішення нагальних потреб селища міського типу, сіл, економічних, соціальних та інших проблем.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Основним завданням Програми є розвиток та зміцнення соціальної інфраструктури селища міського типу, сіл, вирішення економічних, соціальних проблем та інших потреб.</w:t>
      </w:r>
    </w:p>
    <w:p w:rsidR="00A87F8C" w:rsidRPr="004127D4" w:rsidRDefault="00A87F8C" w:rsidP="00A87F8C">
      <w:pPr>
        <w:widowControl w:val="0"/>
        <w:ind w:firstLine="58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Завдання та заходи Програми наведені в додатку 1.</w:t>
      </w:r>
    </w:p>
    <w:p w:rsidR="00A87F8C" w:rsidRPr="004127D4" w:rsidRDefault="00A87F8C" w:rsidP="00A87F8C">
      <w:pPr>
        <w:widowControl w:val="0"/>
        <w:ind w:firstLine="58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numPr>
          <w:ilvl w:val="0"/>
          <w:numId w:val="1"/>
        </w:numPr>
        <w:tabs>
          <w:tab w:val="left" w:pos="710"/>
        </w:tabs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Обсяги та джерела фінансування Програми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Фінансування на виконання зазначеної Програми здійснюється за рахунок коштів цільового фонду сільської ради, який є складовою частиною спеціального фонду бюджету Райгородської сільської територіальної громади.</w:t>
      </w:r>
    </w:p>
    <w:p w:rsidR="00A87F8C" w:rsidRPr="004127D4" w:rsidRDefault="00A87F8C" w:rsidP="00A87F8C">
      <w:pPr>
        <w:widowControl w:val="0"/>
        <w:ind w:firstLine="58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Обсяги і джерела фінансування Програми наведені в додатку 2.</w:t>
      </w: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sectPr w:rsidR="00A87F8C" w:rsidRPr="004127D4" w:rsidSect="004127D4">
          <w:pgSz w:w="11900" w:h="16840"/>
          <w:pgMar w:top="850" w:right="850" w:bottom="850" w:left="1417" w:header="0" w:footer="3" w:gutter="0"/>
          <w:cols w:space="720"/>
          <w:noEndnote/>
          <w:docGrid w:linePitch="360"/>
        </w:sect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numPr>
          <w:ilvl w:val="0"/>
          <w:numId w:val="1"/>
        </w:numPr>
        <w:tabs>
          <w:tab w:val="left" w:pos="720"/>
        </w:tabs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Очікувані результати, ефективність Програми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Виконання Програми дасть змогу своєчасно вирішувати питання пов’язані з розвитком, зміцненням соціальної інфраструктури селища міського типу, сіл, економічними, соціальними проблемами та іншими потребами.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Очікувані результати виконання Програми наведені в додатку 3.</w:t>
      </w:r>
    </w:p>
    <w:p w:rsidR="00A87F8C" w:rsidRPr="004127D4" w:rsidRDefault="00A87F8C" w:rsidP="00A87F8C">
      <w:pPr>
        <w:widowControl w:val="0"/>
        <w:ind w:firstLine="58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numPr>
          <w:ilvl w:val="0"/>
          <w:numId w:val="1"/>
        </w:numPr>
        <w:tabs>
          <w:tab w:val="left" w:pos="1588"/>
        </w:tabs>
        <w:ind w:firstLine="880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Координація та контроль за ходом виконання Програми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Управління коштами цільового фонду сільської ради здійснюється відповідно до Положення про цільовий фонд Райгородської сільської ради.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Головний розпорядник бюджетних коштів цільового фонду: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-забезпечує виконання запланованих Програмою завдань та заходів і досягнення очікуваних показників;</w:t>
      </w:r>
    </w:p>
    <w:p w:rsidR="00A87F8C" w:rsidRPr="004127D4" w:rsidRDefault="00A87F8C" w:rsidP="00A87F8C">
      <w:pPr>
        <w:widowControl w:val="0"/>
        <w:ind w:firstLine="58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- проводить аналіз і комплексну оцінку результатів виконання завдань та заходів Програми цільового використання коштів і готують щорічні та в разі потреби проміжні звіти про хід виконання Програми.</w:t>
      </w: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shd w:val="clear" w:color="auto" w:fill="FFFFFF"/>
        <w:ind w:left="567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Секретар міської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Інна МЕНЮК</w:t>
      </w: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sectPr w:rsidR="00A87F8C" w:rsidRPr="004127D4" w:rsidSect="004127D4">
          <w:type w:val="continuous"/>
          <w:pgSz w:w="11900" w:h="16840"/>
          <w:pgMar w:top="850" w:right="850" w:bottom="850" w:left="1417" w:header="0" w:footer="3" w:gutter="0"/>
          <w:cols w:space="720"/>
          <w:noEndnote/>
          <w:docGrid w:linePitch="360"/>
        </w:sectPr>
      </w:pPr>
      <w:r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 xml:space="preserve">         </w:t>
      </w:r>
    </w:p>
    <w:p w:rsidR="00A87F8C" w:rsidRPr="004127D4" w:rsidRDefault="00A87F8C" w:rsidP="00A87F8C">
      <w:pPr>
        <w:widowControl w:val="0"/>
        <w:ind w:left="10065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lastRenderedPageBreak/>
        <w:t>Додаток 1</w:t>
      </w:r>
    </w:p>
    <w:p w:rsidR="00A87F8C" w:rsidRPr="004127D4" w:rsidRDefault="00A87F8C" w:rsidP="00A87F8C">
      <w:pPr>
        <w:widowControl w:val="0"/>
        <w:ind w:left="10065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до Програми використання коштів</w:t>
      </w:r>
    </w:p>
    <w:p w:rsidR="00A87F8C" w:rsidRPr="004127D4" w:rsidRDefault="00A87F8C" w:rsidP="00A87F8C">
      <w:pPr>
        <w:widowControl w:val="0"/>
        <w:ind w:left="10065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цільового фонду сільського ради на 2023 р.</w:t>
      </w:r>
    </w:p>
    <w:p w:rsidR="00A87F8C" w:rsidRPr="004127D4" w:rsidRDefault="00A87F8C" w:rsidP="00A87F8C">
      <w:pPr>
        <w:widowControl w:val="0"/>
        <w:jc w:val="center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Завдання і заходи з виконання</w:t>
      </w: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</w:r>
      <w:r w:rsidRPr="004127D4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uk-UA" w:eastAsia="uk-UA" w:bidi="uk-UA"/>
        </w:rPr>
        <w:t>Програми використання коштів цільового фонду сільської ради на 2023 рік</w:t>
      </w:r>
      <w:r w:rsidRPr="004127D4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uk-UA" w:eastAsia="uk-UA" w:bidi="uk-UA"/>
        </w:rPr>
        <w:br/>
      </w: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(найменування сільської цільової програми)</w:t>
      </w:r>
    </w:p>
    <w:p w:rsidR="00A87F8C" w:rsidRPr="004127D4" w:rsidRDefault="00A87F8C" w:rsidP="00A87F8C">
      <w:pPr>
        <w:widowControl w:val="0"/>
        <w:jc w:val="center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Overlap w:val="never"/>
        <w:tblW w:w="14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4"/>
        <w:gridCol w:w="3126"/>
        <w:gridCol w:w="2832"/>
        <w:gridCol w:w="2682"/>
        <w:gridCol w:w="1254"/>
        <w:gridCol w:w="1602"/>
      </w:tblGrid>
      <w:tr w:rsidR="00A87F8C" w:rsidRPr="004127D4" w:rsidTr="0070409D">
        <w:trPr>
          <w:trHeight w:hRule="exact" w:val="582"/>
        </w:trPr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ind w:firstLine="28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Найменування завдання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Найменування заходу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Головний розпорядник бюджетних коштів, виконавці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Джерела фінансування (бюджет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Райгородс</w:t>
            </w: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ької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сільської </w:t>
            </w: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територіальної громади, державний, обласний бюджети, інші)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Прогнозні обсяги, </w:t>
            </w:r>
            <w:proofErr w:type="spellStart"/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тис.грн</w:t>
            </w:r>
            <w:proofErr w:type="spellEnd"/>
          </w:p>
        </w:tc>
      </w:tr>
      <w:tr w:rsidR="00A87F8C" w:rsidRPr="004127D4" w:rsidTr="0070409D">
        <w:trPr>
          <w:trHeight w:hRule="exact" w:val="615"/>
        </w:trPr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всього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у тому числі за роками</w:t>
            </w:r>
          </w:p>
        </w:tc>
      </w:tr>
      <w:tr w:rsidR="00A87F8C" w:rsidRPr="004127D4" w:rsidTr="0070409D">
        <w:trPr>
          <w:trHeight w:hRule="exact" w:val="474"/>
        </w:trPr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2023</w:t>
            </w:r>
          </w:p>
        </w:tc>
      </w:tr>
      <w:tr w:rsidR="00A87F8C" w:rsidRPr="004127D4" w:rsidTr="0070409D">
        <w:trPr>
          <w:trHeight w:hRule="exact" w:val="2214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Вирішення нагальних потреб громади, заходи спрямовані на розвиток та зміцнення соціальної інфраструктури селища міського типу, сіл, вирішення економічних, соціальних проблем та інших потреб громади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Вирішення нагальних потреб громади за окремими розпорядженнями сільського голови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Райгородська сільська рада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Бюджет Райгородської сільської територіальної громади (спеціальний фонд)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8850,00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8850,00</w:t>
            </w:r>
          </w:p>
        </w:tc>
      </w:tr>
      <w:tr w:rsidR="00A87F8C" w:rsidRPr="004127D4" w:rsidTr="0070409D">
        <w:trPr>
          <w:trHeight w:hRule="exact" w:val="51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Разом за завданням 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8850,00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8850,00</w:t>
            </w:r>
          </w:p>
        </w:tc>
      </w:tr>
      <w:tr w:rsidR="00A87F8C" w:rsidRPr="004127D4" w:rsidTr="0070409D">
        <w:trPr>
          <w:trHeight w:hRule="exact" w:val="354"/>
        </w:trPr>
        <w:tc>
          <w:tcPr>
            <w:tcW w:w="1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Разом за програмою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8850,00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8850,00</w:t>
            </w:r>
          </w:p>
        </w:tc>
      </w:tr>
    </w:tbl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shd w:val="clear" w:color="auto" w:fill="FFFFFF"/>
        <w:ind w:left="567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Секретар сільської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Інна МЕНЮК</w:t>
      </w: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sectPr w:rsidR="00A87F8C" w:rsidRPr="004127D4" w:rsidSect="004127D4">
          <w:type w:val="continuous"/>
          <w:pgSz w:w="16840" w:h="11900" w:orient="landscape"/>
          <w:pgMar w:top="850" w:right="850" w:bottom="850" w:left="1417" w:header="0" w:footer="3" w:gutter="0"/>
          <w:cols w:space="720"/>
          <w:noEndnote/>
          <w:docGrid w:linePitch="360"/>
        </w:sectPr>
      </w:pPr>
      <w:r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  <w:t xml:space="preserve">      </w:t>
      </w:r>
    </w:p>
    <w:p w:rsidR="00A87F8C" w:rsidRPr="004127D4" w:rsidRDefault="00A87F8C" w:rsidP="00A87F8C">
      <w:pPr>
        <w:widowControl w:val="0"/>
        <w:ind w:left="10065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lastRenderedPageBreak/>
        <w:t>Додаток 2</w:t>
      </w:r>
    </w:p>
    <w:p w:rsidR="00A87F8C" w:rsidRPr="004127D4" w:rsidRDefault="00A87F8C" w:rsidP="00A87F8C">
      <w:pPr>
        <w:widowControl w:val="0"/>
        <w:ind w:left="10065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до Програми використання коштів</w:t>
      </w:r>
    </w:p>
    <w:p w:rsidR="00A87F8C" w:rsidRPr="004127D4" w:rsidRDefault="00A87F8C" w:rsidP="00A87F8C">
      <w:pPr>
        <w:widowControl w:val="0"/>
        <w:ind w:left="10065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цільового фонду сільської ради на 2023 рік</w:t>
      </w:r>
    </w:p>
    <w:p w:rsidR="00A87F8C" w:rsidRPr="004127D4" w:rsidRDefault="00A87F8C" w:rsidP="00A87F8C">
      <w:pPr>
        <w:widowControl w:val="0"/>
        <w:jc w:val="center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Орієнтовні обсяги та джерела фінансування</w:t>
      </w:r>
    </w:p>
    <w:p w:rsidR="00A87F8C" w:rsidRPr="004127D4" w:rsidRDefault="00A87F8C" w:rsidP="00A87F8C">
      <w:pPr>
        <w:widowControl w:val="0"/>
        <w:jc w:val="center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uk-UA" w:eastAsia="uk-UA" w:bidi="uk-UA"/>
        </w:rPr>
        <w:t>Програми використання коштів цільового фонду сільської ради на 2023 рік</w:t>
      </w:r>
      <w:r w:rsidRPr="004127D4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uk-UA" w:eastAsia="uk-UA" w:bidi="uk-UA"/>
        </w:rPr>
        <w:br/>
      </w: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(найменування сільської цільової програми)</w:t>
      </w:r>
    </w:p>
    <w:p w:rsidR="00A87F8C" w:rsidRPr="004127D4" w:rsidRDefault="00A87F8C" w:rsidP="00A87F8C">
      <w:pPr>
        <w:widowControl w:val="0"/>
        <w:ind w:left="9" w:right="9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proofErr w:type="spellStart"/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тис.грн</w:t>
      </w:r>
      <w:proofErr w:type="spellEnd"/>
    </w:p>
    <w:tbl>
      <w:tblPr>
        <w:tblOverlap w:val="never"/>
        <w:tblW w:w="149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2886"/>
        <w:gridCol w:w="5934"/>
      </w:tblGrid>
      <w:tr w:rsidR="00A87F8C" w:rsidRPr="004127D4" w:rsidTr="0070409D">
        <w:trPr>
          <w:trHeight w:hRule="exact" w:val="438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Обсяг фінансування, всього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За роками виконання</w:t>
            </w:r>
          </w:p>
        </w:tc>
      </w:tr>
      <w:tr w:rsidR="00A87F8C" w:rsidRPr="004127D4" w:rsidTr="0070409D">
        <w:trPr>
          <w:trHeight w:hRule="exact" w:val="438"/>
        </w:trPr>
        <w:tc>
          <w:tcPr>
            <w:tcW w:w="60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2023</w:t>
            </w:r>
          </w:p>
        </w:tc>
      </w:tr>
      <w:tr w:rsidR="00A87F8C" w:rsidRPr="004127D4" w:rsidTr="0070409D">
        <w:trPr>
          <w:trHeight w:hRule="exact" w:val="64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Бюджет Райгородської сільської територіальної громади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1350,00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1350,00</w:t>
            </w:r>
          </w:p>
        </w:tc>
      </w:tr>
      <w:tr w:rsidR="00A87F8C" w:rsidRPr="004127D4" w:rsidTr="0070409D">
        <w:trPr>
          <w:trHeight w:hRule="exact" w:val="33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Державний бюджет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87F8C" w:rsidRPr="004127D4" w:rsidTr="0070409D">
        <w:trPr>
          <w:trHeight w:hRule="exact" w:val="33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Обласний бюджет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87F8C" w:rsidRPr="004127D4" w:rsidTr="0070409D">
        <w:trPr>
          <w:trHeight w:hRule="exact"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Інші джерела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              7500,00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                                        7500,00</w:t>
            </w:r>
          </w:p>
        </w:tc>
      </w:tr>
      <w:tr w:rsidR="00A87F8C" w:rsidRPr="004127D4" w:rsidTr="0070409D">
        <w:trPr>
          <w:trHeight w:hRule="exact" w:val="35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Усього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8850,00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 8850,00</w:t>
            </w:r>
          </w:p>
        </w:tc>
      </w:tr>
    </w:tbl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shd w:val="clear" w:color="auto" w:fill="FFFFFF"/>
        <w:ind w:left="567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Секретар сільської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Інна МЕНЮК</w:t>
      </w: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ind w:left="9923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Додаток З</w:t>
      </w:r>
    </w:p>
    <w:p w:rsidR="00A87F8C" w:rsidRPr="004127D4" w:rsidRDefault="00A87F8C" w:rsidP="00A87F8C">
      <w:pPr>
        <w:widowControl w:val="0"/>
        <w:ind w:left="9923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до Програми використання коштів</w:t>
      </w:r>
    </w:p>
    <w:p w:rsidR="00A87F8C" w:rsidRPr="004127D4" w:rsidRDefault="00A87F8C" w:rsidP="00A87F8C">
      <w:pPr>
        <w:widowControl w:val="0"/>
        <w:ind w:left="9923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цільового фонду сільської ради на 2023 рік</w:t>
      </w:r>
    </w:p>
    <w:p w:rsidR="00A87F8C" w:rsidRPr="004127D4" w:rsidRDefault="00A87F8C" w:rsidP="00A87F8C">
      <w:pPr>
        <w:widowControl w:val="0"/>
        <w:ind w:left="9923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jc w:val="center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t>Очікувані результати виконання</w:t>
      </w:r>
      <w:r w:rsidRPr="004127D4">
        <w:rPr>
          <w:rFonts w:eastAsia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</w:r>
      <w:r w:rsidRPr="004127D4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uk-UA" w:eastAsia="uk-UA" w:bidi="uk-UA"/>
        </w:rPr>
        <w:t>Програми використання коштів цільового фонду сільської ради на 2023 рік</w:t>
      </w:r>
      <w:r w:rsidRPr="004127D4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uk-UA" w:eastAsia="uk-UA" w:bidi="uk-UA"/>
        </w:rPr>
        <w:br/>
      </w: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(найменування сільської цільової програми)</w:t>
      </w:r>
    </w:p>
    <w:p w:rsidR="00A87F8C" w:rsidRPr="004127D4" w:rsidRDefault="00A87F8C" w:rsidP="00A87F8C">
      <w:pPr>
        <w:widowControl w:val="0"/>
        <w:jc w:val="center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8"/>
        <w:gridCol w:w="3258"/>
        <w:gridCol w:w="1314"/>
        <w:gridCol w:w="3570"/>
        <w:gridCol w:w="1308"/>
        <w:gridCol w:w="1458"/>
      </w:tblGrid>
      <w:tr w:rsidR="00A87F8C" w:rsidRPr="004127D4" w:rsidTr="0070409D">
        <w:trPr>
          <w:trHeight w:hRule="exact" w:val="450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Найменування завдання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Найменування показників виконання завдання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Одиниця виміру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Головний розпорядник бюджетних коштів, виконавець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Значення показників</w:t>
            </w:r>
          </w:p>
        </w:tc>
      </w:tr>
      <w:tr w:rsidR="00A87F8C" w:rsidRPr="004127D4" w:rsidTr="0070409D">
        <w:trPr>
          <w:trHeight w:hRule="exact" w:val="834"/>
        </w:trPr>
        <w:tc>
          <w:tcPr>
            <w:tcW w:w="3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всього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у тому числі за роками</w:t>
            </w:r>
          </w:p>
        </w:tc>
      </w:tr>
      <w:tr w:rsidR="00A87F8C" w:rsidRPr="004127D4" w:rsidTr="0070409D">
        <w:trPr>
          <w:trHeight w:hRule="exact" w:val="438"/>
        </w:trPr>
        <w:tc>
          <w:tcPr>
            <w:tcW w:w="3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rPr>
                <w:rFonts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2023</w:t>
            </w:r>
          </w:p>
        </w:tc>
      </w:tr>
      <w:tr w:rsidR="00A87F8C" w:rsidRPr="004127D4" w:rsidTr="0070409D">
        <w:trPr>
          <w:trHeight w:hRule="exact" w:val="1968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F8C" w:rsidRPr="004127D4" w:rsidRDefault="00A87F8C" w:rsidP="0070409D">
            <w:pPr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Вирішення нагальних потреб громади, заходи спрямовані на розвиток та зміцнення соціальної інфраструктури громади, вирішення економічних, соціальних проблем та інших потреб громади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Кількість заходів на вирішення життєво важливих проблем громади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од.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127D4"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Райгородська сільська рада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8C" w:rsidRPr="004127D4" w:rsidRDefault="00A87F8C" w:rsidP="0070409D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  <w:t>2023</w:t>
            </w:r>
          </w:p>
        </w:tc>
      </w:tr>
    </w:tbl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shd w:val="clear" w:color="auto" w:fill="FFFFFF"/>
        <w:ind w:left="3399" w:firstLine="141"/>
        <w:jc w:val="both"/>
        <w:rPr>
          <w:rFonts w:eastAsia="Times New Roman" w:cs="Times New Roman"/>
          <w:color w:val="353D42"/>
          <w:sz w:val="24"/>
          <w:szCs w:val="24"/>
          <w:lang w:val="uk-UA" w:eastAsia="uk-UA"/>
        </w:rPr>
      </w:pPr>
      <w:r w:rsidRPr="004127D4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Секретар сільської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Інна МЕНЮК</w:t>
      </w:r>
    </w:p>
    <w:p w:rsidR="00A87F8C" w:rsidRPr="004127D4" w:rsidRDefault="00A87F8C" w:rsidP="00A87F8C">
      <w:pPr>
        <w:widowControl w:val="0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A87F8C" w:rsidRPr="004127D4" w:rsidRDefault="00A87F8C" w:rsidP="00A87F8C">
      <w:pPr>
        <w:widowControl w:val="0"/>
        <w:rPr>
          <w:rFonts w:eastAsia="Microsoft Sans Serif" w:cs="Times New Roman"/>
          <w:color w:val="000000"/>
          <w:sz w:val="24"/>
          <w:szCs w:val="24"/>
          <w:lang w:val="uk-UA" w:eastAsia="uk-UA" w:bidi="uk-UA"/>
        </w:rPr>
      </w:pPr>
    </w:p>
    <w:bookmarkEnd w:id="0"/>
    <w:p w:rsidR="00A87F8C" w:rsidRDefault="00A87F8C" w:rsidP="00A87F8C"/>
    <w:p w:rsidR="0007046C" w:rsidRDefault="0007046C">
      <w:bookmarkStart w:id="1" w:name="_GoBack"/>
      <w:bookmarkEnd w:id="1"/>
    </w:p>
    <w:sectPr w:rsidR="0007046C" w:rsidSect="00CF6CA6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17B"/>
    <w:multiLevelType w:val="hybridMultilevel"/>
    <w:tmpl w:val="A1DE3B04"/>
    <w:lvl w:ilvl="0" w:tplc="7D6ABD4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2B34EE4"/>
    <w:multiLevelType w:val="multilevel"/>
    <w:tmpl w:val="A9EAE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8C"/>
    <w:rsid w:val="0007046C"/>
    <w:rsid w:val="00A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7C359-DDE1-47FA-BCFE-D247C042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F8C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4160</Words>
  <Characters>2372</Characters>
  <Application>Microsoft Office Word</Application>
  <DocSecurity>0</DocSecurity>
  <Lines>19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2023-06-05T12:25:00Z</dcterms:created>
  <dcterms:modified xsi:type="dcterms:W3CDTF">2023-06-05T12:25:00Z</dcterms:modified>
</cp:coreProperties>
</file>