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9A" w:rsidRPr="001F289A" w:rsidRDefault="007135C2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7135C2">
        <w:rPr>
          <w:color w:val="000000"/>
          <w:lang w:eastAsia="uk-UA"/>
        </w:rPr>
        <w:t>ЗАТВЕРДЖЕНО</w:t>
      </w:r>
      <w:r w:rsidRPr="007135C2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B17B2F" w:rsidRPr="00CB3948" w:rsidRDefault="00B17B2F" w:rsidP="007135C2">
      <w:pPr>
        <w:jc w:val="center"/>
        <w:rPr>
          <w:b/>
          <w:bCs/>
          <w:i/>
          <w:sz w:val="24"/>
          <w:szCs w:val="24"/>
          <w:lang w:val="ru-RU"/>
        </w:rPr>
      </w:pPr>
      <w:r>
        <w:rPr>
          <w:b/>
          <w:bCs/>
          <w:i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7135C2" w:rsidRPr="007135C2" w:rsidRDefault="007135C2" w:rsidP="007135C2">
      <w:pPr>
        <w:jc w:val="center"/>
        <w:rPr>
          <w:b/>
          <w:sz w:val="30"/>
          <w:szCs w:val="30"/>
          <w:lang w:eastAsia="uk-UA"/>
        </w:rPr>
      </w:pPr>
      <w:r w:rsidRPr="007135C2">
        <w:rPr>
          <w:b/>
          <w:sz w:val="30"/>
          <w:szCs w:val="30"/>
          <w:lang w:eastAsia="uk-UA"/>
        </w:rPr>
        <w:t>ІНФОРМАЦІЙНА КАРТКА</w:t>
      </w:r>
    </w:p>
    <w:p w:rsidR="00B17B2F" w:rsidRPr="00B17B2F" w:rsidRDefault="007135C2" w:rsidP="00B17B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  <w:lang w:val="ru-RU" w:eastAsia="uk-UA"/>
        </w:rPr>
      </w:pPr>
      <w:r w:rsidRPr="007135C2">
        <w:rPr>
          <w:b/>
          <w:color w:val="000000"/>
          <w:sz w:val="30"/>
          <w:szCs w:val="30"/>
          <w:lang w:eastAsia="uk-UA"/>
        </w:rPr>
        <w:t>АДМІНІСТРАТИВНОЇ ПОСЛУГИ</w:t>
      </w:r>
    </w:p>
    <w:p w:rsidR="00B17B2F" w:rsidRPr="00B17B2F" w:rsidRDefault="007135C2" w:rsidP="00B17B2F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ru-RU" w:eastAsia="uk-UA"/>
        </w:rPr>
      </w:pPr>
      <w:bookmarkStart w:id="0" w:name="_GoBack"/>
      <w:r w:rsidRPr="00B17B2F">
        <w:rPr>
          <w:rFonts w:eastAsia="Bookman Old Style"/>
          <w:b/>
          <w:color w:val="000000"/>
          <w:u w:val="single"/>
          <w:shd w:val="clear" w:color="auto" w:fill="FFFFFF"/>
        </w:rPr>
        <w:t>Встановлення статусу учасника війни, видача посвідчення</w:t>
      </w:r>
      <w:bookmarkEnd w:id="0"/>
      <w:r w:rsidRPr="007135C2">
        <w:rPr>
          <w:lang w:eastAsia="uk-UA"/>
        </w:rPr>
        <w:t>_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B17B2F" w:rsidRP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7135C2" w:rsidRPr="006D6487" w:rsidRDefault="007135C2" w:rsidP="00B17B2F">
      <w:pPr>
        <w:pBdr>
          <w:top w:val="nil"/>
          <w:left w:val="nil"/>
          <w:bottom w:val="nil"/>
          <w:right w:val="nil"/>
          <w:between w:val="nil"/>
        </w:pBdr>
        <w:jc w:val="center"/>
        <w:rPr>
          <w:u w:val="single"/>
          <w:lang w:eastAsia="uk-UA"/>
        </w:rPr>
      </w:pPr>
      <w:r w:rsidRPr="007135C2">
        <w:rPr>
          <w:lang w:eastAsia="uk-UA"/>
        </w:rPr>
        <w:t>найменування суб’єкта надання адміністративної послуги та/або центру надання адміністративних послуг)</w:t>
      </w:r>
    </w:p>
    <w:p w:rsidR="007135C2" w:rsidRPr="007135C2" w:rsidRDefault="007135C2" w:rsidP="007135C2">
      <w:pPr>
        <w:jc w:val="center"/>
        <w:rPr>
          <w:lang w:eastAsia="uk-UA"/>
        </w:rPr>
      </w:pPr>
    </w:p>
    <w:tbl>
      <w:tblPr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210"/>
        <w:gridCol w:w="8235"/>
      </w:tblGrid>
      <w:tr w:rsidR="007135C2" w:rsidRPr="007135C2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b/>
                <w:lang w:eastAsia="uk-UA"/>
              </w:rPr>
            </w:pPr>
            <w:r w:rsidRPr="007135C2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7135C2" w:rsidRPr="007135C2" w:rsidRDefault="007135C2" w:rsidP="007135C2">
            <w:pPr>
              <w:jc w:val="center"/>
              <w:rPr>
                <w:b/>
                <w:i/>
                <w:lang w:eastAsia="uk-UA"/>
              </w:rPr>
            </w:pPr>
            <w:r w:rsidRPr="007135C2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CB3948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>ходи, вул..Мельника 6, буд. 15;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7135C2" w:rsidTr="00CB3948">
        <w:trPr>
          <w:trHeight w:val="1023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lastRenderedPageBreak/>
              <w:t>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7135C2" w:rsidRDefault="008172B3" w:rsidP="008172B3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7135C2" w:rsidRPr="007135C2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b/>
                <w:lang w:eastAsia="uk-UA"/>
              </w:rPr>
            </w:pPr>
            <w:r w:rsidRPr="007135C2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35C2" w:rsidRPr="007135C2" w:rsidTr="00CB3948">
        <w:trPr>
          <w:trHeight w:val="94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Закони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ind w:right="7"/>
              <w:jc w:val="left"/>
              <w:rPr>
                <w:color w:val="333333"/>
                <w:highlight w:val="white"/>
                <w:lang w:eastAsia="uk-UA"/>
              </w:rPr>
            </w:pPr>
            <w:r w:rsidRPr="007135C2">
              <w:rPr>
                <w:rFonts w:eastAsia="Bookman Old Style"/>
                <w:lang w:eastAsia="uk-UA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7135C2" w:rsidRPr="007135C2" w:rsidTr="00CB3948">
        <w:trPr>
          <w:trHeight w:val="8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5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ind w:right="7"/>
              <w:rPr>
                <w:rFonts w:eastAsia="Bookman Old Style"/>
                <w:lang w:eastAsia="uk-UA"/>
              </w:rPr>
            </w:pPr>
            <w:r w:rsidRPr="007135C2">
              <w:rPr>
                <w:rFonts w:eastAsia="Bookman Old Style"/>
                <w:lang w:eastAsia="uk-UA"/>
              </w:rPr>
              <w:t>Постанова Кабінету Міністрів України від 12.05.1994 № 302 “Про порядок видачі посвідчень і нагрудних знаків ветеранів війни”</w:t>
            </w:r>
          </w:p>
          <w:p w:rsidR="007135C2" w:rsidRPr="007135C2" w:rsidRDefault="007135C2" w:rsidP="007135C2">
            <w:pPr>
              <w:ind w:right="7"/>
              <w:rPr>
                <w:rFonts w:eastAsia="Bookman Old Style"/>
                <w:lang w:eastAsia="uk-UA"/>
              </w:rPr>
            </w:pPr>
          </w:p>
          <w:p w:rsidR="007135C2" w:rsidRPr="007135C2" w:rsidRDefault="007135C2" w:rsidP="007135C2">
            <w:pPr>
              <w:ind w:right="7"/>
              <w:rPr>
                <w:rFonts w:eastAsia="Bookman Old Style"/>
                <w:lang w:eastAsia="uk-UA"/>
              </w:rPr>
            </w:pPr>
            <w:r w:rsidRPr="007135C2">
              <w:rPr>
                <w:rFonts w:eastAsia="Bookman Old Style"/>
                <w:lang w:eastAsia="uk-UA"/>
              </w:rPr>
              <w:t>Постанова Кабінету Міністрів України від 26.04.1996 № 458 “Про комісії для розгляду питань, пов’язаних із встановленням статусу учасника війни, відповідно до Закону України “Про статус ветеранів війни, гарантії їх соціального захисту” та від 23.09.2015 № 739 “Питання надання статусу учасника війни деяким особам”</w:t>
            </w:r>
          </w:p>
        </w:tc>
      </w:tr>
      <w:tr w:rsidR="007135C2" w:rsidRPr="007135C2" w:rsidTr="00CB3948">
        <w:trPr>
          <w:trHeight w:val="174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lastRenderedPageBreak/>
              <w:t>6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tabs>
                <w:tab w:val="left" w:pos="0"/>
              </w:tabs>
              <w:ind w:right="7"/>
              <w:rPr>
                <w:i/>
                <w:color w:val="FF0000"/>
                <w:highlight w:val="white"/>
                <w:lang w:eastAsia="uk-UA"/>
              </w:rPr>
            </w:pPr>
            <w:r w:rsidRPr="007135C2">
              <w:rPr>
                <w:rFonts w:eastAsia="Bookman Old Style"/>
                <w:lang w:eastAsia="uk-UA"/>
              </w:rPr>
              <w:t>Наказ Міністерства соціального захисту населення України від 30.05.1996 № 79 “Про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“Про статус ветеранів війни, гарантії їх соціального захисту”, зареєстрований в Міністерстві юстиції України 04.06.1996 за № 264/1289</w:t>
            </w:r>
          </w:p>
        </w:tc>
      </w:tr>
      <w:tr w:rsidR="007135C2" w:rsidRPr="007135C2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b/>
                <w:lang w:eastAsia="uk-UA"/>
              </w:rPr>
            </w:pPr>
            <w:r w:rsidRPr="007135C2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rPr>
                <w:lang w:eastAsia="uk-UA"/>
              </w:rPr>
            </w:pPr>
            <w:r w:rsidRPr="007135C2">
              <w:rPr>
                <w:lang w:eastAsia="uk-UA"/>
              </w:rPr>
              <w:t>7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keepNext/>
              <w:rPr>
                <w:sz w:val="26"/>
                <w:szCs w:val="26"/>
                <w:lang w:eastAsia="uk-UA"/>
              </w:rPr>
            </w:pPr>
            <w:r w:rsidRPr="007135C2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keepNext/>
              <w:ind w:left="1"/>
              <w:contextualSpacing/>
              <w:rPr>
                <w:strike/>
                <w:lang w:eastAsia="uk-UA"/>
              </w:rPr>
            </w:pPr>
            <w:r w:rsidRPr="007135C2">
              <w:rPr>
                <w:lang w:eastAsia="uk-UA"/>
              </w:rPr>
              <w:t>Звернення особи про встановлення статусу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8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keepNext/>
              <w:rPr>
                <w:sz w:val="26"/>
                <w:szCs w:val="26"/>
                <w:lang w:eastAsia="uk-UA"/>
              </w:rPr>
            </w:pPr>
            <w:r w:rsidRPr="007135C2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>1) Заява про встановлення статусу учасника війни (довільної форми);</w:t>
            </w:r>
          </w:p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>2) копія сторінок паспорта громадянина України з даними про прізвище, ім’я та по батькові, дату і місце народження, серію та номер паспорта, ким і коли виданий паспорт та реєстрацію місця проживання або місця перебування особи. У разі отримання особою паспорта громадянина України у формі картки надається його копія та копія довідки про реєстрацію місця проживання;</w:t>
            </w:r>
          </w:p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>3) архівні довідки, які підтверджують факт роботи заявника в період Другої світової війни;</w:t>
            </w:r>
          </w:p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4) інші документи, що підтверджують належність особи до учасників війни згідно зі статтями 8, 9 Закону України “Про статус ветеранів війни, гарантії їх соціального захисту”; </w:t>
            </w:r>
          </w:p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>5) фотокартка 3х4 см.</w:t>
            </w:r>
          </w:p>
          <w:p w:rsidR="007135C2" w:rsidRPr="007135C2" w:rsidRDefault="007135C2" w:rsidP="007135C2">
            <w:pPr>
              <w:keepNext/>
              <w:ind w:left="1" w:firstLine="281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Особи з числа учасників антитерористичної операції/операції Об’єднаних сил також подають документи, зазначені у пункті 2 постанови Кабінету Міністрів України від 23.09.2015 № 739 “Питання надання статусу учасника війни деяким особам” 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9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rPr>
                <w:lang w:eastAsia="uk-UA"/>
              </w:rPr>
            </w:pPr>
            <w:r w:rsidRPr="007135C2">
              <w:rPr>
                <w:lang w:eastAsia="uk-UA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t>10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rPr>
                <w:lang w:eastAsia="uk-UA"/>
              </w:rPr>
            </w:pPr>
            <w:r w:rsidRPr="007135C2">
              <w:rPr>
                <w:lang w:eastAsia="uk-UA"/>
              </w:rPr>
              <w:t>Безоплатно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center"/>
              <w:rPr>
                <w:lang w:eastAsia="uk-UA"/>
              </w:rPr>
            </w:pPr>
            <w:r w:rsidRPr="007135C2">
              <w:rPr>
                <w:lang w:eastAsia="uk-UA"/>
              </w:rPr>
              <w:lastRenderedPageBreak/>
              <w:t>11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shd w:val="clear" w:color="auto" w:fill="FFFFFF"/>
              <w:spacing w:after="150"/>
              <w:rPr>
                <w:strike/>
                <w:lang w:eastAsia="uk-UA"/>
              </w:rPr>
            </w:pPr>
            <w:r w:rsidRPr="007135C2">
              <w:rPr>
                <w:lang w:eastAsia="uk-UA"/>
              </w:rPr>
              <w:t>30 календарних днів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12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keepNext/>
              <w:ind w:left="1" w:firstLine="282"/>
              <w:contextualSpacing/>
              <w:rPr>
                <w:lang w:eastAsia="uk-UA"/>
              </w:rPr>
            </w:pPr>
            <w:r w:rsidRPr="007135C2">
              <w:rPr>
                <w:lang w:eastAsia="uk-UA"/>
              </w:rPr>
              <w:t>-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13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tabs>
                <w:tab w:val="left" w:pos="358"/>
                <w:tab w:val="left" w:pos="449"/>
              </w:tabs>
              <w:ind w:hanging="13"/>
              <w:rPr>
                <w:lang w:eastAsia="uk-UA"/>
              </w:rPr>
            </w:pPr>
            <w:r w:rsidRPr="007135C2">
              <w:rPr>
                <w:lang w:eastAsia="uk-UA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7135C2" w:rsidRPr="007135C2" w:rsidTr="00CB394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14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5C2" w:rsidRPr="007135C2" w:rsidRDefault="007135C2" w:rsidP="007135C2">
            <w:pPr>
              <w:numPr>
                <w:ilvl w:val="0"/>
                <w:numId w:val="41"/>
              </w:numPr>
              <w:contextualSpacing/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>Посвідчення вручаються особисто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послуг.</w:t>
            </w:r>
          </w:p>
          <w:p w:rsidR="007135C2" w:rsidRPr="007135C2" w:rsidRDefault="007135C2" w:rsidP="007135C2">
            <w:pPr>
              <w:numPr>
                <w:ilvl w:val="0"/>
                <w:numId w:val="41"/>
              </w:numPr>
              <w:ind w:left="-13" w:firstLine="284"/>
              <w:contextualSpacing/>
              <w:jc w:val="left"/>
              <w:rPr>
                <w:lang w:eastAsia="uk-UA"/>
              </w:rPr>
            </w:pPr>
            <w:r w:rsidRPr="007135C2">
              <w:rPr>
                <w:lang w:eastAsia="uk-UA"/>
              </w:rPr>
              <w:t xml:space="preserve">Посвідчення вручаються особисто або за їх дорученням, оформленим в установленому законом порядку, уповноваженим особам безпосередньо в структурному підрозділі </w:t>
            </w:r>
            <w:r w:rsidRPr="007135C2">
              <w:rPr>
                <w:color w:val="000000"/>
                <w:lang w:eastAsia="uk-UA"/>
              </w:rPr>
              <w:t>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</w:t>
            </w:r>
            <w:r w:rsidRPr="007135C2">
              <w:rPr>
                <w:lang w:eastAsia="uk-UA"/>
              </w:rPr>
              <w:t>.</w:t>
            </w:r>
          </w:p>
        </w:tc>
      </w:tr>
    </w:tbl>
    <w:p w:rsidR="007135C2" w:rsidRPr="007135C2" w:rsidRDefault="007135C2" w:rsidP="007135C2">
      <w:pPr>
        <w:jc w:val="left"/>
        <w:rPr>
          <w:b/>
          <w:i/>
          <w:color w:val="000000"/>
        </w:rPr>
      </w:pPr>
    </w:p>
    <w:p w:rsidR="007135C2" w:rsidRPr="007135C2" w:rsidRDefault="007135C2" w:rsidP="007135C2">
      <w:pPr>
        <w:jc w:val="left"/>
        <w:rPr>
          <w:b/>
          <w:lang w:eastAsia="uk-UA"/>
        </w:rPr>
      </w:pPr>
    </w:p>
    <w:p w:rsidR="007135C2" w:rsidRPr="007135C2" w:rsidRDefault="007135C2" w:rsidP="007135C2">
      <w:pPr>
        <w:jc w:val="left"/>
        <w:rPr>
          <w:b/>
          <w:i/>
          <w:color w:val="000000"/>
        </w:rPr>
      </w:pPr>
      <w:r w:rsidRPr="007135C2">
        <w:rPr>
          <w:b/>
          <w:lang w:eastAsia="uk-UA"/>
        </w:rPr>
        <w:t>Директор Департаменту соціального захисту</w:t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</w:r>
      <w:r w:rsidRPr="007135C2">
        <w:rPr>
          <w:b/>
          <w:lang w:eastAsia="uk-UA"/>
        </w:rPr>
        <w:tab/>
        <w:t>Руслан ПРИХОДЬКО</w:t>
      </w:r>
    </w:p>
    <w:p w:rsidR="00F54854" w:rsidRDefault="00F54854" w:rsidP="00F54854">
      <w:pPr>
        <w:jc w:val="left"/>
        <w:rPr>
          <w:b/>
          <w:lang w:eastAsia="uk-UA"/>
        </w:rPr>
      </w:pPr>
    </w:p>
    <w:p w:rsidR="007135C2" w:rsidRDefault="007135C2" w:rsidP="00F54854">
      <w:pPr>
        <w:jc w:val="left"/>
        <w:rPr>
          <w:b/>
          <w:lang w:eastAsia="uk-UA"/>
        </w:rPr>
      </w:pPr>
    </w:p>
    <w:p w:rsidR="007135C2" w:rsidRDefault="007135C2" w:rsidP="00F54854">
      <w:pPr>
        <w:jc w:val="left"/>
        <w:rPr>
          <w:b/>
          <w:lang w:eastAsia="uk-UA"/>
        </w:rPr>
      </w:pPr>
    </w:p>
    <w:p w:rsidR="007135C2" w:rsidRDefault="007135C2" w:rsidP="00F54854">
      <w:pPr>
        <w:jc w:val="left"/>
        <w:rPr>
          <w:b/>
          <w:lang w:eastAsia="uk-UA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p w:rsidR="00000EE5" w:rsidRDefault="00000EE5" w:rsidP="006F25EB">
      <w:pPr>
        <w:shd w:val="clear" w:color="auto" w:fill="FFFFFF"/>
        <w:ind w:left="9356"/>
        <w:rPr>
          <w:color w:val="000000"/>
        </w:rPr>
      </w:pPr>
    </w:p>
    <w:sectPr w:rsidR="00000EE5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50A" w:rsidRDefault="0084550A">
      <w:r>
        <w:separator/>
      </w:r>
    </w:p>
  </w:endnote>
  <w:endnote w:type="continuationSeparator" w:id="0">
    <w:p w:rsidR="0084550A" w:rsidRDefault="0084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50A" w:rsidRDefault="0084550A">
      <w:r>
        <w:separator/>
      </w:r>
    </w:p>
  </w:footnote>
  <w:footnote w:type="continuationSeparator" w:id="0">
    <w:p w:rsidR="0084550A" w:rsidRDefault="0084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4550A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3948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FC0B9-F171-4733-9105-5E9D8591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63F5-9D1D-48AA-934F-4543CB4E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2</cp:revision>
  <cp:lastPrinted>2023-02-17T07:52:00Z</cp:lastPrinted>
  <dcterms:created xsi:type="dcterms:W3CDTF">2024-04-29T11:57:00Z</dcterms:created>
  <dcterms:modified xsi:type="dcterms:W3CDTF">2024-04-29T11:57:00Z</dcterms:modified>
</cp:coreProperties>
</file>