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191" w:rsidRDefault="00CD2191" w:rsidP="00CD2191">
      <w:pPr>
        <w:spacing w:after="0" w:line="240" w:lineRule="auto"/>
        <w:ind w:left="735" w:right="-30" w:firstLine="681"/>
        <w:jc w:val="both"/>
        <w:rPr>
          <w:rFonts w:ascii="Times New Roman" w:eastAsia="Calibri" w:hAnsi="Times New Roman" w:cs="Times New Roman"/>
          <w:b/>
          <w:sz w:val="52"/>
          <w:szCs w:val="28"/>
        </w:rPr>
      </w:pPr>
    </w:p>
    <w:p w:rsidR="00CD2191" w:rsidRPr="003F4B1C" w:rsidRDefault="00CD2191" w:rsidP="00CD2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86528307" r:id="rId6"/>
        </w:object>
      </w:r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</w:p>
    <w:p w:rsidR="00CD2191" w:rsidRPr="003F4B1C" w:rsidRDefault="00CD2191" w:rsidP="00CD219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</w:rPr>
        <w:t>У  К</w:t>
      </w:r>
      <w:proofErr w:type="gramEnd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Р  А  Ї  Н  А</w:t>
      </w:r>
    </w:p>
    <w:p w:rsidR="00CD2191" w:rsidRPr="003F4B1C" w:rsidRDefault="00CD2191" w:rsidP="00CD21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CD2191" w:rsidRPr="003F4B1C" w:rsidRDefault="00CD2191" w:rsidP="00CD2191">
      <w:pPr>
        <w:keepNext/>
        <w:spacing w:after="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Гайсинського</w:t>
      </w:r>
      <w:r w:rsidRPr="003F4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Вінницької області</w:t>
      </w:r>
    </w:p>
    <w:p w:rsidR="00CD2191" w:rsidRPr="003F4B1C" w:rsidRDefault="00CD2191" w:rsidP="00CD2191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 xml:space="preserve">       </w:t>
      </w:r>
      <w:r w:rsidRPr="003F4B1C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3F4B1C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3F4B1C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3F4B1C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3F4B1C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  <w:t xml:space="preserve"> </w:t>
      </w:r>
      <w:r w:rsidRPr="003F4B1C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Р І Ш Е Н </w:t>
      </w:r>
      <w:proofErr w:type="spellStart"/>
      <w:r w:rsidRPr="003F4B1C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Н</w:t>
      </w:r>
      <w:proofErr w:type="spellEnd"/>
      <w:r w:rsidRPr="003F4B1C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Я</w:t>
      </w:r>
      <w:r w:rsidRPr="003F4B1C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 xml:space="preserve">  </w:t>
      </w:r>
    </w:p>
    <w:p w:rsidR="00CD2191" w:rsidRPr="003F4B1C" w:rsidRDefault="00CD2191" w:rsidP="00CD2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2191" w:rsidRPr="003F4B1C" w:rsidRDefault="00CD2191" w:rsidP="00CD2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20.08.2024 року                         №  2604                                   чергова </w:t>
      </w:r>
      <w:r w:rsidRPr="003F4B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62 </w:t>
      </w:r>
      <w:r w:rsidRPr="003F4B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8 скликання  </w:t>
      </w:r>
    </w:p>
    <w:p w:rsidR="00CD2191" w:rsidRPr="003F4B1C" w:rsidRDefault="00CD2191" w:rsidP="00CD2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село Райгород</w:t>
      </w:r>
    </w:p>
    <w:p w:rsidR="00CD2191" w:rsidRPr="003F4B1C" w:rsidRDefault="00CD2191" w:rsidP="00CD2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2191" w:rsidRPr="003F4B1C" w:rsidRDefault="00CD2191" w:rsidP="00CD2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змін до рішення чергової 54 сесії 8 скликання від 21.12.2023 р. № 2269 Райгородської сільської ради «Про бюджет Райгородської сільської територіальної громади на 2024 рік»</w:t>
      </w:r>
    </w:p>
    <w:p w:rsidR="00CD2191" w:rsidRPr="003F4B1C" w:rsidRDefault="00CD2191" w:rsidP="00CD2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2191" w:rsidRPr="003F4B1C" w:rsidRDefault="00CD2191" w:rsidP="00CD2191">
      <w:pPr>
        <w:tabs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Відповідно до пункту 23 частини 1 статті 26 Закону України «Про місцеве самоврядування в Україні», ст. 23, 78, Бюджетного Кодексу України, та за погодженням із постійною комісією з питань планування бюджету та фінансів, сесія сільської ради:</w:t>
      </w:r>
    </w:p>
    <w:p w:rsidR="00CD2191" w:rsidRPr="003F4B1C" w:rsidRDefault="00CD2191" w:rsidP="00CD2191">
      <w:pPr>
        <w:tabs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2191" w:rsidRPr="003F4B1C" w:rsidRDefault="00CD2191" w:rsidP="00CD2191">
      <w:pPr>
        <w:tabs>
          <w:tab w:val="left" w:leader="underscore" w:pos="24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CD2191" w:rsidRPr="003F4B1C" w:rsidRDefault="00CD2191" w:rsidP="00CD219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D2191" w:rsidRPr="003F4B1C" w:rsidRDefault="00CD2191" w:rsidP="00CD2191">
      <w:pPr>
        <w:numPr>
          <w:ilvl w:val="0"/>
          <w:numId w:val="1"/>
        </w:numPr>
        <w:tabs>
          <w:tab w:val="left" w:leader="underscore" w:pos="36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Внести зміни до річного розпису видатків  загального  та спеціального фонду сільського бюджету на 2024 рік:</w:t>
      </w:r>
    </w:p>
    <w:p w:rsidR="00CD2191" w:rsidRPr="003F4B1C" w:rsidRDefault="00CD2191" w:rsidP="00CD2191">
      <w:pPr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Відповідно до наказу начальника Вінницької ОВА від 09.07.2024 року №450 збільшити дохідну частину спеціального фонду бюджету по КЕКД 41053900 Інші субвенції з місцевого бюджету в сумі 5412,00 грн. і направити на видатки по КПКВК:</w:t>
      </w:r>
    </w:p>
    <w:p w:rsidR="00CD2191" w:rsidRPr="003F4B1C" w:rsidRDefault="00CD2191" w:rsidP="00CD2191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0611021Надання </w:t>
      </w:r>
      <w:proofErr w:type="spellStart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загальної</w:t>
      </w:r>
      <w:proofErr w:type="spellEnd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середньої</w:t>
      </w:r>
      <w:proofErr w:type="spellEnd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освіти</w:t>
      </w:r>
      <w:proofErr w:type="spellEnd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рахунок</w:t>
      </w:r>
      <w:proofErr w:type="spellEnd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коштів</w:t>
      </w:r>
      <w:proofErr w:type="spellEnd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місцевого бюджету</w:t>
      </w:r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+5412,00 грн.</w:t>
      </w:r>
    </w:p>
    <w:p w:rsidR="00CD2191" w:rsidRPr="003F4B1C" w:rsidRDefault="00CD2191" w:rsidP="00CD2191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КЕКВ 2230 Продукти харчування+5412,00 грн.</w:t>
      </w:r>
    </w:p>
    <w:p w:rsidR="00CD2191" w:rsidRPr="003F4B1C" w:rsidRDefault="00CD2191" w:rsidP="00CD2191">
      <w:pPr>
        <w:numPr>
          <w:ilvl w:val="1"/>
          <w:numId w:val="1"/>
        </w:numPr>
        <w:spacing w:after="0" w:line="240" w:lineRule="auto"/>
        <w:ind w:left="8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F4B1C">
        <w:rPr>
          <w:rFonts w:ascii="Times New Roman" w:eastAsia="Arial" w:hAnsi="Times New Roman" w:cs="Times New Roman"/>
          <w:sz w:val="24"/>
          <w:szCs w:val="24"/>
          <w:lang w:val="uk-UA" w:eastAsia="ru-RU"/>
        </w:rPr>
        <w:t>Перемістити кошторисні призначення по КПКВКМБ:</w:t>
      </w:r>
    </w:p>
    <w:p w:rsidR="00CD2191" w:rsidRPr="003F4B1C" w:rsidRDefault="00CD2191" w:rsidP="00CD2191">
      <w:pPr>
        <w:spacing w:after="0" w:line="240" w:lineRule="auto"/>
        <w:ind w:left="851" w:right="-284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3F4B1C">
        <w:rPr>
          <w:rFonts w:ascii="Times New Roman" w:eastAsia="Arial" w:hAnsi="Times New Roman" w:cs="Times New Roman"/>
          <w:b/>
          <w:sz w:val="24"/>
          <w:szCs w:val="24"/>
          <w:lang w:val="uk-UA" w:eastAsia="ru-RU"/>
        </w:rPr>
        <w:t>0110150</w:t>
      </w:r>
      <w:r w:rsidRPr="003F4B1C">
        <w:rPr>
          <w:rFonts w:ascii="Times New Roman" w:eastAsia="Arial" w:hAnsi="Times New Roman" w:cs="Times New Roman"/>
          <w:sz w:val="24"/>
          <w:szCs w:val="24"/>
          <w:lang w:val="uk-UA" w:eastAsia="ru-RU"/>
        </w:rPr>
        <w:t xml:space="preserve"> </w:t>
      </w:r>
      <w:r w:rsidRPr="003F4B1C">
        <w:rPr>
          <w:rFonts w:ascii="Times New Roman" w:eastAsia="Arial" w:hAnsi="Times New Roman" w:cs="Times New Roman"/>
          <w:b/>
          <w:sz w:val="24"/>
          <w:szCs w:val="24"/>
          <w:lang w:val="uk-UA" w:eastAsia="ru-RU"/>
        </w:rPr>
        <w:t xml:space="preserve"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2210  Предмети, матеріали, обладнання та інвентар  -</w:t>
      </w:r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920.00 </w:t>
      </w: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Серпень – 30920,00 грн. Жовтень +30000,00 грн.</w:t>
      </w:r>
    </w:p>
    <w:p w:rsidR="00CD2191" w:rsidRPr="003F4B1C" w:rsidRDefault="00CD2191" w:rsidP="00CD2191">
      <w:pPr>
        <w:spacing w:after="0" w:line="240" w:lineRule="auto"/>
        <w:ind w:left="851" w:right="-284"/>
        <w:jc w:val="both"/>
        <w:rPr>
          <w:rFonts w:ascii="Times New Roman" w:eastAsia="Arial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Arial" w:hAnsi="Times New Roman" w:cs="Times New Roman"/>
          <w:sz w:val="24"/>
          <w:szCs w:val="24"/>
          <w:lang w:val="uk-UA" w:eastAsia="ru-RU"/>
        </w:rPr>
        <w:t xml:space="preserve">КЕКВ 2273 Оплата електроенергії </w:t>
      </w:r>
    </w:p>
    <w:p w:rsidR="00CD2191" w:rsidRPr="003F4B1C" w:rsidRDefault="00CD2191" w:rsidP="00CD2191">
      <w:pPr>
        <w:spacing w:after="0" w:line="240" w:lineRule="auto"/>
        <w:ind w:left="851"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Серпень  +30000,00 грн. Жовтень  -30000,00 грн.</w:t>
      </w:r>
    </w:p>
    <w:p w:rsidR="00CD2191" w:rsidRPr="003F4B1C" w:rsidRDefault="00CD2191" w:rsidP="00CD2191">
      <w:pPr>
        <w:spacing w:after="0" w:line="240" w:lineRule="auto"/>
        <w:ind w:left="851" w:right="-284"/>
        <w:jc w:val="both"/>
        <w:rPr>
          <w:rFonts w:ascii="Times New Roman" w:eastAsia="Arial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2274 Оплата природного газу +320,00 грн.</w:t>
      </w:r>
    </w:p>
    <w:p w:rsidR="00CD2191" w:rsidRPr="003F4B1C" w:rsidRDefault="00CD2191" w:rsidP="00CD2191">
      <w:pPr>
        <w:spacing w:after="0" w:line="240" w:lineRule="auto"/>
        <w:ind w:left="851"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Arial" w:hAnsi="Times New Roman" w:cs="Times New Roman"/>
          <w:sz w:val="24"/>
          <w:szCs w:val="24"/>
          <w:lang w:val="uk-UA" w:eastAsia="ru-RU"/>
        </w:rPr>
        <w:t xml:space="preserve">КЕКВ 2282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по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регіональних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віднесені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розвитку</w:t>
      </w: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+600,00 грн.</w:t>
      </w:r>
    </w:p>
    <w:p w:rsidR="00CD2191" w:rsidRPr="003F4B1C" w:rsidRDefault="00CD2191" w:rsidP="00CD2191">
      <w:pPr>
        <w:spacing w:after="0" w:line="240" w:lineRule="auto"/>
        <w:ind w:left="851" w:firstLine="708"/>
        <w:jc w:val="both"/>
        <w:rPr>
          <w:rFonts w:ascii="Times New Roman" w:eastAsia="Arial" w:hAnsi="Times New Roman" w:cs="Times New Roman"/>
          <w:sz w:val="24"/>
          <w:szCs w:val="24"/>
          <w:lang w:val="uk-UA" w:eastAsia="ru-RU"/>
        </w:rPr>
      </w:pP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0610160 Керівництво і управління у відповідній сфері у містах( місті Києві), селищах, селах, територіальних громадах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2240  Оплата послуг (крім комунальних)  - 231,00 грн.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КЕКВ 2800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поточні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видатки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</w:t>
      </w:r>
      <w:proofErr w:type="gramEnd"/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231,00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0611010 Дошкільна освіта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Райгородський ЗДО «Ромашка»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2210  Предмети, матеріали, обладнання та інвентар  -1100,00 грн.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КЕКВ 2282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по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регіональних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віднесені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розвитку + </w:t>
      </w: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1100</w:t>
      </w:r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0611021 </w:t>
      </w:r>
      <w:proofErr w:type="gramStart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Надання</w:t>
      </w:r>
      <w:proofErr w:type="gramEnd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загальної</w:t>
      </w:r>
      <w:proofErr w:type="spellEnd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середньої</w:t>
      </w:r>
      <w:proofErr w:type="spellEnd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освіти</w:t>
      </w:r>
      <w:proofErr w:type="spellEnd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рахунок</w:t>
      </w:r>
      <w:proofErr w:type="spellEnd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коштів</w:t>
      </w:r>
      <w:proofErr w:type="spellEnd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місцевого бюджету»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Райгородський ліцей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2111 Заробітна плата - 55130,00 грн.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2120 Нарахування на заробітну плату-12128,00 грн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66233405"/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2210  Предмети, матеріали, обладнання та інвентар  + 21000,00 грн.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2230 Продукти харчування +42000,00 грн.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КЕКВ 2282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по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регіональних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віднесені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розвитку + </w:t>
      </w: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4258</w:t>
      </w:r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F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bookmarkEnd w:id="0"/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Ситковецький</w:t>
      </w:r>
      <w:proofErr w:type="spellEnd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ліцей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2111 Заробітна плата - 95820,00 грн.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2120 Нарахування на заробітну плату - 21080,00 грн.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2210  Предмети, матеріали, обладнання та інвентар  +26900,00 грн.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2240 Оплата послуг(крім комунальних) + 90000,00грн.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3F4B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Мельниковецький</w:t>
      </w:r>
      <w:proofErr w:type="spellEnd"/>
      <w:r w:rsidRPr="003F4B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ліцей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2111 Заробітна плата - 37894,00 грн.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2120 Нарахування на заробітну плату - 8336,00 грн.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2210  Предмети, матеріали, обладнання та інвентар  +46230,00 грн.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Юрковецький</w:t>
      </w:r>
      <w:proofErr w:type="spellEnd"/>
      <w:r w:rsidRPr="003F4B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ліцей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2111 Заробітна плата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Серпень -1600,00 грн., вересень+1600,00 грн.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КЕКВ 2240 Оплата послуг(крім комунальних)</w:t>
      </w:r>
    </w:p>
    <w:p w:rsidR="00CD2191" w:rsidRPr="003F4B1C" w:rsidRDefault="00CD2191" w:rsidP="00CD21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Серпень +1600,00 грн., вересень-1600,00 грн.</w:t>
      </w:r>
    </w:p>
    <w:p w:rsidR="00CD2191" w:rsidRPr="003F4B1C" w:rsidRDefault="00CD2191" w:rsidP="00CD2191">
      <w:pPr>
        <w:numPr>
          <w:ilvl w:val="0"/>
          <w:numId w:val="1"/>
        </w:numPr>
        <w:tabs>
          <w:tab w:val="left" w:leader="underscore" w:pos="142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Начальнику фінансового відділу Людмилі ЖУЧЕНКО  внести зміни до бюджетного    розпису  сільської ради згідно з пунктом № 1 даного рішення.</w:t>
      </w:r>
    </w:p>
    <w:p w:rsidR="00CD2191" w:rsidRPr="003F4B1C" w:rsidRDefault="00CD2191" w:rsidP="00CD2191">
      <w:pPr>
        <w:numPr>
          <w:ilvl w:val="0"/>
          <w:numId w:val="1"/>
        </w:numPr>
        <w:tabs>
          <w:tab w:val="left" w:leader="underscore" w:pos="142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Додаток 1, 3, 5 є невід’ємною частиною даного рішення</w:t>
      </w:r>
    </w:p>
    <w:p w:rsidR="00CD2191" w:rsidRPr="003F4B1C" w:rsidRDefault="00CD2191" w:rsidP="00CD2191">
      <w:pPr>
        <w:numPr>
          <w:ilvl w:val="0"/>
          <w:numId w:val="1"/>
        </w:numPr>
        <w:tabs>
          <w:tab w:val="left" w:leader="underscore" w:pos="142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Контроль за виконанням даного рішення покласти на постійну комісію з питань планування, фінансів, бюджету, соціально-економічного розвитку, інвестицій та міжнародного співробітництва. </w:t>
      </w:r>
    </w:p>
    <w:p w:rsidR="00CD2191" w:rsidRPr="003F4B1C" w:rsidRDefault="00CD2191" w:rsidP="00CD2191">
      <w:pPr>
        <w:tabs>
          <w:tab w:val="left" w:leader="underscore" w:pos="42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D2191" w:rsidRPr="003F4B1C" w:rsidRDefault="00CD2191" w:rsidP="00CD2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2191" w:rsidRPr="003F4B1C" w:rsidRDefault="00CD2191" w:rsidP="00CD2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Секретар сільської ради </w:t>
      </w: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F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Інна МЕНЮК</w:t>
      </w:r>
    </w:p>
    <w:p w:rsidR="00CD2191" w:rsidRDefault="00CD2191" w:rsidP="00CD2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2191" w:rsidRDefault="00CD2191" w:rsidP="00CD2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2191" w:rsidRDefault="00CD2191" w:rsidP="00CD2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2191" w:rsidRDefault="00CD2191" w:rsidP="00CD2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2191" w:rsidRDefault="00CD2191" w:rsidP="00CD2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2191" w:rsidRDefault="00CD2191" w:rsidP="00CD2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2191" w:rsidRDefault="00CD2191" w:rsidP="00CD2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0723" w:rsidRDefault="009F0723">
      <w:bookmarkStart w:id="1" w:name="_GoBack"/>
      <w:bookmarkEnd w:id="1"/>
    </w:p>
    <w:sectPr w:rsidR="009F07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E43CF"/>
    <w:multiLevelType w:val="multilevel"/>
    <w:tmpl w:val="94668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91"/>
    <w:rsid w:val="009F0723"/>
    <w:rsid w:val="00C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7192F4-33CF-46D2-A8EF-D57E1C7E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191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2423</Words>
  <Characters>1382</Characters>
  <Application>Microsoft Office Word</Application>
  <DocSecurity>0</DocSecurity>
  <Lines>11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2024-08-30T10:05:00Z</dcterms:created>
  <dcterms:modified xsi:type="dcterms:W3CDTF">2024-08-30T10:05:00Z</dcterms:modified>
</cp:coreProperties>
</file>