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750"/>
        <w:rPr>
          <w:sz w:val="20"/>
        </w:rPr>
      </w:pPr>
      <w:r>
        <w:rPr>
          <w:sz w:val="20"/>
        </w:rPr>
        <w:drawing>
          <wp:inline distT="0" distB="0" distL="0" distR="0">
            <wp:extent cx="436104" cy="60902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104" cy="609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Title"/>
      </w:pPr>
      <w:r>
        <w:rPr/>
        <w:t>КОТЕЛЕВСЬКА</w:t>
      </w:r>
      <w:r>
        <w:rPr>
          <w:spacing w:val="-3"/>
        </w:rPr>
        <w:t> </w:t>
      </w:r>
      <w:r>
        <w:rPr/>
        <w:t>СЕЛИЩНА</w:t>
      </w:r>
      <w:r>
        <w:rPr>
          <w:spacing w:val="-4"/>
        </w:rPr>
        <w:t> </w:t>
      </w:r>
      <w:r>
        <w:rPr/>
        <w:t>РАДА</w:t>
      </w:r>
    </w:p>
    <w:p>
      <w:pPr>
        <w:pStyle w:val="Title"/>
        <w:spacing w:line="360" w:lineRule="auto" w:before="160"/>
        <w:ind w:right="793"/>
      </w:pPr>
      <w:r>
        <w:rPr/>
        <w:t>(тридцята позачергова сесія селищної ради восьмого скликання)</w:t>
      </w:r>
      <w:r>
        <w:rPr>
          <w:spacing w:val="-68"/>
        </w:rPr>
        <w:t> </w:t>
      </w:r>
      <w:r>
        <w:rPr/>
        <w:t>Р І</w:t>
      </w:r>
      <w:r>
        <w:rPr>
          <w:spacing w:val="-1"/>
        </w:rPr>
        <w:t> </w:t>
      </w:r>
      <w:r>
        <w:rPr/>
        <w:t>Ш Е</w:t>
      </w:r>
      <w:r>
        <w:rPr>
          <w:spacing w:val="-1"/>
        </w:rPr>
        <w:t> </w:t>
      </w:r>
      <w:r>
        <w:rPr/>
        <w:t>Н Н Я</w:t>
      </w:r>
    </w:p>
    <w:p>
      <w:pPr>
        <w:pStyle w:val="BodyText"/>
        <w:tabs>
          <w:tab w:pos="8011" w:val="left" w:leader="none"/>
        </w:tabs>
        <w:ind w:left="224"/>
      </w:pPr>
      <w:r>
        <w:rPr/>
        <w:t>11</w:t>
      </w:r>
      <w:r>
        <w:rPr>
          <w:spacing w:val="-1"/>
        </w:rPr>
        <w:t> </w:t>
      </w:r>
      <w:r>
        <w:rPr/>
        <w:t>листопада</w:t>
      </w:r>
      <w:r>
        <w:rPr>
          <w:spacing w:val="-1"/>
        </w:rPr>
        <w:t> </w:t>
      </w:r>
      <w:r>
        <w:rPr/>
        <w:t>2022</w:t>
      </w:r>
      <w:r>
        <w:rPr>
          <w:spacing w:val="-1"/>
        </w:rPr>
        <w:t> </w:t>
      </w:r>
      <w:r>
        <w:rPr/>
        <w:t>року</w:t>
        <w:tab/>
        <w:t>№</w:t>
      </w:r>
      <w:r>
        <w:rPr>
          <w:spacing w:val="-2"/>
        </w:rPr>
        <w:t> </w:t>
      </w:r>
      <w:r>
        <w:rPr/>
        <w:t>3335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224" w:right="5206"/>
        <w:jc w:val="both"/>
      </w:pPr>
      <w:r>
        <w:rPr/>
        <w:t>Про</w:t>
      </w:r>
      <w:r>
        <w:rPr>
          <w:spacing w:val="1"/>
        </w:rPr>
        <w:t> </w:t>
      </w:r>
      <w:r>
        <w:rPr/>
        <w:t>затвердження</w:t>
      </w:r>
      <w:r>
        <w:rPr>
          <w:spacing w:val="1"/>
        </w:rPr>
        <w:t> </w:t>
      </w:r>
      <w:r>
        <w:rPr/>
        <w:t>графіка</w:t>
      </w:r>
      <w:r>
        <w:rPr>
          <w:spacing w:val="1"/>
        </w:rPr>
        <w:t> </w:t>
      </w:r>
      <w:r>
        <w:rPr/>
        <w:t>роботи</w:t>
      </w:r>
      <w:r>
        <w:rPr>
          <w:spacing w:val="-67"/>
        </w:rPr>
        <w:t> </w:t>
      </w:r>
      <w:r>
        <w:rPr/>
        <w:t>Центру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адміністративних</w:t>
      </w:r>
      <w:r>
        <w:rPr>
          <w:spacing w:val="-67"/>
        </w:rPr>
        <w:t> </w:t>
      </w:r>
      <w:r>
        <w:rPr/>
        <w:t>послуг</w:t>
      </w:r>
      <w:r>
        <w:rPr>
          <w:spacing w:val="-5"/>
        </w:rPr>
        <w:t> </w:t>
      </w:r>
      <w:r>
        <w:rPr/>
        <w:t>Котелевської</w:t>
      </w:r>
      <w:r>
        <w:rPr>
          <w:spacing w:val="-1"/>
        </w:rPr>
        <w:t> </w:t>
      </w:r>
      <w:r>
        <w:rPr/>
        <w:t>селищної</w:t>
      </w:r>
      <w:r>
        <w:rPr>
          <w:spacing w:val="-3"/>
        </w:rPr>
        <w:t> </w:t>
      </w:r>
      <w:r>
        <w:rPr/>
        <w:t>ради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224" w:right="105" w:firstLine="566"/>
        <w:jc w:val="both"/>
      </w:pPr>
      <w:r>
        <w:rPr/>
        <w:t>Відповідно до статті 27 Закону України «Про місцеве самоврядування в</w:t>
      </w:r>
      <w:r>
        <w:rPr>
          <w:spacing w:val="1"/>
        </w:rPr>
        <w:t> </w:t>
      </w:r>
      <w:r>
        <w:rPr/>
        <w:t>Україні», Закону України «Про адміністративні послуги», постанов Кабінету</w:t>
      </w:r>
      <w:r>
        <w:rPr>
          <w:spacing w:val="1"/>
        </w:rPr>
        <w:t> </w:t>
      </w:r>
      <w:r>
        <w:rPr/>
        <w:t>Міністрів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20.02.2013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118</w:t>
      </w:r>
      <w:r>
        <w:rPr>
          <w:spacing w:val="1"/>
        </w:rPr>
        <w:t> </w:t>
      </w:r>
      <w:r>
        <w:rPr/>
        <w:t>«Про</w:t>
      </w:r>
      <w:r>
        <w:rPr>
          <w:spacing w:val="1"/>
        </w:rPr>
        <w:t> </w:t>
      </w:r>
      <w:r>
        <w:rPr/>
        <w:t>затвердження</w:t>
      </w:r>
      <w:r>
        <w:rPr>
          <w:spacing w:val="1"/>
        </w:rPr>
        <w:t> </w:t>
      </w:r>
      <w:r>
        <w:rPr/>
        <w:t>Примірного</w:t>
      </w:r>
      <w:r>
        <w:rPr>
          <w:spacing w:val="1"/>
        </w:rPr>
        <w:t> </w:t>
      </w:r>
      <w:r>
        <w:rPr/>
        <w:t>положення про центр надання адміністративних послуг» (зі змінами) та від</w:t>
      </w:r>
      <w:r>
        <w:rPr>
          <w:spacing w:val="1"/>
        </w:rPr>
        <w:t> </w:t>
      </w:r>
      <w:r>
        <w:rPr/>
        <w:t>01.08.2013 № 588 «Про затвердження Примірного регламенту центру надання</w:t>
      </w:r>
      <w:r>
        <w:rPr>
          <w:spacing w:val="1"/>
        </w:rPr>
        <w:t> </w:t>
      </w:r>
      <w:r>
        <w:rPr/>
        <w:t>адміністративних</w:t>
      </w:r>
      <w:r>
        <w:rPr>
          <w:spacing w:val="1"/>
        </w:rPr>
        <w:t> </w:t>
      </w:r>
      <w:r>
        <w:rPr/>
        <w:t>послуг»</w:t>
      </w:r>
      <w:r>
        <w:rPr>
          <w:spacing w:val="1"/>
        </w:rPr>
        <w:t> </w:t>
      </w:r>
      <w:r>
        <w:rPr/>
        <w:t>(зі</w:t>
      </w:r>
      <w:r>
        <w:rPr>
          <w:spacing w:val="1"/>
        </w:rPr>
        <w:t> </w:t>
      </w:r>
      <w:r>
        <w:rPr/>
        <w:t>змінами),</w:t>
      </w:r>
      <w:r>
        <w:rPr>
          <w:spacing w:val="1"/>
        </w:rPr>
        <w:t> </w:t>
      </w:r>
      <w:r>
        <w:rPr/>
        <w:t>рішень</w:t>
      </w:r>
      <w:r>
        <w:rPr>
          <w:spacing w:val="1"/>
        </w:rPr>
        <w:t> </w:t>
      </w:r>
      <w:r>
        <w:rPr/>
        <w:t>тридцятої</w:t>
      </w:r>
      <w:r>
        <w:rPr>
          <w:spacing w:val="1"/>
        </w:rPr>
        <w:t> </w:t>
      </w:r>
      <w:r>
        <w:rPr/>
        <w:t>позачергової</w:t>
      </w:r>
      <w:r>
        <w:rPr>
          <w:spacing w:val="1"/>
        </w:rPr>
        <w:t> </w:t>
      </w:r>
      <w:r>
        <w:rPr/>
        <w:t>сесії</w:t>
      </w:r>
      <w:r>
        <w:rPr>
          <w:spacing w:val="1"/>
        </w:rPr>
        <w:t> </w:t>
      </w:r>
      <w:r>
        <w:rPr/>
        <w:t>Котелевської селищної ради восьмого скликання від 11.11.2022 № 3333 «Про</w:t>
      </w:r>
      <w:r>
        <w:rPr>
          <w:spacing w:val="1"/>
        </w:rPr>
        <w:t> </w:t>
      </w:r>
      <w:r>
        <w:rPr/>
        <w:t>утворення</w:t>
      </w:r>
      <w:r>
        <w:rPr>
          <w:spacing w:val="1"/>
        </w:rPr>
        <w:t> </w:t>
      </w:r>
      <w:r>
        <w:rPr/>
        <w:t>Центру</w:t>
      </w:r>
      <w:r>
        <w:rPr>
          <w:spacing w:val="1"/>
        </w:rPr>
        <w:t> </w:t>
      </w:r>
      <w:r>
        <w:rPr/>
        <w:t>адміністративних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Котелевської</w:t>
      </w:r>
      <w:r>
        <w:rPr>
          <w:spacing w:val="1"/>
        </w:rPr>
        <w:t> </w:t>
      </w:r>
      <w:r>
        <w:rPr/>
        <w:t>селищної</w:t>
      </w:r>
      <w:r>
        <w:rPr>
          <w:spacing w:val="1"/>
        </w:rPr>
        <w:t> </w:t>
      </w:r>
      <w:r>
        <w:rPr/>
        <w:t>ради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затвердження Положення про нього» та від 11.11.2022 № 3334 «Про Регламент</w:t>
      </w:r>
      <w:r>
        <w:rPr>
          <w:spacing w:val="1"/>
        </w:rPr>
        <w:t> </w:t>
      </w:r>
      <w:r>
        <w:rPr/>
        <w:t>Центру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адміністративних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Котелевської</w:t>
      </w:r>
      <w:r>
        <w:rPr>
          <w:spacing w:val="1"/>
        </w:rPr>
        <w:t> </w:t>
      </w:r>
      <w:r>
        <w:rPr/>
        <w:t>селищної</w:t>
      </w:r>
      <w:r>
        <w:rPr>
          <w:spacing w:val="1"/>
        </w:rPr>
        <w:t> </w:t>
      </w:r>
      <w:r>
        <w:rPr/>
        <w:t>ради»,</w:t>
      </w:r>
      <w:r>
        <w:rPr>
          <w:spacing w:val="1"/>
        </w:rPr>
        <w:t> </w:t>
      </w:r>
      <w:r>
        <w:rPr/>
        <w:t>Котелевська</w:t>
      </w:r>
      <w:r>
        <w:rPr>
          <w:spacing w:val="2"/>
        </w:rPr>
        <w:t> </w:t>
      </w:r>
      <w:r>
        <w:rPr/>
        <w:t>селищна</w:t>
      </w:r>
      <w:r>
        <w:rPr>
          <w:spacing w:val="-1"/>
        </w:rPr>
        <w:t> </w:t>
      </w:r>
      <w:r>
        <w:rPr/>
        <w:t>рада</w:t>
      </w:r>
    </w:p>
    <w:p>
      <w:pPr>
        <w:pStyle w:val="BodyText"/>
      </w:pPr>
    </w:p>
    <w:p>
      <w:pPr>
        <w:pStyle w:val="BodyText"/>
        <w:ind w:left="224"/>
      </w:pPr>
      <w:r>
        <w:rPr/>
        <w:t>ВИРІШИЛА: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0" w:after="0"/>
        <w:ind w:left="224" w:right="111" w:firstLine="566"/>
        <w:jc w:val="both"/>
        <w:rPr>
          <w:sz w:val="28"/>
        </w:rPr>
      </w:pPr>
      <w:r>
        <w:rPr>
          <w:sz w:val="28"/>
        </w:rPr>
        <w:t>Затвердити</w:t>
      </w:r>
      <w:r>
        <w:rPr>
          <w:spacing w:val="1"/>
          <w:sz w:val="28"/>
        </w:rPr>
        <w:t> </w:t>
      </w:r>
      <w:r>
        <w:rPr>
          <w:sz w:val="28"/>
        </w:rPr>
        <w:t>графік</w:t>
      </w:r>
      <w:r>
        <w:rPr>
          <w:spacing w:val="1"/>
          <w:sz w:val="28"/>
        </w:rPr>
        <w:t> </w:t>
      </w:r>
      <w:r>
        <w:rPr>
          <w:sz w:val="28"/>
        </w:rPr>
        <w:t>роботи</w:t>
      </w:r>
      <w:r>
        <w:rPr>
          <w:spacing w:val="1"/>
          <w:sz w:val="28"/>
        </w:rPr>
        <w:t> </w:t>
      </w:r>
      <w:r>
        <w:rPr>
          <w:sz w:val="28"/>
        </w:rPr>
        <w:t>Центру</w:t>
      </w:r>
      <w:r>
        <w:rPr>
          <w:spacing w:val="1"/>
          <w:sz w:val="28"/>
        </w:rPr>
        <w:t> </w:t>
      </w:r>
      <w:r>
        <w:rPr>
          <w:sz w:val="28"/>
        </w:rPr>
        <w:t>надання</w:t>
      </w:r>
      <w:r>
        <w:rPr>
          <w:spacing w:val="1"/>
          <w:sz w:val="28"/>
        </w:rPr>
        <w:t> </w:t>
      </w:r>
      <w:r>
        <w:rPr>
          <w:sz w:val="28"/>
        </w:rPr>
        <w:t>адміністративних</w:t>
      </w:r>
      <w:r>
        <w:rPr>
          <w:spacing w:val="1"/>
          <w:sz w:val="28"/>
        </w:rPr>
        <w:t> </w:t>
      </w:r>
      <w:r>
        <w:rPr>
          <w:sz w:val="28"/>
        </w:rPr>
        <w:t>послуг</w:t>
      </w:r>
      <w:r>
        <w:rPr>
          <w:spacing w:val="1"/>
          <w:sz w:val="28"/>
        </w:rPr>
        <w:t> </w:t>
      </w:r>
      <w:r>
        <w:rPr>
          <w:sz w:val="28"/>
        </w:rPr>
        <w:t>Котелевської селищної ради (час прийому суб’єктів звернень без перерви на</w:t>
      </w:r>
      <w:r>
        <w:rPr>
          <w:spacing w:val="1"/>
          <w:sz w:val="28"/>
        </w:rPr>
        <w:t> </w:t>
      </w:r>
      <w:r>
        <w:rPr>
          <w:sz w:val="28"/>
        </w:rPr>
        <w:t>обід):</w:t>
      </w:r>
    </w:p>
    <w:p>
      <w:pPr>
        <w:pStyle w:val="BodyText"/>
        <w:spacing w:before="11"/>
        <w:rPr>
          <w:sz w:val="27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2"/>
        <w:gridCol w:w="5836"/>
      </w:tblGrid>
      <w:tr>
        <w:trPr>
          <w:trHeight w:val="322" w:hRule="atLeast"/>
        </w:trPr>
        <w:tc>
          <w:tcPr>
            <w:tcW w:w="3802" w:type="dxa"/>
          </w:tcPr>
          <w:p>
            <w:pPr>
              <w:pStyle w:val="TableParagraph"/>
              <w:ind w:left="119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тижня</w:t>
            </w:r>
          </w:p>
        </w:tc>
        <w:tc>
          <w:tcPr>
            <w:tcW w:w="5836" w:type="dxa"/>
          </w:tcPr>
          <w:p>
            <w:pPr>
              <w:pStyle w:val="TableParagraph"/>
              <w:ind w:left="1493" w:right="1481"/>
              <w:jc w:val="center"/>
              <w:rPr>
                <w:sz w:val="28"/>
              </w:rPr>
            </w:pPr>
            <w:r>
              <w:rPr>
                <w:sz w:val="28"/>
              </w:rPr>
              <w:t>Часи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роботи</w:t>
            </w:r>
          </w:p>
        </w:tc>
      </w:tr>
      <w:tr>
        <w:trPr>
          <w:trHeight w:val="321" w:hRule="atLeast"/>
        </w:trPr>
        <w:tc>
          <w:tcPr>
            <w:tcW w:w="38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Понеділок:</w:t>
            </w:r>
          </w:p>
        </w:tc>
        <w:tc>
          <w:tcPr>
            <w:tcW w:w="5836" w:type="dxa"/>
          </w:tcPr>
          <w:p>
            <w:pPr>
              <w:pStyle w:val="TableParagraph"/>
              <w:ind w:left="1494" w:right="1480"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8:00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год. до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16:00 год.</w:t>
            </w:r>
          </w:p>
        </w:tc>
      </w:tr>
      <w:tr>
        <w:trPr>
          <w:trHeight w:val="321" w:hRule="atLeast"/>
        </w:trPr>
        <w:tc>
          <w:tcPr>
            <w:tcW w:w="38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Вівторок</w:t>
            </w:r>
          </w:p>
        </w:tc>
        <w:tc>
          <w:tcPr>
            <w:tcW w:w="5836" w:type="dxa"/>
          </w:tcPr>
          <w:p>
            <w:pPr>
              <w:pStyle w:val="TableParagraph"/>
              <w:ind w:left="1494" w:right="1480"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8:00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год. до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16:00 год.</w:t>
            </w:r>
          </w:p>
        </w:tc>
      </w:tr>
      <w:tr>
        <w:trPr>
          <w:trHeight w:val="322" w:hRule="atLeast"/>
        </w:trPr>
        <w:tc>
          <w:tcPr>
            <w:tcW w:w="38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Середа</w:t>
            </w:r>
          </w:p>
        </w:tc>
        <w:tc>
          <w:tcPr>
            <w:tcW w:w="5836" w:type="dxa"/>
          </w:tcPr>
          <w:p>
            <w:pPr>
              <w:pStyle w:val="TableParagraph"/>
              <w:ind w:left="1494" w:right="1480"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8:00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год. до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16:00 год.</w:t>
            </w:r>
          </w:p>
        </w:tc>
      </w:tr>
      <w:tr>
        <w:trPr>
          <w:trHeight w:val="321" w:hRule="atLeast"/>
        </w:trPr>
        <w:tc>
          <w:tcPr>
            <w:tcW w:w="38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Четвер</w:t>
            </w:r>
          </w:p>
        </w:tc>
        <w:tc>
          <w:tcPr>
            <w:tcW w:w="5836" w:type="dxa"/>
          </w:tcPr>
          <w:p>
            <w:pPr>
              <w:pStyle w:val="TableParagraph"/>
              <w:ind w:left="1494" w:right="1481"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8:00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год. до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20:00 год.</w:t>
            </w:r>
          </w:p>
        </w:tc>
      </w:tr>
      <w:tr>
        <w:trPr>
          <w:trHeight w:val="321" w:hRule="atLeast"/>
        </w:trPr>
        <w:tc>
          <w:tcPr>
            <w:tcW w:w="38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П’ятниця</w:t>
            </w:r>
          </w:p>
        </w:tc>
        <w:tc>
          <w:tcPr>
            <w:tcW w:w="5836" w:type="dxa"/>
          </w:tcPr>
          <w:p>
            <w:pPr>
              <w:pStyle w:val="TableParagraph"/>
              <w:ind w:left="1494" w:right="1480"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8:00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год. до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16:00 год.</w:t>
            </w:r>
          </w:p>
        </w:tc>
      </w:tr>
      <w:tr>
        <w:trPr>
          <w:trHeight w:val="321" w:hRule="atLeast"/>
        </w:trPr>
        <w:tc>
          <w:tcPr>
            <w:tcW w:w="38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Субота</w:t>
            </w:r>
          </w:p>
        </w:tc>
        <w:tc>
          <w:tcPr>
            <w:tcW w:w="5836" w:type="dxa"/>
          </w:tcPr>
          <w:p>
            <w:pPr>
              <w:pStyle w:val="TableParagraph"/>
              <w:ind w:left="1494" w:right="1481"/>
              <w:jc w:val="center"/>
              <w:rPr>
                <w:sz w:val="28"/>
              </w:rPr>
            </w:pPr>
            <w:r>
              <w:rPr>
                <w:sz w:val="28"/>
              </w:rPr>
              <w:t>вихідний</w:t>
            </w:r>
          </w:p>
        </w:tc>
      </w:tr>
      <w:tr>
        <w:trPr>
          <w:trHeight w:val="321" w:hRule="atLeast"/>
        </w:trPr>
        <w:tc>
          <w:tcPr>
            <w:tcW w:w="38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Неділя</w:t>
            </w:r>
          </w:p>
        </w:tc>
        <w:tc>
          <w:tcPr>
            <w:tcW w:w="5836" w:type="dxa"/>
          </w:tcPr>
          <w:p>
            <w:pPr>
              <w:pStyle w:val="TableParagraph"/>
              <w:ind w:left="1494" w:right="1481"/>
              <w:jc w:val="center"/>
              <w:rPr>
                <w:sz w:val="28"/>
              </w:rPr>
            </w:pPr>
            <w:r>
              <w:rPr>
                <w:sz w:val="28"/>
              </w:rPr>
              <w:t>вихідний</w:t>
            </w:r>
          </w:p>
        </w:tc>
      </w:tr>
    </w:tbl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260" w:val="left" w:leader="none"/>
        </w:tabs>
        <w:spacing w:line="240" w:lineRule="auto" w:before="0" w:after="0"/>
        <w:ind w:left="224" w:right="103" w:firstLine="566"/>
        <w:jc w:val="both"/>
        <w:rPr>
          <w:sz w:val="28"/>
        </w:rPr>
      </w:pPr>
      <w:r>
        <w:rPr>
          <w:sz w:val="28"/>
        </w:rPr>
        <w:t>Відділу</w:t>
      </w:r>
      <w:r>
        <w:rPr>
          <w:spacing w:val="1"/>
          <w:sz w:val="28"/>
        </w:rPr>
        <w:t> </w:t>
      </w:r>
      <w:r>
        <w:rPr>
          <w:sz w:val="28"/>
        </w:rPr>
        <w:t>інформаційної</w:t>
      </w:r>
      <w:r>
        <w:rPr>
          <w:spacing w:val="1"/>
          <w:sz w:val="28"/>
        </w:rPr>
        <w:t> </w:t>
      </w:r>
      <w:r>
        <w:rPr>
          <w:sz w:val="28"/>
        </w:rPr>
        <w:t>діяльності,</w:t>
      </w:r>
      <w:r>
        <w:rPr>
          <w:spacing w:val="1"/>
          <w:sz w:val="28"/>
        </w:rPr>
        <w:t> </w:t>
      </w:r>
      <w:r>
        <w:rPr>
          <w:sz w:val="28"/>
        </w:rPr>
        <w:t>взаємодії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громадськістю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організаційної</w:t>
      </w:r>
      <w:r>
        <w:rPr>
          <w:spacing w:val="1"/>
          <w:sz w:val="28"/>
        </w:rPr>
        <w:t> </w:t>
      </w:r>
      <w:r>
        <w:rPr>
          <w:sz w:val="28"/>
        </w:rPr>
        <w:t>роботи</w:t>
      </w:r>
      <w:r>
        <w:rPr>
          <w:spacing w:val="1"/>
          <w:sz w:val="28"/>
        </w:rPr>
        <w:t> </w:t>
      </w:r>
      <w:r>
        <w:rPr>
          <w:sz w:val="28"/>
        </w:rPr>
        <w:t>виконавчого</w:t>
      </w:r>
      <w:r>
        <w:rPr>
          <w:spacing w:val="1"/>
          <w:sz w:val="28"/>
        </w:rPr>
        <w:t> </w:t>
      </w:r>
      <w:r>
        <w:rPr>
          <w:sz w:val="28"/>
        </w:rPr>
        <w:t>комітету</w:t>
      </w:r>
      <w:r>
        <w:rPr>
          <w:spacing w:val="1"/>
          <w:sz w:val="28"/>
        </w:rPr>
        <w:t> </w:t>
      </w:r>
      <w:r>
        <w:rPr>
          <w:sz w:val="28"/>
        </w:rPr>
        <w:t>Котелевської</w:t>
      </w:r>
      <w:r>
        <w:rPr>
          <w:spacing w:val="1"/>
          <w:sz w:val="28"/>
        </w:rPr>
        <w:t> </w:t>
      </w:r>
      <w:r>
        <w:rPr>
          <w:sz w:val="28"/>
        </w:rPr>
        <w:t>селищної</w:t>
      </w:r>
      <w:r>
        <w:rPr>
          <w:spacing w:val="1"/>
          <w:sz w:val="28"/>
        </w:rPr>
        <w:t> </w:t>
      </w:r>
      <w:r>
        <w:rPr>
          <w:sz w:val="28"/>
        </w:rPr>
        <w:t>ради</w:t>
      </w:r>
      <w:r>
        <w:rPr>
          <w:spacing w:val="-67"/>
          <w:sz w:val="28"/>
        </w:rPr>
        <w:t> </w:t>
      </w:r>
      <w:r>
        <w:rPr>
          <w:sz w:val="28"/>
        </w:rPr>
        <w:t>(Альвіна</w:t>
      </w:r>
      <w:r>
        <w:rPr>
          <w:spacing w:val="3"/>
          <w:sz w:val="28"/>
        </w:rPr>
        <w:t> </w:t>
      </w:r>
      <w:r>
        <w:rPr>
          <w:sz w:val="28"/>
        </w:rPr>
        <w:t>БЕРЕЗКА)</w:t>
      </w:r>
      <w:r>
        <w:rPr>
          <w:spacing w:val="9"/>
          <w:sz w:val="28"/>
        </w:rPr>
        <w:t> </w:t>
      </w:r>
      <w:r>
        <w:rPr>
          <w:sz w:val="28"/>
        </w:rPr>
        <w:t>з</w:t>
      </w:r>
      <w:r>
        <w:rPr>
          <w:spacing w:val="6"/>
          <w:sz w:val="28"/>
        </w:rPr>
        <w:t> </w:t>
      </w:r>
      <w:r>
        <w:rPr>
          <w:sz w:val="28"/>
        </w:rPr>
        <w:t>дотриманням</w:t>
      </w:r>
      <w:r>
        <w:rPr>
          <w:spacing w:val="8"/>
          <w:sz w:val="28"/>
        </w:rPr>
        <w:t> </w:t>
      </w:r>
      <w:r>
        <w:rPr>
          <w:sz w:val="28"/>
        </w:rPr>
        <w:t>вимог</w:t>
      </w:r>
      <w:r>
        <w:rPr>
          <w:spacing w:val="6"/>
          <w:sz w:val="28"/>
        </w:rPr>
        <w:t> </w:t>
      </w:r>
      <w:r>
        <w:rPr>
          <w:sz w:val="28"/>
        </w:rPr>
        <w:t>Закону</w:t>
      </w:r>
      <w:r>
        <w:rPr>
          <w:spacing w:val="7"/>
          <w:sz w:val="28"/>
        </w:rPr>
        <w:t> </w:t>
      </w:r>
      <w:r>
        <w:rPr>
          <w:sz w:val="28"/>
        </w:rPr>
        <w:t>України</w:t>
      </w:r>
      <w:r>
        <w:rPr>
          <w:spacing w:val="7"/>
          <w:sz w:val="28"/>
        </w:rPr>
        <w:t> </w:t>
      </w:r>
      <w:r>
        <w:rPr>
          <w:sz w:val="28"/>
        </w:rPr>
        <w:t>«Про</w:t>
      </w:r>
      <w:r>
        <w:rPr>
          <w:spacing w:val="7"/>
          <w:sz w:val="28"/>
        </w:rPr>
        <w:t> </w:t>
      </w:r>
      <w:r>
        <w:rPr>
          <w:sz w:val="28"/>
        </w:rPr>
        <w:t>доступ</w:t>
      </w:r>
      <w:r>
        <w:rPr>
          <w:spacing w:val="9"/>
          <w:sz w:val="28"/>
        </w:rPr>
        <w:t> </w:t>
      </w:r>
      <w:r>
        <w:rPr>
          <w:sz w:val="28"/>
        </w:rPr>
        <w:t>до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top="1120" w:bottom="280" w:left="1480" w:right="460"/>
        </w:sectPr>
      </w:pPr>
    </w:p>
    <w:p>
      <w:pPr>
        <w:spacing w:before="72"/>
        <w:ind w:left="4982" w:right="0" w:firstLine="0"/>
        <w:jc w:val="left"/>
        <w:rPr>
          <w:sz w:val="24"/>
        </w:rPr>
      </w:pPr>
      <w:r>
        <w:rPr>
          <w:sz w:val="24"/>
        </w:rPr>
        <w:t>2</w:t>
      </w:r>
    </w:p>
    <w:p>
      <w:pPr>
        <w:pStyle w:val="BodyText"/>
        <w:spacing w:before="149"/>
        <w:ind w:left="224"/>
      </w:pPr>
      <w:r>
        <w:rPr/>
        <w:t>публічної</w:t>
      </w:r>
      <w:r>
        <w:rPr>
          <w:spacing w:val="1"/>
        </w:rPr>
        <w:t> </w:t>
      </w:r>
      <w:r>
        <w:rPr/>
        <w:t>інформації»</w:t>
      </w:r>
      <w:r>
        <w:rPr>
          <w:spacing w:val="1"/>
        </w:rPr>
        <w:t> </w:t>
      </w:r>
      <w:r>
        <w:rPr/>
        <w:t>оприлюднити</w:t>
      </w:r>
      <w:r>
        <w:rPr>
          <w:spacing w:val="3"/>
        </w:rPr>
        <w:t> </w:t>
      </w:r>
      <w:r>
        <w:rPr/>
        <w:t>дане</w:t>
      </w:r>
      <w:r>
        <w:rPr>
          <w:spacing w:val="3"/>
        </w:rPr>
        <w:t> </w:t>
      </w:r>
      <w:r>
        <w:rPr/>
        <w:t>рішення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інформаційних</w:t>
      </w:r>
      <w:r>
        <w:rPr>
          <w:spacing w:val="3"/>
        </w:rPr>
        <w:t> </w:t>
      </w:r>
      <w:r>
        <w:rPr/>
        <w:t>стендах</w:t>
      </w:r>
      <w:r>
        <w:rPr>
          <w:spacing w:val="2"/>
        </w:rPr>
        <w:t> </w:t>
      </w:r>
      <w:r>
        <w:rPr/>
        <w:t>та</w:t>
      </w:r>
      <w:r>
        <w:rPr>
          <w:spacing w:val="-67"/>
        </w:rPr>
        <w:t> </w:t>
      </w:r>
      <w:r>
        <w:rPr/>
        <w:t>офіційному</w:t>
      </w:r>
      <w:r>
        <w:rPr>
          <w:spacing w:val="-1"/>
        </w:rPr>
        <w:t> </w:t>
      </w:r>
      <w:r>
        <w:rPr/>
        <w:t>сайті Котелевської</w:t>
      </w:r>
      <w:r>
        <w:rPr>
          <w:spacing w:val="1"/>
        </w:rPr>
        <w:t> </w:t>
      </w:r>
      <w:r>
        <w:rPr/>
        <w:t>селищної ради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224" w:right="104" w:firstLine="566"/>
        <w:jc w:val="both"/>
      </w:pPr>
      <w:r>
        <w:rPr/>
        <w:t>3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виконанням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рішення</w:t>
      </w:r>
      <w:r>
        <w:rPr>
          <w:spacing w:val="1"/>
        </w:rPr>
        <w:t> </w:t>
      </w:r>
      <w:r>
        <w:rPr/>
        <w:t>покласти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заступника</w:t>
      </w:r>
      <w:r>
        <w:rPr>
          <w:spacing w:val="1"/>
        </w:rPr>
        <w:t> </w:t>
      </w:r>
      <w:r>
        <w:rPr/>
        <w:t>селищного голови Ольгу САЄНКО та постійну комісію селищної ради з питань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культури,</w:t>
      </w:r>
      <w:r>
        <w:rPr>
          <w:spacing w:val="1"/>
        </w:rPr>
        <w:t> </w:t>
      </w:r>
      <w:r>
        <w:rPr/>
        <w:t>молоді,</w:t>
      </w:r>
      <w:r>
        <w:rPr>
          <w:spacing w:val="1"/>
        </w:rPr>
        <w:t> </w:t>
      </w:r>
      <w:r>
        <w:rPr/>
        <w:t>спорту,</w:t>
      </w:r>
      <w:r>
        <w:rPr>
          <w:spacing w:val="1"/>
        </w:rPr>
        <w:t> </w:t>
      </w:r>
      <w:r>
        <w:rPr/>
        <w:t>охорони</w:t>
      </w:r>
      <w:r>
        <w:rPr>
          <w:spacing w:val="1"/>
        </w:rPr>
        <w:t> </w:t>
      </w:r>
      <w:r>
        <w:rPr/>
        <w:t>здоров’я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соціального</w:t>
      </w:r>
      <w:r>
        <w:rPr>
          <w:spacing w:val="1"/>
        </w:rPr>
        <w:t> </w:t>
      </w:r>
      <w:r>
        <w:rPr/>
        <w:t>захисту</w:t>
      </w:r>
      <w:r>
        <w:rPr>
          <w:spacing w:val="1"/>
        </w:rPr>
        <w:t> </w:t>
      </w:r>
      <w:r>
        <w:rPr/>
        <w:t>населення.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tabs>
          <w:tab w:pos="7303" w:val="left" w:leader="none"/>
        </w:tabs>
        <w:spacing w:before="221"/>
        <w:ind w:left="224"/>
      </w:pPr>
      <w:r>
        <w:rPr/>
        <w:t>Селищний</w:t>
      </w:r>
      <w:r>
        <w:rPr>
          <w:spacing w:val="-4"/>
        </w:rPr>
        <w:t> </w:t>
      </w:r>
      <w:r>
        <w:rPr/>
        <w:t>голова</w:t>
        <w:tab/>
        <w:t>Тетяна</w:t>
      </w:r>
      <w:r>
        <w:rPr>
          <w:spacing w:val="-4"/>
        </w:rPr>
        <w:t> </w:t>
      </w:r>
      <w:r>
        <w:rPr/>
        <w:t>КОРОСТ</w:t>
      </w:r>
    </w:p>
    <w:sectPr>
      <w:pgSz w:w="11910" w:h="16840"/>
      <w:pgMar w:top="620" w:bottom="280" w:left="14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24" w:hanging="37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94" w:hanging="37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69" w:hanging="37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43" w:hanging="37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18" w:hanging="37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093" w:hanging="37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067" w:hanging="37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042" w:hanging="37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16" w:hanging="37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133"/>
      <w:ind w:left="907" w:right="792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224" w:right="103" w:firstLine="566"/>
      <w:jc w:val="both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line="301" w:lineRule="exact"/>
      <w:ind w:left="110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О.Калініченко</dc:creator>
  <dcterms:created xsi:type="dcterms:W3CDTF">2023-06-14T07:07:16Z</dcterms:created>
  <dcterms:modified xsi:type="dcterms:W3CDTF">2023-06-14T07:07:16Z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Writer</vt:lpwstr>
  </property>
  <property fmtid="{D5CDD505-2E9C-101B-9397-08002B2CF9AE}" pid="4" name="LastSaved">
    <vt:filetime>2022-11-16T00:00:00Z</vt:filetime>
  </property>
</Properties>
</file>