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8A25" w14:textId="77777777" w:rsidR="00196C2D" w:rsidRPr="00196C2D" w:rsidRDefault="00196C2D" w:rsidP="00196C2D">
      <w:pPr>
        <w:suppressAutoHyphens w:val="0"/>
        <w:spacing w:line="276" w:lineRule="auto"/>
        <w:jc w:val="center"/>
        <w:rPr>
          <w:sz w:val="32"/>
          <w:szCs w:val="32"/>
          <w:lang w:val="uk-UA" w:eastAsia="uk-UA"/>
        </w:rPr>
      </w:pPr>
      <w:r w:rsidRPr="00196C2D">
        <w:rPr>
          <w:i/>
          <w:noProof/>
          <w:color w:val="0000FF"/>
          <w:sz w:val="32"/>
          <w:szCs w:val="32"/>
          <w:lang w:val="uk-UA" w:eastAsia="uk-UA"/>
        </w:rPr>
        <w:drawing>
          <wp:inline distT="0" distB="0" distL="0" distR="0" wp14:anchorId="3F2C2A60" wp14:editId="1C626BC2">
            <wp:extent cx="418465" cy="553720"/>
            <wp:effectExtent l="19050" t="0" r="635" b="0"/>
            <wp:docPr id="1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DA494" w14:textId="77777777" w:rsidR="00196C2D" w:rsidRPr="00196C2D" w:rsidRDefault="00196C2D" w:rsidP="00196C2D">
      <w:pPr>
        <w:suppressAutoHyphens w:val="0"/>
        <w:spacing w:line="276" w:lineRule="auto"/>
        <w:jc w:val="center"/>
        <w:rPr>
          <w:b/>
          <w:sz w:val="32"/>
          <w:szCs w:val="32"/>
          <w:lang w:val="uk-UA" w:eastAsia="uk-UA"/>
        </w:rPr>
      </w:pPr>
      <w:r w:rsidRPr="00196C2D">
        <w:rPr>
          <w:b/>
          <w:sz w:val="32"/>
          <w:szCs w:val="32"/>
          <w:lang w:val="uk-UA" w:eastAsia="uk-UA"/>
        </w:rPr>
        <w:t>ВИШНІВСЬКА  СІЛЬСЬКА  РАДА</w:t>
      </w:r>
    </w:p>
    <w:p w14:paraId="7E8D6764" w14:textId="0C579A09" w:rsidR="00196C2D" w:rsidRPr="00196C2D" w:rsidRDefault="00196C2D" w:rsidP="00196C2D">
      <w:pPr>
        <w:suppressAutoHyphens w:val="0"/>
        <w:spacing w:line="276" w:lineRule="auto"/>
        <w:jc w:val="right"/>
        <w:rPr>
          <w:bCs/>
          <w:sz w:val="28"/>
          <w:szCs w:val="28"/>
          <w:lang w:val="uk-UA" w:eastAsia="uk-UA"/>
        </w:rPr>
      </w:pPr>
      <w:r w:rsidRPr="00196C2D">
        <w:rPr>
          <w:bCs/>
          <w:sz w:val="28"/>
          <w:szCs w:val="28"/>
          <w:lang w:val="uk-UA" w:eastAsia="uk-UA"/>
        </w:rPr>
        <w:t>Код ЄДРПОУ 04333164</w:t>
      </w:r>
    </w:p>
    <w:p w14:paraId="11C47313" w14:textId="77777777" w:rsidR="00196C2D" w:rsidRPr="00196C2D" w:rsidRDefault="00196C2D" w:rsidP="00196C2D">
      <w:pPr>
        <w:suppressAutoHyphens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196C2D">
        <w:rPr>
          <w:b/>
          <w:sz w:val="28"/>
          <w:szCs w:val="28"/>
          <w:lang w:val="uk-UA" w:eastAsia="uk-UA"/>
        </w:rPr>
        <w:t>РОЗПОРЯДЖЕННЯ</w:t>
      </w:r>
    </w:p>
    <w:p w14:paraId="387F4A3D" w14:textId="77777777" w:rsidR="00196C2D" w:rsidRPr="00196C2D" w:rsidRDefault="00196C2D" w:rsidP="00196C2D">
      <w:pPr>
        <w:suppressAutoHyphens w:val="0"/>
        <w:spacing w:line="276" w:lineRule="auto"/>
        <w:jc w:val="center"/>
        <w:rPr>
          <w:b/>
          <w:sz w:val="28"/>
          <w:szCs w:val="28"/>
          <w:lang w:val="uk-UA" w:eastAsia="uk-UA"/>
        </w:rPr>
      </w:pPr>
    </w:p>
    <w:p w14:paraId="00000002" w14:textId="1505E0EA" w:rsidR="006B4A3E" w:rsidRPr="00196C2D" w:rsidRDefault="00196C2D" w:rsidP="00196C2D">
      <w:pPr>
        <w:suppressAutoHyphens w:val="0"/>
        <w:spacing w:line="276" w:lineRule="auto"/>
        <w:rPr>
          <w:sz w:val="28"/>
          <w:szCs w:val="28"/>
          <w:lang w:val="uk-UA" w:eastAsia="uk-UA"/>
        </w:rPr>
      </w:pPr>
      <w:r w:rsidRPr="00196C2D">
        <w:rPr>
          <w:sz w:val="28"/>
          <w:szCs w:val="28"/>
          <w:lang w:val="uk-UA" w:eastAsia="uk-UA"/>
        </w:rPr>
        <w:t xml:space="preserve">«19»  лютого 2024 року                    с. Вишнів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r w:rsidRPr="00196C2D">
        <w:rPr>
          <w:sz w:val="28"/>
          <w:szCs w:val="28"/>
          <w:lang w:val="uk-UA" w:eastAsia="uk-UA"/>
        </w:rPr>
        <w:t>№5</w:t>
      </w:r>
      <w:r>
        <w:rPr>
          <w:sz w:val="28"/>
          <w:szCs w:val="28"/>
          <w:lang w:val="uk-UA" w:eastAsia="uk-UA"/>
        </w:rPr>
        <w:t>3</w:t>
      </w:r>
      <w:r w:rsidRPr="00196C2D">
        <w:rPr>
          <w:sz w:val="28"/>
          <w:szCs w:val="28"/>
          <w:lang w:val="uk-UA" w:eastAsia="uk-UA"/>
        </w:rPr>
        <w:t xml:space="preserve">/01-03 </w:t>
      </w:r>
    </w:p>
    <w:p w14:paraId="4964E54D" w14:textId="77777777" w:rsidR="00196C2D" w:rsidRDefault="00196C2D" w:rsidP="00196C2D">
      <w:pPr>
        <w:tabs>
          <w:tab w:val="left" w:pos="180"/>
        </w:tabs>
        <w:ind w:right="4315"/>
        <w:rPr>
          <w:b/>
          <w:iCs/>
          <w:sz w:val="28"/>
          <w:szCs w:val="28"/>
        </w:rPr>
      </w:pPr>
    </w:p>
    <w:p w14:paraId="15A26933" w14:textId="77777777" w:rsidR="00ED2C91" w:rsidRPr="00ED2C91" w:rsidRDefault="00ED2C91" w:rsidP="00ED2C91">
      <w:pPr>
        <w:suppressAutoHyphens w:val="0"/>
        <w:rPr>
          <w:b/>
          <w:sz w:val="28"/>
          <w:szCs w:val="28"/>
          <w:lang w:val="uk-UA" w:eastAsia="ru-RU"/>
        </w:rPr>
      </w:pPr>
      <w:r w:rsidRPr="00ED2C91">
        <w:rPr>
          <w:b/>
          <w:sz w:val="28"/>
          <w:szCs w:val="28"/>
          <w:lang w:eastAsia="ru-RU"/>
        </w:rPr>
        <w:t xml:space="preserve">Про </w:t>
      </w:r>
      <w:r w:rsidRPr="00ED2C91">
        <w:rPr>
          <w:b/>
          <w:sz w:val="28"/>
          <w:szCs w:val="28"/>
          <w:lang w:val="uk-UA" w:eastAsia="ru-RU"/>
        </w:rPr>
        <w:t>організацію роботи щодо збору пропозицій</w:t>
      </w:r>
    </w:p>
    <w:p w14:paraId="12AA7434" w14:textId="77777777" w:rsidR="00ED2C91" w:rsidRPr="00ED2C91" w:rsidRDefault="00ED2C91" w:rsidP="00ED2C91">
      <w:pPr>
        <w:suppressAutoHyphens w:val="0"/>
        <w:rPr>
          <w:b/>
          <w:sz w:val="28"/>
          <w:szCs w:val="28"/>
          <w:lang w:val="uk-UA" w:eastAsia="ru-RU"/>
        </w:rPr>
      </w:pPr>
      <w:r w:rsidRPr="00ED2C91">
        <w:rPr>
          <w:b/>
          <w:sz w:val="28"/>
          <w:szCs w:val="28"/>
          <w:lang w:val="uk-UA" w:eastAsia="ru-RU"/>
        </w:rPr>
        <w:t>від громадян до проєкту бюджету</w:t>
      </w:r>
    </w:p>
    <w:p w14:paraId="3038A03B" w14:textId="472A7812" w:rsidR="00ED2C91" w:rsidRPr="00ED2C91" w:rsidRDefault="00ED2C91" w:rsidP="00ED2C91">
      <w:pPr>
        <w:suppressAutoHyphens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Вишнівської</w:t>
      </w:r>
      <w:r w:rsidRPr="00ED2C91">
        <w:rPr>
          <w:b/>
          <w:sz w:val="28"/>
          <w:szCs w:val="28"/>
          <w:lang w:val="uk-UA" w:eastAsia="ru-RU"/>
        </w:rPr>
        <w:t xml:space="preserve"> територіальної громади на 2025 рік </w:t>
      </w:r>
    </w:p>
    <w:p w14:paraId="0767D583" w14:textId="77777777" w:rsidR="00ED2C91" w:rsidRPr="00ED2C91" w:rsidRDefault="00ED2C91" w:rsidP="00ED2C91">
      <w:pPr>
        <w:suppressAutoHyphens w:val="0"/>
        <w:rPr>
          <w:b/>
          <w:sz w:val="28"/>
          <w:szCs w:val="28"/>
          <w:lang w:val="uk-UA" w:eastAsia="ru-RU"/>
        </w:rPr>
      </w:pPr>
      <w:r w:rsidRPr="00ED2C91">
        <w:rPr>
          <w:b/>
          <w:sz w:val="28"/>
          <w:szCs w:val="28"/>
          <w:lang w:val="uk-UA" w:eastAsia="ru-RU"/>
        </w:rPr>
        <w:t>та прогнозу бюджету на 2025-2027 роки</w:t>
      </w:r>
    </w:p>
    <w:p w14:paraId="4A885874" w14:textId="77777777" w:rsidR="00196C2D" w:rsidRPr="00196C2D" w:rsidRDefault="00196C2D" w:rsidP="00196C2D">
      <w:pPr>
        <w:tabs>
          <w:tab w:val="left" w:pos="180"/>
        </w:tabs>
        <w:ind w:right="4315"/>
        <w:rPr>
          <w:b/>
          <w:iCs/>
          <w:sz w:val="28"/>
          <w:szCs w:val="28"/>
          <w:lang w:val="uk-UA"/>
        </w:rPr>
      </w:pPr>
    </w:p>
    <w:p w14:paraId="31B223F4" w14:textId="434D1E4F" w:rsidR="00196C2D" w:rsidRPr="001B3BA6" w:rsidRDefault="00196C2D" w:rsidP="001B3BA6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B3BA6">
        <w:rPr>
          <w:sz w:val="28"/>
          <w:szCs w:val="28"/>
        </w:rPr>
        <w:t>Керуючись Закон</w:t>
      </w:r>
      <w:r w:rsidR="00496DDE">
        <w:rPr>
          <w:sz w:val="28"/>
          <w:szCs w:val="28"/>
          <w:lang w:val="uk-UA"/>
        </w:rPr>
        <w:t>ом</w:t>
      </w:r>
      <w:r w:rsidRPr="001B3BA6">
        <w:rPr>
          <w:sz w:val="28"/>
          <w:szCs w:val="28"/>
        </w:rPr>
        <w:t xml:space="preserve"> України «Про місцеве самоврядування в Україні», статтями 75, 76 Бюджетного кодексу України, наказом Міністерства фінансів України від 02</w:t>
      </w:r>
      <w:r w:rsidR="00496DDE">
        <w:rPr>
          <w:sz w:val="28"/>
          <w:szCs w:val="28"/>
          <w:lang w:val="uk-UA"/>
        </w:rPr>
        <w:t>.01.</w:t>
      </w:r>
      <w:r w:rsidRPr="001B3BA6">
        <w:rPr>
          <w:sz w:val="28"/>
          <w:szCs w:val="28"/>
        </w:rPr>
        <w:t>2019</w:t>
      </w:r>
      <w:r>
        <w:rPr>
          <w:sz w:val="28"/>
          <w:szCs w:val="28"/>
          <w:lang w:val="uk-UA"/>
        </w:rPr>
        <w:t xml:space="preserve"> </w:t>
      </w:r>
      <w:r w:rsidRPr="001B3BA6">
        <w:rPr>
          <w:sz w:val="28"/>
          <w:szCs w:val="28"/>
        </w:rPr>
        <w:t>№1 «Про затвердження Методичних рекомендацій щодо впровадження та застосування гендерно-орієнтованого підходу в бюджетному процесі», наказом Міністерства фінансів України від 03</w:t>
      </w:r>
      <w:r w:rsidR="00496DDE">
        <w:rPr>
          <w:sz w:val="28"/>
          <w:szCs w:val="28"/>
          <w:lang w:val="uk-UA"/>
        </w:rPr>
        <w:t>.03.</w:t>
      </w:r>
      <w:r w:rsidRPr="001B3BA6">
        <w:rPr>
          <w:sz w:val="28"/>
          <w:szCs w:val="28"/>
        </w:rPr>
        <w:t>2020  №94 «Про затвердження Методичних рекомендацій щодо механізмів участі громадськості у бюджетному процесі на місцевому рівні» з метою залучення активних мешканців громади до участі в бюджетному процесі, забезпечення публічності представлення бюджету</w:t>
      </w:r>
      <w:r w:rsidR="001B3BA6">
        <w:rPr>
          <w:sz w:val="28"/>
          <w:szCs w:val="28"/>
          <w:lang w:val="uk-UA"/>
        </w:rPr>
        <w:t xml:space="preserve"> Вишнівської сільської ради, </w:t>
      </w:r>
      <w:r w:rsidRPr="001B3BA6">
        <w:rPr>
          <w:sz w:val="28"/>
          <w:szCs w:val="28"/>
        </w:rPr>
        <w:t>рекомендацій Громадського Партнерства «За прозорі місцеві бюджети»:</w:t>
      </w:r>
    </w:p>
    <w:p w14:paraId="210C7623" w14:textId="2E6F5855" w:rsidR="001B3BA6" w:rsidRDefault="001B3BA6" w:rsidP="001B3B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>1.</w:t>
      </w:r>
      <w:r w:rsidR="00ED2C91" w:rsidRPr="00ED2C91">
        <w:rPr>
          <w:sz w:val="28"/>
          <w:szCs w:val="28"/>
          <w:lang w:val="uk-UA" w:eastAsia="ru-RU"/>
        </w:rPr>
        <w:t>Фінансовому в</w:t>
      </w:r>
      <w:r w:rsidR="00ED2C91" w:rsidRPr="00ED2C91">
        <w:rPr>
          <w:sz w:val="28"/>
          <w:szCs w:val="28"/>
          <w:lang w:eastAsia="ru-RU"/>
        </w:rPr>
        <w:t xml:space="preserve">ідділу </w:t>
      </w:r>
      <w:r w:rsidR="00ED2C91">
        <w:rPr>
          <w:sz w:val="28"/>
          <w:szCs w:val="28"/>
          <w:lang w:val="uk-UA" w:eastAsia="ru-RU"/>
        </w:rPr>
        <w:t xml:space="preserve">Вишнівської сільської </w:t>
      </w:r>
      <w:r w:rsidR="00ED2C91" w:rsidRPr="00ED2C91">
        <w:rPr>
          <w:sz w:val="28"/>
          <w:szCs w:val="28"/>
          <w:lang w:eastAsia="ru-RU"/>
        </w:rPr>
        <w:t>ради</w:t>
      </w:r>
      <w:r w:rsidR="00ED2C91">
        <w:rPr>
          <w:sz w:val="28"/>
          <w:szCs w:val="28"/>
          <w:lang w:val="uk-UA" w:eastAsia="ru-RU"/>
        </w:rPr>
        <w:t xml:space="preserve"> </w:t>
      </w:r>
      <w:r w:rsidR="00ED2C91" w:rsidRPr="00ED2C91">
        <w:rPr>
          <w:sz w:val="28"/>
          <w:szCs w:val="28"/>
          <w:lang w:eastAsia="ru-RU"/>
        </w:rPr>
        <w:t>організувати роботу зі збору пропозицій від громадян до  проєкту бюджету на 202</w:t>
      </w:r>
      <w:r w:rsidR="00ED2C91" w:rsidRPr="00ED2C91">
        <w:rPr>
          <w:sz w:val="28"/>
          <w:szCs w:val="28"/>
          <w:lang w:val="uk-UA" w:eastAsia="ru-RU"/>
        </w:rPr>
        <w:t xml:space="preserve">5 </w:t>
      </w:r>
      <w:r w:rsidR="00ED2C91" w:rsidRPr="00ED2C91">
        <w:rPr>
          <w:sz w:val="28"/>
          <w:szCs w:val="28"/>
          <w:lang w:eastAsia="ru-RU"/>
        </w:rPr>
        <w:t>рік та прогнозу на 202</w:t>
      </w:r>
      <w:r w:rsidR="00ED2C91" w:rsidRPr="00ED2C91">
        <w:rPr>
          <w:sz w:val="28"/>
          <w:szCs w:val="28"/>
          <w:lang w:val="uk-UA" w:eastAsia="ru-RU"/>
        </w:rPr>
        <w:t>5</w:t>
      </w:r>
      <w:r w:rsidR="00ED2C91" w:rsidRPr="00ED2C91">
        <w:rPr>
          <w:sz w:val="28"/>
          <w:szCs w:val="28"/>
          <w:lang w:eastAsia="ru-RU"/>
        </w:rPr>
        <w:t>-202</w:t>
      </w:r>
      <w:r w:rsidR="00ED2C91" w:rsidRPr="00ED2C91">
        <w:rPr>
          <w:sz w:val="28"/>
          <w:szCs w:val="28"/>
          <w:lang w:val="uk-UA" w:eastAsia="ru-RU"/>
        </w:rPr>
        <w:t>7</w:t>
      </w:r>
      <w:r w:rsidR="00ED2C91" w:rsidRPr="00ED2C91">
        <w:rPr>
          <w:sz w:val="28"/>
          <w:szCs w:val="28"/>
          <w:lang w:eastAsia="ru-RU"/>
        </w:rPr>
        <w:t xml:space="preserve"> роки згідно </w:t>
      </w:r>
      <w:r w:rsidR="00ED2C91">
        <w:rPr>
          <w:sz w:val="28"/>
          <w:szCs w:val="28"/>
          <w:lang w:val="uk-UA" w:eastAsia="ru-RU"/>
        </w:rPr>
        <w:t>і</w:t>
      </w:r>
      <w:r w:rsidR="00ED2C91" w:rsidRPr="00ED2C91">
        <w:rPr>
          <w:sz w:val="28"/>
          <w:szCs w:val="28"/>
          <w:lang w:eastAsia="ru-RU"/>
        </w:rPr>
        <w:t>з чиним законодавством</w:t>
      </w:r>
      <w:r w:rsidR="00ED2C91">
        <w:rPr>
          <w:sz w:val="28"/>
          <w:szCs w:val="28"/>
          <w:lang w:val="uk-UA" w:eastAsia="ru-RU"/>
        </w:rPr>
        <w:t>.</w:t>
      </w:r>
    </w:p>
    <w:p w14:paraId="2D9CE324" w14:textId="42D9DF42" w:rsidR="00ED2C91" w:rsidRPr="00ED2C91" w:rsidRDefault="00ED2C91" w:rsidP="00ED2C91">
      <w:pPr>
        <w:tabs>
          <w:tab w:val="center" w:pos="4844"/>
          <w:tab w:val="right" w:pos="9689"/>
        </w:tabs>
        <w:jc w:val="both"/>
        <w:rPr>
          <w:sz w:val="28"/>
          <w:szCs w:val="28"/>
          <w:lang w:val="uk-UA" w:eastAsia="ru-RU"/>
        </w:rPr>
      </w:pPr>
      <w:r w:rsidRPr="00ED2C91">
        <w:rPr>
          <w:sz w:val="28"/>
          <w:szCs w:val="28"/>
          <w:lang w:val="uk-UA" w:eastAsia="ru-RU"/>
        </w:rPr>
        <w:t>2.Фінансовому в</w:t>
      </w:r>
      <w:r w:rsidRPr="00ED2C91">
        <w:rPr>
          <w:sz w:val="28"/>
          <w:szCs w:val="28"/>
          <w:lang w:eastAsia="ru-RU"/>
        </w:rPr>
        <w:t xml:space="preserve">ідділу </w:t>
      </w:r>
      <w:r>
        <w:rPr>
          <w:sz w:val="28"/>
          <w:szCs w:val="28"/>
          <w:lang w:val="uk-UA" w:eastAsia="ru-RU"/>
        </w:rPr>
        <w:t xml:space="preserve">Вишнівської сільської </w:t>
      </w:r>
      <w:r w:rsidRPr="00ED2C91">
        <w:rPr>
          <w:sz w:val="28"/>
          <w:szCs w:val="28"/>
          <w:lang w:eastAsia="ru-RU"/>
        </w:rPr>
        <w:t>ради</w:t>
      </w:r>
      <w:r w:rsidRPr="00ED2C91">
        <w:rPr>
          <w:sz w:val="28"/>
          <w:szCs w:val="28"/>
          <w:lang w:val="uk-UA" w:eastAsia="ru-RU"/>
        </w:rPr>
        <w:t xml:space="preserve"> організувати виконання Плану  заходів щодо організації  інформаційної компанії по збору пропозицій від громадян</w:t>
      </w:r>
      <w:r w:rsidRPr="00ED2C91">
        <w:rPr>
          <w:b/>
          <w:sz w:val="28"/>
          <w:szCs w:val="28"/>
          <w:lang w:val="uk-UA" w:eastAsia="ru-RU"/>
        </w:rPr>
        <w:t xml:space="preserve"> </w:t>
      </w:r>
      <w:r w:rsidRPr="00ED2C91">
        <w:rPr>
          <w:sz w:val="28"/>
          <w:szCs w:val="28"/>
          <w:lang w:eastAsia="ru-RU"/>
        </w:rPr>
        <w:t>до  проєкту бюджету на 202</w:t>
      </w:r>
      <w:r w:rsidRPr="00ED2C91">
        <w:rPr>
          <w:sz w:val="28"/>
          <w:szCs w:val="28"/>
          <w:lang w:val="uk-UA" w:eastAsia="ru-RU"/>
        </w:rPr>
        <w:t xml:space="preserve">5 </w:t>
      </w:r>
      <w:r w:rsidRPr="00ED2C91">
        <w:rPr>
          <w:sz w:val="28"/>
          <w:szCs w:val="28"/>
          <w:lang w:eastAsia="ru-RU"/>
        </w:rPr>
        <w:t xml:space="preserve">рік та прогнозу </w:t>
      </w:r>
      <w:r w:rsidRPr="00ED2C91">
        <w:rPr>
          <w:sz w:val="28"/>
          <w:szCs w:val="28"/>
          <w:lang w:val="uk-UA" w:eastAsia="ru-RU"/>
        </w:rPr>
        <w:t xml:space="preserve">          </w:t>
      </w:r>
      <w:r w:rsidRPr="00ED2C91">
        <w:rPr>
          <w:sz w:val="28"/>
          <w:szCs w:val="28"/>
          <w:lang w:eastAsia="ru-RU"/>
        </w:rPr>
        <w:t>на 202</w:t>
      </w:r>
      <w:r w:rsidRPr="00ED2C91">
        <w:rPr>
          <w:sz w:val="28"/>
          <w:szCs w:val="28"/>
          <w:lang w:val="uk-UA" w:eastAsia="ru-RU"/>
        </w:rPr>
        <w:t>5</w:t>
      </w:r>
      <w:r w:rsidRPr="00ED2C91">
        <w:rPr>
          <w:sz w:val="28"/>
          <w:szCs w:val="28"/>
          <w:lang w:eastAsia="ru-RU"/>
        </w:rPr>
        <w:t>-202</w:t>
      </w:r>
      <w:r w:rsidRPr="00ED2C91">
        <w:rPr>
          <w:sz w:val="28"/>
          <w:szCs w:val="28"/>
          <w:lang w:val="uk-UA" w:eastAsia="ru-RU"/>
        </w:rPr>
        <w:t>7</w:t>
      </w:r>
      <w:r w:rsidRPr="00ED2C91">
        <w:rPr>
          <w:sz w:val="28"/>
          <w:szCs w:val="28"/>
          <w:lang w:eastAsia="ru-RU"/>
        </w:rPr>
        <w:t xml:space="preserve"> роки</w:t>
      </w:r>
      <w:r w:rsidRPr="00ED2C91">
        <w:rPr>
          <w:b/>
          <w:sz w:val="28"/>
          <w:szCs w:val="28"/>
          <w:lang w:val="uk-UA" w:eastAsia="ru-RU"/>
        </w:rPr>
        <w:t xml:space="preserve"> </w:t>
      </w:r>
      <w:r w:rsidRPr="00ED2C91">
        <w:rPr>
          <w:sz w:val="28"/>
          <w:szCs w:val="28"/>
          <w:lang w:val="uk-UA" w:eastAsia="ru-RU"/>
        </w:rPr>
        <w:t>згідно додатк</w:t>
      </w:r>
      <w:r>
        <w:rPr>
          <w:sz w:val="28"/>
          <w:szCs w:val="28"/>
          <w:lang w:val="uk-UA" w:eastAsia="ru-RU"/>
        </w:rPr>
        <w:t xml:space="preserve">а, що </w:t>
      </w:r>
      <w:r w:rsidRPr="00ED2C91">
        <w:rPr>
          <w:sz w:val="28"/>
          <w:szCs w:val="28"/>
          <w:lang w:val="uk-UA" w:eastAsia="ru-RU"/>
        </w:rPr>
        <w:t>додається.</w:t>
      </w:r>
    </w:p>
    <w:p w14:paraId="0000000D" w14:textId="44103016" w:rsidR="006B4A3E" w:rsidRPr="00ED2C91" w:rsidRDefault="00ED2C91" w:rsidP="00ED2C91">
      <w:pPr>
        <w:tabs>
          <w:tab w:val="center" w:pos="4844"/>
          <w:tab w:val="right" w:pos="9689"/>
        </w:tabs>
        <w:jc w:val="both"/>
        <w:rPr>
          <w:sz w:val="28"/>
          <w:szCs w:val="28"/>
          <w:lang w:val="uk-UA" w:eastAsia="ru-RU"/>
        </w:rPr>
      </w:pPr>
      <w:r w:rsidRPr="00ED2C91">
        <w:rPr>
          <w:sz w:val="28"/>
          <w:szCs w:val="28"/>
          <w:lang w:val="uk-UA" w:eastAsia="ru-RU"/>
        </w:rPr>
        <w:t>3.</w:t>
      </w:r>
      <w:r w:rsidRPr="00ED2C91">
        <w:rPr>
          <w:sz w:val="28"/>
          <w:szCs w:val="28"/>
          <w:lang w:eastAsia="ru-RU"/>
        </w:rPr>
        <w:t>До виконання заходів</w:t>
      </w:r>
      <w:r w:rsidRPr="00ED2C91">
        <w:rPr>
          <w:sz w:val="28"/>
          <w:szCs w:val="28"/>
          <w:lang w:val="uk-UA" w:eastAsia="ru-RU"/>
        </w:rPr>
        <w:t>,</w:t>
      </w:r>
      <w:r w:rsidRPr="00ED2C91">
        <w:rPr>
          <w:sz w:val="28"/>
          <w:szCs w:val="28"/>
          <w:lang w:eastAsia="ru-RU"/>
        </w:rPr>
        <w:t xml:space="preserve"> передбачених у п.</w:t>
      </w:r>
      <w:r w:rsidRPr="00ED2C91">
        <w:rPr>
          <w:sz w:val="28"/>
          <w:szCs w:val="28"/>
          <w:lang w:val="uk-UA" w:eastAsia="ru-RU"/>
        </w:rPr>
        <w:t>2</w:t>
      </w:r>
      <w:r w:rsidRPr="00ED2C91">
        <w:rPr>
          <w:sz w:val="28"/>
          <w:szCs w:val="28"/>
          <w:lang w:eastAsia="ru-RU"/>
        </w:rPr>
        <w:t xml:space="preserve"> </w:t>
      </w:r>
      <w:r w:rsidRPr="00ED2C91">
        <w:rPr>
          <w:sz w:val="28"/>
          <w:szCs w:val="28"/>
          <w:lang w:val="uk-UA" w:eastAsia="ru-RU"/>
        </w:rPr>
        <w:t>цього</w:t>
      </w:r>
      <w:r w:rsidRPr="00ED2C91">
        <w:rPr>
          <w:sz w:val="28"/>
          <w:szCs w:val="28"/>
          <w:lang w:eastAsia="ru-RU"/>
        </w:rPr>
        <w:t xml:space="preserve"> розпорядження</w:t>
      </w:r>
      <w:r w:rsidRPr="00ED2C91">
        <w:rPr>
          <w:sz w:val="28"/>
          <w:szCs w:val="28"/>
          <w:lang w:val="uk-UA" w:eastAsia="ru-RU"/>
        </w:rPr>
        <w:t>,</w:t>
      </w:r>
      <w:r w:rsidRPr="00ED2C91">
        <w:rPr>
          <w:sz w:val="28"/>
          <w:szCs w:val="28"/>
          <w:lang w:eastAsia="ru-RU"/>
        </w:rPr>
        <w:t xml:space="preserve"> залучати необхідні </w:t>
      </w:r>
      <w:r>
        <w:rPr>
          <w:sz w:val="28"/>
          <w:szCs w:val="28"/>
          <w:lang w:val="uk-UA" w:eastAsia="ru-RU"/>
        </w:rPr>
        <w:t xml:space="preserve">виконавчі органи сільської </w:t>
      </w:r>
      <w:r w:rsidRPr="00ED2C91">
        <w:rPr>
          <w:sz w:val="28"/>
          <w:szCs w:val="28"/>
          <w:lang w:val="uk-UA" w:eastAsia="ru-RU"/>
        </w:rPr>
        <w:t>ради</w:t>
      </w:r>
      <w:r w:rsidRPr="00ED2C91">
        <w:rPr>
          <w:sz w:val="28"/>
          <w:szCs w:val="28"/>
          <w:lang w:eastAsia="ru-RU"/>
        </w:rPr>
        <w:t>, комунальні заклади, установи, організації</w:t>
      </w:r>
      <w:r w:rsidRPr="00ED2C91">
        <w:rPr>
          <w:sz w:val="28"/>
          <w:szCs w:val="28"/>
          <w:lang w:val="uk-UA" w:eastAsia="ru-RU"/>
        </w:rPr>
        <w:t>.</w:t>
      </w:r>
    </w:p>
    <w:p w14:paraId="0000000E" w14:textId="5EB80E07" w:rsidR="006B4A3E" w:rsidRPr="001B3BA6" w:rsidRDefault="00ED2C91" w:rsidP="001B3B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1B3BA6">
        <w:rPr>
          <w:color w:val="000000"/>
          <w:sz w:val="28"/>
          <w:szCs w:val="28"/>
          <w:lang w:val="uk-UA"/>
        </w:rPr>
        <w:t>.</w:t>
      </w:r>
      <w:r w:rsidR="001B3BA6" w:rsidRPr="001B3BA6">
        <w:rPr>
          <w:color w:val="000000"/>
          <w:sz w:val="28"/>
          <w:szCs w:val="28"/>
        </w:rPr>
        <w:t xml:space="preserve">Координацію роботи та узагальнення інформації щодо виконання розпорядження покласти на відділ </w:t>
      </w:r>
      <w:r w:rsidR="001B3BA6">
        <w:rPr>
          <w:color w:val="000000"/>
          <w:sz w:val="28"/>
          <w:szCs w:val="28"/>
          <w:lang w:val="uk-UA"/>
        </w:rPr>
        <w:t>з питань юридичного забезпечення ради, діловодства та проектно-інвести</w:t>
      </w:r>
      <w:r w:rsidR="00496DDE">
        <w:rPr>
          <w:color w:val="000000"/>
          <w:sz w:val="28"/>
          <w:szCs w:val="28"/>
          <w:lang w:val="uk-UA"/>
        </w:rPr>
        <w:t>ційної діяльності.</w:t>
      </w:r>
    </w:p>
    <w:p w14:paraId="0000000F" w14:textId="36B418C5" w:rsidR="006B4A3E" w:rsidRPr="001B3BA6" w:rsidRDefault="00ED2C91" w:rsidP="001B3B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1B3BA6">
        <w:rPr>
          <w:color w:val="000000"/>
          <w:sz w:val="28"/>
          <w:szCs w:val="28"/>
          <w:lang w:val="uk-UA"/>
        </w:rPr>
        <w:t>.</w:t>
      </w:r>
      <w:r w:rsidR="001B3BA6" w:rsidRPr="001B3BA6">
        <w:rPr>
          <w:color w:val="000000"/>
          <w:sz w:val="28"/>
          <w:szCs w:val="28"/>
        </w:rPr>
        <w:t>Контроль за виконанням розпорядження</w:t>
      </w:r>
      <w:r w:rsidR="001B3BA6">
        <w:rPr>
          <w:color w:val="000000"/>
          <w:sz w:val="28"/>
          <w:szCs w:val="28"/>
          <w:lang w:val="uk-UA"/>
        </w:rPr>
        <w:t xml:space="preserve"> залишаю за собою.</w:t>
      </w:r>
    </w:p>
    <w:p w14:paraId="00000011" w14:textId="77777777" w:rsidR="006B4A3E" w:rsidRPr="001B3BA6" w:rsidRDefault="006B4A3E" w:rsidP="001B3BA6">
      <w:pPr>
        <w:jc w:val="both"/>
        <w:rPr>
          <w:sz w:val="28"/>
          <w:szCs w:val="28"/>
        </w:rPr>
      </w:pPr>
    </w:p>
    <w:p w14:paraId="00000012" w14:textId="120D1A22" w:rsidR="006B4A3E" w:rsidRPr="00496DDE" w:rsidRDefault="00496DDE" w:rsidP="001B3BA6">
      <w:pPr>
        <w:tabs>
          <w:tab w:val="left" w:pos="769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</w:t>
      </w:r>
      <w:r w:rsidRPr="001B3BA6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Тетяна ВЕГЕРА</w:t>
      </w:r>
    </w:p>
    <w:p w14:paraId="45D95B39" w14:textId="77777777" w:rsidR="00196C2D" w:rsidRDefault="00196C2D" w:rsidP="00196C2D">
      <w:pPr>
        <w:jc w:val="both"/>
        <w:rPr>
          <w:sz w:val="28"/>
          <w:szCs w:val="28"/>
          <w:lang w:val="uk-UA"/>
        </w:rPr>
      </w:pPr>
    </w:p>
    <w:p w14:paraId="00000013" w14:textId="3C5FE4CD" w:rsidR="006B4A3E" w:rsidRPr="00196C2D" w:rsidRDefault="00196C2D" w:rsidP="00196C2D">
      <w:pPr>
        <w:jc w:val="both"/>
        <w:rPr>
          <w:lang w:val="uk-UA"/>
        </w:rPr>
      </w:pPr>
      <w:r w:rsidRPr="00196C2D">
        <w:rPr>
          <w:lang w:val="uk-UA"/>
        </w:rPr>
        <w:t>Начальник відділу</w:t>
      </w:r>
    </w:p>
    <w:p w14:paraId="46FDC207" w14:textId="308A14B1" w:rsidR="00196C2D" w:rsidRDefault="00196C2D" w:rsidP="00196C2D">
      <w:pPr>
        <w:jc w:val="both"/>
        <w:rPr>
          <w:lang w:val="uk-UA"/>
        </w:rPr>
      </w:pPr>
      <w:r w:rsidRPr="00196C2D">
        <w:rPr>
          <w:lang w:val="uk-UA"/>
        </w:rPr>
        <w:t>__________Ірина Богуш</w:t>
      </w:r>
    </w:p>
    <w:p w14:paraId="2F7D7754" w14:textId="77777777" w:rsidR="00110D3F" w:rsidRDefault="00110D3F" w:rsidP="00196C2D">
      <w:pPr>
        <w:jc w:val="both"/>
        <w:rPr>
          <w:lang w:val="uk-UA"/>
        </w:rPr>
      </w:pPr>
    </w:p>
    <w:sectPr w:rsidR="00110D3F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E06AF"/>
    <w:multiLevelType w:val="multilevel"/>
    <w:tmpl w:val="4B985A7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3E"/>
    <w:rsid w:val="00110D3F"/>
    <w:rsid w:val="00196C2D"/>
    <w:rsid w:val="001B3BA6"/>
    <w:rsid w:val="002F57A6"/>
    <w:rsid w:val="00375EAE"/>
    <w:rsid w:val="00446012"/>
    <w:rsid w:val="00496DDE"/>
    <w:rsid w:val="006B4A3E"/>
    <w:rsid w:val="00E82CBD"/>
    <w:rsid w:val="00E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5DB0"/>
  <w15:docId w15:val="{A5EEDE6A-AE21-4495-AA06-C6BE08D5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EAA"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rsid w:val="006E525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6E525A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"/>
    <w:uiPriority w:val="99"/>
    <w:qFormat/>
    <w:rsid w:val="00C441ED"/>
    <w:pPr>
      <w:ind w:left="720"/>
      <w:contextualSpacing/>
    </w:pPr>
  </w:style>
  <w:style w:type="paragraph" w:customStyle="1" w:styleId="rvps2">
    <w:name w:val="rvps2"/>
    <w:basedOn w:val="a"/>
    <w:uiPriority w:val="99"/>
    <w:rsid w:val="000F4F02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uiPriority w:val="99"/>
    <w:rsid w:val="00F070E1"/>
    <w:rPr>
      <w:rFonts w:cs="Times New Roman"/>
    </w:rPr>
  </w:style>
  <w:style w:type="character" w:styleId="a7">
    <w:name w:val="Strong"/>
    <w:basedOn w:val="a0"/>
    <w:uiPriority w:val="99"/>
    <w:qFormat/>
    <w:locked/>
    <w:rsid w:val="00F070E1"/>
    <w:rPr>
      <w:rFonts w:cs="Times New Roman"/>
      <w:b/>
    </w:rPr>
  </w:style>
  <w:style w:type="paragraph" w:styleId="a8">
    <w:name w:val="header"/>
    <w:basedOn w:val="a"/>
    <w:link w:val="a9"/>
    <w:rsid w:val="0042437E"/>
    <w:pPr>
      <w:tabs>
        <w:tab w:val="center" w:pos="4844"/>
        <w:tab w:val="right" w:pos="9689"/>
      </w:tabs>
      <w:suppressAutoHyphens w:val="0"/>
    </w:pPr>
    <w:rPr>
      <w:rFonts w:ascii="Calibri" w:hAnsi="Calibri"/>
      <w:sz w:val="22"/>
      <w:szCs w:val="22"/>
      <w:lang w:val="uk-UA" w:eastAsia="en-US"/>
    </w:rPr>
  </w:style>
  <w:style w:type="character" w:customStyle="1" w:styleId="a9">
    <w:name w:val="Верхній колонтитул Знак"/>
    <w:basedOn w:val="a0"/>
    <w:link w:val="a8"/>
    <w:rsid w:val="0042437E"/>
    <w:rPr>
      <w:rFonts w:eastAsia="Times New Roman"/>
      <w:lang w:eastAsia="en-US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0QA+r2xQSLNGTkp9gRV2dwwzUg==">CgMxLjA4AHIhMWs0X0JHa0pReDFRSHZtNkVhcUpORzZYNUF5ZmgtcEFY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Ірина Богуш</cp:lastModifiedBy>
  <cp:revision>7</cp:revision>
  <dcterms:created xsi:type="dcterms:W3CDTF">2024-01-05T05:57:00Z</dcterms:created>
  <dcterms:modified xsi:type="dcterms:W3CDTF">2024-03-05T07:34:00Z</dcterms:modified>
</cp:coreProperties>
</file>