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46119" w14:textId="77777777" w:rsidR="00601037" w:rsidRPr="00952473" w:rsidRDefault="00601037" w:rsidP="0060103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2FCDF405" wp14:editId="0B172E86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9D46" w14:textId="77777777" w:rsidR="00601037" w:rsidRPr="00172251" w:rsidRDefault="00601037" w:rsidP="00601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BF7722E" w14:textId="77777777" w:rsidR="00601037" w:rsidRPr="00172251" w:rsidRDefault="00601037" w:rsidP="00601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46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EE420E8" w14:textId="77777777" w:rsidR="00601037" w:rsidRPr="00172251" w:rsidRDefault="00601037" w:rsidP="00601037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0CF4817" w14:textId="77777777" w:rsidR="00601037" w:rsidRPr="00172251" w:rsidRDefault="00601037" w:rsidP="006010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4B0D4BBC" w14:textId="77777777" w:rsidR="00601037" w:rsidRPr="00695B86" w:rsidRDefault="00601037" w:rsidP="00601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81F39AC" w14:textId="77777777" w:rsidR="00601037" w:rsidRPr="004E4F1E" w:rsidRDefault="00601037" w:rsidP="006010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лютого 2</w:t>
      </w:r>
      <w:r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46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/13</w:t>
      </w:r>
    </w:p>
    <w:p w14:paraId="40F4552C" w14:textId="77777777" w:rsidR="00601037" w:rsidRDefault="00601037" w:rsidP="006010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746314" w14:textId="77777777" w:rsidR="00601037" w:rsidRPr="00603858" w:rsidRDefault="00601037" w:rsidP="00601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 внесення змін до </w:t>
      </w:r>
      <w:r w:rsidRPr="00603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Програми фінансової підтримки Збройних сил України та інших військових формувань  на 2023 – 2024 роки</w:t>
      </w:r>
    </w:p>
    <w:p w14:paraId="2409FE43" w14:textId="77777777" w:rsidR="00601037" w:rsidRPr="00603858" w:rsidRDefault="00601037" w:rsidP="00601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E6C1DE4" w14:textId="77777777" w:rsidR="00601037" w:rsidRPr="00607F56" w:rsidRDefault="00601037" w:rsidP="006010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пункту 22 частини 1 статті 26 частини 1 статті 59 Закону України «Про місцеве самоврядування в Україні», Закону України «Про правовий режим воєнного стану», статей 85, 91 Бюджетного кодексу України, </w:t>
      </w:r>
      <w:r w:rsidRPr="00607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України» (зі змінами) </w:t>
      </w:r>
      <w:r w:rsidRPr="00607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16.07.2021 №1702-IX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надання  допомоги з місцевого бюджету  Збройним силам України та іншим </w:t>
      </w:r>
      <w:r w:rsidRPr="00607F56">
        <w:rPr>
          <w:rFonts w:ascii="Times New Roman" w:hAnsi="Times New Roman" w:cs="Times New Roman"/>
          <w:color w:val="000000" w:themeColor="text1"/>
          <w:sz w:val="28"/>
          <w:szCs w:val="28"/>
        </w:rPr>
        <w:t>військов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  формуванням</w:t>
      </w:r>
      <w:r w:rsidRPr="00607F56">
        <w:rPr>
          <w:rFonts w:ascii="Times New Roman" w:hAnsi="Times New Roman" w:cs="Times New Roman"/>
          <w:color w:val="000000" w:themeColor="text1"/>
          <w:sz w:val="28"/>
          <w:szCs w:val="28"/>
        </w:rPr>
        <w:t>, Вишнівська сільська рада</w:t>
      </w:r>
      <w:r w:rsidRPr="00607F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C38D99" w14:textId="77777777" w:rsidR="00601037" w:rsidRDefault="00601037" w:rsidP="00601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1BCAEC" w14:textId="77777777" w:rsidR="00601037" w:rsidRPr="00842A39" w:rsidRDefault="00601037" w:rsidP="00601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A39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</w:t>
      </w:r>
      <w:r w:rsidRPr="00842A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14:paraId="0E449D40" w14:textId="77777777" w:rsidR="00601037" w:rsidRPr="00842A39" w:rsidRDefault="00601037" w:rsidP="0060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5147BC" w14:textId="77777777" w:rsidR="00601037" w:rsidRPr="00980787" w:rsidRDefault="00601037" w:rsidP="00601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8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47051">
        <w:rPr>
          <w:rFonts w:ascii="Times New Roman" w:eastAsia="Times New Roman" w:hAnsi="Times New Roman" w:cs="Times New Roman"/>
          <w:sz w:val="28"/>
          <w:szCs w:val="28"/>
        </w:rPr>
        <w:t xml:space="preserve">Внести зміни до  </w:t>
      </w:r>
      <w:r w:rsidRPr="00947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Програми фінансової підтримки Збройних сил України та інших військових формувань  на 2023 – 2024 роки затвердженої рішення сесії від </w:t>
      </w:r>
      <w:r w:rsidRPr="00947051">
        <w:rPr>
          <w:rFonts w:ascii="Times New Roman" w:eastAsia="Times New Roman" w:hAnsi="Times New Roman" w:cs="Times New Roman"/>
          <w:sz w:val="28"/>
          <w:szCs w:val="28"/>
        </w:rPr>
        <w:t>09.03.2023р.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051">
        <w:rPr>
          <w:rFonts w:ascii="Times New Roman" w:eastAsia="Times New Roman" w:hAnsi="Times New Roman" w:cs="Times New Roman"/>
          <w:sz w:val="28"/>
          <w:szCs w:val="28"/>
        </w:rPr>
        <w:t>№29/10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>, а саме:</w:t>
      </w:r>
    </w:p>
    <w:p w14:paraId="3E39ECEF" w14:textId="77777777" w:rsidR="00601037" w:rsidRPr="006841E0" w:rsidRDefault="00601037" w:rsidP="00601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******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4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94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</w:t>
      </w:r>
      <w:r w:rsidRPr="0094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Pr="0094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</w:p>
    <w:p w14:paraId="4F436D8E" w14:textId="77777777" w:rsidR="00601037" w:rsidRPr="00980787" w:rsidRDefault="00601037" w:rsidP="006010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9807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CECD88" w14:textId="77777777" w:rsidR="00601037" w:rsidRPr="00980787" w:rsidRDefault="00601037" w:rsidP="0060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87">
        <w:rPr>
          <w:rFonts w:ascii="Times New Roman" w:eastAsia="Times New Roman" w:hAnsi="Times New Roman" w:cs="Times New Roman"/>
          <w:sz w:val="28"/>
          <w:szCs w:val="28"/>
        </w:rPr>
        <w:t>2.Фінансовому відділу Вишнівської сільської ради передбачити бюджетні асигнування на реалізацію заходів цієї Програми.</w:t>
      </w:r>
    </w:p>
    <w:p w14:paraId="60AFB84A" w14:textId="77777777" w:rsidR="00601037" w:rsidRPr="00980787" w:rsidRDefault="00601037" w:rsidP="00601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87">
        <w:rPr>
          <w:rFonts w:ascii="Times New Roman" w:eastAsia="Times New Roman" w:hAnsi="Times New Roman" w:cs="Times New Roman"/>
          <w:sz w:val="28"/>
          <w:szCs w:val="28"/>
        </w:rPr>
        <w:t>3.Контроль за виконанням рішення покласти на постійну комісію з питань планування фінансів, бюджету та  соціально-економічного розвитку.</w:t>
      </w:r>
    </w:p>
    <w:p w14:paraId="503DDF93" w14:textId="77777777" w:rsidR="00601037" w:rsidRPr="00980787" w:rsidRDefault="00601037" w:rsidP="00601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B6EB6F" w14:textId="77777777" w:rsidR="00601037" w:rsidRPr="00980787" w:rsidRDefault="00601037" w:rsidP="00601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72E3C8" w14:textId="77777777" w:rsidR="00601037" w:rsidRPr="00980787" w:rsidRDefault="00601037" w:rsidP="00601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993D35" w14:textId="77777777" w:rsidR="00601037" w:rsidRPr="00E363BC" w:rsidRDefault="00601037" w:rsidP="006010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63BC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  ради                                                                             Тетяна ВЕГЕРА</w:t>
      </w:r>
    </w:p>
    <w:p w14:paraId="56C54207" w14:textId="77777777" w:rsidR="009724E1" w:rsidRPr="00601037" w:rsidRDefault="009724E1">
      <w:pPr>
        <w:rPr>
          <w:b/>
          <w:bCs/>
        </w:rPr>
      </w:pPr>
    </w:p>
    <w:sectPr w:rsidR="009724E1" w:rsidRPr="006010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37"/>
    <w:rsid w:val="00601037"/>
    <w:rsid w:val="009724E1"/>
    <w:rsid w:val="00B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987A"/>
  <w15:chartTrackingRefBased/>
  <w15:docId w15:val="{63AA9710-9006-447A-B887-AB0F4772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037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10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3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3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3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3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3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3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3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0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0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0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0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0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0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0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3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01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03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01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03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010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010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10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1271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2024-03-22T12:12:00Z</dcterms:created>
  <dcterms:modified xsi:type="dcterms:W3CDTF">2024-03-22T12:13:00Z</dcterms:modified>
</cp:coreProperties>
</file>