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4F3F" w14:textId="77777777" w:rsidR="001E23FB" w:rsidRPr="001E23FB" w:rsidRDefault="001E23FB" w:rsidP="001E23FB">
      <w:pPr>
        <w:spacing w:after="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1E23F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</w:t>
      </w:r>
      <w:r w:rsidRPr="001E23FB">
        <w:rPr>
          <w:noProof/>
          <w:kern w:val="2"/>
          <w14:ligatures w14:val="standardContextual"/>
        </w:rPr>
        <w:drawing>
          <wp:inline distT="0" distB="0" distL="0" distR="0" wp14:anchorId="172D6F1B" wp14:editId="450C09D1">
            <wp:extent cx="476250" cy="609600"/>
            <wp:effectExtent l="0" t="0" r="0" b="0"/>
            <wp:docPr id="2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браження, що містить символ, логотип&#10;&#10;Автоматично згенерований опис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3F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</w:t>
      </w:r>
    </w:p>
    <w:p w14:paraId="22F2FD94" w14:textId="77777777" w:rsidR="001E23FB" w:rsidRPr="001E23FB" w:rsidRDefault="001E23FB" w:rsidP="001E23FB">
      <w:pPr>
        <w:spacing w:after="0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1E23FB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                               ВИШНІВСЬКА СІЛЬСЬКА РАДА</w:t>
      </w:r>
    </w:p>
    <w:p w14:paraId="5EF6DA80" w14:textId="6DC72A96" w:rsidR="001E23FB" w:rsidRPr="001E23FB" w:rsidRDefault="001E23FB" w:rsidP="001E23FB">
      <w:pPr>
        <w:spacing w:after="0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1E23FB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                                4</w:t>
      </w:r>
      <w:r w:rsidR="00F52E12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6</w:t>
      </w:r>
      <w:r w:rsidRPr="001E23FB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СЕСІЯ VІІІ СКЛИКАННЯ</w:t>
      </w:r>
    </w:p>
    <w:p w14:paraId="3F294222" w14:textId="77777777" w:rsidR="001E23FB" w:rsidRPr="001E23FB" w:rsidRDefault="001E23FB" w:rsidP="001E23FB">
      <w:pPr>
        <w:spacing w:after="0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1E23FB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                                               Р І Ш Е Н Н Я</w:t>
      </w:r>
    </w:p>
    <w:p w14:paraId="2CDADFD4" w14:textId="77777777" w:rsidR="001E23FB" w:rsidRPr="001E23FB" w:rsidRDefault="001E23FB" w:rsidP="001E23FB">
      <w:pPr>
        <w:spacing w:after="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1E23F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                                            Код ЄДРПОУ 04333164</w:t>
      </w:r>
    </w:p>
    <w:p w14:paraId="63C99ACF" w14:textId="77777777" w:rsidR="001E23FB" w:rsidRPr="001E23FB" w:rsidRDefault="001E23FB" w:rsidP="001E23FB">
      <w:pPr>
        <w:spacing w:after="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4844EC63" w14:textId="06D7AB32" w:rsidR="001E23FB" w:rsidRPr="001E23FB" w:rsidRDefault="001E23FB" w:rsidP="001E23FB">
      <w:pPr>
        <w:spacing w:after="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1E23F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8C431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26 </w:t>
      </w:r>
      <w:r w:rsidR="00F52E1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лютого</w:t>
      </w:r>
      <w:r w:rsidRPr="001E23F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202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4</w:t>
      </w:r>
      <w:r w:rsidRPr="001E23F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року                                                                                      №4</w:t>
      </w:r>
      <w:r w:rsidR="00F52E1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6</w:t>
      </w:r>
      <w:r w:rsidRPr="001E23F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/</w:t>
      </w:r>
      <w:r w:rsidR="008C431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15</w:t>
      </w:r>
    </w:p>
    <w:p w14:paraId="4CB71231" w14:textId="77777777" w:rsidR="002D7933" w:rsidRPr="0036068D" w:rsidRDefault="002D7933" w:rsidP="002D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32CD6C9" w14:textId="393E5F4A" w:rsidR="009F758E" w:rsidRDefault="00B51B80" w:rsidP="00B51B80">
      <w:pPr>
        <w:jc w:val="center"/>
        <w:rPr>
          <w:rFonts w:ascii="Times New Roman" w:eastAsia="Calibri" w:hAnsi="Times New Roman" w:cs="Times New Roman"/>
          <w:b/>
          <w:bCs/>
          <w:color w:val="303030"/>
          <w:sz w:val="28"/>
          <w:szCs w:val="28"/>
          <w:bdr w:val="none" w:sz="0" w:space="0" w:color="auto" w:frame="1"/>
        </w:rPr>
      </w:pPr>
      <w:r w:rsidRPr="00B51B80">
        <w:rPr>
          <w:rFonts w:ascii="Times New Roman" w:eastAsia="Calibri" w:hAnsi="Times New Roman" w:cs="Times New Roman"/>
          <w:b/>
          <w:bCs/>
          <w:color w:val="303030"/>
          <w:sz w:val="28"/>
          <w:szCs w:val="28"/>
          <w:bdr w:val="none" w:sz="0" w:space="0" w:color="auto" w:frame="1"/>
        </w:rPr>
        <w:t xml:space="preserve">Про </w:t>
      </w:r>
      <w:r w:rsidR="001E23FB">
        <w:rPr>
          <w:rFonts w:ascii="Times New Roman" w:eastAsia="Calibri" w:hAnsi="Times New Roman" w:cs="Times New Roman"/>
          <w:b/>
          <w:bCs/>
          <w:color w:val="303030"/>
          <w:sz w:val="28"/>
          <w:szCs w:val="28"/>
          <w:bdr w:val="none" w:sz="0" w:space="0" w:color="auto" w:frame="1"/>
        </w:rPr>
        <w:t xml:space="preserve">встановлення </w:t>
      </w:r>
      <w:r w:rsidRPr="00B51B80">
        <w:rPr>
          <w:rFonts w:ascii="Times New Roman" w:eastAsia="Calibri" w:hAnsi="Times New Roman" w:cs="Times New Roman"/>
          <w:b/>
          <w:bCs/>
          <w:color w:val="303030"/>
          <w:sz w:val="28"/>
          <w:szCs w:val="28"/>
          <w:bdr w:val="none" w:sz="0" w:space="0" w:color="auto" w:frame="1"/>
        </w:rPr>
        <w:t>норматив</w:t>
      </w:r>
      <w:r w:rsidR="001E23FB">
        <w:rPr>
          <w:rFonts w:ascii="Times New Roman" w:eastAsia="Calibri" w:hAnsi="Times New Roman" w:cs="Times New Roman"/>
          <w:b/>
          <w:bCs/>
          <w:color w:val="303030"/>
          <w:sz w:val="28"/>
          <w:szCs w:val="28"/>
          <w:bdr w:val="none" w:sz="0" w:space="0" w:color="auto" w:frame="1"/>
        </w:rPr>
        <w:t>ів</w:t>
      </w:r>
      <w:r w:rsidRPr="00B51B80">
        <w:rPr>
          <w:rFonts w:ascii="Times New Roman" w:eastAsia="Calibri" w:hAnsi="Times New Roman" w:cs="Times New Roman"/>
          <w:b/>
          <w:bCs/>
          <w:color w:val="303030"/>
          <w:sz w:val="28"/>
          <w:szCs w:val="28"/>
          <w:bdr w:val="none" w:sz="0" w:space="0" w:color="auto" w:frame="1"/>
        </w:rPr>
        <w:t xml:space="preserve"> відрахування частини </w:t>
      </w:r>
      <w:r w:rsidR="001E23FB">
        <w:rPr>
          <w:rFonts w:ascii="Times New Roman" w:eastAsia="Calibri" w:hAnsi="Times New Roman" w:cs="Times New Roman"/>
          <w:b/>
          <w:bCs/>
          <w:color w:val="303030"/>
          <w:sz w:val="28"/>
          <w:szCs w:val="28"/>
          <w:bdr w:val="none" w:sz="0" w:space="0" w:color="auto" w:frame="1"/>
        </w:rPr>
        <w:t xml:space="preserve">чистого </w:t>
      </w:r>
      <w:r w:rsidRPr="00B51B80">
        <w:rPr>
          <w:rFonts w:ascii="Times New Roman" w:eastAsia="Calibri" w:hAnsi="Times New Roman" w:cs="Times New Roman"/>
          <w:b/>
          <w:bCs/>
          <w:color w:val="303030"/>
          <w:sz w:val="28"/>
          <w:szCs w:val="28"/>
          <w:bdr w:val="none" w:sz="0" w:space="0" w:color="auto" w:frame="1"/>
        </w:rPr>
        <w:t>прибутку (доходу) підприємств</w:t>
      </w:r>
      <w:r w:rsidR="001E23FB">
        <w:rPr>
          <w:rFonts w:ascii="Times New Roman" w:eastAsia="Calibri" w:hAnsi="Times New Roman" w:cs="Times New Roman"/>
          <w:b/>
          <w:bCs/>
          <w:color w:val="303030"/>
          <w:sz w:val="28"/>
          <w:szCs w:val="28"/>
          <w:bdr w:val="none" w:sz="0" w:space="0" w:color="auto" w:frame="1"/>
        </w:rPr>
        <w:t>ами</w:t>
      </w:r>
      <w:r w:rsidRPr="00B51B80">
        <w:rPr>
          <w:rFonts w:ascii="Times New Roman" w:eastAsia="Calibri" w:hAnsi="Times New Roman" w:cs="Times New Roman"/>
          <w:b/>
          <w:bCs/>
          <w:color w:val="303030"/>
          <w:sz w:val="28"/>
          <w:szCs w:val="28"/>
          <w:bdr w:val="none" w:sz="0" w:space="0" w:color="auto" w:frame="1"/>
        </w:rPr>
        <w:t xml:space="preserve"> комунальної власності  В</w:t>
      </w:r>
      <w:r>
        <w:rPr>
          <w:rFonts w:ascii="Times New Roman" w:eastAsia="Calibri" w:hAnsi="Times New Roman" w:cs="Times New Roman"/>
          <w:b/>
          <w:bCs/>
          <w:color w:val="303030"/>
          <w:sz w:val="28"/>
          <w:szCs w:val="28"/>
          <w:bdr w:val="none" w:sz="0" w:space="0" w:color="auto" w:frame="1"/>
        </w:rPr>
        <w:t>ишнівської</w:t>
      </w:r>
      <w:r w:rsidRPr="00B51B80">
        <w:rPr>
          <w:rFonts w:ascii="Times New Roman" w:eastAsia="Calibri" w:hAnsi="Times New Roman" w:cs="Times New Roman"/>
          <w:b/>
          <w:bCs/>
          <w:color w:val="303030"/>
          <w:sz w:val="28"/>
          <w:szCs w:val="28"/>
          <w:bdr w:val="none" w:sz="0" w:space="0" w:color="auto" w:frame="1"/>
        </w:rPr>
        <w:t xml:space="preserve"> с</w:t>
      </w:r>
      <w:r>
        <w:rPr>
          <w:rFonts w:ascii="Times New Roman" w:eastAsia="Calibri" w:hAnsi="Times New Roman" w:cs="Times New Roman"/>
          <w:b/>
          <w:bCs/>
          <w:color w:val="303030"/>
          <w:sz w:val="28"/>
          <w:szCs w:val="28"/>
          <w:bdr w:val="none" w:sz="0" w:space="0" w:color="auto" w:frame="1"/>
        </w:rPr>
        <w:t>ільськ</w:t>
      </w:r>
      <w:r w:rsidRPr="00B51B80">
        <w:rPr>
          <w:rFonts w:ascii="Times New Roman" w:eastAsia="Calibri" w:hAnsi="Times New Roman" w:cs="Times New Roman"/>
          <w:b/>
          <w:bCs/>
          <w:color w:val="303030"/>
          <w:sz w:val="28"/>
          <w:szCs w:val="28"/>
          <w:bdr w:val="none" w:sz="0" w:space="0" w:color="auto" w:frame="1"/>
        </w:rPr>
        <w:t>ої ради</w:t>
      </w:r>
    </w:p>
    <w:p w14:paraId="310F14AC" w14:textId="558F3333" w:rsidR="001E23FB" w:rsidRPr="00B51B80" w:rsidRDefault="001E23FB" w:rsidP="00E55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uk-UA"/>
        </w:rPr>
        <w:t>Відповідно до ст.64 Бюджетного кодексу України, Податкового кодексу України,</w:t>
      </w:r>
      <w:r w:rsidRPr="001E23F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51B8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uk-UA"/>
        </w:rPr>
        <w:t>пп.29 ч.1 ст.26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uk-UA"/>
        </w:rPr>
        <w:t>, 60</w:t>
      </w:r>
      <w:r w:rsidRPr="00B51B8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uk-UA"/>
        </w:rPr>
        <w:t xml:space="preserve">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uk-UA"/>
        </w:rPr>
        <w:t xml:space="preserve"> з</w:t>
      </w:r>
      <w:r w:rsidR="00B51B80" w:rsidRPr="00B51B8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uk-UA"/>
        </w:rPr>
        <w:t xml:space="preserve"> метою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uk-UA"/>
        </w:rPr>
        <w:t>на</w:t>
      </w:r>
      <w:r w:rsidR="00B51B80" w:rsidRPr="00B51B8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uk-UA"/>
        </w:rPr>
        <w:t xml:space="preserve">повнення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uk-UA"/>
        </w:rPr>
        <w:t xml:space="preserve">дохідної частини </w:t>
      </w:r>
      <w:r w:rsidR="00B51B80" w:rsidRPr="00B51B8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uk-UA"/>
        </w:rPr>
        <w:t>бюджету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uk-UA"/>
        </w:rPr>
        <w:t xml:space="preserve"> Вишнівської сільської ради</w:t>
      </w:r>
      <w:r w:rsidR="00B51B8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uk-UA"/>
        </w:rPr>
        <w:t xml:space="preserve"> додатковими коштами</w:t>
      </w:r>
      <w:r w:rsidR="00B51B80" w:rsidRPr="00B51B8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uk-UA"/>
        </w:rPr>
        <w:t>,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uk-UA"/>
        </w:rPr>
        <w:t xml:space="preserve"> враховуючи рішення сільської ради від 09.03.2023року №29/32 «</w:t>
      </w:r>
      <w:r w:rsidRPr="001E23FB">
        <w:rPr>
          <w:rFonts w:ascii="Times New Roman" w:eastAsia="Calibri" w:hAnsi="Times New Roman" w:cs="Times New Roman"/>
          <w:color w:val="303030"/>
          <w:sz w:val="28"/>
          <w:szCs w:val="28"/>
          <w:bdr w:val="none" w:sz="0" w:space="0" w:color="auto" w:frame="1"/>
          <w:lang w:eastAsia="uk-UA"/>
        </w:rPr>
        <w:t>Про Порядок та норматив  відрахування частини прибутку (доходу) для підприємств комунальної власності  Вишнівської сільської ради, яка підлягає зарахуванню до місцевого бюджету</w:t>
      </w:r>
      <w:r w:rsidR="008562A8">
        <w:rPr>
          <w:rFonts w:ascii="Times New Roman" w:eastAsia="Calibri" w:hAnsi="Times New Roman" w:cs="Times New Roman"/>
          <w:color w:val="303030"/>
          <w:sz w:val="28"/>
          <w:szCs w:val="28"/>
          <w:bdr w:val="none" w:sz="0" w:space="0" w:color="auto" w:frame="1"/>
          <w:lang w:eastAsia="uk-UA"/>
        </w:rPr>
        <w:t>»,</w:t>
      </w:r>
      <w:r w:rsidR="00E55E5D" w:rsidRPr="00E55E5D">
        <w:rPr>
          <w:rFonts w:ascii="Times New Roman" w:eastAsia="Calibri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враховуючи рекомендації постійної комісії з питань фінансів, бюджету та соціально економічного розвитку</w:t>
      </w:r>
      <w:r w:rsidR="00F52E12">
        <w:rPr>
          <w:rFonts w:ascii="Times New Roman" w:eastAsia="Calibri" w:hAnsi="Times New Roman" w:cs="Times New Roman"/>
          <w:color w:val="303030"/>
          <w:sz w:val="28"/>
          <w:szCs w:val="28"/>
          <w:bdr w:val="none" w:sz="0" w:space="0" w:color="auto" w:frame="1"/>
        </w:rPr>
        <w:t>,</w:t>
      </w:r>
      <w:r w:rsidR="008562A8">
        <w:rPr>
          <w:rFonts w:ascii="Times New Roman" w:eastAsia="Calibri" w:hAnsi="Times New Roman" w:cs="Times New Roman"/>
          <w:color w:val="303030"/>
          <w:sz w:val="28"/>
          <w:szCs w:val="28"/>
          <w:bdr w:val="none" w:sz="0" w:space="0" w:color="auto" w:frame="1"/>
          <w:lang w:eastAsia="uk-UA"/>
        </w:rPr>
        <w:t xml:space="preserve"> Вишнівська сільська рада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1E23FB" w:rsidRPr="001E23FB" w14:paraId="7168EDA4" w14:textId="77777777" w:rsidTr="001E23FB">
        <w:tc>
          <w:tcPr>
            <w:tcW w:w="3284" w:type="dxa"/>
          </w:tcPr>
          <w:p w14:paraId="2A98DA23" w14:textId="40006870" w:rsidR="001E23FB" w:rsidRPr="001E23FB" w:rsidRDefault="001E23FB" w:rsidP="00E55E5D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</w:tcPr>
          <w:p w14:paraId="44F5276A" w14:textId="33E3A968" w:rsidR="001E23FB" w:rsidRPr="001E23FB" w:rsidRDefault="001E23FB" w:rsidP="00E55E5D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</w:tcPr>
          <w:p w14:paraId="0BF5D7EA" w14:textId="3614334A" w:rsidR="001E23FB" w:rsidRPr="001E23FB" w:rsidRDefault="001E23FB" w:rsidP="00E55E5D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2257D654" w14:textId="604C99F9" w:rsidR="00B51B80" w:rsidRDefault="00B51B80" w:rsidP="008562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uk-UA"/>
        </w:rPr>
      </w:pPr>
      <w:r w:rsidRPr="00B51B8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uk-UA"/>
        </w:rPr>
        <w:t>В И Р І Ш И Л А:</w:t>
      </w:r>
    </w:p>
    <w:p w14:paraId="75BBD46C" w14:textId="41D133D0" w:rsidR="00085176" w:rsidRDefault="00085176" w:rsidP="008562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uk-UA"/>
        </w:rPr>
      </w:pPr>
    </w:p>
    <w:p w14:paraId="11BD80B7" w14:textId="5906D2C4" w:rsidR="00085176" w:rsidRDefault="00F32461" w:rsidP="00F52E1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В</w:t>
      </w:r>
      <w:r w:rsidR="00085176" w:rsidRPr="00085176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становити, що</w:t>
      </w:r>
      <w:r w:rsidR="00085176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комунальне підприємство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«БУГ»</w:t>
      </w:r>
      <w:r w:rsidR="00345731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, яке належить до спільної власності територіальної громади сіл сільської ради, сплачує до загального фонду бюджету сільської ради частину чистого прибутку (доходу</w:t>
      </w:r>
      <w:r w:rsidR="00345731" w:rsidRPr="00265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в розмірі 15 відсотків </w:t>
      </w:r>
      <w:r w:rsidR="007511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результатами </w:t>
      </w:r>
      <w:r w:rsidR="00345731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фінансово-господарської діяльності </w:t>
      </w:r>
      <w:r w:rsidR="00FF4BE8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з</w:t>
      </w:r>
      <w:r w:rsidR="00345731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4</w:t>
      </w:r>
      <w:r w:rsidR="00345731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році та наступних роках у строки</w:t>
      </w:r>
      <w:r w:rsidR="00EB33CA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, встановлені для сплати податку на прибуток підприємства.</w:t>
      </w:r>
      <w:r w:rsidR="00345731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</w:p>
    <w:p w14:paraId="3E48B6BA" w14:textId="4655686F" w:rsidR="00F32461" w:rsidRDefault="00F32461" w:rsidP="00F52E12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Керівникам  </w:t>
      </w:r>
      <w:r w:rsidR="0063616B">
        <w:rPr>
          <w:rFonts w:ascii="Times New Roman" w:eastAsia="Calibri" w:hAnsi="Times New Roman" w:cs="Times New Roman"/>
          <w:sz w:val="28"/>
          <w:szCs w:val="28"/>
        </w:rPr>
        <w:t xml:space="preserve">комунальних </w:t>
      </w:r>
      <w:r>
        <w:rPr>
          <w:rFonts w:ascii="Times New Roman" w:eastAsia="Calibri" w:hAnsi="Times New Roman" w:cs="Times New Roman"/>
          <w:sz w:val="28"/>
          <w:szCs w:val="28"/>
        </w:rPr>
        <w:t>підприємств</w:t>
      </w:r>
      <w:r w:rsidR="00636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забезпечити своєчасність та повноту сплати частини чистого  прибутку (доходу) до </w:t>
      </w:r>
      <w:r w:rsidR="00E02F12">
        <w:rPr>
          <w:rFonts w:ascii="Times New Roman" w:eastAsia="Calibri" w:hAnsi="Times New Roman" w:cs="Times New Roman"/>
          <w:sz w:val="28"/>
          <w:szCs w:val="28"/>
        </w:rPr>
        <w:t xml:space="preserve">загального фонду </w:t>
      </w:r>
      <w:r>
        <w:rPr>
          <w:rFonts w:ascii="Times New Roman" w:eastAsia="Calibri" w:hAnsi="Times New Roman" w:cs="Times New Roman"/>
          <w:sz w:val="28"/>
          <w:szCs w:val="28"/>
        </w:rPr>
        <w:t>місцевого бюджету</w:t>
      </w:r>
      <w:r w:rsidR="0063616B">
        <w:rPr>
          <w:rFonts w:ascii="Times New Roman" w:eastAsia="Calibri" w:hAnsi="Times New Roman" w:cs="Times New Roman"/>
          <w:sz w:val="28"/>
          <w:szCs w:val="28"/>
        </w:rPr>
        <w:t xml:space="preserve"> згідно затвердженого нормативу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96CAC0" w14:textId="337BA628" w:rsidR="00F32461" w:rsidRDefault="00F32461" w:rsidP="00F52E12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240" w:after="0" w:line="288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Рекомендувати Головному управлінню ДПС у Волинській області здійснювати контроль за своєчасністю, достовірністю, повнотою нарахувань та сплати частини чистого прибутку (доходу) </w:t>
      </w:r>
      <w:r w:rsidR="0063616B">
        <w:rPr>
          <w:rFonts w:ascii="Times New Roman" w:hAnsi="Times New Roman" w:cs="Times New Roman"/>
          <w:sz w:val="28"/>
          <w:szCs w:val="28"/>
        </w:rPr>
        <w:t xml:space="preserve">комунальними підприємствами </w:t>
      </w:r>
      <w:r>
        <w:rPr>
          <w:rFonts w:ascii="Times New Roman" w:hAnsi="Times New Roman" w:cs="Times New Roman"/>
          <w:sz w:val="28"/>
          <w:szCs w:val="28"/>
        </w:rPr>
        <w:t xml:space="preserve">до бюджету Вишнівської </w:t>
      </w:r>
      <w:r w:rsidR="0063616B">
        <w:rPr>
          <w:rFonts w:ascii="Times New Roman" w:hAnsi="Times New Roman" w:cs="Times New Roman"/>
          <w:sz w:val="28"/>
          <w:szCs w:val="28"/>
        </w:rPr>
        <w:t>сільської ради</w:t>
      </w:r>
      <w:r>
        <w:t>.</w:t>
      </w:r>
    </w:p>
    <w:p w14:paraId="61ECDEAC" w14:textId="77777777" w:rsidR="00F32461" w:rsidRDefault="00F32461" w:rsidP="00F52E1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851"/>
          <w:tab w:val="left" w:pos="1276"/>
          <w:tab w:val="left" w:pos="1418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даного рішення покласти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постійну комісію з питань планування фінансів, бюджету та соціально-економічного розвитку.</w:t>
      </w:r>
    </w:p>
    <w:p w14:paraId="57274BCB" w14:textId="77777777" w:rsidR="00F32461" w:rsidRDefault="00F32461" w:rsidP="00F32461">
      <w:pPr>
        <w:tabs>
          <w:tab w:val="left" w:pos="0"/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938663" w14:textId="77777777" w:rsidR="00F32461" w:rsidRDefault="00F32461" w:rsidP="00F32461">
      <w:pPr>
        <w:tabs>
          <w:tab w:val="left" w:pos="426"/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14:paraId="4B973D0F" w14:textId="77777777" w:rsidR="00F32461" w:rsidRDefault="00F32461" w:rsidP="00F32461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0E5207" w14:textId="60F837E2" w:rsidR="00F32461" w:rsidRDefault="00F32461" w:rsidP="00F32461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C4318">
        <w:rPr>
          <w:rFonts w:ascii="Times New Roman" w:eastAsia="Calibri" w:hAnsi="Times New Roman" w:cs="Times New Roman"/>
          <w:b/>
          <w:sz w:val="28"/>
          <w:szCs w:val="28"/>
        </w:rPr>
        <w:t>екретар  ради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8C4318">
        <w:rPr>
          <w:rFonts w:ascii="Times New Roman" w:eastAsia="Calibri" w:hAnsi="Times New Roman" w:cs="Times New Roman"/>
          <w:b/>
          <w:sz w:val="28"/>
          <w:szCs w:val="28"/>
        </w:rPr>
        <w:t>Тетяна ВЕГЕРА</w:t>
      </w:r>
    </w:p>
    <w:p w14:paraId="388F3709" w14:textId="77777777" w:rsidR="00EB33CA" w:rsidRDefault="00EB33CA" w:rsidP="00EB33CA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sectPr w:rsidR="00EB33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274EB"/>
    <w:multiLevelType w:val="hybridMultilevel"/>
    <w:tmpl w:val="CA162B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94E65"/>
    <w:multiLevelType w:val="hybridMultilevel"/>
    <w:tmpl w:val="C85879B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884674">
    <w:abstractNumId w:val="0"/>
  </w:num>
  <w:num w:numId="2" w16cid:durableId="1191801274">
    <w:abstractNumId w:val="1"/>
  </w:num>
  <w:num w:numId="3" w16cid:durableId="1384450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69"/>
    <w:rsid w:val="00085176"/>
    <w:rsid w:val="001E23FB"/>
    <w:rsid w:val="00265E39"/>
    <w:rsid w:val="002D7933"/>
    <w:rsid w:val="00345731"/>
    <w:rsid w:val="00385E69"/>
    <w:rsid w:val="0063616B"/>
    <w:rsid w:val="006D6B84"/>
    <w:rsid w:val="0075117E"/>
    <w:rsid w:val="008562A8"/>
    <w:rsid w:val="008C4318"/>
    <w:rsid w:val="00945B1A"/>
    <w:rsid w:val="009F758E"/>
    <w:rsid w:val="00A128DB"/>
    <w:rsid w:val="00A86FB8"/>
    <w:rsid w:val="00B51B80"/>
    <w:rsid w:val="00CB1EF3"/>
    <w:rsid w:val="00E02F12"/>
    <w:rsid w:val="00E55E5D"/>
    <w:rsid w:val="00EB33CA"/>
    <w:rsid w:val="00F32461"/>
    <w:rsid w:val="00F52E12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1BC4"/>
  <w15:chartTrackingRefBased/>
  <w15:docId w15:val="{89C28E93-CE35-461D-A881-A030EE5C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22</cp:revision>
  <cp:lastPrinted>2020-12-10T06:55:00Z</cp:lastPrinted>
  <dcterms:created xsi:type="dcterms:W3CDTF">2020-12-07T14:50:00Z</dcterms:created>
  <dcterms:modified xsi:type="dcterms:W3CDTF">2024-02-28T14:55:00Z</dcterms:modified>
</cp:coreProperties>
</file>