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293" w:rsidRPr="005A08DD" w:rsidRDefault="00A65293" w:rsidP="00A652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293" w:rsidRPr="00607506" w:rsidRDefault="00A65293" w:rsidP="00A6529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A65293" w:rsidRPr="00607506" w:rsidRDefault="00A65293" w:rsidP="00A6529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A65293" w:rsidRPr="00607506" w:rsidRDefault="00A65293" w:rsidP="00A6529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A65293" w:rsidRPr="00607506" w:rsidRDefault="00A65293" w:rsidP="00A6529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:rsidR="00A65293" w:rsidRPr="00607506" w:rsidRDefault="00A65293" w:rsidP="00A6529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A65293" w:rsidRPr="00607506" w:rsidRDefault="00A65293" w:rsidP="00A6529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A65293" w:rsidRPr="00520E30" w:rsidRDefault="00A65293" w:rsidP="00A65293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30 березня 2022 року                         </w:t>
      </w:r>
      <w:proofErr w:type="spellStart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с.Вишнів</w:t>
      </w:r>
      <w:proofErr w:type="spellEnd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№4/</w:t>
      </w:r>
      <w:r w:rsidR="005E5C16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</w:p>
    <w:p w:rsidR="00A65293" w:rsidRDefault="00A65293" w:rsidP="00223E2D">
      <w:pPr>
        <w:tabs>
          <w:tab w:val="left" w:pos="284"/>
        </w:tabs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3E2D" w:rsidRDefault="00223E2D" w:rsidP="00223E2D">
      <w:pPr>
        <w:tabs>
          <w:tab w:val="left" w:pos="284"/>
        </w:tabs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 в</w:t>
      </w:r>
      <w:r w:rsidRPr="00F12DED">
        <w:rPr>
          <w:rFonts w:ascii="Times New Roman" w:eastAsia="Calibri" w:hAnsi="Times New Roman" w:cs="Times New Roman"/>
          <w:b/>
          <w:sz w:val="28"/>
          <w:szCs w:val="28"/>
        </w:rPr>
        <w:t xml:space="preserve">несення змін до «Програми соціального захисту населення </w:t>
      </w:r>
      <w:proofErr w:type="spellStart"/>
      <w:r w:rsidRPr="00F12DED">
        <w:rPr>
          <w:rFonts w:ascii="Times New Roman" w:eastAsia="Calibri" w:hAnsi="Times New Roman" w:cs="Times New Roman"/>
          <w:b/>
          <w:sz w:val="28"/>
          <w:szCs w:val="28"/>
        </w:rPr>
        <w:t>Вишнівської</w:t>
      </w:r>
      <w:proofErr w:type="spellEnd"/>
      <w:r w:rsidRPr="00F12DED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 на 2018-2022 роки та Порядок надання та використання коштів» затверджений  рішенням сесії сільської ради №27/2017-15 від 15.12.2017року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(зі змінами)</w:t>
      </w:r>
    </w:p>
    <w:p w:rsidR="00223E2D" w:rsidRPr="00F12DED" w:rsidRDefault="00223E2D" w:rsidP="00223E2D">
      <w:pPr>
        <w:tabs>
          <w:tab w:val="left" w:pos="284"/>
        </w:tabs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3E2D" w:rsidRPr="00DF45FA" w:rsidRDefault="005E5C16" w:rsidP="00223E2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223E2D" w:rsidRPr="00DF45FA">
        <w:rPr>
          <w:rFonts w:ascii="Times New Roman" w:hAnsi="Times New Roman" w:cs="Times New Roman"/>
          <w:sz w:val="26"/>
          <w:szCs w:val="26"/>
        </w:rPr>
        <w:t>Відповідно до пункту 22 частини 1 статті 26 Закону України «Про місцеве самоврядування в Україні», з метою з</w:t>
      </w:r>
      <w:r w:rsidR="00223E2D" w:rsidRPr="00DF45FA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абезпечення здійснення передбачених законодавством заходів щодо поліпшення житлових і матеріально побутових умов інвалідів, ветеранів війни, багатодітних сімей, громадян похилого віку, </w:t>
      </w:r>
      <w:r w:rsidR="00223E2D" w:rsidRPr="00DF45FA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ліквідаторів аварії на Чорнобильській АЕС, учасників бойових дій, сімей учасників бойових дій, </w:t>
      </w:r>
      <w:r w:rsidR="00592A87">
        <w:rPr>
          <w:rFonts w:ascii="Times New Roman" w:hAnsi="Times New Roman" w:cs="Times New Roman"/>
          <w:color w:val="000000"/>
          <w:spacing w:val="-2"/>
          <w:sz w:val="26"/>
          <w:szCs w:val="26"/>
        </w:rPr>
        <w:t>внутрішньо</w:t>
      </w:r>
      <w:r w:rsidR="00223E2D" w:rsidRPr="00DF45FA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переміщених осіб, осіб, що потрапили у складні життєві обставини,</w:t>
      </w:r>
      <w:r w:rsidRPr="005E5C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зв’язку з вторгненням військ РФ на територію України, виконавчий комітет </w:t>
      </w:r>
      <w:r w:rsidR="00223E2D" w:rsidRPr="00DF45FA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 w:rsidR="00223E2D" w:rsidRPr="00DF45FA">
        <w:rPr>
          <w:rFonts w:ascii="Times New Roman" w:eastAsia="Calibri" w:hAnsi="Times New Roman" w:cs="Times New Roman"/>
          <w:sz w:val="26"/>
          <w:szCs w:val="26"/>
        </w:rPr>
        <w:t>Вишнівськ</w:t>
      </w:r>
      <w:r>
        <w:rPr>
          <w:rFonts w:ascii="Times New Roman" w:eastAsia="Calibri" w:hAnsi="Times New Roman" w:cs="Times New Roman"/>
          <w:sz w:val="26"/>
          <w:szCs w:val="26"/>
        </w:rPr>
        <w:t>ої</w:t>
      </w:r>
      <w:proofErr w:type="spellEnd"/>
      <w:r w:rsidR="00223E2D" w:rsidRPr="00DF45FA">
        <w:rPr>
          <w:rFonts w:ascii="Times New Roman" w:eastAsia="Calibri" w:hAnsi="Times New Roman" w:cs="Times New Roman"/>
          <w:sz w:val="26"/>
          <w:szCs w:val="26"/>
        </w:rPr>
        <w:t xml:space="preserve"> сільськ</w:t>
      </w:r>
      <w:r>
        <w:rPr>
          <w:rFonts w:ascii="Times New Roman" w:eastAsia="Calibri" w:hAnsi="Times New Roman" w:cs="Times New Roman"/>
          <w:sz w:val="26"/>
          <w:szCs w:val="26"/>
        </w:rPr>
        <w:t>ої</w:t>
      </w:r>
      <w:r w:rsidR="00223E2D" w:rsidRPr="00DF45FA">
        <w:rPr>
          <w:rFonts w:ascii="Times New Roman" w:eastAsia="Calibri" w:hAnsi="Times New Roman" w:cs="Times New Roman"/>
          <w:sz w:val="26"/>
          <w:szCs w:val="26"/>
        </w:rPr>
        <w:t xml:space="preserve"> рад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="00223E2D" w:rsidRPr="00DF45F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223E2D" w:rsidRPr="00DF45FA" w:rsidRDefault="00223E2D" w:rsidP="00223E2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23E2D" w:rsidRPr="00DF45FA" w:rsidRDefault="00223E2D" w:rsidP="00223E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DF45FA">
        <w:rPr>
          <w:rFonts w:ascii="Times New Roman" w:eastAsia="Calibri" w:hAnsi="Times New Roman" w:cs="Times New Roman"/>
          <w:b/>
          <w:sz w:val="26"/>
          <w:szCs w:val="26"/>
        </w:rPr>
        <w:t xml:space="preserve"> ВИРІШИ</w:t>
      </w:r>
      <w:r w:rsidR="005E5C16">
        <w:rPr>
          <w:rFonts w:ascii="Times New Roman" w:eastAsia="Calibri" w:hAnsi="Times New Roman" w:cs="Times New Roman"/>
          <w:b/>
          <w:sz w:val="26"/>
          <w:szCs w:val="26"/>
        </w:rPr>
        <w:t>В</w:t>
      </w:r>
      <w:r w:rsidRPr="00DF45FA"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p w:rsidR="00223E2D" w:rsidRPr="00DF45FA" w:rsidRDefault="00223E2D" w:rsidP="00223E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223E2D" w:rsidRPr="00DF45FA" w:rsidRDefault="00223E2D" w:rsidP="00223E2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F45FA">
        <w:rPr>
          <w:rFonts w:ascii="Times New Roman" w:eastAsia="Calibri" w:hAnsi="Times New Roman" w:cs="Times New Roman"/>
          <w:sz w:val="26"/>
          <w:szCs w:val="26"/>
        </w:rPr>
        <w:t xml:space="preserve">1.Внести зміни до «Програми соціального захисту населення </w:t>
      </w:r>
      <w:proofErr w:type="spellStart"/>
      <w:r w:rsidRPr="00DF45FA">
        <w:rPr>
          <w:rFonts w:ascii="Times New Roman" w:eastAsia="Calibri" w:hAnsi="Times New Roman" w:cs="Times New Roman"/>
          <w:sz w:val="26"/>
          <w:szCs w:val="26"/>
        </w:rPr>
        <w:t>Вишнівської</w:t>
      </w:r>
      <w:proofErr w:type="spellEnd"/>
      <w:r w:rsidRPr="00DF45F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223E2D" w:rsidRDefault="00223E2D" w:rsidP="00223E2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F45FA">
        <w:rPr>
          <w:rFonts w:ascii="Times New Roman" w:eastAsia="Calibri" w:hAnsi="Times New Roman" w:cs="Times New Roman"/>
          <w:sz w:val="26"/>
          <w:szCs w:val="26"/>
        </w:rPr>
        <w:t xml:space="preserve">сільської ради на 2018-2022 роки та Порядок надання та використання коштів» затверджений  рішенням сесії сільської ради №27/2017-15 від 15.12.2017року, </w:t>
      </w:r>
      <w:r w:rsidRPr="00DF45FA">
        <w:rPr>
          <w:rFonts w:ascii="Times New Roman" w:hAnsi="Times New Roman" w:cs="Times New Roman"/>
          <w:sz w:val="26"/>
          <w:szCs w:val="26"/>
        </w:rPr>
        <w:t>(із змінами, внесеними рішеннями сесії сільської ради від 17.01.2019 №45/2019-6, від 21.05.2019 №47/2019-4</w:t>
      </w:r>
      <w:r w:rsidR="005E5C16">
        <w:rPr>
          <w:rFonts w:ascii="Times New Roman" w:hAnsi="Times New Roman" w:cs="Times New Roman"/>
          <w:sz w:val="26"/>
          <w:szCs w:val="26"/>
        </w:rPr>
        <w:t>, від 02.03.2021 №4/8</w:t>
      </w:r>
      <w:r w:rsidRPr="00DF45FA">
        <w:rPr>
          <w:rFonts w:ascii="Times New Roman" w:hAnsi="Times New Roman" w:cs="Times New Roman"/>
          <w:sz w:val="26"/>
          <w:szCs w:val="26"/>
        </w:rPr>
        <w:t>)</w:t>
      </w:r>
      <w:r w:rsidRPr="00DF45FA">
        <w:rPr>
          <w:rFonts w:ascii="Times New Roman" w:eastAsia="Calibri" w:hAnsi="Times New Roman" w:cs="Times New Roman"/>
          <w:sz w:val="26"/>
          <w:szCs w:val="26"/>
        </w:rPr>
        <w:t>, шляхом викладення</w:t>
      </w:r>
      <w:r w:rsidR="005E5C16">
        <w:rPr>
          <w:rFonts w:ascii="Times New Roman" w:eastAsia="Calibri" w:hAnsi="Times New Roman" w:cs="Times New Roman"/>
          <w:sz w:val="26"/>
          <w:szCs w:val="26"/>
        </w:rPr>
        <w:t xml:space="preserve"> пункту 4.2</w:t>
      </w:r>
      <w:r w:rsidR="00582746">
        <w:rPr>
          <w:rFonts w:ascii="Times New Roman" w:eastAsia="Calibri" w:hAnsi="Times New Roman" w:cs="Times New Roman"/>
          <w:sz w:val="26"/>
          <w:szCs w:val="26"/>
        </w:rPr>
        <w:t>4</w:t>
      </w:r>
      <w:r w:rsidRPr="00DF45FA">
        <w:rPr>
          <w:rFonts w:ascii="Times New Roman" w:eastAsia="Calibri" w:hAnsi="Times New Roman" w:cs="Times New Roman"/>
          <w:sz w:val="26"/>
          <w:szCs w:val="26"/>
        </w:rPr>
        <w:t xml:space="preserve"> Порядку використання коштів до програми соціального захисту населення на 2018-2022роки</w:t>
      </w:r>
      <w:r w:rsidR="005E5C16">
        <w:rPr>
          <w:rFonts w:ascii="Times New Roman" w:eastAsia="Calibri" w:hAnsi="Times New Roman" w:cs="Times New Roman"/>
          <w:sz w:val="26"/>
          <w:szCs w:val="26"/>
        </w:rPr>
        <w:t xml:space="preserve">  текстом такого змісту:</w:t>
      </w:r>
    </w:p>
    <w:p w:rsidR="005E5C16" w:rsidRPr="00DF45FA" w:rsidRDefault="005E5C16" w:rsidP="00223E2D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« Надання одноразової матеріальної допомоги/продуктових, подарункових наборів соціально незахищеним верствам населення, одиноким особам похилого віку, дітям сиротам, дітям позбавлених батьківського піклування, сім’ям, які опинились в складних життєвих обставинах, а також надання підтримки внутрішньо переміщеним особам у зв’язку із введенням воєнного стану до новорічно-різдвяних свят та Великодня</w:t>
      </w:r>
      <w:r w:rsidR="00F05DCA">
        <w:rPr>
          <w:rFonts w:ascii="Times New Roman" w:eastAsia="Calibri" w:hAnsi="Times New Roman" w:cs="Times New Roman"/>
          <w:sz w:val="26"/>
          <w:szCs w:val="26"/>
        </w:rPr>
        <w:t xml:space="preserve"> та інше</w:t>
      </w:r>
      <w:r>
        <w:rPr>
          <w:rFonts w:ascii="Times New Roman" w:eastAsia="Calibri" w:hAnsi="Times New Roman" w:cs="Times New Roman"/>
          <w:sz w:val="26"/>
          <w:szCs w:val="26"/>
        </w:rPr>
        <w:t xml:space="preserve">». </w:t>
      </w:r>
    </w:p>
    <w:p w:rsidR="00223E2D" w:rsidRPr="00DF45FA" w:rsidRDefault="00223E2D" w:rsidP="005E5C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45FA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</w:t>
      </w:r>
      <w:r w:rsidR="005E5C16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2</w:t>
      </w:r>
      <w:r w:rsidRPr="00DF45FA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Pr="00DF45FA">
        <w:rPr>
          <w:rFonts w:ascii="Times New Roman" w:eastAsia="Times New Roman" w:hAnsi="Times New Roman" w:cs="Times New Roman"/>
          <w:sz w:val="26"/>
          <w:szCs w:val="26"/>
        </w:rPr>
        <w:t>Відділу фінансів при внесенні змін до бюджету передбачити видатки на фінансування заходів, передбачених вищезазначеною Програмою, в межах фінансових можливостей бюджету.</w:t>
      </w:r>
    </w:p>
    <w:p w:rsidR="00223E2D" w:rsidRDefault="00A81650" w:rsidP="00223E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</w:t>
      </w:r>
      <w:r w:rsidR="00223E2D" w:rsidRPr="00DF45FA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223E2D" w:rsidRPr="00DF45FA">
        <w:rPr>
          <w:rFonts w:ascii="Times New Roman" w:eastAsia="Times New Roman" w:hAnsi="Times New Roman" w:cs="Times New Roman"/>
          <w:sz w:val="26"/>
          <w:szCs w:val="26"/>
        </w:rPr>
        <w:t>Контроль за виконанням цього рішення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залишаю за собою</w:t>
      </w:r>
      <w:r w:rsidR="00223E2D" w:rsidRPr="00DF45F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81650" w:rsidRDefault="00A81650" w:rsidP="00223E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81650" w:rsidRPr="00DF45FA" w:rsidRDefault="00A81650" w:rsidP="00223E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23E2D" w:rsidRPr="00DF45FA" w:rsidRDefault="00223E2D" w:rsidP="00223E2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223E2D" w:rsidRPr="00DF45FA" w:rsidRDefault="00223E2D" w:rsidP="00223E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DF45FA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Сільський голова                                                                     Віктор СУЩИК</w:t>
      </w:r>
    </w:p>
    <w:p w:rsidR="00223E2D" w:rsidRDefault="00223E2D"/>
    <w:p w:rsidR="00223E2D" w:rsidRPr="00077A46" w:rsidRDefault="00223E2D" w:rsidP="00223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077A4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lastRenderedPageBreak/>
        <w:t>Додаток 1</w:t>
      </w:r>
    </w:p>
    <w:p w:rsidR="00223E2D" w:rsidRPr="00077A46" w:rsidRDefault="00223E2D" w:rsidP="00223E2D">
      <w:pPr>
        <w:tabs>
          <w:tab w:val="right" w:pos="9639"/>
        </w:tabs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077A4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ab/>
        <w:t>до Комплексної Програми</w:t>
      </w:r>
    </w:p>
    <w:p w:rsidR="00223E2D" w:rsidRPr="00077A46" w:rsidRDefault="00223E2D" w:rsidP="00223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077A4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соціального захисту населення</w:t>
      </w:r>
    </w:p>
    <w:p w:rsidR="00223E2D" w:rsidRPr="00077A46" w:rsidRDefault="00223E2D" w:rsidP="00223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proofErr w:type="spellStart"/>
      <w:r w:rsidRPr="00077A4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Вишнівської</w:t>
      </w:r>
      <w:proofErr w:type="spellEnd"/>
      <w:r w:rsidRPr="00077A4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сільської ради на</w:t>
      </w:r>
    </w:p>
    <w:p w:rsidR="00223E2D" w:rsidRPr="00077A46" w:rsidRDefault="00223E2D" w:rsidP="00223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077A4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2018-2022 роки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(зі змінами)</w:t>
      </w:r>
    </w:p>
    <w:p w:rsidR="00223E2D" w:rsidRPr="00AC709C" w:rsidRDefault="00223E2D" w:rsidP="00223E2D">
      <w:pPr>
        <w:spacing w:line="240" w:lineRule="auto"/>
        <w:ind w:left="108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23E2D" w:rsidRPr="00AC709C" w:rsidRDefault="00223E2D" w:rsidP="00223E2D">
      <w:pPr>
        <w:spacing w:line="240" w:lineRule="auto"/>
        <w:ind w:left="108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23E2D" w:rsidRPr="004E37B1" w:rsidRDefault="00223E2D" w:rsidP="00223E2D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E37B1">
        <w:rPr>
          <w:rFonts w:ascii="Times New Roman" w:eastAsia="Calibri" w:hAnsi="Times New Roman" w:cs="Times New Roman"/>
          <w:b/>
          <w:sz w:val="32"/>
          <w:szCs w:val="32"/>
        </w:rPr>
        <w:t>ПОРЯДОК</w:t>
      </w:r>
    </w:p>
    <w:p w:rsidR="00223E2D" w:rsidRPr="004E37B1" w:rsidRDefault="00223E2D" w:rsidP="00223E2D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в</w:t>
      </w:r>
      <w:r w:rsidRPr="004E37B1">
        <w:rPr>
          <w:rFonts w:ascii="Times New Roman" w:eastAsia="Calibri" w:hAnsi="Times New Roman" w:cs="Times New Roman"/>
          <w:b/>
          <w:sz w:val="32"/>
          <w:szCs w:val="32"/>
        </w:rPr>
        <w:t>икористання коштів до програми соціального захисту населення на 20</w:t>
      </w:r>
      <w:r>
        <w:rPr>
          <w:rFonts w:ascii="Times New Roman" w:eastAsia="Calibri" w:hAnsi="Times New Roman" w:cs="Times New Roman"/>
          <w:b/>
          <w:sz w:val="32"/>
          <w:szCs w:val="32"/>
        </w:rPr>
        <w:t>2</w:t>
      </w:r>
      <w:r w:rsidRPr="00CB6693">
        <w:rPr>
          <w:rFonts w:ascii="Times New Roman" w:eastAsia="Calibri" w:hAnsi="Times New Roman" w:cs="Times New Roman"/>
          <w:b/>
          <w:sz w:val="32"/>
          <w:szCs w:val="32"/>
          <w:lang w:val="ru-RU"/>
        </w:rPr>
        <w:t>1</w:t>
      </w:r>
      <w:r w:rsidRPr="004E37B1">
        <w:rPr>
          <w:rFonts w:ascii="Times New Roman" w:eastAsia="Calibri" w:hAnsi="Times New Roman" w:cs="Times New Roman"/>
          <w:b/>
          <w:sz w:val="32"/>
          <w:szCs w:val="32"/>
        </w:rPr>
        <w:t>-20</w:t>
      </w:r>
      <w:r w:rsidRPr="00CB6693">
        <w:rPr>
          <w:rFonts w:ascii="Times New Roman" w:eastAsia="Calibri" w:hAnsi="Times New Roman" w:cs="Times New Roman"/>
          <w:b/>
          <w:sz w:val="32"/>
          <w:szCs w:val="32"/>
          <w:lang w:val="ru-RU"/>
        </w:rPr>
        <w:t>22</w:t>
      </w:r>
      <w:r w:rsidRPr="004E37B1">
        <w:rPr>
          <w:rFonts w:ascii="Times New Roman" w:eastAsia="Calibri" w:hAnsi="Times New Roman" w:cs="Times New Roman"/>
          <w:b/>
          <w:sz w:val="32"/>
          <w:szCs w:val="32"/>
        </w:rPr>
        <w:t xml:space="preserve"> роки</w:t>
      </w:r>
    </w:p>
    <w:p w:rsidR="00223E2D" w:rsidRPr="004E37B1" w:rsidRDefault="00223E2D" w:rsidP="00223E2D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23E2D" w:rsidRPr="004E37B1" w:rsidRDefault="00223E2D" w:rsidP="00223E2D">
      <w:pPr>
        <w:numPr>
          <w:ilvl w:val="0"/>
          <w:numId w:val="1"/>
        </w:numPr>
        <w:tabs>
          <w:tab w:val="left" w:pos="284"/>
          <w:tab w:val="left" w:pos="851"/>
        </w:tabs>
        <w:spacing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Порядок використання коштів сільського бюджету, передбачених на виконання комплексної програми соціального захисту населення </w:t>
      </w:r>
      <w:proofErr w:type="spellStart"/>
      <w:r w:rsidRPr="004E37B1">
        <w:rPr>
          <w:rFonts w:ascii="Times New Roman" w:eastAsia="Calibri" w:hAnsi="Times New Roman" w:cs="Times New Roman"/>
          <w:sz w:val="28"/>
          <w:szCs w:val="28"/>
        </w:rPr>
        <w:t>Вишнівської</w:t>
      </w:r>
      <w:proofErr w:type="spellEnd"/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 сільської ради на 20</w:t>
      </w:r>
      <w:r w:rsidRPr="00CB6693">
        <w:rPr>
          <w:rFonts w:ascii="Times New Roman" w:eastAsia="Calibri" w:hAnsi="Times New Roman" w:cs="Times New Roman"/>
          <w:sz w:val="28"/>
          <w:szCs w:val="28"/>
        </w:rPr>
        <w:t>18</w:t>
      </w: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Pr="00CB6693">
        <w:rPr>
          <w:rFonts w:ascii="Times New Roman" w:eastAsia="Calibri" w:hAnsi="Times New Roman" w:cs="Times New Roman"/>
          <w:sz w:val="28"/>
          <w:szCs w:val="28"/>
        </w:rPr>
        <w:t>2</w:t>
      </w: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 роки (надалі – Порядок) визначає механізм використання коштів для виконання заходів, передбачених сільською комплексною програмою соціального захисту населення </w:t>
      </w:r>
      <w:proofErr w:type="spellStart"/>
      <w:r w:rsidRPr="004E37B1">
        <w:rPr>
          <w:rFonts w:ascii="Times New Roman" w:eastAsia="Calibri" w:hAnsi="Times New Roman" w:cs="Times New Roman"/>
          <w:sz w:val="28"/>
          <w:szCs w:val="28"/>
        </w:rPr>
        <w:t>Вишнівської</w:t>
      </w:r>
      <w:proofErr w:type="spellEnd"/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 сільської ради.</w:t>
      </w:r>
    </w:p>
    <w:p w:rsidR="00223E2D" w:rsidRPr="004E37B1" w:rsidRDefault="00223E2D" w:rsidP="00223E2D">
      <w:pPr>
        <w:numPr>
          <w:ilvl w:val="0"/>
          <w:numId w:val="1"/>
        </w:numPr>
        <w:tabs>
          <w:tab w:val="left" w:pos="284"/>
          <w:tab w:val="left" w:pos="851"/>
        </w:tabs>
        <w:spacing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Головним розпорядником коштів є </w:t>
      </w:r>
      <w:proofErr w:type="spellStart"/>
      <w:r w:rsidRPr="004E37B1">
        <w:rPr>
          <w:rFonts w:ascii="Times New Roman" w:eastAsia="Calibri" w:hAnsi="Times New Roman" w:cs="Times New Roman"/>
          <w:sz w:val="28"/>
          <w:szCs w:val="28"/>
        </w:rPr>
        <w:t>Вишнівська</w:t>
      </w:r>
      <w:proofErr w:type="spellEnd"/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 сільська рада.</w:t>
      </w:r>
    </w:p>
    <w:p w:rsidR="00223E2D" w:rsidRPr="004E37B1" w:rsidRDefault="00223E2D" w:rsidP="00223E2D">
      <w:pPr>
        <w:numPr>
          <w:ilvl w:val="0"/>
          <w:numId w:val="1"/>
        </w:numPr>
        <w:tabs>
          <w:tab w:val="left" w:pos="284"/>
          <w:tab w:val="left" w:pos="851"/>
        </w:tabs>
        <w:spacing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>Обсяг видатків встановлюється рішенням сесії про сільський бюджет на відповідний рік.</w:t>
      </w:r>
    </w:p>
    <w:p w:rsidR="00223E2D" w:rsidRPr="004E37B1" w:rsidRDefault="00223E2D" w:rsidP="00223E2D">
      <w:pPr>
        <w:numPr>
          <w:ilvl w:val="0"/>
          <w:numId w:val="1"/>
        </w:numPr>
        <w:tabs>
          <w:tab w:val="left" w:pos="284"/>
          <w:tab w:val="left" w:pos="851"/>
        </w:tabs>
        <w:spacing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>Фінансові заходи спрямовані на :</w:t>
      </w:r>
    </w:p>
    <w:p w:rsidR="00223E2D" w:rsidRPr="004E37B1" w:rsidRDefault="00223E2D" w:rsidP="00223E2D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4.1.Виплату грошової компенсації фізичним особам, які надають послуги громадянам похилого віку, особам з інвалідністю, дітям з інвалідністю, хворим, які не здатні до самообслуговування і потребують стороннього догляду відповідно до Постанови Кабінету Міністрів України від </w:t>
      </w:r>
      <w:r w:rsidRPr="00975324">
        <w:rPr>
          <w:rFonts w:ascii="Times New Roman" w:eastAsia="Calibri" w:hAnsi="Times New Roman" w:cs="Times New Roman"/>
          <w:sz w:val="28"/>
          <w:szCs w:val="28"/>
        </w:rPr>
        <w:t xml:space="preserve">22.07.2020 року № 632 «Про затвердження </w:t>
      </w:r>
      <w:r w:rsidRPr="009753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Порядку </w:t>
      </w:r>
      <w:r w:rsidRPr="00975324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обчислення середньомісячного сукупного доходу</w:t>
      </w:r>
      <w:r w:rsidRPr="004E37B1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сім’ї (домогосподарства) для усіх видів державної соціальної допомоги».</w:t>
      </w:r>
    </w:p>
    <w:p w:rsidR="00223E2D" w:rsidRPr="00043C4E" w:rsidRDefault="00223E2D" w:rsidP="00223E2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>4.2</w:t>
      </w:r>
      <w:r w:rsidRPr="00835401">
        <w:rPr>
          <w:rFonts w:ascii="Times New Roman" w:eastAsia="Calibri" w:hAnsi="Times New Roman" w:cs="Times New Roman"/>
          <w:sz w:val="28"/>
          <w:szCs w:val="28"/>
        </w:rPr>
        <w:t>.Надання одноразової матеріальної допомоги одиноким, громадянам похилого віку, багатодітним, малозабезпеченим сім’ям та жителям громади у разі тривало</w:t>
      </w:r>
      <w:r>
        <w:rPr>
          <w:rFonts w:ascii="Times New Roman" w:eastAsia="Calibri" w:hAnsi="Times New Roman" w:cs="Times New Roman"/>
          <w:sz w:val="28"/>
          <w:szCs w:val="28"/>
        </w:rPr>
        <w:t>го</w:t>
      </w:r>
      <w:r w:rsidRPr="0083540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35401">
        <w:rPr>
          <w:rFonts w:ascii="Times New Roman" w:eastAsia="Calibri" w:hAnsi="Times New Roman" w:cs="Times New Roman"/>
          <w:sz w:val="28"/>
          <w:szCs w:val="28"/>
        </w:rPr>
        <w:t>дороговартісно</w:t>
      </w:r>
      <w:r>
        <w:rPr>
          <w:rFonts w:ascii="Times New Roman" w:eastAsia="Calibri" w:hAnsi="Times New Roman" w:cs="Times New Roman"/>
          <w:sz w:val="28"/>
          <w:szCs w:val="28"/>
        </w:rPr>
        <w:t>голікування</w:t>
      </w:r>
      <w:proofErr w:type="spellEnd"/>
      <w:r w:rsidRPr="00043C4E">
        <w:rPr>
          <w:rFonts w:ascii="Times New Roman" w:eastAsia="Calibri" w:hAnsi="Times New Roman" w:cs="Times New Roman"/>
          <w:sz w:val="28"/>
          <w:szCs w:val="28"/>
        </w:rPr>
        <w:t xml:space="preserve">, смерті близьких родичів </w:t>
      </w:r>
      <w:r>
        <w:rPr>
          <w:rFonts w:ascii="Times New Roman" w:eastAsia="Calibri" w:hAnsi="Times New Roman" w:cs="Times New Roman"/>
          <w:sz w:val="28"/>
          <w:szCs w:val="28"/>
        </w:rPr>
        <w:t>визначеної Положенням про порядок надання одноразової матеріальної допомоги жителям  територіальної громади затвердженої рішенням сесії від 23.12.2020року №2/12.</w:t>
      </w:r>
    </w:p>
    <w:p w:rsidR="00223E2D" w:rsidRPr="004E37B1" w:rsidRDefault="00223E2D" w:rsidP="00223E2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4.3.Надання матеріальної допомоги до Дня Чорнобильської катастрофи інвалідам </w:t>
      </w:r>
      <w:r w:rsidRPr="00975324">
        <w:rPr>
          <w:rFonts w:ascii="Times New Roman" w:eastAsia="Calibri" w:hAnsi="Times New Roman" w:cs="Times New Roman"/>
          <w:sz w:val="28"/>
          <w:szCs w:val="28"/>
        </w:rPr>
        <w:t>І групи в розмірі, ІІ групи, ІІІ групи до 500грн</w:t>
      </w:r>
      <w:r w:rsidRPr="004E37B1">
        <w:rPr>
          <w:rFonts w:ascii="Times New Roman" w:eastAsia="Calibri" w:hAnsi="Times New Roman" w:cs="Times New Roman"/>
          <w:sz w:val="28"/>
          <w:szCs w:val="28"/>
        </w:rPr>
        <w:t>., а також сім’ям, що втратили годувальника в розмірі 50% прожиткового мінімуму станом на 01 січня поточного року;</w:t>
      </w:r>
    </w:p>
    <w:p w:rsidR="00223E2D" w:rsidRPr="004E37B1" w:rsidRDefault="00223E2D" w:rsidP="00223E2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>4.</w:t>
      </w:r>
      <w:r w:rsidRPr="00C030AF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proofErr w:type="spellStart"/>
      <w:r w:rsidRPr="004E37B1">
        <w:rPr>
          <w:rFonts w:ascii="Times New Roman" w:eastAsia="Calibri" w:hAnsi="Times New Roman" w:cs="Times New Roman"/>
          <w:sz w:val="28"/>
          <w:szCs w:val="28"/>
        </w:rPr>
        <w:t>.Надання</w:t>
      </w:r>
      <w:proofErr w:type="spellEnd"/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 матеріальної допомоги репресованим, а згодом реабілітованим та членам сімей загиблих і померлих реабілітованих до Дня </w:t>
      </w:r>
      <w:proofErr w:type="spellStart"/>
      <w:r w:rsidRPr="004E37B1">
        <w:rPr>
          <w:rFonts w:ascii="Times New Roman" w:eastAsia="Calibri" w:hAnsi="Times New Roman" w:cs="Times New Roman"/>
          <w:sz w:val="28"/>
          <w:szCs w:val="28"/>
        </w:rPr>
        <w:t>пам</w:t>
      </w:r>
      <w:proofErr w:type="spellEnd"/>
      <w:r w:rsidRPr="004E37B1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яті жертв голодомору та політичних репресій в розмірі  </w:t>
      </w:r>
      <w:r w:rsidRPr="00975324">
        <w:rPr>
          <w:rFonts w:ascii="Times New Roman" w:eastAsia="Calibri" w:hAnsi="Times New Roman" w:cs="Times New Roman"/>
          <w:sz w:val="28"/>
          <w:szCs w:val="28"/>
        </w:rPr>
        <w:t>до 500 грн.;</w:t>
      </w:r>
    </w:p>
    <w:p w:rsidR="00223E2D" w:rsidRPr="004E37B1" w:rsidRDefault="00223E2D" w:rsidP="00223E2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>4.</w:t>
      </w:r>
      <w:r w:rsidRPr="00C030AF">
        <w:rPr>
          <w:rFonts w:ascii="Times New Roman" w:eastAsia="Calibri" w:hAnsi="Times New Roman" w:cs="Times New Roman"/>
          <w:sz w:val="28"/>
          <w:szCs w:val="28"/>
        </w:rPr>
        <w:t>5</w:t>
      </w: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.Надання матеріальної допомоги сім’ям загиблих працівників МВС до Дня пам’яті загиблих співробітників органів внутрішніх справ в розмірі  </w:t>
      </w:r>
      <w:r w:rsidRPr="00975324">
        <w:rPr>
          <w:rFonts w:ascii="Times New Roman" w:eastAsia="Calibri" w:hAnsi="Times New Roman" w:cs="Times New Roman"/>
          <w:sz w:val="28"/>
          <w:szCs w:val="28"/>
        </w:rPr>
        <w:t>до 500грн</w:t>
      </w:r>
      <w:r w:rsidRPr="004E37B1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223E2D" w:rsidRPr="00975324" w:rsidRDefault="00223E2D" w:rsidP="00223E2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.Надання матеріальної допомоги жителям громади, які потрапили в складні життєві обставини в розмірі від 3 до 15 прожиткових мінімумів для працездатних осіб, відповідно до Порядку надання та визначення розміру грошової допомоги постраждалим від надзвичайних ситуацій, які залишилися на попередньому місці проживання, затверджений </w:t>
      </w:r>
      <w:r w:rsidRPr="00975324">
        <w:rPr>
          <w:rFonts w:ascii="Times New Roman" w:eastAsia="Calibri" w:hAnsi="Times New Roman" w:cs="Times New Roman"/>
          <w:sz w:val="28"/>
          <w:szCs w:val="28"/>
        </w:rPr>
        <w:t>Постановою КМУ від 18 грудня 2013 року №947.</w:t>
      </w:r>
    </w:p>
    <w:p w:rsidR="00223E2D" w:rsidRPr="004E37B1" w:rsidRDefault="00223E2D" w:rsidP="00223E2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lastRenderedPageBreak/>
        <w:t>4.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4E37B1">
        <w:rPr>
          <w:rFonts w:ascii="Times New Roman" w:eastAsia="Calibri" w:hAnsi="Times New Roman" w:cs="Times New Roman"/>
          <w:sz w:val="28"/>
          <w:szCs w:val="28"/>
        </w:rPr>
        <w:t>. Відшкодування витрат установам за проходження медичного огляду та професійного навчання учасників АТО/ООС (крім військовослужбовців, звільнених у запас або відставку), відповідно до порядку використання коштів для здійснення  заходів із соціальної та професійної адаптації учасників АТО/ООС (крім військовослужбовців, звільнених у запас або відставку) затверджений Постановою КМУ від 31.03.2015 року № 179</w:t>
      </w:r>
      <w:r w:rsidRPr="00975324">
        <w:rPr>
          <w:rFonts w:ascii="Times New Roman" w:eastAsia="Calibri" w:hAnsi="Times New Roman" w:cs="Times New Roman"/>
          <w:sz w:val="28"/>
          <w:szCs w:val="28"/>
        </w:rPr>
        <w:t>(зі змінами);</w:t>
      </w:r>
    </w:p>
    <w:p w:rsidR="00223E2D" w:rsidRPr="004E37B1" w:rsidRDefault="00223E2D" w:rsidP="00223E2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.Надання матеріальної допомоги учасникам АТО/ООС , та </w:t>
      </w:r>
      <w:r w:rsidRPr="00975324">
        <w:rPr>
          <w:rFonts w:ascii="Times New Roman" w:eastAsia="Calibri" w:hAnsi="Times New Roman" w:cs="Times New Roman"/>
          <w:sz w:val="28"/>
          <w:szCs w:val="28"/>
        </w:rPr>
        <w:t>переселенцям до 500грн., та інше;</w:t>
      </w:r>
    </w:p>
    <w:p w:rsidR="00223E2D" w:rsidRPr="004E37B1" w:rsidRDefault="00223E2D" w:rsidP="00223E2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.Надання одноразової матеріальної допомоги на лікування важкохворим та пораненим військовослужбовцям, які брали участь в АТО/ООС в розмірі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Pr="004E37B1">
        <w:rPr>
          <w:rFonts w:ascii="Times New Roman" w:eastAsia="Calibri" w:hAnsi="Times New Roman" w:cs="Times New Roman"/>
          <w:sz w:val="28"/>
          <w:szCs w:val="28"/>
        </w:rPr>
        <w:t>2000грн. та інше;</w:t>
      </w:r>
    </w:p>
    <w:p w:rsidR="00223E2D" w:rsidRPr="004E37B1" w:rsidRDefault="00223E2D" w:rsidP="00223E2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>4.1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4E37B1">
        <w:rPr>
          <w:rFonts w:ascii="Times New Roman" w:eastAsia="Calibri" w:hAnsi="Times New Roman" w:cs="Times New Roman"/>
          <w:sz w:val="28"/>
          <w:szCs w:val="28"/>
        </w:rPr>
        <w:t>.Надання матеріальної допомоги на поховання сім</w:t>
      </w:r>
      <w:r w:rsidRPr="004E37B1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ям , члени яких загинули </w:t>
      </w:r>
      <w:r w:rsidRPr="00975324">
        <w:rPr>
          <w:rFonts w:ascii="Times New Roman" w:eastAsia="Calibri" w:hAnsi="Times New Roman" w:cs="Times New Roman"/>
          <w:sz w:val="28"/>
          <w:szCs w:val="28"/>
        </w:rPr>
        <w:t>в АТО/ООС в розмірі до 10000грн.;</w:t>
      </w:r>
    </w:p>
    <w:p w:rsidR="00223E2D" w:rsidRPr="004E37B1" w:rsidRDefault="00223E2D" w:rsidP="00223E2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>4.1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.Відшкодування витрат на виготовлення та встановлення надгробка загиблим в АТО/ООС </w:t>
      </w:r>
      <w:r w:rsidRPr="00975324">
        <w:rPr>
          <w:rFonts w:ascii="Times New Roman" w:eastAsia="Calibri" w:hAnsi="Times New Roman" w:cs="Times New Roman"/>
          <w:sz w:val="28"/>
          <w:szCs w:val="28"/>
        </w:rPr>
        <w:t xml:space="preserve">в розмірі </w:t>
      </w:r>
      <w:r>
        <w:rPr>
          <w:rFonts w:ascii="Times New Roman" w:eastAsia="Calibri" w:hAnsi="Times New Roman" w:cs="Times New Roman"/>
          <w:sz w:val="28"/>
          <w:szCs w:val="28"/>
        </w:rPr>
        <w:t>до</w:t>
      </w:r>
      <w:r w:rsidRPr="00975324">
        <w:rPr>
          <w:rFonts w:ascii="Times New Roman" w:eastAsia="Calibri" w:hAnsi="Times New Roman" w:cs="Times New Roman"/>
          <w:sz w:val="28"/>
          <w:szCs w:val="28"/>
        </w:rPr>
        <w:t>10000грн.</w:t>
      </w: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 Допускається </w:t>
      </w:r>
      <w:proofErr w:type="spellStart"/>
      <w:r w:rsidRPr="004E37B1">
        <w:rPr>
          <w:rFonts w:ascii="Times New Roman" w:eastAsia="Calibri" w:hAnsi="Times New Roman" w:cs="Times New Roman"/>
          <w:sz w:val="28"/>
          <w:szCs w:val="28"/>
        </w:rPr>
        <w:t>співфінансування</w:t>
      </w:r>
      <w:proofErr w:type="spellEnd"/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 з інших джерел, не заборонених законодавством;</w:t>
      </w:r>
    </w:p>
    <w:p w:rsidR="00223E2D" w:rsidRPr="004E37B1" w:rsidRDefault="00223E2D" w:rsidP="00223E2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>4.1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.Надання щомісячної грошової допомоги членам сімей загиблих учасників АТО/ООС для компенсації за пільговий проїзд в розмірі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Pr="004E37B1">
        <w:rPr>
          <w:rFonts w:ascii="Times New Roman" w:eastAsia="Calibri" w:hAnsi="Times New Roman" w:cs="Times New Roman"/>
          <w:sz w:val="28"/>
          <w:szCs w:val="28"/>
        </w:rPr>
        <w:t>200грн.;</w:t>
      </w:r>
    </w:p>
    <w:p w:rsidR="00223E2D" w:rsidRPr="004E37B1" w:rsidRDefault="00223E2D" w:rsidP="00223E2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>4.1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.Надання одноразової матеріальної  допомоги учасникам АТО/ООС , які мають поранення та інвалідність на відшкодування транспортних витрат до закладів охорони здоров’я, </w:t>
      </w:r>
      <w:proofErr w:type="spellStart"/>
      <w:r w:rsidRPr="004E37B1">
        <w:rPr>
          <w:rFonts w:ascii="Times New Roman" w:eastAsia="Calibri" w:hAnsi="Times New Roman" w:cs="Times New Roman"/>
          <w:sz w:val="28"/>
          <w:szCs w:val="28"/>
        </w:rPr>
        <w:t>протезно</w:t>
      </w:r>
      <w:proofErr w:type="spellEnd"/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 – ортопедичних підприємств та установ що надають послуги з реабілітації, лікування та адаптації в </w:t>
      </w:r>
      <w:r w:rsidRPr="00975324">
        <w:rPr>
          <w:rFonts w:ascii="Times New Roman" w:eastAsia="Calibri" w:hAnsi="Times New Roman" w:cs="Times New Roman"/>
          <w:sz w:val="28"/>
          <w:szCs w:val="28"/>
        </w:rPr>
        <w:t>розмірі до 1000грн.;</w:t>
      </w:r>
    </w:p>
    <w:p w:rsidR="00223E2D" w:rsidRPr="004E37B1" w:rsidRDefault="00223E2D" w:rsidP="00223E2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>4.1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4E37B1">
        <w:rPr>
          <w:rFonts w:ascii="Times New Roman" w:eastAsia="Calibri" w:hAnsi="Times New Roman" w:cs="Times New Roman"/>
          <w:sz w:val="28"/>
          <w:szCs w:val="28"/>
        </w:rPr>
        <w:t>.Виконання Програми забезпечення житлом учасників АТО/ООС та членів їх сімей, відповідно до законодавства у разі потреби;</w:t>
      </w:r>
    </w:p>
    <w:p w:rsidR="00223E2D" w:rsidRPr="004E37B1" w:rsidRDefault="00223E2D" w:rsidP="00223E2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>4.1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.Поліпшення матеріального становища малозабезпечених інвалідів у разі тривалої хвороби, смерті близьких родичів , та інших особливих обставин шляхом надання одноразової допомоги не більше одного разу на рік в </w:t>
      </w:r>
      <w:r w:rsidRPr="00975324">
        <w:rPr>
          <w:rFonts w:ascii="Times New Roman" w:eastAsia="Calibri" w:hAnsi="Times New Roman" w:cs="Times New Roman"/>
          <w:sz w:val="28"/>
          <w:szCs w:val="28"/>
        </w:rPr>
        <w:t>розмірі  до 2000грн. та інше;</w:t>
      </w:r>
    </w:p>
    <w:p w:rsidR="00223E2D" w:rsidRPr="004E37B1" w:rsidRDefault="00223E2D" w:rsidP="00223E2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>4.1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4E37B1">
        <w:rPr>
          <w:rFonts w:ascii="Times New Roman" w:eastAsia="Calibri" w:hAnsi="Times New Roman" w:cs="Times New Roman"/>
          <w:sz w:val="28"/>
          <w:szCs w:val="28"/>
        </w:rPr>
        <w:t xml:space="preserve">.До Міжнародного Дня осіб з обмеженими фізичними можливостями надання одноразової грошової допомоги особам з інвалідністю та дітям з інвалідністю до 18 років в розмірі </w:t>
      </w:r>
      <w:r w:rsidRPr="00975324">
        <w:rPr>
          <w:rFonts w:ascii="Times New Roman" w:eastAsia="Calibri" w:hAnsi="Times New Roman" w:cs="Times New Roman"/>
          <w:sz w:val="28"/>
          <w:szCs w:val="28"/>
        </w:rPr>
        <w:t>до 1000 грн</w:t>
      </w:r>
      <w:r w:rsidRPr="004E37B1">
        <w:rPr>
          <w:rFonts w:ascii="Times New Roman" w:eastAsia="Calibri" w:hAnsi="Times New Roman" w:cs="Times New Roman"/>
          <w:sz w:val="28"/>
          <w:szCs w:val="28"/>
        </w:rPr>
        <w:t>., та інше;</w:t>
      </w:r>
    </w:p>
    <w:p w:rsidR="00223E2D" w:rsidRPr="004E37B1" w:rsidRDefault="00223E2D" w:rsidP="00223E2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B1">
        <w:rPr>
          <w:rFonts w:ascii="Times New Roman" w:eastAsia="Calibri" w:hAnsi="Times New Roman" w:cs="Times New Roman"/>
          <w:sz w:val="28"/>
          <w:szCs w:val="28"/>
        </w:rPr>
        <w:t>4.1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4E37B1">
        <w:rPr>
          <w:rFonts w:ascii="Times New Roman" w:eastAsia="Calibri" w:hAnsi="Times New Roman" w:cs="Times New Roman"/>
          <w:sz w:val="28"/>
          <w:szCs w:val="28"/>
        </w:rPr>
        <w:t>.Відшкодування витрат установам за надані пільги на медичне обслуговування громадянам, які постраждали внаслідок Чорнобильської катастрофи, відповідно до Закону України «Про статус і соціальний захист громадян, які постраждали внаслідок Чорнобильської катастрофи», окрім ІІІ категорії чорнобильців згідно Порядку надання пільг окремим категоріям громадян з урахуванням середньомісячного сукупного доходу сім’ї, затверджений Постановою КМУ від 4 червня 2015 року №389;</w:t>
      </w:r>
    </w:p>
    <w:p w:rsidR="00223E2D" w:rsidRPr="004E37B1" w:rsidRDefault="00223E2D" w:rsidP="00223E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B1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E37B1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Компенсаційні виплати інвалідам на бензин, ремонт, техобслуговування автотранспорту в розмірі 22% від прожиткового мінімуму, встановленого на момент виплати, відповідно до Порядку виплати та розміри грошових компенсацій на бензин, ремонт  і технічне обслуговування автомобілів та на транспортне обслуговування, затвердженого Постановою КМУ від 14 лютого 2007 року № 228</w:t>
      </w:r>
      <w:r w:rsidRPr="00975324">
        <w:rPr>
          <w:rFonts w:ascii="Times New Roman" w:eastAsia="Times New Roman" w:hAnsi="Times New Roman" w:cs="Times New Roman"/>
          <w:sz w:val="28"/>
          <w:szCs w:val="28"/>
          <w:lang w:eastAsia="ru-RU"/>
        </w:rPr>
        <w:t>(зі змінами);</w:t>
      </w:r>
    </w:p>
    <w:p w:rsidR="00223E2D" w:rsidRPr="004E37B1" w:rsidRDefault="00223E2D" w:rsidP="00223E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B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4E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Відшкодування витрат підприємствам – надавачам телекомунікаційних послуг по наданих пільгах окремим категоріям громадян з послуг зв’язку (абонентна плата за користування квартирним телефоном), відповідно до </w:t>
      </w:r>
      <w:r w:rsidRPr="004E37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Постанови КМУ від 04.06. 2015 року № 389 «Про затвердження Порядку надання пільг окремим категоріям громадян з урахуванням середньомісячного сукупного доходу сім’ї</w:t>
      </w:r>
      <w:r w:rsidRPr="00975324">
        <w:rPr>
          <w:rFonts w:ascii="Times New Roman" w:eastAsia="Times New Roman" w:hAnsi="Times New Roman" w:cs="Times New Roman"/>
          <w:sz w:val="28"/>
          <w:szCs w:val="28"/>
          <w:lang w:eastAsia="ru-RU"/>
        </w:rPr>
        <w:t>» (зі змінами)</w:t>
      </w:r>
      <w:r w:rsidRPr="004E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на підставі заяви пільговика;</w:t>
      </w:r>
    </w:p>
    <w:p w:rsidR="00223E2D" w:rsidRDefault="00223E2D" w:rsidP="00223E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B1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E37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Відшкодування витрат регіональній філії «Львівська залізниця» ПАТ «Укрзалізниця» за перевезення окремих пільгових категорій громадян визначених законодавством на залізничному транспорті приміського сполучення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 w:rsidRPr="008709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uk-UA"/>
        </w:rPr>
        <w:t>постанови</w:t>
      </w:r>
      <w:proofErr w:type="spellEnd"/>
      <w:r w:rsidRPr="008709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uk-UA"/>
        </w:rPr>
        <w:t xml:space="preserve"> Кабінету Міністрів України від 16 грудня 2009 року № 1359 «Про затвердження Порядку розрахунку обсягів компенсаційних виплат за пільгові перевезення залізничним транспортом окремих категорій громадян»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3E2D" w:rsidRPr="004E37B1" w:rsidRDefault="00223E2D" w:rsidP="00223E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4.21.</w:t>
      </w:r>
      <w:r w:rsidRPr="004E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одноразової грошової допомоги в сумі 5000,00грн.  особам, які зараховані на військову службу за контрактом або членам їх сімей (дружина, мати, батько);</w:t>
      </w:r>
    </w:p>
    <w:p w:rsidR="00223E2D" w:rsidRPr="004E37B1" w:rsidRDefault="00223E2D" w:rsidP="00223E2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</w:pPr>
      <w:r w:rsidRPr="004E37B1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E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E37B1"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  <w:t>Надання одноразової допомоги дітям-сиротам і дітям, позбавленим батьківського піклування, після досягнення 18-річного віку;</w:t>
      </w:r>
    </w:p>
    <w:p w:rsidR="00223E2D" w:rsidRPr="004E37B1" w:rsidRDefault="00223E2D" w:rsidP="00223E2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</w:pPr>
      <w:r w:rsidRPr="004E37B1"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  <w:t>4.2</w:t>
      </w:r>
      <w:r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  <w:t>3</w:t>
      </w:r>
      <w:r w:rsidRPr="004E37B1"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  <w:t>. Надання одноразової допомоги до Дня Матері матерям осіб, які загинули або померли внаслідок поранення, контузії чи каліцтва, одержаних під час безпосередньої участі в АТО/ООС; матерям-героїням, матерям з багатодітних сімей та інше;</w:t>
      </w:r>
    </w:p>
    <w:p w:rsidR="00223E2D" w:rsidRPr="004E37B1" w:rsidRDefault="00223E2D" w:rsidP="00223E2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</w:pPr>
      <w:r w:rsidRPr="004E37B1"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  <w:t>4.2</w:t>
      </w:r>
      <w:r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  <w:t>4</w:t>
      </w:r>
      <w:r w:rsidRPr="004E37B1"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  <w:t>.</w:t>
      </w:r>
      <w:r w:rsidR="00D127B0">
        <w:rPr>
          <w:rFonts w:ascii="Times New Roman" w:eastAsia="Calibri" w:hAnsi="Times New Roman" w:cs="Times New Roman"/>
          <w:sz w:val="26"/>
          <w:szCs w:val="26"/>
        </w:rPr>
        <w:t>Надання одноразової матеріальної допомоги/продуктових, подарункових наборів соціально незахищеним верствам населення, одиноким особам похилого віку, дітям сиротам, дітям позбавлених батьківського піклування, сім’ям, які опинились в складних життєвих обставинах, а також надання підтримки внутрішньо переміщеним особам у зв’язку із введенням воєнного стану до новорічно-різдвяних свят,  Великодня</w:t>
      </w:r>
      <w:r w:rsidRPr="004E37B1"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  <w:t xml:space="preserve"> та інше;</w:t>
      </w:r>
    </w:p>
    <w:p w:rsidR="00223E2D" w:rsidRPr="004E37B1" w:rsidRDefault="00223E2D" w:rsidP="00223E2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</w:pPr>
      <w:r w:rsidRPr="004E37B1"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  <w:t>4.2</w:t>
      </w:r>
      <w:r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  <w:t>5</w:t>
      </w:r>
      <w:r w:rsidRPr="004E37B1"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  <w:t xml:space="preserve">. Надання одноразової матеріальної допомоги до Дня захисту дітей; </w:t>
      </w:r>
    </w:p>
    <w:p w:rsidR="00223E2D" w:rsidRDefault="00223E2D" w:rsidP="00223E2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</w:pPr>
      <w:r w:rsidRPr="004E37B1"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  <w:t>4.2</w:t>
      </w:r>
      <w:r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  <w:t>6</w:t>
      </w:r>
      <w:r w:rsidRPr="004E37B1">
        <w:rPr>
          <w:rFonts w:ascii="Times New Roman" w:eastAsia="Calibri" w:hAnsi="Times New Roman" w:cs="Times New Roman"/>
          <w:color w:val="000000"/>
          <w:sz w:val="28"/>
          <w:szCs w:val="19"/>
          <w:shd w:val="clear" w:color="auto" w:fill="FFFFFF"/>
        </w:rPr>
        <w:t>. Надання одноразової матеріальної допомоги до Дня вшанування  учасників бойових дій  на території інших держав.</w:t>
      </w:r>
    </w:p>
    <w:p w:rsidR="00667C27" w:rsidRPr="004E37B1" w:rsidRDefault="00667C27" w:rsidP="00223E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4.27 </w:t>
      </w:r>
      <w:bookmarkStart w:id="0" w:name="_Hlk68091248"/>
      <w:r>
        <w:rPr>
          <w:rFonts w:ascii="Times New Roman" w:eastAsia="Calibri" w:hAnsi="Times New Roman" w:cs="Times New Roman"/>
          <w:sz w:val="26"/>
          <w:szCs w:val="26"/>
        </w:rPr>
        <w:t>Відшкодування  витрат на проїзд членам родини загиблих військовослужбовців, які загинули в АТО/ООС (одному з членів родини) для участі в церемоніалі вшанування захисників України</w:t>
      </w:r>
      <w:bookmarkEnd w:id="0"/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223E2D" w:rsidRPr="004E37B1" w:rsidRDefault="00223E2D" w:rsidP="00223E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Відкриття рахунків, реєстрація, облік зобов’язань та проведення операцій, пов’язаних з використанням бюджетних коштів, здійснюється у порядку, встановленому Державною казначейською службою України;</w:t>
      </w:r>
    </w:p>
    <w:p w:rsidR="00223E2D" w:rsidRPr="004E37B1" w:rsidRDefault="00223E2D" w:rsidP="00223E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B1">
        <w:rPr>
          <w:rFonts w:ascii="Times New Roman" w:eastAsia="Times New Roman" w:hAnsi="Times New Roman" w:cs="Times New Roman"/>
          <w:sz w:val="28"/>
          <w:szCs w:val="28"/>
          <w:lang w:eastAsia="ru-RU"/>
        </w:rPr>
        <w:t>6. Використання та обробка персональних даних осіб, що одержані з метою використання цього Порядку здійснюється з дотриманням вимог Закону України «Про захист персональних даних».</w:t>
      </w:r>
    </w:p>
    <w:p w:rsidR="00223E2D" w:rsidRPr="004E37B1" w:rsidRDefault="00223E2D" w:rsidP="00223E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B1">
        <w:rPr>
          <w:rFonts w:ascii="Times New Roman" w:eastAsia="Times New Roman" w:hAnsi="Times New Roman" w:cs="Times New Roman"/>
          <w:sz w:val="28"/>
          <w:szCs w:val="28"/>
          <w:lang w:eastAsia="ru-RU"/>
        </w:rPr>
        <w:t>7. Операції, пов’язані з використанням бюджетних коштів, проводяться відповідно до чинного законодавства.</w:t>
      </w:r>
    </w:p>
    <w:p w:rsidR="00223E2D" w:rsidRPr="004E37B1" w:rsidRDefault="00223E2D" w:rsidP="00223E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B1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Складання та подання фінансової звітності про використання бюджетних коштів, а також контроль за їх цільовим та ефективним витрачанням здійснюється в установленому законодавством порядку.</w:t>
      </w:r>
    </w:p>
    <w:p w:rsidR="00223E2D" w:rsidRDefault="00223E2D" w:rsidP="00223E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B1">
        <w:rPr>
          <w:rFonts w:ascii="Times New Roman" w:eastAsia="Times New Roman" w:hAnsi="Times New Roman" w:cs="Times New Roman"/>
          <w:sz w:val="28"/>
          <w:szCs w:val="28"/>
          <w:lang w:eastAsia="ru-RU"/>
        </w:rPr>
        <w:t>9. Відповідальність за правильність використанням коштів покладається на головного розпорядника коштів та одержувача бюджетних коштів.</w:t>
      </w:r>
    </w:p>
    <w:p w:rsidR="00223E2D" w:rsidRDefault="00223E2D" w:rsidP="00223E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E2D" w:rsidRPr="004E37B1" w:rsidRDefault="00223E2D" w:rsidP="00223E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B03" w:rsidRPr="00223E2D" w:rsidRDefault="00223E2D" w:rsidP="00223E2D">
      <w:r w:rsidRPr="008C22FC">
        <w:rPr>
          <w:rFonts w:ascii="Times New Roman" w:eastAsia="Calibri" w:hAnsi="Times New Roman" w:cs="Times New Roman"/>
          <w:sz w:val="28"/>
          <w:szCs w:val="28"/>
        </w:rPr>
        <w:t xml:space="preserve">Секретар ради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Т.</w:t>
      </w:r>
      <w:r w:rsidRPr="008C22FC">
        <w:rPr>
          <w:rFonts w:ascii="Times New Roman" w:eastAsia="Calibri" w:hAnsi="Times New Roman" w:cs="Times New Roman"/>
          <w:sz w:val="28"/>
          <w:szCs w:val="28"/>
        </w:rPr>
        <w:t xml:space="preserve"> Вегера</w:t>
      </w:r>
    </w:p>
    <w:sectPr w:rsidR="001C5B03" w:rsidRPr="00223E2D" w:rsidSect="001674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01DBC"/>
    <w:multiLevelType w:val="hybridMultilevel"/>
    <w:tmpl w:val="D972A802"/>
    <w:lvl w:ilvl="0" w:tplc="6AFE2FE6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9728" w:hanging="360"/>
      </w:pPr>
    </w:lvl>
    <w:lvl w:ilvl="2" w:tplc="2000001B" w:tentative="1">
      <w:start w:val="1"/>
      <w:numFmt w:val="lowerRoman"/>
      <w:lvlText w:val="%3."/>
      <w:lvlJc w:val="right"/>
      <w:pPr>
        <w:ind w:left="10448" w:hanging="180"/>
      </w:pPr>
    </w:lvl>
    <w:lvl w:ilvl="3" w:tplc="2000000F" w:tentative="1">
      <w:start w:val="1"/>
      <w:numFmt w:val="decimal"/>
      <w:lvlText w:val="%4."/>
      <w:lvlJc w:val="left"/>
      <w:pPr>
        <w:ind w:left="11168" w:hanging="360"/>
      </w:pPr>
    </w:lvl>
    <w:lvl w:ilvl="4" w:tplc="20000019" w:tentative="1">
      <w:start w:val="1"/>
      <w:numFmt w:val="lowerLetter"/>
      <w:lvlText w:val="%5."/>
      <w:lvlJc w:val="left"/>
      <w:pPr>
        <w:ind w:left="11888" w:hanging="360"/>
      </w:pPr>
    </w:lvl>
    <w:lvl w:ilvl="5" w:tplc="2000001B" w:tentative="1">
      <w:start w:val="1"/>
      <w:numFmt w:val="lowerRoman"/>
      <w:lvlText w:val="%6."/>
      <w:lvlJc w:val="right"/>
      <w:pPr>
        <w:ind w:left="12608" w:hanging="180"/>
      </w:pPr>
    </w:lvl>
    <w:lvl w:ilvl="6" w:tplc="2000000F" w:tentative="1">
      <w:start w:val="1"/>
      <w:numFmt w:val="decimal"/>
      <w:lvlText w:val="%7."/>
      <w:lvlJc w:val="left"/>
      <w:pPr>
        <w:ind w:left="13328" w:hanging="360"/>
      </w:pPr>
    </w:lvl>
    <w:lvl w:ilvl="7" w:tplc="20000019" w:tentative="1">
      <w:start w:val="1"/>
      <w:numFmt w:val="lowerLetter"/>
      <w:lvlText w:val="%8."/>
      <w:lvlJc w:val="left"/>
      <w:pPr>
        <w:ind w:left="14048" w:hanging="360"/>
      </w:pPr>
    </w:lvl>
    <w:lvl w:ilvl="8" w:tplc="2000001B" w:tentative="1">
      <w:start w:val="1"/>
      <w:numFmt w:val="lowerRoman"/>
      <w:lvlText w:val="%9."/>
      <w:lvlJc w:val="right"/>
      <w:pPr>
        <w:ind w:left="1476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23E2D"/>
    <w:rsid w:val="001674E6"/>
    <w:rsid w:val="001C5B03"/>
    <w:rsid w:val="00223E2D"/>
    <w:rsid w:val="003A6303"/>
    <w:rsid w:val="004B2CD7"/>
    <w:rsid w:val="00582746"/>
    <w:rsid w:val="00592A87"/>
    <w:rsid w:val="005E5C16"/>
    <w:rsid w:val="00667C27"/>
    <w:rsid w:val="006F7157"/>
    <w:rsid w:val="00836C99"/>
    <w:rsid w:val="00A65293"/>
    <w:rsid w:val="00A81650"/>
    <w:rsid w:val="00B77EAE"/>
    <w:rsid w:val="00D127B0"/>
    <w:rsid w:val="00F05DCA"/>
    <w:rsid w:val="00F2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2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6856</Words>
  <Characters>3908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11</cp:revision>
  <dcterms:created xsi:type="dcterms:W3CDTF">2022-04-26T09:25:00Z</dcterms:created>
  <dcterms:modified xsi:type="dcterms:W3CDTF">2022-05-26T08:48:00Z</dcterms:modified>
</cp:coreProperties>
</file>