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C7" w:rsidRPr="00C423C7" w:rsidRDefault="00C423C7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C7" w:rsidRPr="00C423C7" w:rsidRDefault="00C423C7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D9727F" w:rsidRPr="00C423C7" w:rsidRDefault="00D9727F" w:rsidP="00D9727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D9727F" w:rsidRPr="00C423C7" w:rsidRDefault="00D9727F" w:rsidP="00D9727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:rsidR="00C423C7" w:rsidRPr="00C423C7" w:rsidRDefault="00C423C7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C423C7" w:rsidRPr="00C423C7" w:rsidRDefault="007E5781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:rsidR="00C423C7" w:rsidRPr="00C423C7" w:rsidRDefault="00C423C7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FA3C36" w:rsidRPr="00D9727F" w:rsidRDefault="00FA3C36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423C7" w:rsidRPr="00C423C7" w:rsidRDefault="00FA3C36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2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 </w:t>
      </w:r>
      <w:r w:rsidR="00003B3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7E5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6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</w:t>
      </w:r>
      <w:r w:rsidR="00992B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AC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="00AC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="00AC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ишнів</w:t>
      </w:r>
      <w:proofErr w:type="spellEnd"/>
      <w:r w:rsidRPr="00D97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</w:t>
      </w:r>
      <w:r w:rsidR="00C423C7" w:rsidRPr="000B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0B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C423C7" w:rsidRPr="000B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992B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BD32F4" w:rsidRDefault="00BD32F4" w:rsidP="00BD32F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32F4" w:rsidRDefault="00BD32F4" w:rsidP="00BD32F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2F4">
        <w:rPr>
          <w:rFonts w:ascii="Times New Roman" w:eastAsia="Calibri" w:hAnsi="Times New Roman" w:cs="Times New Roman"/>
          <w:b/>
          <w:sz w:val="28"/>
          <w:szCs w:val="28"/>
        </w:rPr>
        <w:t>Про затвердження плану роботи</w:t>
      </w:r>
    </w:p>
    <w:p w:rsidR="00BD32F4" w:rsidRDefault="00BD32F4" w:rsidP="00BD32F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сектору «</w:t>
      </w:r>
      <w:r w:rsidRPr="00BD32F4">
        <w:rPr>
          <w:rFonts w:ascii="Times New Roman" w:eastAsia="Calibri" w:hAnsi="Times New Roman" w:cs="Times New Roman"/>
          <w:b/>
          <w:sz w:val="28"/>
          <w:szCs w:val="28"/>
        </w:rPr>
        <w:t>Служб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BD32F4">
        <w:rPr>
          <w:rFonts w:ascii="Times New Roman" w:eastAsia="Calibri" w:hAnsi="Times New Roman" w:cs="Times New Roman"/>
          <w:b/>
          <w:sz w:val="28"/>
          <w:szCs w:val="28"/>
        </w:rPr>
        <w:t xml:space="preserve"> у справах дітей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BD32F4" w:rsidRPr="00BD32F4" w:rsidRDefault="00BD32F4" w:rsidP="00BD32F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Вишнівської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</w:t>
      </w:r>
      <w:r w:rsidRPr="00BD32F4">
        <w:rPr>
          <w:rFonts w:ascii="Times New Roman" w:eastAsia="Calibri" w:hAnsi="Times New Roman" w:cs="Times New Roman"/>
          <w:b/>
          <w:sz w:val="28"/>
          <w:szCs w:val="28"/>
        </w:rPr>
        <w:t xml:space="preserve"> на 202</w:t>
      </w:r>
      <w:r w:rsidR="00003B30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BD32F4">
        <w:rPr>
          <w:rFonts w:ascii="Times New Roman" w:eastAsia="Calibri" w:hAnsi="Times New Roman" w:cs="Times New Roman"/>
          <w:b/>
          <w:sz w:val="28"/>
          <w:szCs w:val="28"/>
        </w:rPr>
        <w:t xml:space="preserve"> рік</w:t>
      </w:r>
    </w:p>
    <w:p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2F4" w:rsidRPr="00BD32F4" w:rsidRDefault="00585D26" w:rsidP="00BD32F4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К</w:t>
      </w:r>
      <w:r w:rsidRPr="00585D26">
        <w:rPr>
          <w:rFonts w:ascii="Times New Roman" w:hAnsi="Times New Roman"/>
          <w:sz w:val="28"/>
          <w:szCs w:val="28"/>
        </w:rPr>
        <w:t xml:space="preserve">еруючись Законами України </w:t>
      </w:r>
      <w:r w:rsidR="0067617A">
        <w:rPr>
          <w:rFonts w:ascii="Times New Roman" w:hAnsi="Times New Roman"/>
          <w:sz w:val="28"/>
          <w:szCs w:val="28"/>
        </w:rPr>
        <w:t>«</w:t>
      </w:r>
      <w:r w:rsidRPr="00585D26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67617A">
        <w:rPr>
          <w:rFonts w:ascii="Times New Roman" w:hAnsi="Times New Roman"/>
          <w:sz w:val="28"/>
          <w:szCs w:val="28"/>
        </w:rPr>
        <w:t>»</w:t>
      </w:r>
      <w:r w:rsidRPr="00585D26">
        <w:rPr>
          <w:rFonts w:ascii="Times New Roman" w:hAnsi="Times New Roman"/>
          <w:sz w:val="28"/>
          <w:szCs w:val="28"/>
        </w:rPr>
        <w:t>,</w:t>
      </w:r>
      <w:r w:rsidR="00BD32F4" w:rsidRPr="00BD32F4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BD32F4" w:rsidRPr="00BD32F4">
        <w:rPr>
          <w:rFonts w:ascii="Times New Roman" w:eastAsia="Calibri" w:hAnsi="Times New Roman" w:cs="Times New Roman"/>
          <w:bCs/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піклування»</w:t>
      </w:r>
      <w:r w:rsidR="00A06D60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2C556B" w:rsidRPr="002C556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2C556B" w:rsidRPr="002C556B">
        <w:rPr>
          <w:rFonts w:ascii="Times New Roman" w:hAnsi="Times New Roman" w:cs="Times New Roman"/>
          <w:sz w:val="28"/>
          <w:szCs w:val="28"/>
          <w:shd w:val="clear" w:color="auto" w:fill="FFFFFF"/>
        </w:rPr>
        <w:t>Про органи і служби у справах дітей та спеціальні установи для дітей</w:t>
      </w:r>
      <w:r w:rsidR="002C556B" w:rsidRPr="002C556B">
        <w:rPr>
          <w:rFonts w:ascii="Times New Roman" w:eastAsia="Calibri" w:hAnsi="Times New Roman" w:cs="Times New Roman"/>
          <w:bCs/>
          <w:sz w:val="28"/>
          <w:szCs w:val="28"/>
        </w:rPr>
        <w:t>»,</w:t>
      </w:r>
      <w:r w:rsidR="00A06D60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BD32F4" w:rsidRPr="00A06D60">
        <w:rPr>
          <w:rFonts w:ascii="Times New Roman" w:eastAsia="Calibri" w:hAnsi="Times New Roman" w:cs="Times New Roman"/>
          <w:bCs/>
          <w:sz w:val="28"/>
          <w:szCs w:val="28"/>
        </w:rPr>
        <w:t>ідповідно до постанови Кабінету Міністрів України від 24 вересня 2008 рок № 866 «Питання діяльності органів опіки та піклування, пов’язаної із захистом прав дитини» (зі змінами</w:t>
      </w:r>
      <w:r w:rsidR="00BD32F4" w:rsidRPr="006270DE">
        <w:rPr>
          <w:rFonts w:ascii="Times New Roman" w:eastAsia="Calibri" w:hAnsi="Times New Roman" w:cs="Times New Roman"/>
          <w:bCs/>
          <w:sz w:val="28"/>
          <w:szCs w:val="28"/>
        </w:rPr>
        <w:t xml:space="preserve">), </w:t>
      </w:r>
      <w:r w:rsidR="00BD32F4" w:rsidRPr="006270DE">
        <w:rPr>
          <w:rFonts w:ascii="Times New Roman" w:eastAsia="Calibri" w:hAnsi="Times New Roman" w:cs="Times New Roman"/>
          <w:sz w:val="28"/>
          <w:szCs w:val="28"/>
        </w:rPr>
        <w:t>з метою забезпечення захисту прав та інтересів дітей на території с</w:t>
      </w:r>
      <w:r w:rsidR="00987BC7">
        <w:rPr>
          <w:rFonts w:ascii="Times New Roman" w:eastAsia="Calibri" w:hAnsi="Times New Roman" w:cs="Times New Roman"/>
          <w:sz w:val="28"/>
          <w:szCs w:val="28"/>
        </w:rPr>
        <w:t>ільської</w:t>
      </w:r>
      <w:r w:rsidR="00BD32F4" w:rsidRPr="006270DE">
        <w:rPr>
          <w:rFonts w:ascii="Times New Roman" w:eastAsia="Calibri" w:hAnsi="Times New Roman" w:cs="Times New Roman"/>
          <w:sz w:val="28"/>
          <w:szCs w:val="28"/>
        </w:rPr>
        <w:t xml:space="preserve"> ради, виховання відповідального батьківства та запобігання соціальному сирітству, виконавчий комітет </w:t>
      </w:r>
      <w:r w:rsidRPr="00585D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D26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Pr="00585D26">
        <w:rPr>
          <w:rFonts w:ascii="Times New Roman" w:hAnsi="Times New Roman"/>
          <w:sz w:val="28"/>
          <w:szCs w:val="28"/>
        </w:rPr>
        <w:t xml:space="preserve"> сільської ради </w:t>
      </w:r>
    </w:p>
    <w:p w:rsidR="00C423C7" w:rsidRPr="00C423C7" w:rsidRDefault="00C423C7" w:rsidP="00C423C7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:rsidR="00987BC7" w:rsidRPr="00987BC7" w:rsidRDefault="00585D26" w:rsidP="00987BC7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585D26">
        <w:rPr>
          <w:rFonts w:ascii="Times New Roman" w:hAnsi="Times New Roman"/>
          <w:sz w:val="28"/>
          <w:szCs w:val="28"/>
          <w:lang w:eastAsia="uk-UA"/>
        </w:rPr>
        <w:t>1</w:t>
      </w:r>
      <w:r w:rsidR="00987BC7">
        <w:rPr>
          <w:rFonts w:ascii="Times New Roman" w:hAnsi="Times New Roman"/>
          <w:sz w:val="28"/>
          <w:szCs w:val="28"/>
          <w:lang w:eastAsia="uk-UA"/>
        </w:rPr>
        <w:t>.</w:t>
      </w:r>
      <w:r w:rsidRPr="00585D26">
        <w:rPr>
          <w:rFonts w:ascii="Times New Roman" w:hAnsi="Times New Roman"/>
          <w:sz w:val="28"/>
          <w:szCs w:val="28"/>
        </w:rPr>
        <w:t> </w:t>
      </w:r>
      <w:r w:rsidR="00987BC7">
        <w:rPr>
          <w:rFonts w:ascii="Times New Roman" w:eastAsia="Calibri" w:hAnsi="Times New Roman" w:cs="Times New Roman"/>
          <w:sz w:val="28"/>
          <w:szCs w:val="28"/>
        </w:rPr>
        <w:t>З</w:t>
      </w:r>
      <w:r w:rsidR="00987BC7" w:rsidRPr="00987BC7">
        <w:rPr>
          <w:rFonts w:ascii="Times New Roman" w:eastAsia="Calibri" w:hAnsi="Times New Roman" w:cs="Times New Roman"/>
          <w:sz w:val="28"/>
          <w:szCs w:val="28"/>
        </w:rPr>
        <w:t xml:space="preserve">атвердити план роботи </w:t>
      </w:r>
      <w:r w:rsidR="00987BC7">
        <w:rPr>
          <w:rFonts w:ascii="Times New Roman" w:eastAsia="Calibri" w:hAnsi="Times New Roman" w:cs="Times New Roman"/>
          <w:sz w:val="28"/>
          <w:szCs w:val="28"/>
        </w:rPr>
        <w:t>сектору «</w:t>
      </w:r>
      <w:r w:rsidR="00987BC7" w:rsidRPr="00987BC7">
        <w:rPr>
          <w:rFonts w:ascii="Times New Roman" w:eastAsia="Calibri" w:hAnsi="Times New Roman" w:cs="Times New Roman"/>
          <w:sz w:val="28"/>
          <w:szCs w:val="28"/>
        </w:rPr>
        <w:t>Служб</w:t>
      </w:r>
      <w:r w:rsidR="00987BC7">
        <w:rPr>
          <w:rFonts w:ascii="Times New Roman" w:eastAsia="Calibri" w:hAnsi="Times New Roman" w:cs="Times New Roman"/>
          <w:sz w:val="28"/>
          <w:szCs w:val="28"/>
        </w:rPr>
        <w:t>а</w:t>
      </w:r>
      <w:r w:rsidR="00987BC7" w:rsidRPr="00987BC7">
        <w:rPr>
          <w:rFonts w:ascii="Times New Roman" w:eastAsia="Calibri" w:hAnsi="Times New Roman" w:cs="Times New Roman"/>
          <w:sz w:val="28"/>
          <w:szCs w:val="28"/>
        </w:rPr>
        <w:t xml:space="preserve"> у справах дітей</w:t>
      </w:r>
      <w:r w:rsidR="00987BC7">
        <w:rPr>
          <w:rFonts w:ascii="Times New Roman" w:eastAsia="Calibri" w:hAnsi="Times New Roman" w:cs="Times New Roman"/>
          <w:sz w:val="28"/>
          <w:szCs w:val="28"/>
        </w:rPr>
        <w:t>»</w:t>
      </w:r>
      <w:r w:rsidR="000B35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87BC7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="00987BC7">
        <w:rPr>
          <w:rFonts w:ascii="Times New Roman" w:eastAsia="Calibri" w:hAnsi="Times New Roman" w:cs="Times New Roman"/>
          <w:sz w:val="28"/>
          <w:szCs w:val="28"/>
        </w:rPr>
        <w:t xml:space="preserve"> сільської ради</w:t>
      </w:r>
      <w:r w:rsidR="00987BC7" w:rsidRPr="00987BC7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003B30">
        <w:rPr>
          <w:rFonts w:ascii="Times New Roman" w:eastAsia="Calibri" w:hAnsi="Times New Roman" w:cs="Times New Roman"/>
          <w:sz w:val="28"/>
          <w:szCs w:val="28"/>
        </w:rPr>
        <w:t>3</w:t>
      </w:r>
      <w:r w:rsidR="00987BC7" w:rsidRPr="00987BC7">
        <w:rPr>
          <w:rFonts w:ascii="Times New Roman" w:eastAsia="Calibri" w:hAnsi="Times New Roman" w:cs="Times New Roman"/>
          <w:sz w:val="28"/>
          <w:szCs w:val="28"/>
        </w:rPr>
        <w:t xml:space="preserve"> рік</w:t>
      </w:r>
      <w:r w:rsidR="00992BA0">
        <w:rPr>
          <w:rFonts w:ascii="Times New Roman" w:eastAsia="Calibri" w:hAnsi="Times New Roman" w:cs="Times New Roman"/>
          <w:sz w:val="28"/>
          <w:szCs w:val="28"/>
        </w:rPr>
        <w:t>, що додається.</w:t>
      </w:r>
    </w:p>
    <w:p w:rsidR="00585D26" w:rsidRPr="00585D26" w:rsidRDefault="00B97B9B" w:rsidP="00585D26">
      <w:pPr>
        <w:pStyle w:val="a5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A2C11">
        <w:rPr>
          <w:rFonts w:ascii="Times New Roman" w:hAnsi="Times New Roman"/>
          <w:sz w:val="28"/>
          <w:szCs w:val="28"/>
        </w:rPr>
        <w:t>.</w:t>
      </w:r>
      <w:r w:rsidR="00585D26" w:rsidRPr="00585D26">
        <w:rPr>
          <w:rStyle w:val="1840"/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585D26" w:rsidRPr="00585D26">
        <w:rPr>
          <w:rFonts w:ascii="Times New Roman" w:hAnsi="Times New Roman"/>
          <w:bCs/>
          <w:sz w:val="28"/>
          <w:szCs w:val="28"/>
        </w:rPr>
        <w:t>рішення</w:t>
      </w:r>
      <w:r w:rsidR="0067617A">
        <w:rPr>
          <w:rFonts w:ascii="Times New Roman" w:hAnsi="Times New Roman"/>
          <w:bCs/>
          <w:sz w:val="28"/>
          <w:szCs w:val="28"/>
        </w:rPr>
        <w:t xml:space="preserve"> залишаю за собою.</w:t>
      </w:r>
    </w:p>
    <w:p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3C7" w:rsidRPr="007E5781" w:rsidRDefault="00C423C7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</w:t>
      </w:r>
      <w:r w:rsidR="007E5781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іктор СУЩИК</w:t>
      </w:r>
    </w:p>
    <w:p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:rsidR="000B3541" w:rsidRPr="004803BC" w:rsidRDefault="000B3541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  <w:r w:rsidRPr="004803BC">
        <w:rPr>
          <w:rFonts w:ascii="Times New Roman" w:hAnsi="Times New Roman" w:cs="Times New Roman"/>
          <w:bCs/>
          <w:sz w:val="20"/>
          <w:szCs w:val="20"/>
        </w:rPr>
        <w:lastRenderedPageBreak/>
        <w:t>Додаток 1</w:t>
      </w:r>
    </w:p>
    <w:p w:rsidR="000B3541" w:rsidRPr="004803BC" w:rsidRDefault="000B3541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  <w:r w:rsidRPr="004803BC">
        <w:rPr>
          <w:rFonts w:ascii="Times New Roman" w:hAnsi="Times New Roman" w:cs="Times New Roman"/>
          <w:bCs/>
          <w:sz w:val="20"/>
          <w:szCs w:val="20"/>
        </w:rPr>
        <w:t xml:space="preserve">до рішення виконавчого комітету </w:t>
      </w:r>
      <w:proofErr w:type="spellStart"/>
      <w:r w:rsidRPr="004803BC">
        <w:rPr>
          <w:rFonts w:ascii="Times New Roman" w:hAnsi="Times New Roman" w:cs="Times New Roman"/>
          <w:bCs/>
          <w:sz w:val="20"/>
          <w:szCs w:val="20"/>
        </w:rPr>
        <w:t>Вишнівської</w:t>
      </w:r>
      <w:proofErr w:type="spellEnd"/>
      <w:r w:rsidRPr="004803BC">
        <w:rPr>
          <w:rFonts w:ascii="Times New Roman" w:hAnsi="Times New Roman" w:cs="Times New Roman"/>
          <w:bCs/>
          <w:sz w:val="20"/>
          <w:szCs w:val="20"/>
        </w:rPr>
        <w:t xml:space="preserve"> сільської ради </w:t>
      </w:r>
    </w:p>
    <w:p w:rsidR="000B3541" w:rsidRPr="004803BC" w:rsidRDefault="000B3541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  <w:r w:rsidRPr="004803BC">
        <w:rPr>
          <w:rFonts w:ascii="Times New Roman" w:hAnsi="Times New Roman" w:cs="Times New Roman"/>
          <w:bCs/>
          <w:sz w:val="20"/>
          <w:szCs w:val="20"/>
        </w:rPr>
        <w:t>від 2</w:t>
      </w:r>
      <w:r>
        <w:rPr>
          <w:rFonts w:ascii="Times New Roman" w:hAnsi="Times New Roman" w:cs="Times New Roman"/>
          <w:bCs/>
          <w:sz w:val="20"/>
          <w:szCs w:val="20"/>
        </w:rPr>
        <w:t>0</w:t>
      </w:r>
      <w:r w:rsidRPr="004803BC">
        <w:rPr>
          <w:rFonts w:ascii="Times New Roman" w:hAnsi="Times New Roman" w:cs="Times New Roman"/>
          <w:bCs/>
          <w:sz w:val="20"/>
          <w:szCs w:val="20"/>
        </w:rPr>
        <w:t>.</w:t>
      </w:r>
      <w:r>
        <w:rPr>
          <w:rFonts w:ascii="Times New Roman" w:hAnsi="Times New Roman" w:cs="Times New Roman"/>
          <w:bCs/>
          <w:sz w:val="20"/>
          <w:szCs w:val="20"/>
        </w:rPr>
        <w:t>12</w:t>
      </w:r>
      <w:r w:rsidRPr="004803BC">
        <w:rPr>
          <w:rFonts w:ascii="Times New Roman" w:hAnsi="Times New Roman" w:cs="Times New Roman"/>
          <w:bCs/>
          <w:sz w:val="20"/>
          <w:szCs w:val="20"/>
        </w:rPr>
        <w:t xml:space="preserve">.2022 року  № </w:t>
      </w:r>
      <w:r w:rsidR="00695147">
        <w:rPr>
          <w:rFonts w:ascii="Times New Roman" w:hAnsi="Times New Roman" w:cs="Times New Roman"/>
          <w:bCs/>
          <w:sz w:val="20"/>
          <w:szCs w:val="20"/>
        </w:rPr>
        <w:t>16/</w:t>
      </w:r>
      <w:r w:rsidR="00992BA0">
        <w:rPr>
          <w:rFonts w:ascii="Times New Roman" w:hAnsi="Times New Roman" w:cs="Times New Roman"/>
          <w:bCs/>
          <w:sz w:val="20"/>
          <w:szCs w:val="20"/>
        </w:rPr>
        <w:t>8</w:t>
      </w:r>
    </w:p>
    <w:p w:rsidR="000B3541" w:rsidRDefault="000B3541" w:rsidP="000B3541">
      <w:pPr>
        <w:rPr>
          <w:rFonts w:ascii="Times New Roman" w:hAnsi="Times New Roman" w:cs="Times New Roman"/>
          <w:sz w:val="24"/>
          <w:szCs w:val="24"/>
        </w:rPr>
      </w:pPr>
    </w:p>
    <w:p w:rsidR="00695147" w:rsidRDefault="00695147" w:rsidP="000B3541">
      <w:pPr>
        <w:rPr>
          <w:rFonts w:ascii="Times New Roman" w:hAnsi="Times New Roman" w:cs="Times New Roman"/>
          <w:sz w:val="24"/>
          <w:szCs w:val="24"/>
        </w:rPr>
      </w:pPr>
    </w:p>
    <w:p w:rsidR="000B3541" w:rsidRDefault="000B3541" w:rsidP="006951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РОБОТИ</w:t>
      </w:r>
    </w:p>
    <w:p w:rsidR="000B3541" w:rsidRPr="004803BC" w:rsidRDefault="000B3541" w:rsidP="006951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03BC">
        <w:rPr>
          <w:rFonts w:ascii="Times New Roman" w:eastAsia="Calibri" w:hAnsi="Times New Roman" w:cs="Times New Roman"/>
          <w:b/>
          <w:sz w:val="28"/>
          <w:szCs w:val="28"/>
        </w:rPr>
        <w:t>сектор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4803BC">
        <w:rPr>
          <w:rFonts w:ascii="Times New Roman" w:eastAsia="Calibri" w:hAnsi="Times New Roman" w:cs="Times New Roman"/>
          <w:b/>
          <w:sz w:val="28"/>
          <w:szCs w:val="28"/>
        </w:rPr>
        <w:t xml:space="preserve"> «Служба у справах дітей»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Вишнівської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</w:t>
      </w:r>
      <w:r w:rsidRPr="004803BC">
        <w:rPr>
          <w:rFonts w:ascii="Times New Roman" w:eastAsia="Calibri" w:hAnsi="Times New Roman" w:cs="Times New Roman"/>
          <w:b/>
          <w:sz w:val="28"/>
          <w:szCs w:val="28"/>
        </w:rPr>
        <w:t xml:space="preserve">  на 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4803BC">
        <w:rPr>
          <w:rFonts w:ascii="Times New Roman" w:eastAsia="Calibri" w:hAnsi="Times New Roman" w:cs="Times New Roman"/>
          <w:b/>
          <w:sz w:val="28"/>
          <w:szCs w:val="28"/>
        </w:rPr>
        <w:t xml:space="preserve"> рік</w:t>
      </w:r>
    </w:p>
    <w:p w:rsidR="000B3541" w:rsidRDefault="000B3541" w:rsidP="00695147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І. ПРІОРИТЕТНІ НАПРЯМКИ ДІЯЛЬНОСТІ </w:t>
      </w:r>
    </w:p>
    <w:p w:rsidR="000B3541" w:rsidRDefault="000B3541" w:rsidP="00695147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2023 РІК </w:t>
      </w:r>
    </w:p>
    <w:p w:rsidR="00695147" w:rsidRDefault="00695147" w:rsidP="00695147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0B3541" w:rsidRDefault="000B3541" w:rsidP="00695147">
      <w:pPr>
        <w:keepNext/>
        <w:spacing w:after="0"/>
        <w:outlineLvl w:val="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1.Реалізація державної політики з питань соціального захисту кожної дитини, подолання дитячої  бездоглядності, безпритульності,  попередження скоєння правопорушень;</w:t>
      </w:r>
    </w:p>
    <w:p w:rsidR="000B3541" w:rsidRDefault="000B3541" w:rsidP="000B3541">
      <w:pPr>
        <w:tabs>
          <w:tab w:val="left" w:pos="439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2.Координація зусиль місцевих органів виконавчої влади  і органів місцевого самоврядування, підприємств, установ, організацій усіх форм власності у вирішенні питань соціального захисту дітей та організації роботи з ними;</w:t>
      </w:r>
    </w:p>
    <w:p w:rsidR="000B3541" w:rsidRDefault="000B3541" w:rsidP="000B3541">
      <w:pPr>
        <w:tabs>
          <w:tab w:val="left" w:pos="19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Поширення  сімейних форм виховання: усиновлення, опіки/піклування, прийомних сімей, патронатних сімей, малих групових будинків та дитячих будинків сімейного типу;</w:t>
      </w:r>
    </w:p>
    <w:p w:rsidR="000B3541" w:rsidRDefault="000B3541" w:rsidP="000B3541">
      <w:pPr>
        <w:tabs>
          <w:tab w:val="left" w:pos="19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4.Постійний контроль за умовами утримання та виховання дітей в сім’ях опікунів, піклувальників;</w:t>
      </w:r>
    </w:p>
    <w:p w:rsidR="000B3541" w:rsidRDefault="000B3541" w:rsidP="000B3541">
      <w:pPr>
        <w:tabs>
          <w:tab w:val="left" w:pos="19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Зменшення кількості безпритульних дітей шляхом удосконалення механізму виявлення бездоглядних дітей,  дітей,  які перебувають у складних життєвих обставинах, та системи взаємодії сектору «Служба у справах дітей»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Вишнівської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сільської ради, відділу ювенальної превенції, гуманітарного відділу,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«Центр КМЕВС»,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«Центр надання соціальних послуг» щодо запобігання дитячій бездоглядності та безпритульності;</w:t>
      </w:r>
    </w:p>
    <w:p w:rsidR="000B3541" w:rsidRDefault="000B3541" w:rsidP="000B3541">
      <w:pPr>
        <w:tabs>
          <w:tab w:val="left" w:pos="19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6.Здійснення контролю за дотриманням житлових і майнових прав дітей-сиріт, дітей, позбавлених батьківського піклування, за постановкою на соціальний квартирний облік та квартирний облік дітей-сиріт та дітей, позбавлених батьківського піклування, що перебувають на обліку сектора «Служба у справах дітей», яким виповнилося 16 років;</w:t>
      </w:r>
    </w:p>
    <w:p w:rsidR="000B3541" w:rsidRDefault="000B3541" w:rsidP="000B3541">
      <w:pPr>
        <w:tabs>
          <w:tab w:val="left" w:pos="19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7.Своєчасне виявлення сімей, що перебувають у складних життєвих обставинах, в  яких виховуються діти; обстеження умов проживання дітей у таких сім’ях, надання їм всебічної допомоги; створення умов для повернення дитини до біологічної родини.</w:t>
      </w:r>
    </w:p>
    <w:p w:rsidR="000B3541" w:rsidRDefault="000B3541" w:rsidP="000B3541">
      <w:pPr>
        <w:rPr>
          <w:rFonts w:ascii="Times New Roman" w:hAnsi="Times New Roman" w:cs="Times New Roman"/>
          <w:bCs/>
          <w:sz w:val="24"/>
          <w:szCs w:val="24"/>
        </w:rPr>
      </w:pPr>
    </w:p>
    <w:p w:rsidR="000B3541" w:rsidRDefault="000B3541" w:rsidP="000B3541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ІІ. ОРГАНІЗАЦІЯ РОБОТИ СЕКТОРУ «СЛУЖБА У СПРАВАХ ДІТЕЙ»</w:t>
      </w:r>
    </w:p>
    <w:p w:rsidR="000B3541" w:rsidRDefault="000B3541" w:rsidP="000B354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роботи:</w:t>
      </w:r>
    </w:p>
    <w:p w:rsidR="000B3541" w:rsidRDefault="000B3541" w:rsidP="000B3541">
      <w:pPr>
        <w:keepNext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Початок роботи:           з   8-00</w:t>
      </w:r>
    </w:p>
    <w:p w:rsidR="000B3541" w:rsidRDefault="000B3541" w:rsidP="000B35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Закінчення роботи:17-15</w:t>
      </w:r>
    </w:p>
    <w:p w:rsidR="000B3541" w:rsidRDefault="000B3541" w:rsidP="000B3541">
      <w:pPr>
        <w:keepNext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Перерва на обід:     13 -00 - 14-00</w:t>
      </w:r>
    </w:p>
    <w:tbl>
      <w:tblPr>
        <w:tblW w:w="100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3"/>
        <w:gridCol w:w="3566"/>
        <w:gridCol w:w="2355"/>
        <w:gridCol w:w="1779"/>
        <w:gridCol w:w="1847"/>
      </w:tblGrid>
      <w:tr w:rsidR="000B3541" w:rsidTr="000C55D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№</w:t>
            </w:r>
          </w:p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Посада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</w:t>
            </w:r>
          </w:p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прийому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Місце знаходження</w:t>
            </w:r>
          </w:p>
        </w:tc>
      </w:tr>
      <w:tr w:rsidR="000B3541" w:rsidTr="000C55D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сектору «Служба у справах дітей»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Ряпич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Наталія Іванівна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Щоденно</w:t>
            </w:r>
          </w:p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8-00  -  17-00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кім. № 8,</w:t>
            </w:r>
          </w:p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поверх,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Вишнівська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сільська рада</w:t>
            </w:r>
          </w:p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32-3-42</w:t>
            </w:r>
          </w:p>
        </w:tc>
      </w:tr>
      <w:tr w:rsidR="000B3541" w:rsidTr="000C55D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 сектору «Служба у справах дітей»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Щоденно</w:t>
            </w:r>
          </w:p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8-00   -  17-00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кім. № 8,</w:t>
            </w:r>
          </w:p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поверх,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32-3-42</w:t>
            </w:r>
          </w:p>
        </w:tc>
      </w:tr>
    </w:tbl>
    <w:p w:rsidR="000B3541" w:rsidRPr="0043643B" w:rsidRDefault="000B3541" w:rsidP="000B3541"/>
    <w:p w:rsidR="000B3541" w:rsidRPr="0043643B" w:rsidRDefault="000B3541" w:rsidP="000B3541"/>
    <w:p w:rsidR="000B3541" w:rsidRDefault="000B3541" w:rsidP="000B3541">
      <w:pPr>
        <w:keepNext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ІІІ. ЦИКЛОГРАМА ЩОМІСЯЧНОЇ ДІЯЛЬНОСТІ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4680"/>
        <w:gridCol w:w="2160"/>
        <w:gridCol w:w="2083"/>
      </w:tblGrid>
      <w:tr w:rsidR="000B3541" w:rsidTr="000C55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а х о д 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Термін </w:t>
            </w:r>
          </w:p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</w:p>
        </w:tc>
      </w:tr>
      <w:tr w:rsidR="000B3541" w:rsidTr="000C55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Оперативні наради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Завідувач, головний спеціаліст сектору  «Служба у справах дітей»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потреби</w:t>
            </w:r>
          </w:p>
        </w:tc>
      </w:tr>
      <w:tr w:rsidR="000B3541" w:rsidTr="000C55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Виїзди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Завідувач, головний спеціаліст сектору  «Служба у справах дітей»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рази на тиждень</w:t>
            </w:r>
          </w:p>
        </w:tc>
      </w:tr>
      <w:tr w:rsidR="000B3541" w:rsidTr="000C55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Графік прийому громадян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Завідувач, головний спеціаліст сектору  «Служба у справах дітей»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Щоденно</w:t>
            </w:r>
          </w:p>
        </w:tc>
      </w:tr>
    </w:tbl>
    <w:p w:rsidR="000B3541" w:rsidRDefault="000B3541" w:rsidP="000B3541">
      <w:pPr>
        <w:rPr>
          <w:lang w:val="en-US"/>
        </w:rPr>
      </w:pPr>
    </w:p>
    <w:tbl>
      <w:tblPr>
        <w:tblStyle w:val="a6"/>
        <w:tblW w:w="0" w:type="auto"/>
        <w:tblLook w:val="04A0"/>
      </w:tblPr>
      <w:tblGrid>
        <w:gridCol w:w="516"/>
        <w:gridCol w:w="4771"/>
        <w:gridCol w:w="1836"/>
        <w:gridCol w:w="2730"/>
      </w:tblGrid>
      <w:tr w:rsidR="000B3541" w:rsidTr="000C55D3">
        <w:trPr>
          <w:cantSplit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364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І</w:t>
            </w:r>
            <w:r w:rsidRPr="004364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4364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 ОСНОВНІ ЗАХОДИ СЕКТОРУ «СЛУЖБА У СПРАВАХ ДІТЕЙ» ВИШНІВСЬКОЇ СІЛЬСЬКОЇ РАДИ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0B3541" w:rsidTr="000C55D3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.Організаційні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заходи  щодо захисту прав, свободи та законних інтересів дитини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Організація і участь у засіданні комісії з питань захисту прав та інтересів дітей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Щомісячно та за потребою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Pr="00955F56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Організація та проведення разом з іншими структурними підрозділами виконавчого органу сільської ради, уповноваженими підрозділами Національної поліції заходів щодо соціального захисту дітей, виявлення причин, що зумовлюють дитячу бездоглядність та безпритульність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Організація та участь у семінарах, нарадах з питань соціального захисту дітей, в тому числі дітей-сиріт, дітей, позбавлених батьківського піклування, запобігання дитячій бездоглядності та профілактики правопорушень серед них.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Прийом та розгляд звернень громадян з питань, що стосується соціального захисту дітей.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Підготовка та подання статистичної звітності в установленому порядку.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2. Розвиток сімейних форм виховання дітей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Здійснення інформаційно-просвітницьких заходів у засобах масової інформації щодо влаштування дітей-сиріт та дітей, позбавлених батьківського піклування до сімейних форм виховання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Розробка виготовлення та розповсюдження інформаційно-просвітницької продукції серед жителів громади щодо популяризації сімейних форм виховання.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Підготовка висновків про можливість громадян бути опікунами, піклувальниками про доцільність (недоцільність) встановлення опіки, піклування.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Здійснення контролю щодо забезпечення захисту особистих та майнових прав підопічних, які проживають в сім’ях опікунів, піклувальників.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Організація та проведення знайомства кандидатів в опікуни, піклувальники, потенційних прийомних батьків, батьків-вихователів з дітьми-сиротами та дітьми, позбавленими батьківського піклування.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3.Забезпечення соціального захисту дітей-сиріт та дітей, позбавлених батьківського піклування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Здійснення заходів щодо забезпечення захисту особистих та майнових прав дітей, які проживають на території громади.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Ведення обліку дітей-сиріт та дітей, позбавлених батьківського піклування, влаштованих до сімейних форм виховання.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Вжиття заходів щодо збереження закріпленого за дітьми житла, приватизації житла на ім’я дітей та збереження за ними права користування житлом батьків, постановки на квартирний облік дітей-сиріт та дітей, позбавлених батьківського піклування, які досягли 16-річного віку та не мають житла на праві власності, на праві користування та тих, хто потребує поліпшення житлових умов.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Підготовка матеріалів до звіту про стан виховання утримання і розвитку дітей в сімейних формах виховання.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Здійснення контролю за раціональним використанням коштів державного бюджету, спрямованих на виплату державної соціальної допомоги на дітей-сиріт та дітей, позбавлених батьківського піклування шляхом проведення моніторингу виплат.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Щокварталу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Представлення інтересів дітей-сиріт та дітей, позбавлених батьківського піклування у судових засідання при розгляді кримінальних та цивільних справ щодо захисту  їх прав та інтересів.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Перевірка умов проживання та виховання дітей у сім’ях опікунів, піклувальників.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Збір документів та внесення інформацію про дітей-сиріт та дітей, позбавлених батьківського піклування, потенційних опікунів, піклувальників до ЄІАС «Діти»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Підготовка інформації про дітей-сиріт та дітей, позбавлених батьківського піклування, які потребують оздоровлення та відпочинку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Квітень-Травень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4. Здійснення заходів щодо забезпечення інтересів та захисту прав дітей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Організація роботи щодо своєчасного виявлення та обліку дітей, які перебувають у складних життєвих обставинах.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Узгодження відрахування дітей з навчальних закладів та надання допомоги у влаштування їх на навчання та працевлаштування (за потребою)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Забезпечення організації проведення рейдів з метою профілактики дитячої бездоглядності та запобігання правопорушення серед дітей.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Вжиття заходів щодо збереження закріпленого за дітьми житла, приватизації житла на ім’я дітей та збереження за ними права користування житлом батьків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Здійснення діяльності, спрямованої на виявлення та усунення причин і умов, що сприяють вчиненню дітьми правопорушень,  а також діяльність та позитивний вплив на поведінки окремих дітей в сім’ї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Здійснення захисту прав та інтересів постраждалої дитини, дитини-кривдника.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Представлення у разі необхідності, інтересів дітей в судах.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Звернення до суду з позовами про позбавлення батьківських прав або відібрання дітей без позбавлення батьківських прав у батьків, які не виконують батьківські обов’язки, а також у інших випадках, передбачених чинним законодавством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Здійснення підготовки та подання до суду протоколів щодо притягнення до адміністративної відповідальності за невиконання рішення органу опіки та піклування щодо визначення способів участі у вихованні дитини та спілкуванні з нею того з батьків, хто проживає окремо від дитини відповідно до ст.184 Кодексу України про адміністративні правопорушення.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Порушувати клопотання про притягнення батьків до адміністративної відповідальності за невиконання ними обов’язків щодо виховання дітей та вчинення насильства в сім’ї.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Збір документів для своєчасного внесення достовірної інформації в ЄІАС «Діти» щодо обліку дітей, які опинилися в складних життєвих обставинах.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інформаційно-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просвітницьких заходів у ЗМІ серед жителів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сільської ради з питань прав та обов’язків  батьків, підвищення обізнаності батьків щодо толерантності у стосунках з дітьми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Проведення роботи серед батьків, за заявами яких діти перебувають діти перебувають у закладах інституційного догляду та виховання дітей щодо можливості повернення дітей у біологічну родину.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Здійснення заходів щодо запобігання потрапляння дітей до закладів інституційного догляду та виховання дітей.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Здійснення заходів щодо захисту прав внутрішньо-переміщених дітей.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Здійснювати заходи щодо попередження насильства у сім’ї або реальної загрози його вчинення, надання необхідної допомоги дітям, які постраждали від насильства у сім’ї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Здійснювати заходи щодо попередження торгівлі або реальної загрози його вчинення, надання необхідної допомоги дітям, які потерпіли від торгівлі людьми.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Розгляд звернення власника підприємства, установи або організації усіх форм власності та надання письмового дозволу щодо звільнення працівника молодше 18 років.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5. Організаційно-методична робота, навчання кадрів, вивчення і розповсюдження передового досвіду роботи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Надання методичної консультаційної допомоги громадянам з питань опіки та піклування розвитку альтернативних сімейних форм виховання та захисту законних прав та інтересів дітей.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Висвітлення у ЗМІ та 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веб-сайті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сільської ради.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Pr="00951F82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Учать 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нарадах Служба у справах дітей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.Волинської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Участь 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вебінарах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 семінарах та зайняття самоосвітою.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6. Організація та проведення заходів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Учать у організації заходів до Міжнародного дня захисту дітей.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Участь у  організації заходів до Дня Святого Миколая, новорічних та різдвяних свят.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  <w:tr w:rsidR="000B3541" w:rsidTr="000C55D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Участь у  організації заходів до Дня усиновлення.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41" w:rsidRDefault="000B3541" w:rsidP="000C55D3">
            <w:pPr>
              <w:keepNext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Завідувач сектору      «Служба у справах дітей», головний спеціаліст сектору «Служба у справах дітей»</w:t>
            </w:r>
          </w:p>
        </w:tc>
      </w:tr>
    </w:tbl>
    <w:p w:rsidR="000B3541" w:rsidRPr="00FC2EC6" w:rsidRDefault="000B3541" w:rsidP="000B3541"/>
    <w:p w:rsidR="00002258" w:rsidRDefault="00002258"/>
    <w:sectPr w:rsidR="00002258" w:rsidSect="00AF0700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5A35"/>
    <w:rsid w:val="00002258"/>
    <w:rsid w:val="00003B30"/>
    <w:rsid w:val="00091924"/>
    <w:rsid w:val="000B3541"/>
    <w:rsid w:val="002429F8"/>
    <w:rsid w:val="002B43B9"/>
    <w:rsid w:val="002C556B"/>
    <w:rsid w:val="00316FF3"/>
    <w:rsid w:val="00413DBD"/>
    <w:rsid w:val="005038AD"/>
    <w:rsid w:val="005341BA"/>
    <w:rsid w:val="00585D26"/>
    <w:rsid w:val="005B1302"/>
    <w:rsid w:val="006270DE"/>
    <w:rsid w:val="0067617A"/>
    <w:rsid w:val="00695147"/>
    <w:rsid w:val="007D5D37"/>
    <w:rsid w:val="007E5781"/>
    <w:rsid w:val="00854511"/>
    <w:rsid w:val="00874A16"/>
    <w:rsid w:val="008A2C11"/>
    <w:rsid w:val="00987BC7"/>
    <w:rsid w:val="0099143A"/>
    <w:rsid w:val="00992BA0"/>
    <w:rsid w:val="009E0BBE"/>
    <w:rsid w:val="00A005F6"/>
    <w:rsid w:val="00A06D60"/>
    <w:rsid w:val="00A80F47"/>
    <w:rsid w:val="00A9253A"/>
    <w:rsid w:val="00AC36CA"/>
    <w:rsid w:val="00AF0700"/>
    <w:rsid w:val="00B75CCD"/>
    <w:rsid w:val="00B97B9B"/>
    <w:rsid w:val="00BD32F4"/>
    <w:rsid w:val="00BE5A35"/>
    <w:rsid w:val="00C24CE2"/>
    <w:rsid w:val="00C423C7"/>
    <w:rsid w:val="00CF2E6D"/>
    <w:rsid w:val="00D61E99"/>
    <w:rsid w:val="00D9727F"/>
    <w:rsid w:val="00E21CD6"/>
    <w:rsid w:val="00EC638F"/>
    <w:rsid w:val="00FA3C36"/>
    <w:rsid w:val="00FC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table" w:styleId="a6">
    <w:name w:val="Table Grid"/>
    <w:basedOn w:val="a1"/>
    <w:uiPriority w:val="39"/>
    <w:rsid w:val="000B3541"/>
    <w:pPr>
      <w:spacing w:after="0" w:line="240" w:lineRule="auto"/>
    </w:pPr>
    <w:rPr>
      <w:rFonts w:eastAsiaTheme="minorEastAsia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10383</Words>
  <Characters>5919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26</cp:revision>
  <cp:lastPrinted>2022-12-20T16:03:00Z</cp:lastPrinted>
  <dcterms:created xsi:type="dcterms:W3CDTF">2021-01-27T14:04:00Z</dcterms:created>
  <dcterms:modified xsi:type="dcterms:W3CDTF">2022-12-20T16:03:00Z</dcterms:modified>
</cp:coreProperties>
</file>