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4F7F" w14:textId="77777777" w:rsidR="00695828" w:rsidRPr="006C76F9" w:rsidRDefault="00695828" w:rsidP="006958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6C76F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134DD22" wp14:editId="7414527E">
            <wp:extent cx="422910" cy="5461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3828B" w14:textId="77777777"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2A3EC4F" w14:textId="77777777"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55AD560F" w14:textId="77777777"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5CB6299" w14:textId="77777777" w:rsidR="00695828" w:rsidRPr="006C76F9" w:rsidRDefault="00695828" w:rsidP="0069582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6C7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16929008" w14:textId="77777777" w:rsidR="00695828" w:rsidRPr="006C76F9" w:rsidRDefault="00695828" w:rsidP="006958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0FAC2D8B" w14:textId="42DB48C2" w:rsidR="00695828" w:rsidRPr="006C76F9" w:rsidRDefault="004A5069" w:rsidP="0069582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B16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5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листопада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695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</w:t>
      </w:r>
      <w:r w:rsidR="00B16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11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695828" w:rsidRPr="006C7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D11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12/1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5B5BEE88" w14:textId="77777777" w:rsidR="00695828" w:rsidRPr="006C76F9" w:rsidRDefault="00695828" w:rsidP="00695828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70DACAB8" w14:textId="77777777" w:rsidR="00A76186" w:rsidRPr="00C82836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схвалення  </w:t>
      </w:r>
      <w:proofErr w:type="spellStart"/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рішення «Про бюджет </w:t>
      </w:r>
    </w:p>
    <w:p w14:paraId="149FE397" w14:textId="38480240" w:rsidR="00A76186" w:rsidRPr="00C82836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 сільської територіальної громади на 202</w:t>
      </w:r>
      <w:r w:rsidR="004A5069"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рік»</w:t>
      </w:r>
    </w:p>
    <w:p w14:paraId="54EADD50" w14:textId="77777777" w:rsidR="00A76186" w:rsidRPr="00C82836" w:rsidRDefault="00A76186" w:rsidP="00A76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14:paraId="51392E83" w14:textId="77777777" w:rsidR="00A76186" w:rsidRPr="00C82836" w:rsidRDefault="00A76186" w:rsidP="00A7618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BA3960" w14:textId="1C438296" w:rsidR="00A76186" w:rsidRPr="00C82836" w:rsidRDefault="00A76186" w:rsidP="00A761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Заслухавши інформацію начальника відділу фінансів виконавчого комітету Вишнівської сільської ради Любові </w:t>
      </w:r>
      <w:proofErr w:type="spellStart"/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проект бюджету Вишнівської сільської ради на 202</w:t>
      </w:r>
      <w:r w:rsidR="004A5069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</w:t>
      </w:r>
      <w:r w:rsidRPr="00C82836">
        <w:rPr>
          <w:rFonts w:ascii="Times New Roman" w:eastAsia="Calibri" w:hAnsi="Times New Roman" w:cs="Times New Roman"/>
          <w:sz w:val="28"/>
          <w:szCs w:val="28"/>
        </w:rPr>
        <w:t>керуючись Бюджетним кодексом України, відповідно пункту 23 частини 1 статті 26, статей 59 та 61 Закону України «Про місцеве самоврядування в Україні»</w:t>
      </w: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Вишнівської сільської ради  </w:t>
      </w:r>
    </w:p>
    <w:p w14:paraId="1837CCED" w14:textId="77777777" w:rsidR="00A76186" w:rsidRPr="00C82836" w:rsidRDefault="00A76186" w:rsidP="00A7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D6AA7" w14:textId="77777777" w:rsidR="00A76186" w:rsidRPr="00C82836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0B1583F" w14:textId="77777777" w:rsidR="00A76186" w:rsidRPr="00C82836" w:rsidRDefault="00A76186" w:rsidP="00A7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3189D" w14:textId="36C79993" w:rsidR="00A76186" w:rsidRPr="00C82836" w:rsidRDefault="00A76186" w:rsidP="00A76186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Схвалити </w:t>
      </w:r>
      <w:proofErr w:type="spellStart"/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«Про бюджет Вишнівської сільської територіальної громади на 202</w:t>
      </w:r>
      <w:r w:rsidR="004A5069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рік». </w:t>
      </w:r>
    </w:p>
    <w:p w14:paraId="6C2433EC" w14:textId="2A01F821" w:rsidR="00A76186" w:rsidRPr="00C82836" w:rsidRDefault="00A76186" w:rsidP="00A76186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993"/>
        </w:tabs>
        <w:spacing w:after="0" w:line="24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2836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Start"/>
      <w:r w:rsidRPr="00C82836">
        <w:rPr>
          <w:rFonts w:ascii="Times New Roman" w:hAnsi="Times New Roman" w:cs="Times New Roman"/>
          <w:sz w:val="28"/>
          <w:szCs w:val="28"/>
        </w:rPr>
        <w:t>изначити</w:t>
      </w:r>
      <w:proofErr w:type="spellEnd"/>
      <w:r w:rsidRPr="00C82836">
        <w:rPr>
          <w:rFonts w:ascii="Times New Roman" w:hAnsi="Times New Roman" w:cs="Times New Roman"/>
          <w:sz w:val="28"/>
          <w:szCs w:val="28"/>
        </w:rPr>
        <w:t xml:space="preserve"> на 202</w:t>
      </w:r>
      <w:r w:rsidR="004A5069" w:rsidRPr="00C82836">
        <w:rPr>
          <w:rFonts w:ascii="Times New Roman" w:hAnsi="Times New Roman" w:cs="Times New Roman"/>
          <w:sz w:val="28"/>
          <w:szCs w:val="28"/>
        </w:rPr>
        <w:t>4</w:t>
      </w:r>
      <w:r w:rsidRPr="00C82836">
        <w:rPr>
          <w:rFonts w:ascii="Times New Roman" w:hAnsi="Times New Roman" w:cs="Times New Roman"/>
          <w:sz w:val="28"/>
          <w:szCs w:val="28"/>
        </w:rPr>
        <w:t xml:space="preserve"> рік:</w:t>
      </w:r>
    </w:p>
    <w:p w14:paraId="43E8CC5C" w14:textId="56BD9199" w:rsidR="00A76186" w:rsidRPr="00C82836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hAnsi="Times New Roman" w:cs="Times New Roman"/>
          <w:sz w:val="28"/>
          <w:szCs w:val="28"/>
        </w:rPr>
        <w:t xml:space="preserve">доходи місцевого бюджету у сумі </w:t>
      </w:r>
      <w:r w:rsidR="004A5069" w:rsidRPr="00C82836">
        <w:rPr>
          <w:rFonts w:ascii="Times New Roman" w:hAnsi="Times New Roman" w:cs="Times New Roman"/>
          <w:sz w:val="28"/>
          <w:szCs w:val="28"/>
        </w:rPr>
        <w:t>128 533 700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грн, у тому числі доходи загального фонду місцевого бюджету </w:t>
      </w:r>
      <w:r w:rsidR="004A5069" w:rsidRPr="00C82836">
        <w:rPr>
          <w:rFonts w:ascii="Times New Roman" w:hAnsi="Times New Roman" w:cs="Times New Roman"/>
          <w:sz w:val="28"/>
          <w:szCs w:val="28"/>
        </w:rPr>
        <w:t>117 308 700</w:t>
      </w:r>
      <w:r w:rsidR="004A5069"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C82836">
        <w:rPr>
          <w:rFonts w:ascii="Times New Roman" w:hAnsi="Times New Roman" w:cs="Times New Roman"/>
          <w:sz w:val="28"/>
          <w:szCs w:val="28"/>
        </w:rPr>
        <w:t xml:space="preserve">грн, доходи спеціального фонду місцевого бюджету - </w:t>
      </w:r>
      <w:r w:rsidR="004A5069" w:rsidRPr="00C82836">
        <w:rPr>
          <w:rFonts w:ascii="Times New Roman" w:hAnsi="Times New Roman" w:cs="Times New Roman"/>
          <w:sz w:val="28"/>
          <w:szCs w:val="28"/>
        </w:rPr>
        <w:t>11</w:t>
      </w:r>
      <w:r w:rsidRPr="00C82836">
        <w:rPr>
          <w:rFonts w:ascii="Times New Roman" w:hAnsi="Times New Roman" w:cs="Times New Roman"/>
          <w:sz w:val="28"/>
          <w:szCs w:val="28"/>
        </w:rPr>
        <w:t xml:space="preserve"> </w:t>
      </w:r>
      <w:r w:rsidR="004A5069" w:rsidRPr="00C82836">
        <w:rPr>
          <w:rFonts w:ascii="Times New Roman" w:hAnsi="Times New Roman" w:cs="Times New Roman"/>
          <w:sz w:val="28"/>
          <w:szCs w:val="28"/>
        </w:rPr>
        <w:t>225</w:t>
      </w:r>
      <w:r w:rsidRPr="00C82836">
        <w:rPr>
          <w:rFonts w:ascii="Times New Roman" w:hAnsi="Times New Roman" w:cs="Times New Roman"/>
          <w:sz w:val="28"/>
          <w:szCs w:val="28"/>
        </w:rPr>
        <w:t xml:space="preserve"> 00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0 </w:t>
      </w:r>
      <w:r w:rsidRPr="00C82836">
        <w:rPr>
          <w:rFonts w:ascii="Times New Roman" w:hAnsi="Times New Roman" w:cs="Times New Roman"/>
          <w:sz w:val="28"/>
          <w:szCs w:val="28"/>
        </w:rPr>
        <w:t>грн згідно з додатком 1 до цього рішення;</w:t>
      </w:r>
    </w:p>
    <w:p w14:paraId="54F4C75A" w14:textId="718CCEE1" w:rsidR="00A76186" w:rsidRPr="00C82836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hAnsi="Times New Roman" w:cs="Times New Roman"/>
          <w:sz w:val="28"/>
          <w:szCs w:val="28"/>
        </w:rPr>
        <w:t xml:space="preserve">видатки місцевого бюджету  у сумі </w:t>
      </w:r>
      <w:r w:rsidR="004A5069" w:rsidRPr="00C82836">
        <w:rPr>
          <w:rFonts w:ascii="Times New Roman" w:hAnsi="Times New Roman" w:cs="Times New Roman"/>
          <w:sz w:val="28"/>
          <w:szCs w:val="28"/>
        </w:rPr>
        <w:t>128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4A5069"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633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A5069"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70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C82836">
        <w:rPr>
          <w:rFonts w:ascii="Times New Roman" w:hAnsi="Times New Roman" w:cs="Times New Roman"/>
          <w:sz w:val="28"/>
          <w:szCs w:val="28"/>
        </w:rPr>
        <w:t xml:space="preserve">  грн, у тому числі  видатки загального фонду місцевого бюджету  – </w:t>
      </w:r>
      <w:r w:rsidR="004A5069" w:rsidRPr="00C82836">
        <w:rPr>
          <w:rFonts w:ascii="Times New Roman" w:hAnsi="Times New Roman" w:cs="Times New Roman"/>
          <w:sz w:val="28"/>
          <w:szCs w:val="28"/>
        </w:rPr>
        <w:t>116</w:t>
      </w:r>
      <w:r w:rsidRPr="00C82836">
        <w:rPr>
          <w:rFonts w:ascii="Times New Roman" w:hAnsi="Times New Roman" w:cs="Times New Roman"/>
          <w:sz w:val="28"/>
          <w:szCs w:val="28"/>
        </w:rPr>
        <w:t xml:space="preserve"> </w:t>
      </w:r>
      <w:r w:rsidR="004A5069" w:rsidRPr="00C82836">
        <w:rPr>
          <w:rFonts w:ascii="Times New Roman" w:hAnsi="Times New Roman" w:cs="Times New Roman"/>
          <w:sz w:val="28"/>
          <w:szCs w:val="28"/>
        </w:rPr>
        <w:t>808</w:t>
      </w:r>
      <w:r w:rsidRPr="00C82836">
        <w:rPr>
          <w:rFonts w:ascii="Times New Roman" w:hAnsi="Times New Roman" w:cs="Times New Roman"/>
          <w:sz w:val="28"/>
          <w:szCs w:val="28"/>
        </w:rPr>
        <w:t> </w:t>
      </w:r>
      <w:r w:rsidR="004A5069" w:rsidRPr="00C82836">
        <w:rPr>
          <w:rFonts w:ascii="Times New Roman" w:hAnsi="Times New Roman" w:cs="Times New Roman"/>
          <w:sz w:val="28"/>
          <w:szCs w:val="28"/>
        </w:rPr>
        <w:t>70</w:t>
      </w:r>
      <w:r w:rsidRPr="00C82836">
        <w:rPr>
          <w:rFonts w:ascii="Times New Roman" w:hAnsi="Times New Roman" w:cs="Times New Roman"/>
          <w:sz w:val="28"/>
          <w:szCs w:val="28"/>
        </w:rPr>
        <w:t xml:space="preserve">0 грн, видатки спеціального фонду місцевого бюджету  – </w:t>
      </w:r>
      <w:r w:rsidR="004A5069" w:rsidRPr="00C82836">
        <w:rPr>
          <w:rFonts w:ascii="Times New Roman" w:hAnsi="Times New Roman" w:cs="Times New Roman"/>
          <w:sz w:val="28"/>
          <w:szCs w:val="28"/>
        </w:rPr>
        <w:t>11</w:t>
      </w:r>
      <w:r w:rsidRPr="00C82836">
        <w:rPr>
          <w:rFonts w:ascii="Times New Roman" w:hAnsi="Times New Roman" w:cs="Times New Roman"/>
          <w:sz w:val="28"/>
          <w:szCs w:val="28"/>
        </w:rPr>
        <w:t xml:space="preserve"> </w:t>
      </w:r>
      <w:r w:rsidR="004A5069" w:rsidRPr="00C82836">
        <w:rPr>
          <w:rFonts w:ascii="Times New Roman" w:hAnsi="Times New Roman" w:cs="Times New Roman"/>
          <w:sz w:val="28"/>
          <w:szCs w:val="28"/>
        </w:rPr>
        <w:t>825</w:t>
      </w:r>
      <w:r w:rsidRPr="00C82836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14:paraId="4D90B10B" w14:textId="7024D684" w:rsidR="00A76186" w:rsidRPr="00C82836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повернення кредитів до бюджету </w:t>
      </w:r>
      <w:r w:rsidRPr="00C82836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C82836">
        <w:rPr>
          <w:rFonts w:ascii="Times New Roman" w:hAnsi="Times New Roman" w:cs="Times New Roman"/>
          <w:bCs/>
          <w:sz w:val="28"/>
          <w:szCs w:val="28"/>
        </w:rPr>
        <w:t>сільс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>ької територіальної</w:t>
      </w: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громади у сумі </w:t>
      </w:r>
      <w:r w:rsidR="004A5069" w:rsidRPr="00C82836">
        <w:rPr>
          <w:rFonts w:ascii="Times New Roman" w:hAnsi="Times New Roman" w:cs="Times New Roman"/>
          <w:bCs/>
          <w:sz w:val="28"/>
          <w:szCs w:val="28"/>
        </w:rPr>
        <w:t>22</w:t>
      </w:r>
      <w:r w:rsidRPr="00C82836">
        <w:rPr>
          <w:rFonts w:ascii="Times New Roman" w:hAnsi="Times New Roman" w:cs="Times New Roman"/>
          <w:bCs/>
          <w:sz w:val="28"/>
          <w:szCs w:val="28"/>
        </w:rPr>
        <w:t> 000 грн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, у тому числі повернення кредитів до спеціального фонду бюджету громади – </w:t>
      </w:r>
      <w:r w:rsidR="004A5069" w:rsidRPr="00C82836">
        <w:rPr>
          <w:rFonts w:ascii="Times New Roman" w:eastAsia="Calibri" w:hAnsi="Times New Roman" w:cs="Times New Roman"/>
          <w:bCs/>
          <w:sz w:val="28"/>
          <w:szCs w:val="28"/>
        </w:rPr>
        <w:t>22</w:t>
      </w: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> грн;</w:t>
      </w:r>
    </w:p>
    <w:p w14:paraId="42E4DBAC" w14:textId="7EEE2EA1" w:rsidR="00A76186" w:rsidRPr="00C82836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надання кредитів з бюджету </w:t>
      </w:r>
      <w:r w:rsidRPr="00C82836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C82836">
        <w:rPr>
          <w:rFonts w:ascii="Times New Roman" w:hAnsi="Times New Roman" w:cs="Times New Roman"/>
          <w:bCs/>
          <w:sz w:val="28"/>
          <w:szCs w:val="28"/>
        </w:rPr>
        <w:t>сільс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 w:rsidR="004A5069" w:rsidRPr="00C82836">
        <w:rPr>
          <w:rFonts w:ascii="Times New Roman" w:eastAsia="Calibri" w:hAnsi="Times New Roman" w:cs="Times New Roman"/>
          <w:bCs/>
          <w:sz w:val="28"/>
          <w:szCs w:val="28"/>
        </w:rPr>
        <w:t>22</w:t>
      </w: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 грн, у тому числі надання кредитів із спеціального фонду бюджету громади – </w:t>
      </w: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5069" w:rsidRPr="00C82836">
        <w:rPr>
          <w:rFonts w:ascii="Times New Roman" w:hAnsi="Times New Roman" w:cs="Times New Roman"/>
          <w:bCs/>
          <w:sz w:val="28"/>
          <w:szCs w:val="28"/>
        </w:rPr>
        <w:t>22</w:t>
      </w: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 грн;</w:t>
      </w:r>
    </w:p>
    <w:p w14:paraId="60CC25CE" w14:textId="07E2FE51" w:rsidR="00A76186" w:rsidRPr="00C82836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2836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профіцит за загальним фондом бюджету </w:t>
      </w:r>
      <w:r w:rsidRPr="00C82836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C82836">
        <w:rPr>
          <w:rFonts w:ascii="Times New Roman" w:hAnsi="Times New Roman" w:cs="Times New Roman"/>
          <w:bCs/>
          <w:sz w:val="28"/>
          <w:szCs w:val="28"/>
        </w:rPr>
        <w:t>сільс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 w:rsidR="004A5069" w:rsidRPr="00C82836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>00 000 грн згідно з додатком 2 до цього рішення;</w:t>
      </w:r>
    </w:p>
    <w:p w14:paraId="12D34540" w14:textId="6CB88712" w:rsidR="00A76186" w:rsidRPr="00C82836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дефіцит за спеціальним фондом бюджету </w:t>
      </w:r>
      <w:r w:rsidRPr="00C82836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C82836">
        <w:rPr>
          <w:rFonts w:ascii="Times New Roman" w:hAnsi="Times New Roman" w:cs="Times New Roman"/>
          <w:bCs/>
          <w:sz w:val="28"/>
          <w:szCs w:val="28"/>
        </w:rPr>
        <w:t>сільс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 w:rsidR="004A5069" w:rsidRPr="00C82836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00 000 </w:t>
      </w:r>
      <w:r w:rsidRPr="00C82836">
        <w:rPr>
          <w:rFonts w:ascii="Times New Roman" w:hAnsi="Times New Roman" w:cs="Times New Roman"/>
          <w:bCs/>
          <w:sz w:val="28"/>
          <w:szCs w:val="28"/>
        </w:rPr>
        <w:t>грн</w:t>
      </w:r>
      <w:r w:rsidRPr="00C82836">
        <w:rPr>
          <w:rFonts w:ascii="Times New Roman" w:eastAsia="Calibri" w:hAnsi="Times New Roman" w:cs="Times New Roman"/>
          <w:bCs/>
          <w:sz w:val="28"/>
          <w:szCs w:val="28"/>
        </w:rPr>
        <w:t xml:space="preserve"> згідно з додатком 2 до цього рішення</w:t>
      </w:r>
    </w:p>
    <w:p w14:paraId="4E1473ED" w14:textId="654CFE52" w:rsidR="00A76186" w:rsidRPr="00C82836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hAnsi="Times New Roman" w:cs="Times New Roman"/>
          <w:sz w:val="28"/>
          <w:szCs w:val="28"/>
        </w:rPr>
        <w:lastRenderedPageBreak/>
        <w:t>оборотний залишок бюджетних коштів сільського бюджету на 202</w:t>
      </w:r>
      <w:r w:rsidR="004A5069" w:rsidRPr="00C82836">
        <w:rPr>
          <w:rFonts w:ascii="Times New Roman" w:hAnsi="Times New Roman" w:cs="Times New Roman"/>
          <w:sz w:val="28"/>
          <w:szCs w:val="28"/>
        </w:rPr>
        <w:t>4</w:t>
      </w:r>
      <w:r w:rsidRPr="00C82836">
        <w:rPr>
          <w:rFonts w:ascii="Times New Roman" w:hAnsi="Times New Roman" w:cs="Times New Roman"/>
          <w:sz w:val="28"/>
          <w:szCs w:val="28"/>
        </w:rPr>
        <w:t xml:space="preserve"> рік у розмірі 4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00 000 грн, що становить 0,</w:t>
      </w:r>
      <w:r w:rsidR="004A5069"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35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C82836">
        <w:rPr>
          <w:rFonts w:ascii="Times New Roman" w:hAnsi="Times New Roman" w:cs="Times New Roman"/>
          <w:sz w:val="28"/>
          <w:szCs w:val="28"/>
        </w:rPr>
        <w:t>відсотка видатків загального фонду місцевого бюджету, визначених цим пунктом;</w:t>
      </w:r>
    </w:p>
    <w:p w14:paraId="01B03679" w14:textId="3DB26448" w:rsidR="00A76186" w:rsidRPr="00C82836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hAnsi="Times New Roman" w:cs="Times New Roman"/>
          <w:sz w:val="28"/>
          <w:szCs w:val="28"/>
        </w:rPr>
        <w:t>резервний фонд сільського бюджету у розмірі 1 0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00 000</w:t>
      </w:r>
      <w:r w:rsidRPr="00C82836">
        <w:rPr>
          <w:rFonts w:ascii="Times New Roman" w:hAnsi="Times New Roman" w:cs="Times New Roman"/>
          <w:sz w:val="28"/>
          <w:szCs w:val="28"/>
        </w:rPr>
        <w:t xml:space="preserve"> грн, що становить </w:t>
      </w:r>
      <w:r w:rsidR="004A5069" w:rsidRPr="00C82836">
        <w:rPr>
          <w:rFonts w:ascii="Times New Roman" w:hAnsi="Times New Roman" w:cs="Times New Roman"/>
          <w:sz w:val="28"/>
          <w:szCs w:val="28"/>
        </w:rPr>
        <w:t>0</w:t>
      </w:r>
      <w:r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A5069" w:rsidRPr="00C8283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86 </w:t>
      </w:r>
      <w:r w:rsidRPr="00C82836">
        <w:rPr>
          <w:rFonts w:ascii="Times New Roman" w:hAnsi="Times New Roman" w:cs="Times New Roman"/>
          <w:sz w:val="28"/>
          <w:szCs w:val="28"/>
        </w:rPr>
        <w:t>відсотка видатків загального фонду місцевого бюджету, визначених цим пунктом.</w:t>
      </w:r>
    </w:p>
    <w:p w14:paraId="60267E98" w14:textId="33A3BD0C" w:rsidR="00A76186" w:rsidRPr="00C82836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hAnsi="Times New Roman" w:cs="Times New Roman"/>
          <w:sz w:val="28"/>
          <w:szCs w:val="28"/>
        </w:rPr>
        <w:t>Затвердити на 202</w:t>
      </w:r>
      <w:r w:rsidR="004A5069" w:rsidRPr="00C82836">
        <w:rPr>
          <w:rFonts w:ascii="Times New Roman" w:hAnsi="Times New Roman" w:cs="Times New Roman"/>
          <w:sz w:val="28"/>
          <w:szCs w:val="28"/>
        </w:rPr>
        <w:t>4</w:t>
      </w:r>
      <w:r w:rsidRPr="00C82836">
        <w:rPr>
          <w:rFonts w:ascii="Times New Roman" w:hAnsi="Times New Roman" w:cs="Times New Roman"/>
          <w:sz w:val="28"/>
          <w:szCs w:val="28"/>
        </w:rPr>
        <w:t xml:space="preserve"> рік </w:t>
      </w:r>
      <w:r w:rsidRPr="00C82836">
        <w:rPr>
          <w:rFonts w:ascii="Times New Roman" w:hAnsi="Times New Roman" w:cs="Times New Roman"/>
          <w:bCs/>
          <w:sz w:val="28"/>
          <w:szCs w:val="28"/>
        </w:rPr>
        <w:t>обсяги капітальних вкладень у розрізі інвестиційних проектів.</w:t>
      </w:r>
      <w:r w:rsidRPr="00C82836">
        <w:rPr>
          <w:bCs/>
          <w:sz w:val="28"/>
          <w:szCs w:val="28"/>
        </w:rPr>
        <w:t xml:space="preserve"> </w:t>
      </w:r>
    </w:p>
    <w:p w14:paraId="3FD387BB" w14:textId="4816902A" w:rsidR="00A76186" w:rsidRPr="00C82836" w:rsidRDefault="00A76186" w:rsidP="00A76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836">
        <w:rPr>
          <w:rFonts w:ascii="Times New Roman" w:hAnsi="Times New Roman" w:cs="Times New Roman"/>
          <w:sz w:val="28"/>
          <w:szCs w:val="28"/>
        </w:rPr>
        <w:t xml:space="preserve">        Затвердити </w:t>
      </w:r>
      <w:r w:rsidRPr="00C82836">
        <w:rPr>
          <w:rFonts w:ascii="Times New Roman" w:hAnsi="Times New Roman" w:cs="Times New Roman"/>
          <w:bCs/>
          <w:sz w:val="28"/>
          <w:szCs w:val="28"/>
        </w:rPr>
        <w:t xml:space="preserve">розподіл витрат місцевого </w:t>
      </w:r>
      <w:r w:rsidRPr="00C82836">
        <w:rPr>
          <w:rFonts w:ascii="Times New Roman" w:hAnsi="Times New Roman" w:cs="Times New Roman"/>
          <w:sz w:val="28"/>
          <w:szCs w:val="28"/>
        </w:rPr>
        <w:t xml:space="preserve">бюджету  </w:t>
      </w:r>
      <w:r w:rsidRPr="00C82836">
        <w:rPr>
          <w:rFonts w:ascii="Times New Roman" w:hAnsi="Times New Roman" w:cs="Times New Roman"/>
          <w:bCs/>
          <w:sz w:val="28"/>
          <w:szCs w:val="28"/>
        </w:rPr>
        <w:t>на реалізацію місцевих програм</w:t>
      </w:r>
      <w:r w:rsidRPr="00C82836">
        <w:rPr>
          <w:rFonts w:ascii="Times New Roman" w:hAnsi="Times New Roman" w:cs="Times New Roman"/>
          <w:sz w:val="28"/>
          <w:szCs w:val="28"/>
        </w:rPr>
        <w:t xml:space="preserve"> у сумі </w:t>
      </w:r>
      <w:r w:rsidR="004A5069" w:rsidRPr="00C82836">
        <w:rPr>
          <w:rFonts w:ascii="Times New Roman" w:hAnsi="Times New Roman" w:cs="Times New Roman"/>
          <w:sz w:val="28"/>
          <w:szCs w:val="28"/>
        </w:rPr>
        <w:t xml:space="preserve">25 </w:t>
      </w:r>
      <w:r w:rsidR="00C82836" w:rsidRPr="00C82836">
        <w:rPr>
          <w:rFonts w:ascii="Times New Roman" w:hAnsi="Times New Roman" w:cs="Times New Roman"/>
          <w:sz w:val="28"/>
          <w:szCs w:val="28"/>
        </w:rPr>
        <w:t>390</w:t>
      </w:r>
      <w:r w:rsidRPr="00C82836">
        <w:rPr>
          <w:rFonts w:ascii="Times New Roman" w:hAnsi="Times New Roman" w:cs="Times New Roman"/>
          <w:sz w:val="28"/>
          <w:szCs w:val="28"/>
        </w:rPr>
        <w:t xml:space="preserve"> </w:t>
      </w:r>
      <w:r w:rsidR="00C82836" w:rsidRPr="00C82836">
        <w:rPr>
          <w:rFonts w:ascii="Times New Roman" w:hAnsi="Times New Roman" w:cs="Times New Roman"/>
          <w:sz w:val="28"/>
          <w:szCs w:val="28"/>
        </w:rPr>
        <w:t>46</w:t>
      </w:r>
      <w:r w:rsidRPr="00C82836">
        <w:rPr>
          <w:rFonts w:ascii="Times New Roman" w:hAnsi="Times New Roman" w:cs="Times New Roman"/>
          <w:sz w:val="28"/>
          <w:szCs w:val="28"/>
        </w:rPr>
        <w:t>0 грн.</w:t>
      </w:r>
    </w:p>
    <w:p w14:paraId="310ADABD" w14:textId="277297C4" w:rsidR="00A76186" w:rsidRPr="00C82836" w:rsidRDefault="00A76186" w:rsidP="00A7618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836">
        <w:rPr>
          <w:sz w:val="28"/>
          <w:szCs w:val="28"/>
        </w:rPr>
        <w:t>Установити, що у 202</w:t>
      </w:r>
      <w:r w:rsidR="00C82836" w:rsidRPr="00C82836">
        <w:rPr>
          <w:sz w:val="28"/>
          <w:szCs w:val="28"/>
        </w:rPr>
        <w:t>4</w:t>
      </w:r>
      <w:r w:rsidRPr="00C82836">
        <w:rPr>
          <w:sz w:val="28"/>
          <w:szCs w:val="28"/>
        </w:rPr>
        <w:t xml:space="preserve"> році використання бюджетних коштів на реалізацію регіональних програм здійснюється за порядками, що  затверджуються сільською радою.</w:t>
      </w:r>
    </w:p>
    <w:p w14:paraId="08765B48" w14:textId="7A3C753E" w:rsidR="00A76186" w:rsidRPr="00C82836" w:rsidRDefault="00A76186" w:rsidP="00A76186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2836">
        <w:rPr>
          <w:sz w:val="28"/>
          <w:szCs w:val="28"/>
        </w:rPr>
        <w:t>Визначити на 202</w:t>
      </w:r>
      <w:r w:rsidR="00C82836" w:rsidRPr="00C82836">
        <w:rPr>
          <w:sz w:val="28"/>
          <w:szCs w:val="28"/>
        </w:rPr>
        <w:t>4</w:t>
      </w:r>
      <w:r w:rsidRPr="00C82836">
        <w:rPr>
          <w:sz w:val="28"/>
          <w:szCs w:val="28"/>
        </w:rPr>
        <w:t xml:space="preserve"> рік відповідно до статті 55 Бюджетного кодексу України захищеними видатками бюджету об’єднаної територіальної громади видатки загального фонду на:</w:t>
      </w:r>
    </w:p>
    <w:p w14:paraId="3F988BBC" w14:textId="77777777" w:rsidR="00A76186" w:rsidRPr="00C82836" w:rsidRDefault="00A76186" w:rsidP="00A76186">
      <w:pPr>
        <w:tabs>
          <w:tab w:val="right" w:pos="9354"/>
        </w:tabs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оплату праці працівників бюджетних установ;</w:t>
      </w:r>
      <w:r w:rsidRPr="00C82836">
        <w:rPr>
          <w:rFonts w:ascii="Times New Roman" w:hAnsi="Times New Roman"/>
          <w:sz w:val="28"/>
          <w:szCs w:val="28"/>
        </w:rPr>
        <w:tab/>
      </w:r>
    </w:p>
    <w:p w14:paraId="5A357613" w14:textId="77777777" w:rsidR="00A76186" w:rsidRPr="00C8283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14:paraId="4FFF9B61" w14:textId="77777777" w:rsidR="00A76186" w:rsidRPr="00C8283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придбання медикаментів і перев'язувальних матеріалів;</w:t>
      </w:r>
    </w:p>
    <w:p w14:paraId="1BF8C855" w14:textId="77777777" w:rsidR="00A76186" w:rsidRPr="00C8283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14:paraId="322A3487" w14:textId="77777777" w:rsidR="00A76186" w:rsidRPr="00C8283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соціальне забезпечення;</w:t>
      </w:r>
    </w:p>
    <w:p w14:paraId="182DFC1B" w14:textId="77777777" w:rsidR="00A76186" w:rsidRPr="00C8283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оплата комунальних послуг і енергоносіїв;</w:t>
      </w:r>
    </w:p>
    <w:p w14:paraId="372D6237" w14:textId="77777777" w:rsidR="00A76186" w:rsidRPr="00C82836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C82836">
        <w:rPr>
          <w:rFonts w:ascii="Times New Roman" w:hAnsi="Times New Roman"/>
          <w:sz w:val="28"/>
          <w:szCs w:val="28"/>
        </w:rPr>
        <w:t>- поточні  трансферти  бюджетам інших рівнів.</w:t>
      </w:r>
    </w:p>
    <w:p w14:paraId="631D999E" w14:textId="764C5E53" w:rsidR="00A76186" w:rsidRPr="00C82836" w:rsidRDefault="00A76186" w:rsidP="00A76186">
      <w:pPr>
        <w:spacing w:after="0" w:line="240" w:lineRule="auto"/>
        <w:ind w:firstLine="567"/>
        <w:jc w:val="both"/>
        <w:rPr>
          <w:rStyle w:val="a7"/>
          <w:sz w:val="28"/>
          <w:szCs w:val="28"/>
        </w:rPr>
      </w:pPr>
      <w:r w:rsidRPr="00C82836">
        <w:rPr>
          <w:sz w:val="28"/>
          <w:szCs w:val="28"/>
        </w:rPr>
        <w:t xml:space="preserve">      </w:t>
      </w:r>
      <w:r w:rsidRPr="00C82836">
        <w:rPr>
          <w:rStyle w:val="a7"/>
          <w:sz w:val="28"/>
          <w:szCs w:val="28"/>
        </w:rPr>
        <w:t>Рішення набирає чинності з 1 січня 202</w:t>
      </w:r>
      <w:r w:rsidR="00C82836" w:rsidRPr="00C82836">
        <w:rPr>
          <w:rStyle w:val="a7"/>
          <w:sz w:val="28"/>
          <w:szCs w:val="28"/>
        </w:rPr>
        <w:t>4</w:t>
      </w:r>
      <w:r w:rsidRPr="00C82836">
        <w:rPr>
          <w:rStyle w:val="a7"/>
          <w:sz w:val="28"/>
          <w:szCs w:val="28"/>
        </w:rPr>
        <w:t xml:space="preserve"> року.</w:t>
      </w:r>
    </w:p>
    <w:p w14:paraId="019B20BD" w14:textId="77777777" w:rsidR="00A76186" w:rsidRPr="00C82836" w:rsidRDefault="00A76186" w:rsidP="00A76186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2836">
        <w:rPr>
          <w:sz w:val="28"/>
          <w:szCs w:val="28"/>
        </w:rPr>
        <w:t xml:space="preserve">     Додатки 1-7 до цього рішення є його невід'ємною частиною.</w:t>
      </w:r>
    </w:p>
    <w:p w14:paraId="37439A13" w14:textId="0FE913AE" w:rsidR="00A76186" w:rsidRPr="00C82836" w:rsidRDefault="00A76186" w:rsidP="00A76186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3.Подати </w:t>
      </w:r>
      <w:proofErr w:type="spellStart"/>
      <w:r w:rsid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роєкт</w:t>
      </w:r>
      <w:proofErr w:type="spellEnd"/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розгляд постійної комісії з питань планування фінансів, бюджету та соціально-економічного розвитку.</w:t>
      </w:r>
    </w:p>
    <w:p w14:paraId="377A9336" w14:textId="1E12014B" w:rsidR="00A76186" w:rsidRPr="006736C2" w:rsidRDefault="00A76186" w:rsidP="00A76186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4.Винести рішення «Про бюджет Вишнівської </w:t>
      </w:r>
      <w:r w:rsidRPr="0067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сільської територіальної громади</w:t>
      </w:r>
      <w:r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 на розгляд та затвердження  сесії Вишнівської сільської ради.</w:t>
      </w:r>
    </w:p>
    <w:p w14:paraId="746E486B" w14:textId="77777777" w:rsidR="00A76186" w:rsidRDefault="00A76186" w:rsidP="00A76186"/>
    <w:p w14:paraId="3C202965" w14:textId="77777777" w:rsidR="00A03E33" w:rsidRDefault="00A03E33" w:rsidP="00A76186"/>
    <w:p w14:paraId="45DD2DDA" w14:textId="77777777" w:rsidR="009F1DF6" w:rsidRDefault="00695828" w:rsidP="00A76186">
      <w:pPr>
        <w:tabs>
          <w:tab w:val="left" w:pos="426"/>
          <w:tab w:val="left" w:pos="851"/>
        </w:tabs>
        <w:spacing w:after="0" w:line="240" w:lineRule="auto"/>
        <w:jc w:val="both"/>
      </w:pPr>
      <w:r w:rsidRPr="006B5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Віктор СУЩИК</w:t>
      </w:r>
    </w:p>
    <w:sectPr w:rsidR="009F1DF6" w:rsidSect="00696C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30594"/>
    <w:multiLevelType w:val="hybridMultilevel"/>
    <w:tmpl w:val="41CC86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9566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828"/>
    <w:rsid w:val="00131AFA"/>
    <w:rsid w:val="00351B1B"/>
    <w:rsid w:val="003D46B0"/>
    <w:rsid w:val="004A5069"/>
    <w:rsid w:val="004E5198"/>
    <w:rsid w:val="00695828"/>
    <w:rsid w:val="009C6F6E"/>
    <w:rsid w:val="009F1DF6"/>
    <w:rsid w:val="00A03E33"/>
    <w:rsid w:val="00A76186"/>
    <w:rsid w:val="00B1621B"/>
    <w:rsid w:val="00C70B07"/>
    <w:rsid w:val="00C82836"/>
    <w:rsid w:val="00D1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D76A"/>
  <w15:docId w15:val="{87D9D0DD-0CB0-4B99-9C70-1EEF088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82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95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95828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A76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rsid w:val="00A76186"/>
    <w:rPr>
      <w:rFonts w:ascii="Times New Roman" w:hAnsi="Times New Roman" w:cs="Times New Roman"/>
      <w:spacing w:val="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10</cp:revision>
  <dcterms:created xsi:type="dcterms:W3CDTF">2022-11-23T10:08:00Z</dcterms:created>
  <dcterms:modified xsi:type="dcterms:W3CDTF">2023-12-01T07:46:00Z</dcterms:modified>
</cp:coreProperties>
</file>