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023A3" w14:textId="77777777" w:rsidR="002E54FD" w:rsidRPr="00180163" w:rsidRDefault="00A40FAB" w:rsidP="002E54F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8C721B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                                                            </w:t>
      </w:r>
      <w:r w:rsidR="002E54FD"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647FE39D" wp14:editId="194BDE8C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3DE22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6CDA7DA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AAD2672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2FA8AB7F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4C7F6EF" w14:textId="77777777"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365919D3" w14:textId="0247E8D1" w:rsidR="002E54FD" w:rsidRPr="00750078" w:rsidRDefault="00813366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40FAB" w:rsidRPr="008C72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листопада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</w:t>
      </w:r>
      <w:r w:rsidR="008C72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="002458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№</w:t>
      </w:r>
      <w:r w:rsidR="006012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12/</w:t>
      </w:r>
      <w:r w:rsidR="002458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B11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</w:p>
    <w:p w14:paraId="134075D1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F49550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0410F55C" w14:textId="77777777"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19A16EFD" w14:textId="315CA5B4" w:rsidR="002E54FD" w:rsidRPr="00C43234" w:rsidRDefault="002E54FD" w:rsidP="00813366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Вишнівської сільської ради від 07.12.2020 року №6-РВ</w:t>
      </w:r>
      <w:r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за межами населених пунктів Вишнівської сільської ради, на підставі</w:t>
      </w:r>
      <w:r w:rsidR="00286675"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старости </w:t>
      </w:r>
      <w:r w:rsidR="008133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Ладинського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старостинського округу</w:t>
      </w:r>
      <w:r w:rsidR="00286675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3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Вітрука Юрія Івановича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ст.30 Закону України «Про місцеве самоврядування в Україні»,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актом обстеження зелених насаджень, що підлягають видаленню №1 від </w:t>
      </w:r>
      <w:r w:rsidR="00813366">
        <w:rPr>
          <w:rFonts w:ascii="Times New Roman" w:eastAsia="Calibri" w:hAnsi="Times New Roman" w:cs="Times New Roman"/>
          <w:sz w:val="28"/>
          <w:szCs w:val="28"/>
        </w:rPr>
        <w:t>09</w:t>
      </w:r>
      <w:r w:rsidRPr="00C43234">
        <w:rPr>
          <w:rFonts w:ascii="Times New Roman" w:eastAsia="Calibri" w:hAnsi="Times New Roman" w:cs="Times New Roman"/>
          <w:sz w:val="28"/>
          <w:szCs w:val="28"/>
        </w:rPr>
        <w:t>.</w:t>
      </w:r>
      <w:r w:rsidR="00813366">
        <w:rPr>
          <w:rFonts w:ascii="Times New Roman" w:eastAsia="Calibri" w:hAnsi="Times New Roman" w:cs="Times New Roman"/>
          <w:sz w:val="28"/>
          <w:szCs w:val="28"/>
        </w:rPr>
        <w:t>11</w:t>
      </w:r>
      <w:r w:rsidRPr="00C43234">
        <w:rPr>
          <w:rFonts w:ascii="Times New Roman" w:eastAsia="Calibri" w:hAnsi="Times New Roman" w:cs="Times New Roman"/>
          <w:sz w:val="28"/>
          <w:szCs w:val="28"/>
        </w:rPr>
        <w:t>.2023 року, виконавчий комітет Вишнівської сільської ради</w:t>
      </w:r>
    </w:p>
    <w:p w14:paraId="612BABF6" w14:textId="77777777" w:rsidR="002E54FD" w:rsidRPr="00C43234" w:rsidRDefault="002E54FD" w:rsidP="002E54FD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C43234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6370E437" w14:textId="24D3C4B2" w:rsidR="002E54FD" w:rsidRPr="00C43234" w:rsidRDefault="002E54FD" w:rsidP="002E54F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>1.Затвердити акт обстеження зелених насаджень, що підлягають видаленню, складений комісією по їх обстеженню за №1</w:t>
      </w:r>
      <w:r w:rsidR="008133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813366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13366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.2023 року.</w:t>
      </w:r>
    </w:p>
    <w:p w14:paraId="7CF008BD" w14:textId="76D9E993" w:rsidR="002E54FD" w:rsidRPr="00C43234" w:rsidRDefault="002E54FD" w:rsidP="002E54FD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1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 надати дозвіл</w:t>
      </w:r>
      <w:r w:rsidR="00286675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3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Вітруку Ю. І.</w:t>
      </w:r>
      <w:r w:rsidRPr="00C43234">
        <w:rPr>
          <w:rFonts w:ascii="Times New Roman" w:hAnsi="Times New Roman" w:cs="Times New Roman"/>
          <w:sz w:val="28"/>
          <w:szCs w:val="28"/>
        </w:rPr>
        <w:t xml:space="preserve"> – старості</w:t>
      </w:r>
      <w:r w:rsidR="00813366">
        <w:rPr>
          <w:rFonts w:ascii="Times New Roman" w:hAnsi="Times New Roman" w:cs="Times New Roman"/>
          <w:sz w:val="28"/>
          <w:szCs w:val="28"/>
        </w:rPr>
        <w:t xml:space="preserve"> Ладинського </w:t>
      </w:r>
      <w:r w:rsidRPr="00C43234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видати ордер на видалення </w:t>
      </w:r>
      <w:r w:rsidR="008133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дерев, </w:t>
      </w:r>
      <w:r w:rsidRPr="00C43234">
        <w:rPr>
          <w:rFonts w:ascii="Times New Roman" w:hAnsi="Times New Roman" w:cs="Times New Roman"/>
          <w:sz w:val="28"/>
          <w:szCs w:val="28"/>
        </w:rPr>
        <w:t>що знаходяться</w:t>
      </w:r>
      <w:r w:rsidR="00286675" w:rsidRPr="00C43234">
        <w:rPr>
          <w:rFonts w:ascii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hAnsi="Times New Roman" w:cs="Times New Roman"/>
          <w:sz w:val="28"/>
          <w:szCs w:val="28"/>
        </w:rPr>
        <w:t xml:space="preserve">за межами населеного пункту </w:t>
      </w:r>
      <w:r w:rsidR="00813366" w:rsidRPr="00813366">
        <w:rPr>
          <w:rFonts w:ascii="Times New Roman" w:hAnsi="Times New Roman" w:cs="Times New Roman"/>
          <w:sz w:val="28"/>
          <w:szCs w:val="28"/>
        </w:rPr>
        <w:t>с. Мосир (на території господарського двору)</w:t>
      </w:r>
      <w:r w:rsidRPr="00C43234">
        <w:rPr>
          <w:rFonts w:ascii="Times New Roman" w:hAnsi="Times New Roman" w:cs="Times New Roman"/>
          <w:sz w:val="28"/>
          <w:szCs w:val="28"/>
        </w:rPr>
        <w:t xml:space="preserve">, які </w:t>
      </w:r>
      <w:r w:rsidR="00813366" w:rsidRPr="00813366">
        <w:rPr>
          <w:rFonts w:ascii="Times New Roman" w:hAnsi="Times New Roman" w:cs="Times New Roman"/>
          <w:sz w:val="28"/>
          <w:szCs w:val="28"/>
        </w:rPr>
        <w:t>досягли значного віку, аварійні, сухі, створюють аварійні ситуації на лініях електричних передач, становлять загрозу здоров’ю та життю громадян</w:t>
      </w:r>
      <w:r w:rsidR="009407F3" w:rsidRPr="00C43234">
        <w:rPr>
          <w:rFonts w:ascii="Times New Roman" w:hAnsi="Times New Roman" w:cs="Times New Roman"/>
          <w:sz w:val="28"/>
          <w:szCs w:val="28"/>
        </w:rPr>
        <w:t xml:space="preserve">. </w:t>
      </w:r>
      <w:r w:rsidRPr="00C43234">
        <w:rPr>
          <w:rFonts w:ascii="Times New Roman" w:hAnsi="Times New Roman" w:cs="Times New Roman"/>
          <w:sz w:val="28"/>
          <w:szCs w:val="28"/>
        </w:rPr>
        <w:t>(Акт №1).</w:t>
      </w:r>
    </w:p>
    <w:p w14:paraId="1F8C370B" w14:textId="6B2D9A35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hAnsi="Times New Roman" w:cs="Times New Roman"/>
          <w:sz w:val="28"/>
          <w:szCs w:val="28"/>
        </w:rPr>
        <w:t>3.Роботи по видаленню дерев доручити Комунальному підприємству «БУГ».</w:t>
      </w:r>
    </w:p>
    <w:p w14:paraId="6128688D" w14:textId="4F81D046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231F58" w:rsidRPr="00231F58">
        <w:rPr>
          <w:rFonts w:ascii="Times New Roman" w:eastAsia="Times New Roman" w:hAnsi="Times New Roman" w:cs="Times New Roman"/>
          <w:sz w:val="28"/>
          <w:szCs w:val="28"/>
        </w:rPr>
        <w:t>Зрізану деревину передати для опалення комунальних закладів сільської ради</w:t>
      </w:r>
      <w:r w:rsidR="00231F5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3FD4F8" w14:textId="6AA5AE5A"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5.Контроль за виконанням цього рішення покласти на начальника відділу з питань земельних ресурсів, кадастру та екологічної безпеки сільської ради </w:t>
      </w:r>
      <w:r w:rsidR="00873E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Анатолія ДИТИНУ.</w:t>
      </w:r>
    </w:p>
    <w:p w14:paraId="39DA0F93" w14:textId="77777777" w:rsidR="002E54FD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4604D" w14:textId="77777777" w:rsidR="002E54FD" w:rsidRPr="00180163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F6B60" w14:textId="77777777" w:rsidR="002E54FD" w:rsidRPr="00180163" w:rsidRDefault="002E54FD" w:rsidP="002E54FD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p w14:paraId="5C071006" w14:textId="77777777"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bookmarkEnd w:id="0"/>
    <w:p w14:paraId="15FEA154" w14:textId="77777777"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sectPr w:rsidR="009407F3" w:rsidSect="0018223C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1653366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258"/>
    <w:rsid w:val="000D655C"/>
    <w:rsid w:val="000F6C8F"/>
    <w:rsid w:val="00231F58"/>
    <w:rsid w:val="002458FB"/>
    <w:rsid w:val="00286675"/>
    <w:rsid w:val="002E54FD"/>
    <w:rsid w:val="00345021"/>
    <w:rsid w:val="00497039"/>
    <w:rsid w:val="00513AA0"/>
    <w:rsid w:val="006012DC"/>
    <w:rsid w:val="006A40AA"/>
    <w:rsid w:val="006B115B"/>
    <w:rsid w:val="00731FE6"/>
    <w:rsid w:val="00813366"/>
    <w:rsid w:val="0081457E"/>
    <w:rsid w:val="008557D8"/>
    <w:rsid w:val="00873E2F"/>
    <w:rsid w:val="008C721B"/>
    <w:rsid w:val="009407F3"/>
    <w:rsid w:val="009E2258"/>
    <w:rsid w:val="00A40FAB"/>
    <w:rsid w:val="00C43234"/>
    <w:rsid w:val="00E27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550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25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E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18</cp:revision>
  <dcterms:created xsi:type="dcterms:W3CDTF">2023-09-27T09:03:00Z</dcterms:created>
  <dcterms:modified xsi:type="dcterms:W3CDTF">2023-12-01T08:01:00Z</dcterms:modified>
</cp:coreProperties>
</file>