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0061B" w14:textId="43F86F20" w:rsidR="00372D88" w:rsidRPr="00372D88" w:rsidRDefault="00372D88" w:rsidP="00372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 НАЧАЛЬНИКА ГУМАНІТАРНОГО ВІДДІЛУ ЗА 2022 РІК</w:t>
      </w:r>
    </w:p>
    <w:p w14:paraId="24670078" w14:textId="77777777" w:rsidR="00372D88" w:rsidRDefault="00372D88" w:rsidP="00372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9BA16" w14:textId="77777777" w:rsidR="00372D88" w:rsidRDefault="00372D88" w:rsidP="00372D88">
      <w:pPr>
        <w:pStyle w:val="af"/>
        <w:shd w:val="clear" w:color="auto" w:fill="FFFFFF"/>
        <w:spacing w:after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умовах правового режиму воєнного стану особливо важливо забезпечити права учнів на продовження здобуття освіти, зокрема, в установленому порядку перевести їх на наступний рік навчання, видати свідоцтва досягнень або табелі навчальних досягнень та документи про здобуття освіти.</w:t>
      </w:r>
    </w:p>
    <w:p w14:paraId="24B4A434" w14:textId="77777777" w:rsidR="00372D88" w:rsidRDefault="00372D88" w:rsidP="00372D88">
      <w:pPr>
        <w:pStyle w:val="af"/>
        <w:shd w:val="clear" w:color="auto" w:fill="FFFFFF"/>
        <w:spacing w:after="0"/>
        <w:ind w:firstLine="360"/>
        <w:jc w:val="both"/>
        <w:rPr>
          <w:color w:val="000000"/>
          <w:sz w:val="28"/>
          <w:szCs w:val="28"/>
        </w:rPr>
      </w:pPr>
    </w:p>
    <w:p w14:paraId="410C19EF" w14:textId="77777777" w:rsidR="00372D88" w:rsidRDefault="00372D88" w:rsidP="00372D88">
      <w:pPr>
        <w:pStyle w:val="af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Щодо переведення учнів на наступний рік навчання</w:t>
      </w:r>
    </w:p>
    <w:p w14:paraId="084BC4C3" w14:textId="77777777" w:rsidR="00372D88" w:rsidRDefault="00372D88" w:rsidP="00372D88">
      <w:pPr>
        <w:pStyle w:val="af"/>
        <w:shd w:val="clear" w:color="auto" w:fill="FFFFFF"/>
        <w:spacing w:after="0"/>
        <w:ind w:left="426"/>
        <w:jc w:val="both"/>
        <w:rPr>
          <w:color w:val="000000"/>
          <w:sz w:val="28"/>
          <w:szCs w:val="28"/>
        </w:rPr>
      </w:pPr>
    </w:p>
    <w:p w14:paraId="5DC825A2" w14:textId="77777777" w:rsidR="00372D88" w:rsidRDefault="00372D88" w:rsidP="00372D88">
      <w:pPr>
        <w:pStyle w:val="af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Згідно з пунктом 2 Порядку переведення учнів закладу загальної середньої освіти на наступний рік навчання, затвердженого наказом Міністерства освіти і науки України від 14.07.2015 </w:t>
      </w:r>
      <w:hyperlink r:id="rId5" w:history="1">
        <w:r>
          <w:rPr>
            <w:rStyle w:val="ae"/>
            <w:sz w:val="28"/>
            <w:szCs w:val="28"/>
            <w:bdr w:val="none" w:sz="0" w:space="0" w:color="auto" w:frame="1"/>
          </w:rPr>
          <w:t>№ 762</w:t>
        </w:r>
      </w:hyperlink>
      <w:r>
        <w:rPr>
          <w:sz w:val="28"/>
          <w:szCs w:val="28"/>
        </w:rPr>
        <w:t> (зі змінами), зареєстрованим у Міністерстві юстиції України 30 липня 2015 р. за № 924/27369, </w:t>
      </w:r>
      <w:r>
        <w:rPr>
          <w:rStyle w:val="af0"/>
          <w:b/>
          <w:bCs/>
          <w:sz w:val="28"/>
          <w:szCs w:val="28"/>
          <w:bdr w:val="none" w:sz="0" w:space="0" w:color="auto" w:frame="1"/>
        </w:rPr>
        <w:t>переведення учнів</w:t>
      </w:r>
      <w:r>
        <w:rPr>
          <w:sz w:val="28"/>
          <w:szCs w:val="28"/>
        </w:rPr>
        <w:t> на наступний рік навчання здійснюється на підставі результатів підсумкового (семестрового та річного) оцінювання учнів згідно з рішенням педагогічної ради закладу загальної середньої.</w:t>
      </w:r>
    </w:p>
    <w:p w14:paraId="6258ABEA" w14:textId="77777777" w:rsidR="00372D88" w:rsidRDefault="00372D88" w:rsidP="00372D88">
      <w:pPr>
        <w:pStyle w:val="af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Цим самим Порядком урегульовано окремі питання залишення учнів для повторного здобуття загальної середньої освіти, визнання їх такими, що вибули із закладу освіти з можливістю поновлення, оцінювання в </w:t>
      </w:r>
      <w:proofErr w:type="spellStart"/>
      <w:r>
        <w:rPr>
          <w:color w:val="000000"/>
          <w:sz w:val="28"/>
          <w:szCs w:val="28"/>
        </w:rPr>
        <w:t>екстернатній</w:t>
      </w:r>
      <w:proofErr w:type="spellEnd"/>
      <w:r>
        <w:rPr>
          <w:color w:val="000000"/>
          <w:sz w:val="28"/>
          <w:szCs w:val="28"/>
        </w:rPr>
        <w:t xml:space="preserve"> формі здобуття освіти тощо. В умовах воєнного стану вважаємо за необхідне застосовувати індивідуальний підхід до кожного учня/учениці, </w:t>
      </w:r>
      <w:proofErr w:type="spellStart"/>
      <w:r>
        <w:rPr>
          <w:color w:val="000000"/>
          <w:sz w:val="28"/>
          <w:szCs w:val="28"/>
        </w:rPr>
        <w:t>гнучко</w:t>
      </w:r>
      <w:proofErr w:type="spellEnd"/>
      <w:r>
        <w:rPr>
          <w:color w:val="000000"/>
          <w:sz w:val="28"/>
          <w:szCs w:val="28"/>
        </w:rPr>
        <w:t xml:space="preserve"> використовувати відповідні процедури в найкращих інтересах дитини для дотримання її права на продовження здобуття освіти.</w:t>
      </w:r>
    </w:p>
    <w:p w14:paraId="7EC817B4" w14:textId="77777777" w:rsidR="00372D88" w:rsidRDefault="00372D88" w:rsidP="00372D88">
      <w:pPr>
        <w:pStyle w:val="af"/>
        <w:shd w:val="clear" w:color="auto" w:fill="FFFFFF"/>
        <w:spacing w:after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Учні 1–10 класів можуть бути не переведені на наступний рік навчання та залишені для повторного здобуття загальної середньої освіти у тому самому класі на підставі письмової заяви одного з їхніх батьків чи інших законних представників.</w:t>
      </w:r>
    </w:p>
    <w:p w14:paraId="5D426394" w14:textId="77777777" w:rsidR="00372D88" w:rsidRDefault="00372D88" w:rsidP="00372D88">
      <w:pPr>
        <w:pStyle w:val="af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про переведення учня до наступного класу приймається педагогічною радою відповідного закладу загальної середньої освіти.</w:t>
      </w:r>
    </w:p>
    <w:p w14:paraId="56F30319" w14:textId="77777777" w:rsidR="00372D88" w:rsidRDefault="00372D88" w:rsidP="00372D88">
      <w:pPr>
        <w:pStyle w:val="af"/>
        <w:shd w:val="clear" w:color="auto" w:fill="FFFFFF"/>
        <w:spacing w:after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Під час переведення на наступний рік навчання або вибуття із закладу загальної середньої освіти учням, яких було зараховано до першого класу у 2018 році та наступних роках, видається свідоцтво досягнень, учням 5–8 та 10 класів видається табель навчальних досягнень.</w:t>
      </w:r>
    </w:p>
    <w:p w14:paraId="43CACA39" w14:textId="77777777" w:rsidR="00372D88" w:rsidRDefault="00372D88" w:rsidP="00372D88">
      <w:pPr>
        <w:pStyle w:val="af"/>
        <w:shd w:val="clear" w:color="auto" w:fill="FFFFFF"/>
        <w:spacing w:after="0"/>
        <w:ind w:left="1134" w:hanging="709"/>
        <w:jc w:val="both"/>
        <w:rPr>
          <w:color w:val="000000"/>
          <w:sz w:val="28"/>
          <w:szCs w:val="28"/>
        </w:rPr>
      </w:pPr>
    </w:p>
    <w:p w14:paraId="55BCB503" w14:textId="77777777" w:rsidR="00372D88" w:rsidRDefault="00372D88" w:rsidP="00372D88">
      <w:pPr>
        <w:pStyle w:val="af"/>
        <w:shd w:val="clear" w:color="auto" w:fill="FFFFFF"/>
        <w:spacing w:after="0"/>
        <w:jc w:val="both"/>
        <w:rPr>
          <w:rStyle w:val="af0"/>
          <w:b/>
          <w:i w:val="0"/>
          <w:iCs w:val="0"/>
        </w:rPr>
      </w:pPr>
      <w:r>
        <w:rPr>
          <w:rStyle w:val="af0"/>
          <w:b/>
          <w:bCs/>
          <w:color w:val="000000"/>
          <w:sz w:val="28"/>
          <w:szCs w:val="28"/>
          <w:bdr w:val="none" w:sz="0" w:space="0" w:color="auto" w:frame="1"/>
        </w:rPr>
        <w:t>Щодо вручення документів про здобуття освіти</w:t>
      </w:r>
    </w:p>
    <w:p w14:paraId="437918CB" w14:textId="77777777" w:rsidR="00372D88" w:rsidRDefault="00372D88" w:rsidP="00372D88">
      <w:pPr>
        <w:pStyle w:val="af"/>
        <w:shd w:val="clear" w:color="auto" w:fill="FFFFFF"/>
        <w:spacing w:after="0"/>
        <w:ind w:left="432"/>
        <w:jc w:val="both"/>
      </w:pPr>
    </w:p>
    <w:p w14:paraId="17B90262" w14:textId="77777777" w:rsidR="00372D88" w:rsidRDefault="00372D88" w:rsidP="00372D88">
      <w:pPr>
        <w:pStyle w:val="af"/>
        <w:shd w:val="clear" w:color="auto" w:fill="FFFFFF"/>
        <w:spacing w:after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Пропонуємо здобувачам освіти, які вимушені були змінити місце навчання та/або місце проживання (перебування) і проживають (перебувають) в Україні чи за її межами, та здобувачам освіти з тимчасово окупованих територій за відсутності задокументованих результатів оцінювання за І семестр свідоцтва про здобуття повної загальної середньої освіти з відзнаками про досягнення у </w:t>
      </w:r>
      <w:r>
        <w:rPr>
          <w:color w:val="000000"/>
          <w:sz w:val="28"/>
          <w:szCs w:val="28"/>
        </w:rPr>
        <w:lastRenderedPageBreak/>
        <w:t>навчанні – золотими медалями «За високі досягнення у навчанні» та срібними медалями «За досягнення у навчанні», видавати за результатами річного оцінювання.</w:t>
      </w:r>
    </w:p>
    <w:p w14:paraId="2F9D2CE3" w14:textId="77777777" w:rsidR="00372D88" w:rsidRDefault="00372D88" w:rsidP="00372D88">
      <w:pPr>
        <w:pStyle w:val="af"/>
        <w:shd w:val="clear" w:color="auto" w:fill="FFFFFF"/>
        <w:spacing w:after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Видача документів про освіту та заповнення додатків до них здійснюється відповідним закладом освіти. Нагадуємо також, що відповідно до наказу Міністерства освіти і науки України від 04.02.2014 № 97 (зі змінами), описи документів про освіту не містять вимог щодо наявності печатки закладу освіти як на свідоцтві, так і на додатку до нього.</w:t>
      </w:r>
    </w:p>
    <w:p w14:paraId="3BCFDEA6" w14:textId="77777777" w:rsidR="00372D88" w:rsidRDefault="00372D88" w:rsidP="00372D88">
      <w:pPr>
        <w:pStyle w:val="af"/>
        <w:shd w:val="clear" w:color="auto" w:fill="FFFFFF"/>
        <w:spacing w:after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Просимо також звернути особливу увагу на допомогу учням та працівникам закладів загальної середньої освіти, які перебувають на тимчасово захоплених територіях або у зонах активних бойових дій, у першу чергу дбати про їхню безпеку, забезпечувати, за можливості, доступ до дистанційного навчання або екстернату у закладах на безпечній території.</w:t>
      </w:r>
    </w:p>
    <w:p w14:paraId="309D6C82" w14:textId="77777777" w:rsidR="00372D88" w:rsidRDefault="00372D88" w:rsidP="00372D88">
      <w:pPr>
        <w:pStyle w:val="af"/>
        <w:shd w:val="clear" w:color="auto" w:fill="FFFFFF"/>
        <w:spacing w:after="0"/>
        <w:ind w:left="1080"/>
        <w:jc w:val="both"/>
        <w:rPr>
          <w:color w:val="000000"/>
          <w:sz w:val="28"/>
          <w:szCs w:val="28"/>
        </w:rPr>
      </w:pPr>
    </w:p>
    <w:p w14:paraId="225887C7" w14:textId="77777777" w:rsidR="00372D88" w:rsidRDefault="00372D88" w:rsidP="00372D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5D9AE2" w14:textId="2CCBF3D2" w:rsidR="00372D88" w:rsidRDefault="00372D88" w:rsidP="00372D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організації та проведення свята «Останнього дзвоника» та урочистостей з нагоди вручення випускникам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документів про освіту</w:t>
      </w:r>
    </w:p>
    <w:p w14:paraId="570BB5C7" w14:textId="77777777" w:rsidR="00372D88" w:rsidRDefault="00372D88" w:rsidP="00372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97FC9" w14:textId="77777777" w:rsidR="00372D88" w:rsidRDefault="00372D88" w:rsidP="00372D88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кожного святкового заходу у школі має свою навчальну, розвиваючу і виховну мету. Відзначення його вважається визначною подією у житті шкільного колективу і важливим засобом патріотичного, морального, естетичного, трудового виховання учнів. Тому бажано, щоб кожна дитина брала активну участь у святковому дійстві, отримала позитивні емоції. Різний їх зміст зумовлює і різні форми святкування. Але незалежно від того, що форми проведення й їх тематика є різними, вони повинні бути наповнені цікавим змістом, щоб участь у них була бажана для кожного учня і охоплювала їх переважну більшість. При цьому слід враховувати вікові особливості дитини, її творчі можливості та особисті побажання. Це сприятиме комунікативному входженню у колектив, утвердженню серед своїх однолітків, розкриттю здібностей, тобто допоможе стати впевненішим у собі, позбутися комплексів, відчувати радість і насолоду від своєї діяльності. Кожний такий захід згуртовує дитячий колектив, об'єднує однодумців, діти тягнуться до краси, до цікавої роботи.</w:t>
      </w:r>
    </w:p>
    <w:p w14:paraId="59B842D2" w14:textId="77777777" w:rsidR="00372D88" w:rsidRDefault="00372D88" w:rsidP="00372D88">
      <w:pPr>
        <w:spacing w:line="240" w:lineRule="auto"/>
        <w:ind w:firstLine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Свято «Останній дзвоник» у закладах  освіти громади рекомендуємо провести в останній день навчального року.  Вручення документів про освіту для 9-11 класів </w:t>
      </w:r>
      <w:r>
        <w:rPr>
          <w:rFonts w:ascii="Times New Roman" w:hAnsi="Times New Roman" w:cs="Times New Roman"/>
          <w:b/>
          <w:sz w:val="28"/>
          <w:szCs w:val="28"/>
        </w:rPr>
        <w:t>9-11 червня  2022 року з 8 год. 00 хв. до 10.00 год</w:t>
      </w:r>
      <w:r>
        <w:rPr>
          <w:rFonts w:ascii="Times New Roman" w:hAnsi="Times New Roman" w:cs="Times New Roman"/>
          <w:sz w:val="28"/>
          <w:szCs w:val="28"/>
        </w:rPr>
        <w:t>..</w:t>
      </w:r>
    </w:p>
    <w:p w14:paraId="0CE8556C" w14:textId="77777777" w:rsidR="00372D88" w:rsidRDefault="00372D88" w:rsidP="00372D88">
      <w:pPr>
        <w:spacing w:line="240" w:lineRule="auto"/>
        <w:ind w:firstLine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нагоди проведення свята «Останній дзвоник»  </w:t>
      </w:r>
      <w:r>
        <w:rPr>
          <w:rFonts w:ascii="Times New Roman" w:hAnsi="Times New Roman" w:cs="Times New Roman"/>
          <w:b/>
          <w:sz w:val="28"/>
          <w:szCs w:val="28"/>
        </w:rPr>
        <w:t>рекомендуємо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21CFA0" w14:textId="77777777" w:rsidR="00372D88" w:rsidRDefault="00372D88" w:rsidP="00372D88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шкільне свято «Останній дзвоник» з використання дистанційних технологій у формі «круглого столу» чи «флешмобу» та ін.. Використати під час проведення свята державну і національну символіку. Обов’язковим є виконання Державного Гімну України  під час відкриття та закриття свята.   Вимоги щодо використання державної символіки при проведенні урочистостей у закладах освіти викладені у рекомендаціях МОН України (наказ від 7.09.2000р. №43, інформаційний збірник МОН №5, 2001р.).</w:t>
      </w:r>
    </w:p>
    <w:p w14:paraId="5426FA3A" w14:textId="77777777" w:rsidR="00372D88" w:rsidRDefault="00372D88" w:rsidP="00372D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Рекомендовано покладання квітів до пам’ятників  національним героям, видатним діячам, загиблим воїнам</w:t>
      </w:r>
    </w:p>
    <w:p w14:paraId="765A5962" w14:textId="77777777" w:rsidR="00372D88" w:rsidRDefault="00372D88" w:rsidP="00372D8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Тривалість свята не більше 30хв.</w:t>
      </w:r>
    </w:p>
    <w:p w14:paraId="03240E66" w14:textId="77777777" w:rsidR="00372D88" w:rsidRDefault="00372D88" w:rsidP="00372D8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Невід’ємним, незабутнім етапом завершення шкільного життя є  проведення урочистостей з нагоди отримання документів про освіту. Цей виховний захід у школі для випускників залишається у пам’яті кожного учня на все життя.  Пропонуємо визначити дату вручення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базову та повну загальну середню освіту</w:t>
      </w:r>
      <w:r>
        <w:rPr>
          <w:rFonts w:ascii="Times New Roman" w:hAnsi="Times New Roman" w:cs="Times New Roman"/>
          <w:b/>
          <w:sz w:val="28"/>
          <w:szCs w:val="28"/>
        </w:rPr>
        <w:t>20 червня 2020 року з 10.00 до 13.00. год</w:t>
      </w:r>
      <w:r>
        <w:rPr>
          <w:rFonts w:ascii="Times New Roman" w:hAnsi="Times New Roman" w:cs="Times New Roman"/>
          <w:sz w:val="28"/>
          <w:szCs w:val="28"/>
        </w:rPr>
        <w:t>. (години кожен заклад освіти вибирає індивідуально).</w:t>
      </w:r>
    </w:p>
    <w:p w14:paraId="19491408" w14:textId="77777777" w:rsidR="00372D88" w:rsidRDefault="00372D88" w:rsidP="00372D8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Починати і закінчуються урочистості виконанням Державного Гімну України; на сцені встановлюється Державний прапор України; рекомендуємо окрім учнів на свято запросити  вчителів та батьків.</w:t>
      </w:r>
    </w:p>
    <w:p w14:paraId="23923A7F" w14:textId="77777777" w:rsidR="00372D88" w:rsidRDefault="00372D88" w:rsidP="00372D8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Тривалість свята не більше 40хв.</w:t>
      </w:r>
    </w:p>
    <w:p w14:paraId="3BDADE79" w14:textId="77777777" w:rsidR="00372D88" w:rsidRDefault="00372D88" w:rsidP="00372D8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Наголошуємо, що керівники закладів  освіти персонально відповідають за дотриманням вимог законодавства  та </w:t>
      </w:r>
      <w:r>
        <w:rPr>
          <w:rFonts w:ascii="Times New Roman" w:hAnsi="Times New Roman" w:cs="Times New Roman"/>
          <w:color w:val="000000"/>
          <w:sz w:val="28"/>
          <w:szCs w:val="28"/>
        </w:rPr>
        <w:t>безпеку учасників свята.</w:t>
      </w:r>
    </w:p>
    <w:p w14:paraId="5695949C" w14:textId="77777777" w:rsidR="00372D88" w:rsidRDefault="00372D88" w:rsidP="00372D8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Додатково гуманітарний відділ планує ряд організаційних дій та документів щодо підготовки матеріально-технічної бази закладів освіти до роботи в новому 2022/2023 в навчальному році та в осінньо-зимовий період.</w:t>
      </w:r>
    </w:p>
    <w:p w14:paraId="4372F78B" w14:textId="77777777" w:rsidR="00372D88" w:rsidRDefault="00372D88" w:rsidP="00372D88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 30 травня 2022 року</w:t>
      </w:r>
      <w:r>
        <w:rPr>
          <w:rFonts w:ascii="Times New Roman" w:hAnsi="Times New Roman" w:cs="Times New Roman"/>
          <w:sz w:val="28"/>
          <w:szCs w:val="28"/>
        </w:rPr>
        <w:t xml:space="preserve"> провести обстеження будівель і споруд та розробити заходи з підготовки матеріально-технічної бази закладів та установ освіти до роботи в новому 2022/2023 навчальному році та в осінньо-зимовий період. Створити робочі групи для здійснення контролю 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координації роботи </w:t>
      </w:r>
      <w:r>
        <w:rPr>
          <w:rFonts w:ascii="Times New Roman" w:hAnsi="Times New Roman" w:cs="Times New Roman"/>
          <w:sz w:val="28"/>
          <w:szCs w:val="28"/>
        </w:rPr>
        <w:t>з зазначених питань.</w:t>
      </w:r>
    </w:p>
    <w:p w14:paraId="2C8F654A" w14:textId="77777777" w:rsidR="00372D88" w:rsidRDefault="00372D88" w:rsidP="00372D88">
      <w:pPr>
        <w:tabs>
          <w:tab w:val="num" w:pos="142"/>
          <w:tab w:val="num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Спрямовувати кошти загального і спеціального фондів державного і місцевих бюджетів на проведення капітальних і поточних ремонтів будівель та приміщень освітнього призначення, котельного господарства, систем протипожежного захисту, зовнішніх інженерних мереж, заходів з енергозбереження, накопичення палива.</w:t>
      </w:r>
    </w:p>
    <w:p w14:paraId="142DA0E7" w14:textId="77777777" w:rsidR="00372D88" w:rsidRDefault="00372D88" w:rsidP="00372D88">
      <w:pPr>
        <w:tabs>
          <w:tab w:val="num" w:pos="142"/>
          <w:tab w:val="num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Обстежити будівлі та споруди щодо вимог протипожежної безпеки, перевірити блискавкозахист на контур заземлення, заміри опору захисного заземлення електроустановок та ізоляції проводів електромереж, укомплектування пожежних щитів інвентарем, пожежними рукавами і стволами пожежних кранів, провести обробку дерев’яних конструкцій сертифікованим вогнетривким розчином, обладнати сигналізацію.</w:t>
      </w:r>
    </w:p>
    <w:p w14:paraId="3582694D" w14:textId="77777777" w:rsidR="00372D88" w:rsidRDefault="00372D88" w:rsidP="00372D88">
      <w:pPr>
        <w:tabs>
          <w:tab w:val="num" w:pos="142"/>
          <w:tab w:val="num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Вжити заходів для забезпечення рівного доступу до якісної освіти в частині інклюзивної доступності до будівель та приміщень маломобільних груп населення, у тому числі осіб з інвалідністю з порушеннями зору, слуху та опорно-рухового апарату.</w:t>
      </w:r>
    </w:p>
    <w:p w14:paraId="670E8F54" w14:textId="77777777" w:rsidR="00372D88" w:rsidRDefault="00372D88" w:rsidP="00372D88">
      <w:pPr>
        <w:tabs>
          <w:tab w:val="num" w:pos="142"/>
          <w:tab w:val="num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Визначити готовність навчальних кабінетів, майстерень, спортзалів, ігрових та спортивних майданчиків, інших приміщень до нового навчального року і скласти акти-дозволи на введення їх в експлуатацію.</w:t>
      </w:r>
    </w:p>
    <w:p w14:paraId="349D79FC" w14:textId="77777777" w:rsidR="00372D88" w:rsidRDefault="00372D88" w:rsidP="00372D88">
      <w:pPr>
        <w:tabs>
          <w:tab w:val="num" w:pos="142"/>
          <w:tab w:val="num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випробування спортивного та ігрового обладнання на міцність кріплення та надійність в експлуатації з оформленням відповідних актів.</w:t>
      </w:r>
    </w:p>
    <w:p w14:paraId="185D84AD" w14:textId="77777777" w:rsidR="00372D88" w:rsidRDefault="00372D88" w:rsidP="00372D88">
      <w:pPr>
        <w:tabs>
          <w:tab w:val="num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Здійснити перевірку на надійність експлуатаційним характеристикам та відповідність паспортним даним верстатів, механічного та електричного інструменту, обладнання харчоблоків.</w:t>
      </w:r>
    </w:p>
    <w:p w14:paraId="56B7A94D" w14:textId="77777777" w:rsidR="00372D88" w:rsidRDefault="00372D88" w:rsidP="00372D88">
      <w:pPr>
        <w:tabs>
          <w:tab w:val="num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Під час проведення робіт з підготовки до нового навчального року користуватись </w:t>
      </w: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Санітарним регламентом для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, затвердженим </w:t>
      </w:r>
      <w:r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наказом Міністерства охорони здоров’я України від 25 вересня 2020 року № 2205, </w:t>
      </w: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Санітарним регламентом для дошкільних навчальних закладів</w:t>
      </w:r>
      <w:r>
        <w:rPr>
          <w:rFonts w:ascii="Times New Roman" w:hAnsi="Times New Roman" w:cs="Times New Roman"/>
          <w:sz w:val="28"/>
          <w:szCs w:val="28"/>
        </w:rPr>
        <w:t xml:space="preserve">, затвердженим </w:t>
      </w:r>
      <w:r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Наказом Міністерства охорони здоров’я України від 24 березня 2016 року № 234. 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-методичними матеріалами, рекомендованими листом Міністерства освіти і науки України від 29.07.2020р.№ 1/9/-406</w:t>
      </w:r>
      <w:r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6E19D" w14:textId="77777777" w:rsidR="00372D88" w:rsidRDefault="00372D88" w:rsidP="00372D88">
      <w:pPr>
        <w:tabs>
          <w:tab w:val="num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Здійснити профілактику та ремонт водонапірних башт, санітарних кімнат.</w:t>
      </w:r>
    </w:p>
    <w:p w14:paraId="5A6A1A6D" w14:textId="77777777" w:rsidR="00372D88" w:rsidRDefault="00372D88" w:rsidP="00372D88">
      <w:pPr>
        <w:tabs>
          <w:tab w:val="num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Організувати контроль за закладами освіти, де виявлені ознаки аварійності приміщень, підтвердити їх аварійний стан висновками спеціалізованих організацій. </w:t>
      </w:r>
    </w:p>
    <w:p w14:paraId="3384B1FF" w14:textId="77777777" w:rsidR="00372D88" w:rsidRDefault="00372D88" w:rsidP="00372D88">
      <w:pPr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До 1 жовтня 2022 року</w:t>
      </w:r>
      <w:r>
        <w:rPr>
          <w:rFonts w:ascii="Times New Roman" w:hAnsi="Times New Roman" w:cs="Times New Roman"/>
          <w:sz w:val="28"/>
          <w:szCs w:val="28"/>
        </w:rPr>
        <w:t xml:space="preserve"> завершити комплекс робіт з підготовки закладів освіти до роботи в зимових умовах: </w:t>
      </w:r>
    </w:p>
    <w:p w14:paraId="04AD5AC8" w14:textId="77777777" w:rsidR="00372D88" w:rsidRDefault="00372D88" w:rsidP="00372D88">
      <w:pPr>
        <w:numPr>
          <w:ilvl w:val="0"/>
          <w:numId w:val="1"/>
        </w:numPr>
        <w:tabs>
          <w:tab w:val="clear" w:pos="1069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 їх реконструкцію, модернізацію, переведення з газового опалення на альтернативні види палива, заміну котлів на енергозберігаючі, промивку систем опалення та підготовку тепломереж до роботи;</w:t>
      </w:r>
    </w:p>
    <w:p w14:paraId="098067A7" w14:textId="77777777" w:rsidR="00372D88" w:rsidRDefault="00372D88" w:rsidP="00372D88">
      <w:pPr>
        <w:numPr>
          <w:ilvl w:val="0"/>
          <w:numId w:val="1"/>
        </w:numPr>
        <w:tabs>
          <w:tab w:val="clear" w:pos="1069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забезпечити заповнення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енергопаспортів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на кожний заклад;</w:t>
      </w:r>
    </w:p>
    <w:p w14:paraId="1E151F9A" w14:textId="77777777" w:rsidR="00372D88" w:rsidRDefault="00372D88" w:rsidP="00372D88">
      <w:pPr>
        <w:numPr>
          <w:ilvl w:val="0"/>
          <w:numId w:val="1"/>
        </w:numPr>
        <w:tabs>
          <w:tab w:val="clear" w:pos="1069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навчання, медичний огляд кочегарів, операторів;</w:t>
      </w:r>
    </w:p>
    <w:p w14:paraId="2B6A17AF" w14:textId="77777777" w:rsidR="00372D88" w:rsidRDefault="00372D88" w:rsidP="00372D88">
      <w:pPr>
        <w:numPr>
          <w:ilvl w:val="0"/>
          <w:numId w:val="1"/>
        </w:numPr>
        <w:tabs>
          <w:tab w:val="clear" w:pos="1069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відповідальним особам за теплове господарство, які призначені наказом закладу, пройти у встановлені терміни перевірку знань по техніці експлуатації та інших директивних документах, що стосуються теплопостачання та розрахунків за теплову енергію;</w:t>
      </w:r>
    </w:p>
    <w:p w14:paraId="201B6C05" w14:textId="77777777" w:rsidR="00372D88" w:rsidRDefault="00372D88" w:rsidP="00372D88">
      <w:pPr>
        <w:numPr>
          <w:ilvl w:val="0"/>
          <w:numId w:val="1"/>
        </w:numPr>
        <w:tabs>
          <w:tab w:val="clear" w:pos="1069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своєчасно завезти паливо з метою забезпечення стабільного проведення освітнього процесу в опалювальному сезоні.</w:t>
      </w:r>
    </w:p>
    <w:p w14:paraId="570BAE51" w14:textId="77777777" w:rsidR="00372D88" w:rsidRDefault="00372D88" w:rsidP="00372D88">
      <w:pPr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Правил підготовки теплових господарств до опалювального періоду, затверджених спільним наказом Міністерства палива та енергетики України та Міністерства житлово-комунального господарства України від 10 грудня 2008 року № 620/378 наказом закладу освіти створити комісії для визначення готовності господарств до роботи в опалюваний період. До складу комісій мають входити керівник закладу освіти, заступник керівника з адміністративно-господарської частини, представник органу місцевого самоврядування.</w:t>
      </w:r>
    </w:p>
    <w:p w14:paraId="762B4399" w14:textId="77777777" w:rsidR="00372D88" w:rsidRDefault="00372D88" w:rsidP="00372D88">
      <w:pPr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Оформити акт готовності теплового господарства до роботи в опалювальний період (додаток № 3), акт стану готовності теплового господарства до роботи в опалювальний період акт готовності до опалювального періоду 2022/2023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паспорт готовності до роботи в опалювальний період </w:t>
      </w:r>
    </w:p>
    <w:p w14:paraId="74CD2D2E" w14:textId="77777777" w:rsidR="00372D88" w:rsidRDefault="00372D88" w:rsidP="00372D88">
      <w:pPr>
        <w:tabs>
          <w:tab w:val="num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E4B2D6D" w14:textId="77777777" w:rsidR="00372D88" w:rsidRDefault="00372D88" w:rsidP="00372D88">
      <w:pPr>
        <w:tabs>
          <w:tab w:val="num" w:pos="142"/>
          <w:tab w:val="num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969E53" w14:textId="77777777" w:rsidR="00372D88" w:rsidRDefault="00372D88" w:rsidP="00372D8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44A5A6" w14:textId="77777777" w:rsidR="00372D88" w:rsidRDefault="00372D88" w:rsidP="00372D8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93C6CA" w14:textId="77777777" w:rsidR="00372D88" w:rsidRDefault="00372D88" w:rsidP="00372D8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3E2C64" w14:textId="77777777" w:rsidR="00372D88" w:rsidRDefault="00372D88" w:rsidP="00372D8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Начальник гуманітарного відділу                       Валентина МИКИТЮК</w:t>
      </w:r>
    </w:p>
    <w:p w14:paraId="1F39DF95" w14:textId="77777777" w:rsidR="00372D88" w:rsidRDefault="00372D88" w:rsidP="00372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31626" w14:textId="77777777" w:rsidR="00372D88" w:rsidRDefault="00372D88" w:rsidP="00372D88">
      <w:pPr>
        <w:spacing w:after="0" w:line="240" w:lineRule="auto"/>
        <w:jc w:val="both"/>
      </w:pPr>
    </w:p>
    <w:p w14:paraId="4AB55A10" w14:textId="77777777" w:rsidR="00372D88" w:rsidRDefault="00372D88" w:rsidP="00372D88">
      <w:pPr>
        <w:jc w:val="both"/>
      </w:pPr>
    </w:p>
    <w:p w14:paraId="6F762D11" w14:textId="77777777" w:rsidR="00972D66" w:rsidRDefault="00972D66" w:rsidP="00372D88">
      <w:pPr>
        <w:jc w:val="both"/>
      </w:pPr>
    </w:p>
    <w:sectPr w:rsidR="00972D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51BC7"/>
    <w:multiLevelType w:val="hybridMultilevel"/>
    <w:tmpl w:val="03228912"/>
    <w:lvl w:ilvl="0" w:tplc="60AAC36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6964191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82"/>
    <w:rsid w:val="00372D88"/>
    <w:rsid w:val="004C09DD"/>
    <w:rsid w:val="00972D66"/>
    <w:rsid w:val="00AB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FB33"/>
  <w15:chartTrackingRefBased/>
  <w15:docId w15:val="{3317F023-C89F-40C4-84A2-C5FD94C5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D88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1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3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13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13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13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13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13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B1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B1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B1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3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B13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138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372D88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372D88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rvts23">
    <w:name w:val="rvts23"/>
    <w:basedOn w:val="a0"/>
    <w:rsid w:val="00372D88"/>
  </w:style>
  <w:style w:type="character" w:customStyle="1" w:styleId="rvts9">
    <w:name w:val="rvts9"/>
    <w:basedOn w:val="a0"/>
    <w:rsid w:val="00372D88"/>
  </w:style>
  <w:style w:type="character" w:styleId="af0">
    <w:name w:val="Emphasis"/>
    <w:basedOn w:val="a0"/>
    <w:uiPriority w:val="20"/>
    <w:qFormat/>
    <w:rsid w:val="00372D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Ser_osv/476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6681</Words>
  <Characters>3809</Characters>
  <Application>Microsoft Office Word</Application>
  <DocSecurity>0</DocSecurity>
  <Lines>31</Lines>
  <Paragraphs>20</Paragraphs>
  <ScaleCrop>false</ScaleCrop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Суха</dc:creator>
  <cp:keywords/>
  <dc:description/>
  <cp:lastModifiedBy>Наталія Суха</cp:lastModifiedBy>
  <cp:revision>3</cp:revision>
  <dcterms:created xsi:type="dcterms:W3CDTF">2024-06-14T09:26:00Z</dcterms:created>
  <dcterms:modified xsi:type="dcterms:W3CDTF">2024-06-14T09:30:00Z</dcterms:modified>
</cp:coreProperties>
</file>