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03DFD" w14:textId="77777777" w:rsidR="002202E2" w:rsidRPr="002202E2" w:rsidRDefault="002202E2" w:rsidP="002202E2">
      <w:pPr>
        <w:spacing w:after="0" w:line="259" w:lineRule="auto"/>
        <w:jc w:val="center"/>
        <w:rPr>
          <w:rFonts w:ascii="Times New Roman" w:eastAsia="Calibri" w:hAnsi="Times New Roman" w:cs="Times New Roman"/>
          <w:color w:val="000000"/>
          <w:sz w:val="40"/>
          <w:szCs w:val="24"/>
          <w:lang w:eastAsia="ru-RU"/>
        </w:rPr>
      </w:pPr>
      <w:r w:rsidRPr="002202E2">
        <w:rPr>
          <w:rFonts w:ascii="Times New Roman" w:eastAsia="Calibri" w:hAnsi="Times New Roman" w:cs="Times New Roman"/>
          <w:noProof/>
          <w:color w:val="000000"/>
          <w:sz w:val="24"/>
          <w:szCs w:val="24"/>
        </w:rPr>
        <w:drawing>
          <wp:inline distT="0" distB="0" distL="0" distR="0" wp14:anchorId="0A1E6A51" wp14:editId="1F502544">
            <wp:extent cx="419100" cy="542925"/>
            <wp:effectExtent l="0" t="0" r="0" b="0"/>
            <wp:docPr id="1" name="Рисунок 1"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7CB7161B" w14:textId="77777777" w:rsidR="002202E2" w:rsidRPr="002202E2" w:rsidRDefault="002202E2" w:rsidP="002202E2">
      <w:pPr>
        <w:tabs>
          <w:tab w:val="left" w:pos="1440"/>
          <w:tab w:val="left" w:pos="2340"/>
        </w:tabs>
        <w:spacing w:after="0" w:line="259" w:lineRule="auto"/>
        <w:jc w:val="center"/>
        <w:rPr>
          <w:rFonts w:ascii="Times New Roman" w:eastAsia="Calibri" w:hAnsi="Times New Roman" w:cs="Times New Roman"/>
          <w:b/>
          <w:color w:val="000000"/>
          <w:sz w:val="28"/>
          <w:szCs w:val="28"/>
          <w:lang w:eastAsia="ru-RU"/>
        </w:rPr>
      </w:pPr>
      <w:r w:rsidRPr="002202E2">
        <w:rPr>
          <w:rFonts w:ascii="Times New Roman" w:eastAsia="Calibri" w:hAnsi="Times New Roman" w:cs="Times New Roman"/>
          <w:b/>
          <w:color w:val="000000"/>
          <w:sz w:val="28"/>
          <w:szCs w:val="28"/>
          <w:lang w:eastAsia="ru-RU"/>
        </w:rPr>
        <w:t>ВИШНІВСЬКА СІЛЬСЬКА РАДА</w:t>
      </w:r>
    </w:p>
    <w:p w14:paraId="16D80C1D" w14:textId="77777777" w:rsidR="002202E2" w:rsidRPr="002202E2" w:rsidRDefault="002202E2" w:rsidP="002202E2">
      <w:pPr>
        <w:tabs>
          <w:tab w:val="left" w:pos="1440"/>
          <w:tab w:val="left" w:pos="2340"/>
        </w:tabs>
        <w:spacing w:after="0" w:line="259" w:lineRule="auto"/>
        <w:jc w:val="center"/>
        <w:rPr>
          <w:rFonts w:ascii="Times New Roman" w:eastAsia="Calibri" w:hAnsi="Times New Roman" w:cs="Times New Roman"/>
          <w:b/>
          <w:color w:val="000000"/>
          <w:sz w:val="28"/>
          <w:szCs w:val="28"/>
          <w:lang w:eastAsia="ru-RU"/>
        </w:rPr>
      </w:pPr>
      <w:r w:rsidRPr="002202E2">
        <w:rPr>
          <w:rFonts w:ascii="Times New Roman" w:eastAsia="Calibri" w:hAnsi="Times New Roman" w:cs="Times New Roman"/>
          <w:b/>
          <w:color w:val="000000"/>
          <w:sz w:val="28"/>
          <w:szCs w:val="28"/>
          <w:lang w:eastAsia="ru-RU"/>
        </w:rPr>
        <w:t>КОВЕЛЬСЬКОГО РАЙОНУ ВОЛИНСЬКОЇ ОБЛАСТІ</w:t>
      </w:r>
    </w:p>
    <w:p w14:paraId="79556336" w14:textId="77777777" w:rsidR="002202E2" w:rsidRPr="002202E2" w:rsidRDefault="002202E2" w:rsidP="002202E2">
      <w:pPr>
        <w:tabs>
          <w:tab w:val="left" w:pos="1440"/>
          <w:tab w:val="left" w:pos="2340"/>
        </w:tabs>
        <w:spacing w:after="0" w:line="259" w:lineRule="auto"/>
        <w:jc w:val="center"/>
        <w:rPr>
          <w:rFonts w:ascii="Times New Roman" w:eastAsia="Calibri" w:hAnsi="Times New Roman" w:cs="Times New Roman"/>
          <w:b/>
          <w:color w:val="000000"/>
          <w:sz w:val="28"/>
          <w:szCs w:val="28"/>
          <w:lang w:eastAsia="ru-RU"/>
        </w:rPr>
      </w:pPr>
      <w:r w:rsidRPr="002202E2">
        <w:rPr>
          <w:rFonts w:ascii="Times New Roman" w:eastAsia="Calibri" w:hAnsi="Times New Roman" w:cs="Times New Roman"/>
          <w:b/>
          <w:color w:val="000000"/>
          <w:sz w:val="28"/>
          <w:szCs w:val="28"/>
          <w:lang w:eastAsia="ru-RU"/>
        </w:rPr>
        <w:t>ВИКОНАВЧИЙ  КОМІТЕТ</w:t>
      </w:r>
    </w:p>
    <w:p w14:paraId="5BCC150A" w14:textId="77777777" w:rsidR="002202E2" w:rsidRPr="002202E2" w:rsidRDefault="002202E2" w:rsidP="002202E2">
      <w:pPr>
        <w:tabs>
          <w:tab w:val="left" w:pos="1440"/>
          <w:tab w:val="left" w:pos="2340"/>
        </w:tabs>
        <w:spacing w:after="0" w:line="259" w:lineRule="auto"/>
        <w:jc w:val="center"/>
        <w:rPr>
          <w:rFonts w:ascii="Times New Roman" w:eastAsia="Calibri" w:hAnsi="Times New Roman" w:cs="Times New Roman"/>
          <w:color w:val="000000"/>
          <w:sz w:val="28"/>
          <w:szCs w:val="28"/>
          <w:lang w:eastAsia="ru-RU"/>
        </w:rPr>
      </w:pPr>
      <w:r w:rsidRPr="002202E2">
        <w:rPr>
          <w:rFonts w:ascii="Times New Roman" w:eastAsia="Calibri" w:hAnsi="Times New Roman" w:cs="Times New Roman"/>
          <w:color w:val="000000"/>
          <w:sz w:val="28"/>
          <w:szCs w:val="28"/>
          <w:lang w:eastAsia="ru-RU"/>
        </w:rPr>
        <w:t>восьме скликання</w:t>
      </w:r>
    </w:p>
    <w:p w14:paraId="3F4FF561" w14:textId="77777777" w:rsidR="002202E2" w:rsidRPr="002202E2" w:rsidRDefault="002202E2" w:rsidP="002202E2">
      <w:pPr>
        <w:tabs>
          <w:tab w:val="left" w:pos="1440"/>
          <w:tab w:val="left" w:pos="2340"/>
        </w:tabs>
        <w:spacing w:after="0" w:line="360" w:lineRule="auto"/>
        <w:jc w:val="center"/>
        <w:rPr>
          <w:rFonts w:ascii="Times New Roman" w:eastAsia="Calibri" w:hAnsi="Times New Roman" w:cs="Times New Roman"/>
          <w:b/>
          <w:color w:val="000000"/>
          <w:sz w:val="28"/>
          <w:szCs w:val="28"/>
          <w:lang w:eastAsia="ru-RU"/>
        </w:rPr>
      </w:pPr>
      <w:r w:rsidRPr="002202E2">
        <w:rPr>
          <w:rFonts w:ascii="Times New Roman" w:eastAsia="Calibri" w:hAnsi="Times New Roman" w:cs="Times New Roman"/>
          <w:b/>
          <w:color w:val="000000"/>
          <w:sz w:val="28"/>
          <w:szCs w:val="28"/>
          <w:lang w:eastAsia="ru-RU"/>
        </w:rPr>
        <w:t xml:space="preserve">Р І Ш Е Н </w:t>
      </w:r>
      <w:proofErr w:type="spellStart"/>
      <w:r w:rsidRPr="002202E2">
        <w:rPr>
          <w:rFonts w:ascii="Times New Roman" w:eastAsia="Calibri" w:hAnsi="Times New Roman" w:cs="Times New Roman"/>
          <w:b/>
          <w:color w:val="000000"/>
          <w:sz w:val="28"/>
          <w:szCs w:val="28"/>
          <w:lang w:eastAsia="ru-RU"/>
        </w:rPr>
        <w:t>Н</w:t>
      </w:r>
      <w:proofErr w:type="spellEnd"/>
      <w:r w:rsidRPr="002202E2">
        <w:rPr>
          <w:rFonts w:ascii="Times New Roman" w:eastAsia="Calibri" w:hAnsi="Times New Roman" w:cs="Times New Roman"/>
          <w:b/>
          <w:color w:val="000000"/>
          <w:sz w:val="28"/>
          <w:szCs w:val="28"/>
          <w:lang w:eastAsia="ru-RU"/>
        </w:rPr>
        <w:t xml:space="preserve"> Я</w:t>
      </w:r>
    </w:p>
    <w:p w14:paraId="79854E6B" w14:textId="6DC1F8ED" w:rsidR="002202E2" w:rsidRPr="002202E2" w:rsidRDefault="002202E2" w:rsidP="002202E2">
      <w:pPr>
        <w:tabs>
          <w:tab w:val="left" w:pos="1440"/>
          <w:tab w:val="left" w:pos="2340"/>
          <w:tab w:val="center" w:pos="4819"/>
        </w:tabs>
        <w:spacing w:after="0" w:line="240" w:lineRule="auto"/>
        <w:rPr>
          <w:rFonts w:ascii="Times New Roman" w:eastAsia="Times New Roman" w:hAnsi="Times New Roman" w:cs="Times New Roman"/>
          <w:color w:val="000000"/>
          <w:sz w:val="28"/>
          <w:szCs w:val="28"/>
          <w:lang w:eastAsia="ru-RU"/>
        </w:rPr>
      </w:pPr>
      <w:r w:rsidRPr="002202E2">
        <w:rPr>
          <w:rFonts w:ascii="Times New Roman" w:eastAsia="Times New Roman" w:hAnsi="Times New Roman" w:cs="Times New Roman"/>
          <w:sz w:val="28"/>
          <w:szCs w:val="28"/>
          <w:lang w:eastAsia="ru-RU"/>
        </w:rPr>
        <w:t>22 квітня</w:t>
      </w:r>
      <w:r w:rsidRPr="002202E2">
        <w:rPr>
          <w:rFonts w:ascii="Times New Roman" w:eastAsia="Times New Roman" w:hAnsi="Times New Roman" w:cs="Times New Roman"/>
          <w:color w:val="000000"/>
          <w:sz w:val="28"/>
          <w:szCs w:val="28"/>
          <w:lang w:eastAsia="ru-RU"/>
        </w:rPr>
        <w:t xml:space="preserve"> 2024 року                                                                                         №4/</w:t>
      </w:r>
      <w:r>
        <w:rPr>
          <w:rFonts w:ascii="Times New Roman" w:eastAsia="Times New Roman" w:hAnsi="Times New Roman" w:cs="Times New Roman"/>
          <w:color w:val="000000"/>
          <w:sz w:val="28"/>
          <w:szCs w:val="28"/>
          <w:lang w:eastAsia="ru-RU"/>
        </w:rPr>
        <w:t>5</w:t>
      </w:r>
      <w:r w:rsidRPr="002202E2">
        <w:rPr>
          <w:rFonts w:ascii="Times New Roman" w:eastAsia="Times New Roman" w:hAnsi="Times New Roman" w:cs="Times New Roman"/>
          <w:color w:val="000000"/>
          <w:sz w:val="28"/>
          <w:szCs w:val="28"/>
          <w:lang w:eastAsia="ru-RU"/>
        </w:rPr>
        <w:t xml:space="preserve"> </w:t>
      </w:r>
    </w:p>
    <w:p w14:paraId="5E58D718" w14:textId="77777777" w:rsidR="002202E2" w:rsidRDefault="002202E2" w:rsidP="002202E2">
      <w:pPr>
        <w:shd w:val="clear" w:color="auto" w:fill="FFFFFF"/>
        <w:tabs>
          <w:tab w:val="left" w:pos="3969"/>
        </w:tabs>
        <w:spacing w:after="0" w:line="240" w:lineRule="auto"/>
        <w:ind w:right="-2"/>
        <w:rPr>
          <w:rFonts w:ascii="Times New Roman" w:eastAsia="Times New Roman" w:hAnsi="Times New Roman" w:cs="Times New Roman"/>
          <w:b/>
          <w:bCs/>
          <w:color w:val="000000"/>
          <w:sz w:val="28"/>
          <w:szCs w:val="28"/>
          <w:lang w:eastAsia="ru-RU"/>
        </w:rPr>
      </w:pPr>
    </w:p>
    <w:p w14:paraId="0E0299E1" w14:textId="1ED14BE2" w:rsidR="002202E2" w:rsidRPr="002202E2" w:rsidRDefault="002202E2" w:rsidP="002202E2">
      <w:pPr>
        <w:shd w:val="clear" w:color="auto" w:fill="FFFFFF"/>
        <w:tabs>
          <w:tab w:val="left" w:pos="3969"/>
        </w:tabs>
        <w:spacing w:after="0" w:line="240" w:lineRule="auto"/>
        <w:ind w:right="-2"/>
        <w:rPr>
          <w:rFonts w:ascii="Times New Roman" w:eastAsia="Times New Roman" w:hAnsi="Times New Roman" w:cs="Times New Roman"/>
          <w:b/>
          <w:bCs/>
          <w:color w:val="000000"/>
          <w:sz w:val="28"/>
          <w:szCs w:val="28"/>
          <w:lang w:eastAsia="ru-RU"/>
        </w:rPr>
      </w:pPr>
      <w:r w:rsidRPr="002202E2">
        <w:rPr>
          <w:rFonts w:ascii="Times New Roman" w:eastAsia="Times New Roman" w:hAnsi="Times New Roman" w:cs="Times New Roman"/>
          <w:b/>
          <w:bCs/>
          <w:color w:val="000000"/>
          <w:sz w:val="28"/>
          <w:szCs w:val="28"/>
          <w:lang w:eastAsia="ru-RU"/>
        </w:rPr>
        <w:t>Про</w:t>
      </w:r>
      <w:r w:rsidRPr="002202E2">
        <w:rPr>
          <w:rFonts w:ascii="Times New Roman" w:eastAsia="Times New Roman" w:hAnsi="Times New Roman" w:cs="Times New Roman"/>
          <w:b/>
          <w:bCs/>
          <w:color w:val="000000"/>
          <w:sz w:val="28"/>
          <w:szCs w:val="28"/>
          <w:lang w:val="ru-RU" w:eastAsia="ru-RU"/>
        </w:rPr>
        <w:t> </w:t>
      </w:r>
      <w:r w:rsidRPr="002202E2">
        <w:rPr>
          <w:rFonts w:ascii="Times New Roman" w:eastAsia="Times New Roman" w:hAnsi="Times New Roman" w:cs="Times New Roman"/>
          <w:b/>
          <w:bCs/>
          <w:color w:val="000000"/>
          <w:sz w:val="28"/>
          <w:szCs w:val="28"/>
          <w:lang w:eastAsia="ru-RU"/>
        </w:rPr>
        <w:t>пам’ятки історії, що містять радянську символіку на території Вишнівської сільської ради</w:t>
      </w:r>
    </w:p>
    <w:p w14:paraId="14D6089C" w14:textId="77777777" w:rsidR="002202E2" w:rsidRPr="002202E2" w:rsidRDefault="002202E2" w:rsidP="002202E2">
      <w:pPr>
        <w:shd w:val="clear" w:color="auto" w:fill="FFFFFF"/>
        <w:spacing w:after="0" w:line="240" w:lineRule="auto"/>
        <w:ind w:right="5102"/>
        <w:jc w:val="center"/>
        <w:rPr>
          <w:rFonts w:ascii="Times New Roman" w:eastAsia="Times New Roman" w:hAnsi="Times New Roman" w:cs="Times New Roman"/>
          <w:color w:val="000000"/>
          <w:sz w:val="28"/>
          <w:szCs w:val="28"/>
          <w:lang w:eastAsia="ru-RU"/>
        </w:rPr>
      </w:pPr>
    </w:p>
    <w:p w14:paraId="7215012A" w14:textId="4C503BBF" w:rsidR="002202E2" w:rsidRPr="002202E2" w:rsidRDefault="002202E2" w:rsidP="002202E2">
      <w:pPr>
        <w:shd w:val="clear" w:color="auto" w:fill="FFFFFF"/>
        <w:spacing w:after="0" w:line="240" w:lineRule="auto"/>
        <w:ind w:right="-1"/>
        <w:jc w:val="both"/>
        <w:rPr>
          <w:rFonts w:ascii="Times New Roman" w:eastAsia="Times New Roman" w:hAnsi="Times New Roman" w:cs="Times New Roman"/>
          <w:color w:val="000000"/>
          <w:sz w:val="28"/>
          <w:szCs w:val="28"/>
          <w:lang w:eastAsia="ru-RU"/>
        </w:rPr>
      </w:pPr>
      <w:r w:rsidRPr="002202E2">
        <w:rPr>
          <w:rFonts w:ascii="Times New Roman" w:eastAsia="Times New Roman" w:hAnsi="Times New Roman" w:cs="Times New Roman"/>
          <w:color w:val="000000"/>
          <w:sz w:val="28"/>
          <w:szCs w:val="28"/>
          <w:lang w:eastAsia="ru-RU"/>
        </w:rPr>
        <w:t xml:space="preserve">Керуючись статтями 25, 26, 59 Закону України «Про місцеве самоврядування в Україні», відповідно до Закону України «Про засудження комуністичної та націонал-соціалістичного (нацистського) тоталітарного режимів в Україні та заборону пропаганди їхньої символіки», Закону України «Про охорону культурної спадщини», наказу міністерства культури та інформаційної політики України «Про визнання такими, що не підлягають занесенню до Державного реєстру нерухомих пам’яток України, об’єктів культурної спадщини» №188 від 12.03.2024 року, розглянувши звернення народних депутатів І. Гузя, І. </w:t>
      </w:r>
      <w:proofErr w:type="spellStart"/>
      <w:r w:rsidRPr="002202E2">
        <w:rPr>
          <w:rFonts w:ascii="Times New Roman" w:eastAsia="Times New Roman" w:hAnsi="Times New Roman" w:cs="Times New Roman"/>
          <w:color w:val="000000"/>
          <w:sz w:val="28"/>
          <w:szCs w:val="28"/>
          <w:lang w:eastAsia="ru-RU"/>
        </w:rPr>
        <w:t>Констанкевич</w:t>
      </w:r>
      <w:proofErr w:type="spellEnd"/>
      <w:r w:rsidRPr="002202E2">
        <w:rPr>
          <w:rFonts w:ascii="Times New Roman" w:eastAsia="Times New Roman" w:hAnsi="Times New Roman" w:cs="Times New Roman"/>
          <w:color w:val="000000"/>
          <w:sz w:val="28"/>
          <w:szCs w:val="28"/>
          <w:lang w:eastAsia="ru-RU"/>
        </w:rPr>
        <w:t>, В. Рубльова,</w:t>
      </w:r>
      <w:r>
        <w:rPr>
          <w:rFonts w:ascii="Times New Roman" w:eastAsia="Times New Roman" w:hAnsi="Times New Roman" w:cs="Times New Roman"/>
          <w:color w:val="000000"/>
          <w:sz w:val="28"/>
          <w:szCs w:val="28"/>
          <w:lang w:eastAsia="ru-RU"/>
        </w:rPr>
        <w:t xml:space="preserve"> виконавчий комітет</w:t>
      </w:r>
      <w:r w:rsidRPr="002202E2">
        <w:rPr>
          <w:rFonts w:ascii="Times New Roman" w:eastAsia="Times New Roman" w:hAnsi="Times New Roman" w:cs="Times New Roman"/>
          <w:color w:val="000000"/>
          <w:sz w:val="28"/>
          <w:szCs w:val="28"/>
          <w:lang w:eastAsia="ru-RU"/>
        </w:rPr>
        <w:t xml:space="preserve"> Вишнівськ</w:t>
      </w:r>
      <w:r>
        <w:rPr>
          <w:rFonts w:ascii="Times New Roman" w:eastAsia="Times New Roman" w:hAnsi="Times New Roman" w:cs="Times New Roman"/>
          <w:color w:val="000000"/>
          <w:sz w:val="28"/>
          <w:szCs w:val="28"/>
          <w:lang w:eastAsia="ru-RU"/>
        </w:rPr>
        <w:t>ої</w:t>
      </w:r>
      <w:r w:rsidRPr="002202E2">
        <w:rPr>
          <w:rFonts w:ascii="Times New Roman" w:eastAsia="Times New Roman" w:hAnsi="Times New Roman" w:cs="Times New Roman"/>
          <w:color w:val="000000"/>
          <w:sz w:val="28"/>
          <w:szCs w:val="28"/>
          <w:lang w:eastAsia="ru-RU"/>
        </w:rPr>
        <w:t xml:space="preserve"> сільськ</w:t>
      </w:r>
      <w:r>
        <w:rPr>
          <w:rFonts w:ascii="Times New Roman" w:eastAsia="Times New Roman" w:hAnsi="Times New Roman" w:cs="Times New Roman"/>
          <w:color w:val="000000"/>
          <w:sz w:val="28"/>
          <w:szCs w:val="28"/>
          <w:lang w:eastAsia="ru-RU"/>
        </w:rPr>
        <w:t>ої</w:t>
      </w:r>
      <w:r w:rsidRPr="002202E2">
        <w:rPr>
          <w:rFonts w:ascii="Times New Roman" w:eastAsia="Times New Roman" w:hAnsi="Times New Roman" w:cs="Times New Roman"/>
          <w:color w:val="000000"/>
          <w:sz w:val="28"/>
          <w:szCs w:val="28"/>
          <w:lang w:eastAsia="ru-RU"/>
        </w:rPr>
        <w:t xml:space="preserve"> рад</w:t>
      </w:r>
      <w:r>
        <w:rPr>
          <w:rFonts w:ascii="Times New Roman" w:eastAsia="Times New Roman" w:hAnsi="Times New Roman" w:cs="Times New Roman"/>
          <w:color w:val="000000"/>
          <w:sz w:val="28"/>
          <w:szCs w:val="28"/>
          <w:lang w:eastAsia="ru-RU"/>
        </w:rPr>
        <w:t>и</w:t>
      </w:r>
      <w:r w:rsidRPr="002202E2">
        <w:rPr>
          <w:rFonts w:ascii="Times New Roman" w:eastAsia="Times New Roman" w:hAnsi="Times New Roman" w:cs="Times New Roman"/>
          <w:color w:val="000000"/>
          <w:sz w:val="28"/>
          <w:szCs w:val="28"/>
          <w:lang w:eastAsia="ru-RU"/>
        </w:rPr>
        <w:t xml:space="preserve"> </w:t>
      </w:r>
    </w:p>
    <w:p w14:paraId="2ADAA6D0" w14:textId="77777777" w:rsidR="002202E2" w:rsidRPr="002202E2" w:rsidRDefault="002202E2" w:rsidP="002202E2">
      <w:pPr>
        <w:shd w:val="clear" w:color="auto" w:fill="FFFFFF"/>
        <w:spacing w:after="0" w:line="240" w:lineRule="auto"/>
        <w:ind w:right="-1"/>
        <w:jc w:val="both"/>
        <w:rPr>
          <w:rFonts w:ascii="Times New Roman" w:eastAsia="Times New Roman" w:hAnsi="Times New Roman" w:cs="Times New Roman"/>
          <w:b/>
          <w:bCs/>
          <w:color w:val="000000"/>
          <w:sz w:val="28"/>
          <w:szCs w:val="28"/>
          <w:lang w:eastAsia="ru-RU"/>
        </w:rPr>
      </w:pPr>
    </w:p>
    <w:p w14:paraId="213E4B76" w14:textId="6357CB9C" w:rsidR="002202E2" w:rsidRPr="002202E2" w:rsidRDefault="002202E2" w:rsidP="002202E2">
      <w:pPr>
        <w:shd w:val="clear" w:color="auto" w:fill="FFFFFF"/>
        <w:spacing w:after="0" w:line="240" w:lineRule="auto"/>
        <w:ind w:right="-1"/>
        <w:jc w:val="both"/>
        <w:rPr>
          <w:rFonts w:ascii="Times New Roman" w:eastAsia="Times New Roman" w:hAnsi="Times New Roman" w:cs="Times New Roman"/>
          <w:b/>
          <w:bCs/>
          <w:color w:val="000000"/>
          <w:sz w:val="28"/>
          <w:szCs w:val="28"/>
          <w:lang w:eastAsia="ru-RU"/>
        </w:rPr>
      </w:pPr>
      <w:r w:rsidRPr="002202E2">
        <w:rPr>
          <w:rFonts w:ascii="Times New Roman" w:eastAsia="Times New Roman" w:hAnsi="Times New Roman" w:cs="Times New Roman"/>
          <w:b/>
          <w:bCs/>
          <w:color w:val="000000"/>
          <w:sz w:val="28"/>
          <w:szCs w:val="28"/>
          <w:lang w:eastAsia="ru-RU"/>
        </w:rPr>
        <w:t>ВИРІШИ</w:t>
      </w:r>
      <w:r>
        <w:rPr>
          <w:rFonts w:ascii="Times New Roman" w:eastAsia="Times New Roman" w:hAnsi="Times New Roman" w:cs="Times New Roman"/>
          <w:b/>
          <w:bCs/>
          <w:color w:val="000000"/>
          <w:sz w:val="28"/>
          <w:szCs w:val="28"/>
          <w:lang w:eastAsia="ru-RU"/>
        </w:rPr>
        <w:t>В</w:t>
      </w:r>
      <w:r w:rsidRPr="002202E2">
        <w:rPr>
          <w:rFonts w:ascii="Times New Roman" w:eastAsia="Times New Roman" w:hAnsi="Times New Roman" w:cs="Times New Roman"/>
          <w:b/>
          <w:bCs/>
          <w:color w:val="000000"/>
          <w:sz w:val="28"/>
          <w:szCs w:val="28"/>
          <w:lang w:eastAsia="ru-RU"/>
        </w:rPr>
        <w:t>:</w:t>
      </w:r>
    </w:p>
    <w:p w14:paraId="6DE1B5CC" w14:textId="77777777" w:rsidR="002202E2" w:rsidRPr="002202E2" w:rsidRDefault="002202E2" w:rsidP="002202E2">
      <w:pPr>
        <w:shd w:val="clear" w:color="auto" w:fill="FFFFFF"/>
        <w:tabs>
          <w:tab w:val="left" w:pos="567"/>
        </w:tabs>
        <w:spacing w:after="0" w:line="240" w:lineRule="auto"/>
        <w:rPr>
          <w:rFonts w:ascii="Times New Roman" w:eastAsia="Times New Roman" w:hAnsi="Times New Roman" w:cs="Times New Roman"/>
          <w:color w:val="000000"/>
          <w:sz w:val="28"/>
          <w:szCs w:val="28"/>
          <w:lang w:eastAsia="ru-RU"/>
        </w:rPr>
      </w:pPr>
    </w:p>
    <w:p w14:paraId="61D91F31" w14:textId="799C043E" w:rsidR="002202E2" w:rsidRPr="002202E2" w:rsidRDefault="002202E2" w:rsidP="002202E2">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2202E2">
        <w:rPr>
          <w:rFonts w:ascii="Times New Roman" w:eastAsia="Times New Roman" w:hAnsi="Times New Roman" w:cs="Times New Roman"/>
          <w:color w:val="000000"/>
          <w:sz w:val="28"/>
          <w:szCs w:val="28"/>
          <w:lang w:eastAsia="ru-RU"/>
        </w:rPr>
        <w:t>.Перейменувати пам’ятки історії, що містять радянську символіку, які розташовані на території Вишнівської сільської ради та</w:t>
      </w:r>
      <w:r w:rsidRPr="002202E2">
        <w:rPr>
          <w:rFonts w:ascii="Times New Roman" w:eastAsia="Times New Roman" w:hAnsi="Times New Roman" w:cs="Times New Roman"/>
          <w:color w:val="000000"/>
          <w:sz w:val="28"/>
          <w:szCs w:val="28"/>
          <w:lang w:val="en-US" w:eastAsia="ru-RU"/>
        </w:rPr>
        <w:t xml:space="preserve"> </w:t>
      </w:r>
      <w:r w:rsidRPr="002202E2">
        <w:rPr>
          <w:rFonts w:ascii="Times New Roman" w:eastAsia="Times New Roman" w:hAnsi="Times New Roman" w:cs="Times New Roman"/>
          <w:color w:val="000000"/>
          <w:sz w:val="28"/>
          <w:szCs w:val="28"/>
          <w:lang w:eastAsia="ru-RU"/>
        </w:rPr>
        <w:t>які визнані такими, що не підлягають занесенню до Державного реєстру нерухомих пам’яток України, а саме:</w:t>
      </w:r>
    </w:p>
    <w:p w14:paraId="618E898B" w14:textId="77777777" w:rsidR="002202E2" w:rsidRPr="002202E2" w:rsidRDefault="002202E2" w:rsidP="002202E2">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202E2">
        <w:rPr>
          <w:rFonts w:ascii="Times New Roman" w:eastAsia="Times New Roman" w:hAnsi="Times New Roman" w:cs="Times New Roman"/>
          <w:color w:val="000000"/>
          <w:sz w:val="28"/>
          <w:szCs w:val="28"/>
          <w:lang w:eastAsia="ru-RU"/>
        </w:rPr>
        <w:t xml:space="preserve">- «Пам’ятник на честь перших тракторів, які працювали на полях радянської Волині, який знаходиться в </w:t>
      </w:r>
      <w:proofErr w:type="spellStart"/>
      <w:r w:rsidRPr="002202E2">
        <w:rPr>
          <w:rFonts w:ascii="Times New Roman" w:eastAsia="Times New Roman" w:hAnsi="Times New Roman" w:cs="Times New Roman"/>
          <w:color w:val="000000"/>
          <w:sz w:val="28"/>
          <w:szCs w:val="28"/>
          <w:lang w:eastAsia="ru-RU"/>
        </w:rPr>
        <w:t>с.Радехів</w:t>
      </w:r>
      <w:proofErr w:type="spellEnd"/>
      <w:r w:rsidRPr="002202E2">
        <w:rPr>
          <w:rFonts w:ascii="Times New Roman" w:eastAsia="Times New Roman" w:hAnsi="Times New Roman" w:cs="Times New Roman"/>
          <w:color w:val="000000"/>
          <w:sz w:val="28"/>
          <w:szCs w:val="28"/>
          <w:lang w:eastAsia="ru-RU"/>
        </w:rPr>
        <w:t xml:space="preserve">, бригада №1» на «Елемент історичної епохи», який розташований на території Радехівського сільського будинку культури, за </w:t>
      </w:r>
      <w:proofErr w:type="spellStart"/>
      <w:r w:rsidRPr="002202E2">
        <w:rPr>
          <w:rFonts w:ascii="Times New Roman" w:eastAsia="Times New Roman" w:hAnsi="Times New Roman" w:cs="Times New Roman"/>
          <w:color w:val="000000"/>
          <w:sz w:val="28"/>
          <w:szCs w:val="28"/>
          <w:lang w:eastAsia="ru-RU"/>
        </w:rPr>
        <w:t>адресою</w:t>
      </w:r>
      <w:proofErr w:type="spellEnd"/>
      <w:r w:rsidRPr="002202E2">
        <w:rPr>
          <w:rFonts w:ascii="Times New Roman" w:eastAsia="Times New Roman" w:hAnsi="Times New Roman" w:cs="Times New Roman"/>
          <w:color w:val="000000"/>
          <w:sz w:val="28"/>
          <w:szCs w:val="28"/>
          <w:lang w:eastAsia="ru-RU"/>
        </w:rPr>
        <w:t xml:space="preserve"> </w:t>
      </w:r>
      <w:proofErr w:type="spellStart"/>
      <w:r w:rsidRPr="002202E2">
        <w:rPr>
          <w:rFonts w:ascii="Times New Roman" w:eastAsia="Times New Roman" w:hAnsi="Times New Roman" w:cs="Times New Roman"/>
          <w:color w:val="000000"/>
          <w:sz w:val="28"/>
          <w:szCs w:val="28"/>
          <w:lang w:eastAsia="ru-RU"/>
        </w:rPr>
        <w:t>с.Радехів</w:t>
      </w:r>
      <w:proofErr w:type="spellEnd"/>
      <w:r w:rsidRPr="002202E2">
        <w:rPr>
          <w:rFonts w:ascii="Times New Roman" w:eastAsia="Times New Roman" w:hAnsi="Times New Roman" w:cs="Times New Roman"/>
          <w:color w:val="000000"/>
          <w:sz w:val="28"/>
          <w:szCs w:val="28"/>
          <w:lang w:eastAsia="ru-RU"/>
        </w:rPr>
        <w:t>, вул. Незалежності, 50.</w:t>
      </w:r>
    </w:p>
    <w:p w14:paraId="09C186A9" w14:textId="2CDAE6BF" w:rsidR="002202E2" w:rsidRDefault="002202E2" w:rsidP="002202E2">
      <w:pPr>
        <w:tabs>
          <w:tab w:val="left" w:pos="0"/>
        </w:tabs>
        <w:spacing w:after="0" w:line="240" w:lineRule="auto"/>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2202E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Рекомендує розгляд даного питання винести на розгляд сесії. </w:t>
      </w:r>
    </w:p>
    <w:p w14:paraId="343F852B" w14:textId="1F5B2557" w:rsidR="002202E2" w:rsidRPr="002202E2" w:rsidRDefault="002202E2" w:rsidP="002202E2">
      <w:pPr>
        <w:tabs>
          <w:tab w:val="left" w:pos="0"/>
        </w:tabs>
        <w:spacing w:after="0" w:line="240" w:lineRule="auto"/>
        <w:jc w:val="both"/>
        <w:outlineLvl w:val="0"/>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ru-RU"/>
        </w:rPr>
        <w:t>3.</w:t>
      </w:r>
      <w:r w:rsidRPr="002202E2">
        <w:rPr>
          <w:rFonts w:ascii="Times New Roman" w:eastAsia="Times New Roman" w:hAnsi="Times New Roman" w:cs="Times New Roman"/>
          <w:color w:val="000000"/>
          <w:sz w:val="28"/>
          <w:szCs w:val="28"/>
          <w:lang w:eastAsia="ru-RU"/>
        </w:rPr>
        <w:t xml:space="preserve">Контроль за виконанням цього рішення </w:t>
      </w:r>
      <w:r>
        <w:rPr>
          <w:rFonts w:ascii="Times New Roman" w:eastAsia="Times New Roman" w:hAnsi="Times New Roman" w:cs="Times New Roman"/>
          <w:color w:val="000000"/>
          <w:sz w:val="28"/>
          <w:szCs w:val="28"/>
          <w:lang w:eastAsia="ru-RU"/>
        </w:rPr>
        <w:t>залишаю за собою.</w:t>
      </w:r>
    </w:p>
    <w:p w14:paraId="03E49D23" w14:textId="77777777" w:rsidR="002202E2" w:rsidRPr="002202E2" w:rsidRDefault="002202E2" w:rsidP="002202E2">
      <w:pPr>
        <w:shd w:val="clear" w:color="auto" w:fill="FFFFFF"/>
        <w:tabs>
          <w:tab w:val="left" w:pos="0"/>
        </w:tabs>
        <w:spacing w:after="0" w:line="240" w:lineRule="auto"/>
        <w:jc w:val="both"/>
        <w:rPr>
          <w:rFonts w:ascii="Times New Roman" w:eastAsia="Times New Roman" w:hAnsi="Times New Roman" w:cs="Times New Roman"/>
          <w:color w:val="000000"/>
          <w:sz w:val="28"/>
          <w:szCs w:val="28"/>
          <w:lang w:val="ru-RU" w:eastAsia="ru-RU"/>
        </w:rPr>
      </w:pPr>
      <w:r w:rsidRPr="002202E2">
        <w:rPr>
          <w:rFonts w:ascii="Times New Roman" w:eastAsia="Times New Roman" w:hAnsi="Times New Roman" w:cs="Times New Roman"/>
          <w:color w:val="000000"/>
          <w:sz w:val="28"/>
          <w:szCs w:val="28"/>
          <w:lang w:val="ru-RU" w:eastAsia="ru-RU"/>
        </w:rPr>
        <w:t> </w:t>
      </w:r>
    </w:p>
    <w:p w14:paraId="746D0B5F" w14:textId="77777777" w:rsidR="002202E2" w:rsidRPr="002202E2" w:rsidRDefault="002202E2" w:rsidP="002202E2">
      <w:pPr>
        <w:shd w:val="clear" w:color="auto" w:fill="FFFFFF"/>
        <w:tabs>
          <w:tab w:val="left" w:pos="0"/>
          <w:tab w:val="left" w:pos="567"/>
        </w:tabs>
        <w:spacing w:after="0" w:line="240" w:lineRule="auto"/>
        <w:ind w:left="567"/>
        <w:jc w:val="both"/>
        <w:rPr>
          <w:rFonts w:ascii="Times New Roman" w:eastAsia="Times New Roman" w:hAnsi="Times New Roman" w:cs="Times New Roman"/>
          <w:color w:val="000000"/>
          <w:sz w:val="28"/>
          <w:szCs w:val="28"/>
          <w:lang w:val="en-US" w:eastAsia="ru-RU"/>
        </w:rPr>
      </w:pPr>
    </w:p>
    <w:p w14:paraId="165A3C8B" w14:textId="77777777" w:rsidR="002202E2" w:rsidRPr="002202E2" w:rsidRDefault="002202E2" w:rsidP="002202E2">
      <w:pPr>
        <w:shd w:val="clear" w:color="auto" w:fill="FFFFFF"/>
        <w:spacing w:after="225" w:line="240" w:lineRule="auto"/>
        <w:jc w:val="both"/>
        <w:rPr>
          <w:rFonts w:ascii="Times New Roman" w:eastAsia="Times New Roman" w:hAnsi="Times New Roman" w:cs="Times New Roman"/>
          <w:b/>
          <w:color w:val="000000"/>
          <w:sz w:val="28"/>
          <w:szCs w:val="28"/>
          <w:lang w:val="ru-RU" w:eastAsia="ru-RU"/>
        </w:rPr>
      </w:pPr>
      <w:proofErr w:type="spellStart"/>
      <w:r w:rsidRPr="002202E2">
        <w:rPr>
          <w:rFonts w:ascii="Times New Roman" w:eastAsia="Times New Roman" w:hAnsi="Times New Roman" w:cs="Times New Roman"/>
          <w:b/>
          <w:color w:val="000000"/>
          <w:sz w:val="28"/>
          <w:szCs w:val="28"/>
          <w:lang w:val="ru-RU" w:eastAsia="ru-RU"/>
        </w:rPr>
        <w:t>Сільський</w:t>
      </w:r>
      <w:proofErr w:type="spellEnd"/>
      <w:r w:rsidRPr="002202E2">
        <w:rPr>
          <w:rFonts w:ascii="Times New Roman" w:eastAsia="Times New Roman" w:hAnsi="Times New Roman" w:cs="Times New Roman"/>
          <w:b/>
          <w:color w:val="000000"/>
          <w:sz w:val="28"/>
          <w:szCs w:val="28"/>
          <w:lang w:val="ru-RU" w:eastAsia="ru-RU"/>
        </w:rPr>
        <w:t xml:space="preserve"> голова</w:t>
      </w:r>
      <w:r w:rsidRPr="002202E2">
        <w:rPr>
          <w:rFonts w:ascii="Times New Roman" w:eastAsia="Times New Roman" w:hAnsi="Times New Roman" w:cs="Times New Roman"/>
          <w:b/>
          <w:color w:val="000000"/>
          <w:sz w:val="28"/>
          <w:szCs w:val="28"/>
          <w:lang w:val="ru-RU" w:eastAsia="ru-RU"/>
        </w:rPr>
        <w:tab/>
      </w:r>
      <w:r w:rsidRPr="002202E2">
        <w:rPr>
          <w:rFonts w:ascii="Times New Roman" w:eastAsia="Times New Roman" w:hAnsi="Times New Roman" w:cs="Times New Roman"/>
          <w:b/>
          <w:color w:val="000000"/>
          <w:sz w:val="28"/>
          <w:szCs w:val="28"/>
          <w:lang w:val="ru-RU" w:eastAsia="ru-RU"/>
        </w:rPr>
        <w:tab/>
      </w:r>
      <w:r w:rsidRPr="002202E2">
        <w:rPr>
          <w:rFonts w:ascii="Times New Roman" w:eastAsia="Times New Roman" w:hAnsi="Times New Roman" w:cs="Times New Roman"/>
          <w:b/>
          <w:color w:val="000000"/>
          <w:sz w:val="28"/>
          <w:szCs w:val="28"/>
          <w:lang w:val="ru-RU" w:eastAsia="ru-RU"/>
        </w:rPr>
        <w:tab/>
      </w:r>
      <w:r w:rsidRPr="002202E2">
        <w:rPr>
          <w:rFonts w:ascii="Times New Roman" w:eastAsia="Times New Roman" w:hAnsi="Times New Roman" w:cs="Times New Roman"/>
          <w:b/>
          <w:color w:val="000000"/>
          <w:sz w:val="28"/>
          <w:szCs w:val="28"/>
          <w:lang w:val="ru-RU" w:eastAsia="ru-RU"/>
        </w:rPr>
        <w:tab/>
      </w:r>
      <w:r w:rsidRPr="002202E2">
        <w:rPr>
          <w:rFonts w:ascii="Times New Roman" w:eastAsia="Times New Roman" w:hAnsi="Times New Roman" w:cs="Times New Roman"/>
          <w:b/>
          <w:color w:val="000000"/>
          <w:sz w:val="28"/>
          <w:szCs w:val="28"/>
          <w:lang w:val="ru-RU" w:eastAsia="ru-RU"/>
        </w:rPr>
        <w:tab/>
      </w:r>
      <w:r w:rsidRPr="002202E2">
        <w:rPr>
          <w:rFonts w:ascii="Times New Roman" w:eastAsia="Times New Roman" w:hAnsi="Times New Roman" w:cs="Times New Roman"/>
          <w:b/>
          <w:color w:val="000000"/>
          <w:sz w:val="28"/>
          <w:szCs w:val="28"/>
          <w:lang w:val="ru-RU" w:eastAsia="ru-RU"/>
        </w:rPr>
        <w:tab/>
      </w:r>
      <w:r w:rsidRPr="002202E2">
        <w:rPr>
          <w:rFonts w:ascii="Times New Roman" w:eastAsia="Times New Roman" w:hAnsi="Times New Roman" w:cs="Times New Roman"/>
          <w:b/>
          <w:color w:val="000000"/>
          <w:sz w:val="28"/>
          <w:szCs w:val="28"/>
          <w:lang w:eastAsia="ru-RU"/>
        </w:rPr>
        <w:t xml:space="preserve">           Віктор СУЩИК</w:t>
      </w:r>
    </w:p>
    <w:p w14:paraId="4242CC95" w14:textId="77777777" w:rsidR="004F7931" w:rsidRDefault="004F7931"/>
    <w:sectPr w:rsidR="004F79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7CF"/>
    <w:rsid w:val="002202E2"/>
    <w:rsid w:val="003A4A4B"/>
    <w:rsid w:val="004F7931"/>
    <w:rsid w:val="00567E88"/>
    <w:rsid w:val="0061573D"/>
    <w:rsid w:val="008D176E"/>
    <w:rsid w:val="00AF37CF"/>
    <w:rsid w:val="00B340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25746"/>
  <w15:chartTrackingRefBased/>
  <w15:docId w15:val="{1AF1C45D-D71D-4526-A1C7-DE9180A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AF37CF"/>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AF37CF"/>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AF37CF"/>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AF37CF"/>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AF37CF"/>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AF37C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F37C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F37C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F37C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AF37CF"/>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AF37CF"/>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AF37CF"/>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AF37CF"/>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AF37CF"/>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AF37C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F37CF"/>
    <w:rPr>
      <w:rFonts w:eastAsiaTheme="majorEastAsia" w:cstheme="majorBidi"/>
      <w:color w:val="595959" w:themeColor="text1" w:themeTint="A6"/>
    </w:rPr>
  </w:style>
  <w:style w:type="character" w:customStyle="1" w:styleId="80">
    <w:name w:val="Заголовок 8 Знак"/>
    <w:basedOn w:val="a0"/>
    <w:link w:val="8"/>
    <w:uiPriority w:val="9"/>
    <w:semiHidden/>
    <w:rsid w:val="00AF37C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F37CF"/>
    <w:rPr>
      <w:rFonts w:eastAsiaTheme="majorEastAsia" w:cstheme="majorBidi"/>
      <w:color w:val="272727" w:themeColor="text1" w:themeTint="D8"/>
    </w:rPr>
  </w:style>
  <w:style w:type="paragraph" w:styleId="a6">
    <w:name w:val="Title"/>
    <w:basedOn w:val="a"/>
    <w:next w:val="a"/>
    <w:link w:val="a7"/>
    <w:uiPriority w:val="10"/>
    <w:qFormat/>
    <w:rsid w:val="00AF37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AF37CF"/>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AF37CF"/>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AF37CF"/>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AF37CF"/>
    <w:pPr>
      <w:spacing w:before="160" w:after="160"/>
      <w:jc w:val="center"/>
    </w:pPr>
    <w:rPr>
      <w:i/>
      <w:iCs/>
      <w:color w:val="404040" w:themeColor="text1" w:themeTint="BF"/>
    </w:rPr>
  </w:style>
  <w:style w:type="character" w:customStyle="1" w:styleId="ab">
    <w:name w:val="Цитата Знак"/>
    <w:basedOn w:val="a0"/>
    <w:link w:val="aa"/>
    <w:uiPriority w:val="29"/>
    <w:rsid w:val="00AF37CF"/>
    <w:rPr>
      <w:i/>
      <w:iCs/>
      <w:color w:val="404040" w:themeColor="text1" w:themeTint="BF"/>
    </w:rPr>
  </w:style>
  <w:style w:type="character" w:styleId="ac">
    <w:name w:val="Intense Emphasis"/>
    <w:basedOn w:val="a0"/>
    <w:uiPriority w:val="21"/>
    <w:qFormat/>
    <w:rsid w:val="00AF37CF"/>
    <w:rPr>
      <w:i/>
      <w:iCs/>
      <w:color w:val="365F91" w:themeColor="accent1" w:themeShade="BF"/>
    </w:rPr>
  </w:style>
  <w:style w:type="paragraph" w:styleId="ad">
    <w:name w:val="Intense Quote"/>
    <w:basedOn w:val="a"/>
    <w:next w:val="a"/>
    <w:link w:val="ae"/>
    <w:uiPriority w:val="30"/>
    <w:qFormat/>
    <w:rsid w:val="00AF37C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AF37CF"/>
    <w:rPr>
      <w:i/>
      <w:iCs/>
      <w:color w:val="365F91" w:themeColor="accent1" w:themeShade="BF"/>
    </w:rPr>
  </w:style>
  <w:style w:type="character" w:styleId="af">
    <w:name w:val="Intense Reference"/>
    <w:basedOn w:val="a0"/>
    <w:uiPriority w:val="32"/>
    <w:qFormat/>
    <w:rsid w:val="00AF37CF"/>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15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1062</Words>
  <Characters>606</Characters>
  <Application>Microsoft Office Word</Application>
  <DocSecurity>0</DocSecurity>
  <Lines>5</Lines>
  <Paragraphs>3</Paragraphs>
  <ScaleCrop>false</ScaleCrop>
  <Company>Reanimator Extreme Edition</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2</cp:revision>
  <dcterms:created xsi:type="dcterms:W3CDTF">2024-05-14T13:32:00Z</dcterms:created>
  <dcterms:modified xsi:type="dcterms:W3CDTF">2024-05-14T13:35:00Z</dcterms:modified>
</cp:coreProperties>
</file>