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55B42" w14:textId="77777777" w:rsidR="00496045" w:rsidRPr="00496045" w:rsidRDefault="00496045" w:rsidP="00496045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496045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10DBC027" wp14:editId="59674067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AC10E" w14:textId="77777777" w:rsidR="00496045" w:rsidRPr="00496045" w:rsidRDefault="00496045" w:rsidP="00496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960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090CF3E8" w14:textId="39BA6412" w:rsidR="00496045" w:rsidRPr="00496045" w:rsidRDefault="00496045" w:rsidP="00496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960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Pr="004960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496045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4960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0F5B923" w14:textId="77777777" w:rsidR="00496045" w:rsidRPr="00496045" w:rsidRDefault="00496045" w:rsidP="00496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960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7DCC53D8" w14:textId="77777777" w:rsidR="00496045" w:rsidRPr="00496045" w:rsidRDefault="00496045" w:rsidP="00496045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496045">
        <w:rPr>
          <w:rFonts w:ascii="Times New Roman" w:eastAsiaTheme="minorEastAsia" w:hAnsi="Times New Roman" w:cs="Times New Roman"/>
          <w:sz w:val="28"/>
          <w:szCs w:val="28"/>
          <w:lang w:eastAsia="uk-UA"/>
        </w:rPr>
        <w:t>Код ЄДРПОУ 04333164</w:t>
      </w:r>
    </w:p>
    <w:p w14:paraId="22B98766" w14:textId="77777777" w:rsidR="00496045" w:rsidRPr="00496045" w:rsidRDefault="00496045" w:rsidP="00496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428C0655" w14:textId="1698A97E" w:rsidR="00496045" w:rsidRPr="00496045" w:rsidRDefault="00AA2EBD" w:rsidP="004960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10</w:t>
      </w:r>
      <w:r w:rsidR="00496045" w:rsidRPr="0049604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49604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травня</w:t>
      </w:r>
      <w:r w:rsidR="00496045" w:rsidRPr="0049604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2</w:t>
      </w:r>
      <w:r w:rsidR="00496045" w:rsidRPr="00496045">
        <w:rPr>
          <w:rFonts w:ascii="Times New Roman" w:eastAsia="Calibri" w:hAnsi="Times New Roman" w:cs="Times New Roman"/>
          <w:sz w:val="28"/>
          <w:szCs w:val="28"/>
          <w:lang w:eastAsia="ru-RU"/>
        </w:rPr>
        <w:t>024 року                                                                                       №4</w:t>
      </w:r>
      <w:r w:rsidR="00496045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496045" w:rsidRPr="00496045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</w:p>
    <w:p w14:paraId="2B7E1FB4" w14:textId="77777777" w:rsidR="00FD50EE" w:rsidRPr="00FD50EE" w:rsidRDefault="00FD50EE" w:rsidP="00FD50EE">
      <w:pPr>
        <w:tabs>
          <w:tab w:val="left" w:pos="1440"/>
          <w:tab w:val="left" w:pos="234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B0D99" w14:textId="77777777" w:rsidR="00496045" w:rsidRDefault="00496045" w:rsidP="0002297E">
      <w:pPr>
        <w:shd w:val="clear" w:color="auto" w:fill="FFFFFF"/>
        <w:tabs>
          <w:tab w:val="left" w:pos="3969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56061F" w14:textId="231D6F82" w:rsidR="00305D17" w:rsidRDefault="00305D17" w:rsidP="0002297E">
      <w:pPr>
        <w:shd w:val="clear" w:color="auto" w:fill="FFFFFF"/>
        <w:tabs>
          <w:tab w:val="left" w:pos="3969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</w:t>
      </w:r>
      <w:r w:rsidRPr="00305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="00CD4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пам’ят</w:t>
      </w:r>
      <w:r w:rsidR="00990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</w:t>
      </w:r>
      <w:r w:rsidR="00CD4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історії, що містять</w:t>
      </w:r>
      <w:r w:rsidRPr="00305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305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адянськ</w:t>
      </w:r>
      <w:r w:rsidR="00CD4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305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символік</w:t>
      </w:r>
      <w:r w:rsidR="00CD4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305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території Вишнівської сільської ради</w:t>
      </w:r>
    </w:p>
    <w:p w14:paraId="76041760" w14:textId="77777777" w:rsidR="00540B84" w:rsidRPr="00305D17" w:rsidRDefault="00540B84" w:rsidP="00CD60D0">
      <w:pPr>
        <w:shd w:val="clear" w:color="auto" w:fill="FFFFFF"/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123D7E" w14:textId="0A157530" w:rsidR="0002297E" w:rsidRDefault="0002297E" w:rsidP="009A15E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0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еруючись статтями 25, 26, 59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05D17" w:rsidRPr="0030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ідповідно до Закону України «Про засудження комуністичної та націонал-соціалістичного (нацистського) тоталітарного режимів в Україні та заборону пропаганди їхньої символіки», Закону України «Про охорону культурної спадщини», наказу </w:t>
      </w:r>
      <w:r w:rsidR="0077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міністерства </w:t>
      </w:r>
      <w:r w:rsidR="00305D17" w:rsidRPr="0030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культури </w:t>
      </w:r>
      <w:r w:rsidR="0077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інформаційної політики України </w:t>
      </w:r>
      <w:r w:rsidR="00305D17" w:rsidRPr="0030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 </w:t>
      </w:r>
      <w:r w:rsidR="0077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визнання такими, що не підлягають занесенню до Державного реєстру нерухомих пам’яток України, об’єктів культурної спадщини» </w:t>
      </w:r>
      <w:r w:rsidR="00305D17" w:rsidRPr="0030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77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188</w:t>
      </w:r>
      <w:r w:rsidR="00305D17" w:rsidRPr="0030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1</w:t>
      </w:r>
      <w:r w:rsidR="0077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2.03.</w:t>
      </w:r>
      <w:r w:rsidR="00305D17" w:rsidRPr="0030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7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05D17" w:rsidRPr="0030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року, </w:t>
      </w:r>
      <w:r w:rsidR="00B75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розглянувши звернення народних депутатів І. Гузя, І. Констанкевич, В. Рубльова,</w:t>
      </w:r>
      <w:r w:rsidR="00305D17" w:rsidRPr="0030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Вишнівська сільська рада </w:t>
      </w:r>
    </w:p>
    <w:p w14:paraId="1677F23B" w14:textId="77777777" w:rsidR="0002297E" w:rsidRDefault="0002297E" w:rsidP="009A15E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51691D" w14:textId="4BD0707B" w:rsidR="00546D16" w:rsidRPr="0002297E" w:rsidRDefault="0002297E" w:rsidP="009A15E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ВИРІШИЛА:</w:t>
      </w:r>
    </w:p>
    <w:p w14:paraId="49ADF612" w14:textId="77777777" w:rsidR="006578E2" w:rsidRDefault="006578E2" w:rsidP="0002297E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12177C" w14:textId="5C4710C5" w:rsidR="00496045" w:rsidRDefault="00496045" w:rsidP="00776CF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1.Передати з балансу Вишнівської сільської ради на баланс Комунального закладу «Центр культури, мистецтва, естетичного виховання та спорту» Вишнівської сільської ради майно – пам’ятник на честь першим трактористам.</w:t>
      </w:r>
    </w:p>
    <w:p w14:paraId="7C3DE376" w14:textId="696094F6" w:rsidR="0002297E" w:rsidRDefault="00496045" w:rsidP="00776CF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2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.Перейменувати пам’ятки історії</w:t>
      </w:r>
      <w:r w:rsidR="0002297E" w:rsidRPr="0030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що містять радянську символіку</w:t>
      </w:r>
      <w:r w:rsidR="0002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які</w:t>
      </w:r>
      <w:r w:rsidR="0002297E" w:rsidRPr="0030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розташовані на території </w:t>
      </w:r>
      <w:r w:rsidR="0002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Вишнівської сільської ради та</w:t>
      </w:r>
      <w:r w:rsidR="000229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2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 визнані такими, що не підлягають занесенню до Державного реєстру нерухомих пам’яток України, а саме:</w:t>
      </w:r>
    </w:p>
    <w:p w14:paraId="65341170" w14:textId="2C8EE5F6" w:rsidR="006578E2" w:rsidRDefault="0002297E" w:rsidP="00776CF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«Пам’ятник на честь перших тракторів, які працювали на полях радянської Волині, який знаходиться в с.Радехів, бригада №1» на</w:t>
      </w:r>
      <w:r w:rsidRPr="00F8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0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</w:t>
      </w:r>
      <w:r w:rsidR="0065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історичної епохи»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9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 розташований на території Радехівського сільського будинку культури, за адресою с.Радехів, вул. Незалежності, 50</w:t>
      </w:r>
      <w:r w:rsidR="0077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21A165" w14:textId="45186B8C" w:rsidR="00496045" w:rsidRPr="00496045" w:rsidRDefault="00496045" w:rsidP="00776CF9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3.Контроль за виконанням цього рішення покласти на постійну комісію з питань </w:t>
      </w:r>
      <w:r w:rsidRPr="00496045">
        <w:rPr>
          <w:rFonts w:ascii="Times New Roman" w:eastAsia="Calibri" w:hAnsi="Times New Roman" w:cs="Times New Roman"/>
          <w:sz w:val="28"/>
          <w:szCs w:val="28"/>
          <w:lang w:eastAsia="uk-UA"/>
        </w:rPr>
        <w:t>з питань інфраструктури, транспорту, житлово-комунального господарства та комунальної власності.</w:t>
      </w:r>
    </w:p>
    <w:p w14:paraId="02601916" w14:textId="31A17430" w:rsidR="0002297E" w:rsidRDefault="006578E2" w:rsidP="00776CF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5D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14:paraId="05973271" w14:textId="77777777" w:rsidR="00CD60D0" w:rsidRDefault="00CD60D0" w:rsidP="00CD60D0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3F575310" w14:textId="72E2BF17" w:rsidR="00311028" w:rsidRPr="00305D17" w:rsidRDefault="00311028" w:rsidP="0031102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305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ільський</w:t>
      </w:r>
      <w:r w:rsidRPr="00305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голова</w:t>
      </w:r>
      <w:r w:rsidRPr="00305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ab/>
      </w:r>
      <w:r w:rsidRPr="00305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ab/>
      </w:r>
      <w:r w:rsidRPr="00305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ab/>
      </w:r>
      <w:r w:rsidRPr="00305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ab/>
      </w:r>
      <w:r w:rsidRPr="00305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ab/>
      </w:r>
      <w:r w:rsidRPr="00305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ab/>
      </w:r>
      <w:r w:rsidRPr="00305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4960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305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Віктор СУЩИК</w:t>
      </w:r>
    </w:p>
    <w:p w14:paraId="7143566C" w14:textId="0AB55742" w:rsidR="00311028" w:rsidRPr="00496045" w:rsidRDefault="00496045" w:rsidP="0049604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60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Богуш Ірина 32342</w:t>
      </w:r>
    </w:p>
    <w:sectPr w:rsidR="00311028" w:rsidRPr="00496045" w:rsidSect="008F4248">
      <w:pgSz w:w="11906" w:h="16838"/>
      <w:pgMar w:top="39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83310"/>
    <w:multiLevelType w:val="multilevel"/>
    <w:tmpl w:val="6FCA1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F7E5A"/>
    <w:multiLevelType w:val="multilevel"/>
    <w:tmpl w:val="4DFA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695023"/>
    <w:multiLevelType w:val="multilevel"/>
    <w:tmpl w:val="3E6C4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540985">
    <w:abstractNumId w:val="0"/>
  </w:num>
  <w:num w:numId="2" w16cid:durableId="1763797331">
    <w:abstractNumId w:val="2"/>
  </w:num>
  <w:num w:numId="3" w16cid:durableId="85200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A8"/>
    <w:rsid w:val="0002297E"/>
    <w:rsid w:val="00054EA8"/>
    <w:rsid w:val="00130E99"/>
    <w:rsid w:val="001A566E"/>
    <w:rsid w:val="00305D17"/>
    <w:rsid w:val="00311028"/>
    <w:rsid w:val="003A4A4B"/>
    <w:rsid w:val="003F7843"/>
    <w:rsid w:val="00496045"/>
    <w:rsid w:val="004F7931"/>
    <w:rsid w:val="00540B84"/>
    <w:rsid w:val="00546D16"/>
    <w:rsid w:val="00567E88"/>
    <w:rsid w:val="00592E71"/>
    <w:rsid w:val="005E2FB0"/>
    <w:rsid w:val="0061573D"/>
    <w:rsid w:val="006578E2"/>
    <w:rsid w:val="006677F0"/>
    <w:rsid w:val="006F52F0"/>
    <w:rsid w:val="007075B6"/>
    <w:rsid w:val="00774ADA"/>
    <w:rsid w:val="00776CF9"/>
    <w:rsid w:val="00876043"/>
    <w:rsid w:val="008F4248"/>
    <w:rsid w:val="009557AA"/>
    <w:rsid w:val="00971078"/>
    <w:rsid w:val="0099067E"/>
    <w:rsid w:val="009A15EE"/>
    <w:rsid w:val="00AA2EBD"/>
    <w:rsid w:val="00B3406A"/>
    <w:rsid w:val="00B751A0"/>
    <w:rsid w:val="00BD3DBF"/>
    <w:rsid w:val="00BD6DE7"/>
    <w:rsid w:val="00BE028D"/>
    <w:rsid w:val="00CB548F"/>
    <w:rsid w:val="00CD4832"/>
    <w:rsid w:val="00CD60D0"/>
    <w:rsid w:val="00D05C11"/>
    <w:rsid w:val="00E215AF"/>
    <w:rsid w:val="00F86CCC"/>
    <w:rsid w:val="00FD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6785"/>
  <w15:chartTrackingRefBased/>
  <w15:docId w15:val="{220C64B1-0389-49D3-9EDC-A2350755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054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EA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EA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4EA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4E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4EA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4EA8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4EA8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4E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4E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4E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4EA8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054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054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054E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054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054E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054EA8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054EA8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054EA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054EA8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054EA8"/>
    <w:rPr>
      <w:b/>
      <w:bCs/>
      <w:smallCaps/>
      <w:color w:val="365F91" w:themeColor="accent1" w:themeShade="BF"/>
      <w:spacing w:val="5"/>
    </w:rPr>
  </w:style>
  <w:style w:type="table" w:styleId="af0">
    <w:name w:val="Table Grid"/>
    <w:basedOn w:val="a1"/>
    <w:uiPriority w:val="59"/>
    <w:rsid w:val="00305D1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32</cp:revision>
  <cp:lastPrinted>2024-04-19T06:08:00Z</cp:lastPrinted>
  <dcterms:created xsi:type="dcterms:W3CDTF">2024-04-17T08:39:00Z</dcterms:created>
  <dcterms:modified xsi:type="dcterms:W3CDTF">2024-05-14T09:30:00Z</dcterms:modified>
</cp:coreProperties>
</file>