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DF93" w14:textId="77777777" w:rsidR="00424ECD" w:rsidRPr="00424ECD" w:rsidRDefault="00424ECD" w:rsidP="00424EC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424ECD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  <w:r w:rsidRPr="00424ECD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0671450F" wp14:editId="427316CF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D6E7" w14:textId="77777777" w:rsidR="00424ECD" w:rsidRPr="00424ECD" w:rsidRDefault="00424ECD" w:rsidP="00424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AEC4738" w14:textId="77777777" w:rsidR="00424ECD" w:rsidRPr="00424ECD" w:rsidRDefault="00424ECD" w:rsidP="00424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51 СЕСІЯ </w:t>
      </w:r>
      <w:r w:rsidRPr="00424EC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574E704" w14:textId="77777777" w:rsidR="00424ECD" w:rsidRPr="00424ECD" w:rsidRDefault="00424ECD" w:rsidP="00424ECD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30CF5CB8" w14:textId="77777777" w:rsidR="00424ECD" w:rsidRPr="00424ECD" w:rsidRDefault="00424ECD" w:rsidP="00424EC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4E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ЄДРПОУ 04333164</w:t>
      </w:r>
    </w:p>
    <w:p w14:paraId="511116A2" w14:textId="77777777" w:rsidR="008B4A34" w:rsidRDefault="008B4A34" w:rsidP="00424E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24D7A3" w14:textId="0DA7A003" w:rsidR="00424ECD" w:rsidRPr="00424ECD" w:rsidRDefault="001D0F44" w:rsidP="00424E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24ECD" w:rsidRPr="00424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серпня 2024 року                             </w:t>
      </w:r>
      <w:r w:rsidR="008B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24ECD" w:rsidRPr="00424ECD">
        <w:rPr>
          <w:rFonts w:ascii="Times New Roman" w:eastAsia="Calibri" w:hAnsi="Times New Roman" w:cs="Times New Roman"/>
          <w:sz w:val="28"/>
          <w:szCs w:val="28"/>
          <w:lang w:eastAsia="ru-RU"/>
        </w:rPr>
        <w:t>№51/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14:paraId="4E9DBE3C" w14:textId="77777777" w:rsidR="00424ECD" w:rsidRDefault="00424ECD" w:rsidP="00720C2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uk-UA"/>
        </w:rPr>
      </w:pPr>
    </w:p>
    <w:p w14:paraId="5CB5EF5C" w14:textId="4D3314CB" w:rsidR="00720C21" w:rsidRDefault="00720C21" w:rsidP="00424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</w:pPr>
      <w:r w:rsidRPr="00424E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Про взяття на баланс основних засобів </w:t>
      </w:r>
    </w:p>
    <w:p w14:paraId="2805EDFD" w14:textId="77777777" w:rsidR="00424ECD" w:rsidRPr="00424ECD" w:rsidRDefault="00424ECD" w:rsidP="00424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14:paraId="4AAC8E8A" w14:textId="314962C9" w:rsidR="00720C21" w:rsidRPr="00355FAF" w:rsidRDefault="002C2A56" w:rsidP="00424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720C21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10 Закону України «Про бухгалтерський облік та фінансову звітність в Україні», Національного положення (стандарту) бухгалтерського обліку в державному секторі 121 «Основні засоби», затвердженого наказом Мінфіну від 12.10.2010р.,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рекомендації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постійної комісії з питань інфраструктури, транспорту, житлово-комунального господарства та комунальної власності, </w:t>
      </w:r>
      <w:r w:rsidR="00424ECD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Вишнівська сільська рада</w:t>
      </w:r>
    </w:p>
    <w:p w14:paraId="14278C60" w14:textId="4F85265D" w:rsidR="00424ECD" w:rsidRPr="00355FAF" w:rsidRDefault="00424ECD" w:rsidP="00424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55FA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14:paraId="51BE649B" w14:textId="14F03E4D" w:rsidR="00720C21" w:rsidRPr="00355FAF" w:rsidRDefault="001322F5" w:rsidP="007468C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C1B7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720C21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ровести оприбуткування</w:t>
      </w:r>
      <w:r w:rsidR="00424ECD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безкоштовно отриманого, бувшого в користуванні контейнера для зберігання господарського інвентаря.</w:t>
      </w:r>
      <w:r w:rsidR="00720C21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0053181" w14:textId="075058AF" w:rsidR="00ED1954" w:rsidRPr="00355FAF" w:rsidRDefault="001322F5" w:rsidP="007468C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7468C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468C0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атвердити </w:t>
      </w:r>
      <w:r w:rsidR="00720C21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FC1B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приймання та оцінки контейнера</w:t>
      </w:r>
      <w:r w:rsidR="00720C21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1954"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зберігання господарського інвентаря.</w:t>
      </w:r>
    </w:p>
    <w:p w14:paraId="4BE992E5" w14:textId="77777777" w:rsidR="007468C0" w:rsidRDefault="007468C0" w:rsidP="007468C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3.В</w:t>
      </w:r>
      <w:r w:rsidR="00ED1954" w:rsidRPr="00355FAF">
        <w:rPr>
          <w:rFonts w:ascii="Times New Roman" w:hAnsi="Times New Roman"/>
          <w:sz w:val="28"/>
          <w:szCs w:val="28"/>
          <w:lang w:eastAsia="uk-UA"/>
        </w:rPr>
        <w:t>ідділу бухгалтерського обліку та звітності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1954" w:rsidRPr="00355FAF">
        <w:rPr>
          <w:rFonts w:ascii="Times New Roman" w:hAnsi="Times New Roman"/>
          <w:sz w:val="28"/>
          <w:szCs w:val="28"/>
          <w:lang w:eastAsia="uk-UA"/>
        </w:rPr>
        <w:t>провести оприбуткування матеріальних цінностей відповідно до вимог чинного законодавства</w:t>
      </w:r>
      <w:r w:rsidR="00ED1954" w:rsidRPr="00355FAF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14:paraId="18BE5B46" w14:textId="78079FD0" w:rsidR="00456CB3" w:rsidRPr="00355FAF" w:rsidRDefault="007468C0" w:rsidP="007468C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6CB3" w:rsidRPr="00355FAF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комісію з питань</w:t>
      </w:r>
      <w:r w:rsidR="00456CB3" w:rsidRPr="00355F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6CB3" w:rsidRPr="00355FAF">
        <w:rPr>
          <w:rFonts w:ascii="Times New Roman" w:hAnsi="Times New Roman"/>
          <w:sz w:val="28"/>
          <w:szCs w:val="28"/>
        </w:rPr>
        <w:t>інфраструктури, транспорту, житлово-комунального господарства та комунальної власності.</w:t>
      </w:r>
    </w:p>
    <w:p w14:paraId="324A5885" w14:textId="77777777" w:rsidR="004F7931" w:rsidRDefault="004F7931"/>
    <w:p w14:paraId="3B4AC9FA" w14:textId="7D5335CF" w:rsidR="00355FAF" w:rsidRDefault="00355F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FAF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  Віктор СУЩИК</w:t>
      </w:r>
    </w:p>
    <w:p w14:paraId="28AA6533" w14:textId="7421A57F" w:rsidR="00483712" w:rsidRPr="00483712" w:rsidRDefault="00483712">
      <w:pPr>
        <w:rPr>
          <w:rFonts w:ascii="Times New Roman" w:hAnsi="Times New Roman" w:cs="Times New Roman"/>
          <w:sz w:val="24"/>
          <w:szCs w:val="24"/>
        </w:rPr>
      </w:pPr>
      <w:r w:rsidRPr="00483712">
        <w:rPr>
          <w:rFonts w:ascii="Times New Roman" w:hAnsi="Times New Roman" w:cs="Times New Roman"/>
          <w:sz w:val="24"/>
          <w:szCs w:val="24"/>
        </w:rPr>
        <w:t>Богуш Ірина 32342</w:t>
      </w:r>
    </w:p>
    <w:sectPr w:rsidR="00483712" w:rsidRPr="004837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2871"/>
    <w:multiLevelType w:val="multilevel"/>
    <w:tmpl w:val="701E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27AB6"/>
    <w:multiLevelType w:val="multilevel"/>
    <w:tmpl w:val="EE4A4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034FB"/>
    <w:multiLevelType w:val="hybridMultilevel"/>
    <w:tmpl w:val="6E4E11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51355"/>
    <w:multiLevelType w:val="multilevel"/>
    <w:tmpl w:val="B40A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726F1"/>
    <w:multiLevelType w:val="multilevel"/>
    <w:tmpl w:val="6F824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371296">
    <w:abstractNumId w:val="3"/>
  </w:num>
  <w:num w:numId="2" w16cid:durableId="637995689">
    <w:abstractNumId w:val="1"/>
  </w:num>
  <w:num w:numId="3" w16cid:durableId="729157388">
    <w:abstractNumId w:val="0"/>
  </w:num>
  <w:num w:numId="4" w16cid:durableId="1258245454">
    <w:abstractNumId w:val="4"/>
  </w:num>
  <w:num w:numId="5" w16cid:durableId="196288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A"/>
    <w:rsid w:val="000141EB"/>
    <w:rsid w:val="001322F5"/>
    <w:rsid w:val="001635ED"/>
    <w:rsid w:val="001D0F44"/>
    <w:rsid w:val="002C2A56"/>
    <w:rsid w:val="003159BA"/>
    <w:rsid w:val="00355FAF"/>
    <w:rsid w:val="003A4A4B"/>
    <w:rsid w:val="00424ECD"/>
    <w:rsid w:val="00452AA4"/>
    <w:rsid w:val="00456CB3"/>
    <w:rsid w:val="00483712"/>
    <w:rsid w:val="004F7931"/>
    <w:rsid w:val="00567E88"/>
    <w:rsid w:val="0061573D"/>
    <w:rsid w:val="00720C21"/>
    <w:rsid w:val="007468C0"/>
    <w:rsid w:val="008B4A34"/>
    <w:rsid w:val="009E000A"/>
    <w:rsid w:val="00A10B8C"/>
    <w:rsid w:val="00B3406A"/>
    <w:rsid w:val="00CB4489"/>
    <w:rsid w:val="00E73F9E"/>
    <w:rsid w:val="00ED1954"/>
    <w:rsid w:val="00ED68A7"/>
    <w:rsid w:val="00F90024"/>
    <w:rsid w:val="00FC1B7D"/>
    <w:rsid w:val="00FF192C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B7E5"/>
  <w15:chartTrackingRefBased/>
  <w15:docId w15:val="{32F1A679-C56F-4F56-AE17-89BF8563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315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9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9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59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59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59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9BA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9BA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5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5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59BA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315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31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3159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315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3159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3159BA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3159BA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159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3159BA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3159B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14</cp:revision>
  <dcterms:created xsi:type="dcterms:W3CDTF">2024-07-29T07:56:00Z</dcterms:created>
  <dcterms:modified xsi:type="dcterms:W3CDTF">2024-08-16T11:35:00Z</dcterms:modified>
</cp:coreProperties>
</file>