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0698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EF85B85" wp14:editId="58DBD14F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CAD04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619657FB" w14:textId="26A0B0FD" w:rsidR="006019F9" w:rsidRPr="007E6D60" w:rsidRDefault="00394050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6156F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1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FBA16BE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010759B5" w14:textId="77777777" w:rsidR="006019F9" w:rsidRPr="007E6D60" w:rsidRDefault="006019F9" w:rsidP="006019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D60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120930B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059E027F" w14:textId="55521B75" w:rsidR="006019F9" w:rsidRPr="00ED396F" w:rsidRDefault="00A06EB6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</w:t>
      </w:r>
      <w:r w:rsidR="006156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серпня </w:t>
      </w:r>
      <w:r w:rsidR="0012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B74B7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року </w:t>
      </w:r>
      <w:r w:rsidR="00C61E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8E3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  <w:r w:rsidR="00F113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9405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156F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1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</w:p>
    <w:p w14:paraId="19D27B59" w14:textId="77777777" w:rsidR="006019F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80D8AB" w14:textId="77777777" w:rsidR="00620A66" w:rsidRPr="00180944" w:rsidRDefault="00620A66" w:rsidP="00620A66">
      <w:pPr>
        <w:spacing w:after="0" w:line="256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  <w:r w:rsidRPr="0018094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 xml:space="preserve">Про надання згоди на організацію </w:t>
      </w:r>
    </w:p>
    <w:p w14:paraId="4B050B5C" w14:textId="77777777" w:rsidR="00620A66" w:rsidRPr="00180944" w:rsidRDefault="00620A66" w:rsidP="00620A66">
      <w:pPr>
        <w:spacing w:after="0" w:line="256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  <w:r w:rsidRPr="0018094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 xml:space="preserve">співробітництва територіальних громад </w:t>
      </w:r>
    </w:p>
    <w:p w14:paraId="1B91B033" w14:textId="77777777" w:rsidR="00620A66" w:rsidRPr="00180944" w:rsidRDefault="00620A66" w:rsidP="00620A66">
      <w:pPr>
        <w:spacing w:after="160" w:line="256" w:lineRule="auto"/>
        <w:rPr>
          <w:rFonts w:ascii="Times New Roman" w:eastAsia="Aptos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  <w:r w:rsidRPr="00180944">
        <w:rPr>
          <w:rFonts w:ascii="Times New Roman" w:eastAsia="Aptos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ab/>
      </w:r>
      <w:r w:rsidRPr="00180944">
        <w:rPr>
          <w:rFonts w:ascii="Times New Roman" w:eastAsia="Aptos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ab/>
      </w:r>
    </w:p>
    <w:p w14:paraId="7E1E5A24" w14:textId="77777777" w:rsidR="00620A66" w:rsidRPr="00180944" w:rsidRDefault="00620A66" w:rsidP="00620A66">
      <w:pPr>
        <w:spacing w:after="160" w:line="256" w:lineRule="auto"/>
        <w:jc w:val="both"/>
        <w:rPr>
          <w:rFonts w:ascii="Times New Roman" w:eastAsia="Calibri" w:hAnsi="Aptos" w:cs="Times New Roman"/>
          <w:kern w:val="2"/>
          <w:sz w:val="28"/>
          <w:szCs w:val="28"/>
          <w:lang w:eastAsia="en-US"/>
          <w14:ligatures w14:val="standardContextual"/>
        </w:rPr>
      </w:pPr>
      <w:r w:rsidRPr="00180944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Керуючись статтями 25, 26 59</w:t>
      </w:r>
      <w:r w:rsidRPr="00180944">
        <w:rPr>
          <w:rFonts w:ascii="Times New Roman" w:eastAsia="Calibri" w:hAnsi="Times New Roman" w:cs="Times New Roman"/>
          <w:color w:val="FF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180944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Закону України «Про місцеве самоврядування в Україні»,  статтею 6 Закону України «Про співробітництво територіальних громад», </w:t>
      </w:r>
      <w:r w:rsidRPr="00180944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  <w14:ligatures w14:val="standardContextual"/>
        </w:rPr>
        <w:t>в</w:t>
      </w:r>
      <w:r w:rsidRPr="00180944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раховуючи пропозицію   Геннадія Іванюка в.о. міського голови (депутатів) Бобровицької міської ради Чернігівської області та Ірени Лісової голови  </w:t>
      </w:r>
      <w:proofErr w:type="spellStart"/>
      <w:r w:rsidRPr="00180944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Гришковецької</w:t>
      </w:r>
      <w:proofErr w:type="spellEnd"/>
      <w:r w:rsidRPr="00180944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селищної ради Бердичівського району, Житомирської області  щодо ініціювання співробітництва між Вишнівською  сільською територіальною громадою та  Бобровицькою міською, </w:t>
      </w:r>
      <w:proofErr w:type="spellStart"/>
      <w:r w:rsidRPr="00180944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Гришковецькою</w:t>
      </w:r>
      <w:proofErr w:type="spellEnd"/>
      <w:r w:rsidRPr="00180944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селищною територіальними громадами у сфері </w:t>
      </w:r>
      <w:proofErr w:type="spellStart"/>
      <w:r w:rsidRPr="00180944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цифровізації</w:t>
      </w:r>
      <w:proofErr w:type="spellEnd"/>
      <w:r w:rsidRPr="00180944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,</w:t>
      </w:r>
      <w:r w:rsidRPr="00180944"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  <w14:ligatures w14:val="standardContextual"/>
        </w:rPr>
        <w:t xml:space="preserve"> </w:t>
      </w:r>
      <w:r w:rsidRPr="00180944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освіти, культури, обміну знаннями та досвідом у наданні окремих послуг, підвищення якості життя членів громад та залучення  зовнішніх ресурсів у формі реалізації спільних проектів, що передбачають,</w:t>
      </w:r>
      <w:r w:rsidRPr="00180944">
        <w:rPr>
          <w:rFonts w:ascii="Times New Roman" w:eastAsia="Calibri" w:hAnsi="Aptos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180944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відповідно</w:t>
      </w:r>
      <w:r w:rsidRPr="00180944">
        <w:rPr>
          <w:rFonts w:ascii="Times New Roman" w:eastAsia="Calibri" w:hAnsi="Aptos" w:cs="Times New Roman"/>
          <w:kern w:val="2"/>
          <w:sz w:val="18"/>
          <w:szCs w:val="18"/>
          <w:lang w:eastAsia="en-US"/>
          <w14:ligatures w14:val="standardContextual"/>
        </w:rPr>
        <w:t xml:space="preserve"> </w:t>
      </w:r>
      <w:r w:rsidRPr="00180944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статті 4 ЗУ «Про співробітництво територіальних громад» координацію діяльності суб’єктів співробітництва та акумулювання ними на визначений період ресурсів з метою спільного здійснення відповідних заходів. Враховуючи результати вивчення та оцінки пропозицій щодо відповідності потребам територіальної громади</w:t>
      </w:r>
    </w:p>
    <w:p w14:paraId="6D75049F" w14:textId="77777777" w:rsidR="00620A66" w:rsidRPr="00180944" w:rsidRDefault="00620A66" w:rsidP="00620A66">
      <w:pPr>
        <w:spacing w:after="160" w:line="256" w:lineRule="auto"/>
        <w:rPr>
          <w:rFonts w:ascii="Times New Roman" w:eastAsia="Aptos" w:hAnsi="Times New Roman" w:cs="Times New Roman"/>
          <w:b/>
          <w:kern w:val="2"/>
          <w:sz w:val="28"/>
          <w:szCs w:val="28"/>
          <w:lang w:eastAsia="en-US"/>
          <w14:ligatures w14:val="standardContextual"/>
        </w:rPr>
      </w:pPr>
      <w:r w:rsidRPr="00180944">
        <w:rPr>
          <w:rFonts w:ascii="Times New Roman" w:eastAsia="Aptos" w:hAnsi="Times New Roman" w:cs="Times New Roman"/>
          <w:b/>
          <w:kern w:val="2"/>
          <w:sz w:val="28"/>
          <w:szCs w:val="28"/>
          <w:lang w:eastAsia="en-US"/>
          <w14:ligatures w14:val="standardContextual"/>
        </w:rPr>
        <w:t>В И Р І Ш И Л А:</w:t>
      </w:r>
    </w:p>
    <w:p w14:paraId="3D3F372E" w14:textId="41AEF496" w:rsidR="00620A66" w:rsidRPr="00180944" w:rsidRDefault="0027113B" w:rsidP="0027113B">
      <w:pPr>
        <w:spacing w:after="160" w:line="256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1.</w:t>
      </w:r>
      <w:r w:rsidR="00620A66" w:rsidRPr="0018094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Надати згоду на організацію співробітництва </w:t>
      </w:r>
      <w:proofErr w:type="spellStart"/>
      <w:r w:rsidR="00620A66" w:rsidRPr="0018094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Гришковецької</w:t>
      </w:r>
      <w:proofErr w:type="spellEnd"/>
      <w:r w:rsidR="00620A66" w:rsidRPr="0018094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селищної територіальної  громади</w:t>
      </w:r>
      <w:r w:rsidR="00620A66" w:rsidRPr="00180944">
        <w:rPr>
          <w:rFonts w:ascii="Times New Roman" w:eastAsia="Aptos" w:hAnsi="Times New Roman" w:cs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20A66" w:rsidRPr="0018094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через  </w:t>
      </w:r>
      <w:proofErr w:type="spellStart"/>
      <w:r w:rsidR="00620A66" w:rsidRPr="0018094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Гришковецьку</w:t>
      </w:r>
      <w:proofErr w:type="spellEnd"/>
      <w:r w:rsidR="00620A66" w:rsidRPr="0018094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 селищну раду, Бердичівського району, Житомирської області в особі голови Ірени Лісової</w:t>
      </w:r>
      <w:r w:rsidR="00620A66">
        <w:rPr>
          <w:rFonts w:ascii="Times New Roman" w:eastAsia="Aptos" w:hAnsi="Times New Roman" w:cs="Times New Roman"/>
          <w:kern w:val="2"/>
          <w:sz w:val="28"/>
          <w:szCs w:val="28"/>
          <w:lang w:val="en-US" w:eastAsia="en-US"/>
          <w14:ligatures w14:val="standardContextual"/>
        </w:rPr>
        <w:t xml:space="preserve"> </w:t>
      </w:r>
      <w:r w:rsidR="00620A66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та Вишнівської сільської</w:t>
      </w:r>
      <w:r w:rsidR="00E8118F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20A66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територіальної</w:t>
      </w:r>
      <w:r w:rsidR="00E8118F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20A66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громади</w:t>
      </w:r>
      <w:r w:rsidR="00E8118F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20A66" w:rsidRPr="0018094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через Вишнівську сільську   раду в особі голови Віктора  </w:t>
      </w:r>
      <w:proofErr w:type="spellStart"/>
      <w:r w:rsidR="00620A66" w:rsidRPr="0018094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Сущика</w:t>
      </w:r>
      <w:proofErr w:type="spellEnd"/>
      <w:r w:rsidR="00620A66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у сфері освіти,</w:t>
      </w:r>
      <w:r w:rsidR="00E8118F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20A66" w:rsidRPr="0018094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культури, </w:t>
      </w:r>
      <w:proofErr w:type="spellStart"/>
      <w:r w:rsidR="00620A66" w:rsidRPr="0018094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цифровізації</w:t>
      </w:r>
      <w:proofErr w:type="spellEnd"/>
      <w:r w:rsidR="00620A66" w:rsidRPr="0018094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,  обміну знаннями та досвідом у наданні окремих послуг, підвищення якості життя членів громад та залучення  зовнішніх ресурсів у формі </w:t>
      </w:r>
      <w:r w:rsidR="00620A66" w:rsidRPr="00180944">
        <w:rPr>
          <w:rFonts w:ascii="Times New Roman" w:eastAsia="Aptos" w:hAnsi="Times New Roman" w:cs="Times New Roman"/>
          <w:i/>
          <w:kern w:val="2"/>
          <w:sz w:val="28"/>
          <w:szCs w:val="28"/>
          <w:lang w:eastAsia="en-US"/>
          <w14:ligatures w14:val="standardContextual"/>
        </w:rPr>
        <w:t xml:space="preserve">  </w:t>
      </w:r>
      <w:proofErr w:type="spellStart"/>
      <w:r w:rsidR="00620A66" w:rsidRPr="00180944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формі</w:t>
      </w:r>
      <w:proofErr w:type="spellEnd"/>
      <w:r w:rsidR="00620A66" w:rsidRPr="00180944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реалізації спільних проектів «Розширення можливостей розвитку в галузі освіти, культури, </w:t>
      </w:r>
      <w:proofErr w:type="spellStart"/>
      <w:r w:rsidR="00620A66" w:rsidRPr="00180944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цифровізації</w:t>
      </w:r>
      <w:proofErr w:type="spellEnd"/>
      <w:r w:rsidR="00620A66" w:rsidRPr="00180944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в </w:t>
      </w:r>
      <w:proofErr w:type="spellStart"/>
      <w:r w:rsidR="00620A66" w:rsidRPr="00180944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Гришковецькій</w:t>
      </w:r>
      <w:proofErr w:type="spellEnd"/>
      <w:r w:rsidR="00620A66" w:rsidRPr="00180944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 селищній та Вишнівській сільській територіальних громадах», що передбачає координацію діяльності суб’єктів співробітництва та акумулювання ними на визначений період ресурсів з метою спільного здійснення відповідних заходів. </w:t>
      </w:r>
      <w:r w:rsidR="00620A66" w:rsidRPr="00180944">
        <w:rPr>
          <w:rFonts w:ascii="Times New Roman" w:eastAsia="Aptos" w:hAnsi="Times New Roman" w:cs="Times New Roman"/>
          <w:i/>
          <w:kern w:val="2"/>
          <w:sz w:val="28"/>
          <w:szCs w:val="28"/>
          <w:lang w:eastAsia="en-US"/>
          <w14:ligatures w14:val="standardContextual"/>
        </w:rPr>
        <w:t xml:space="preserve">  </w:t>
      </w:r>
    </w:p>
    <w:p w14:paraId="3D34BD72" w14:textId="700DF17E" w:rsidR="00620A66" w:rsidRPr="00180944" w:rsidRDefault="0027113B" w:rsidP="0027113B">
      <w:pPr>
        <w:spacing w:after="160" w:line="256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2.</w:t>
      </w:r>
      <w:r w:rsidR="00620A66" w:rsidRPr="0018094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Надати згоду на організацію співробітництва Бобровицької міської територіальної громади</w:t>
      </w:r>
      <w:r w:rsidR="00620A66" w:rsidRPr="00180944">
        <w:rPr>
          <w:rFonts w:ascii="Times New Roman" w:eastAsia="Aptos" w:hAnsi="Times New Roman" w:cs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20A66" w:rsidRPr="0018094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через  Бобровицьку міську раду,  Чернігівської області в особі в.о. голови Геннадія Іванюка</w:t>
      </w:r>
      <w:r w:rsidR="00620A66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та Вишнівської сільської територіальної громади</w:t>
      </w:r>
      <w:r w:rsidR="00620A66" w:rsidRPr="00180944">
        <w:rPr>
          <w:rFonts w:ascii="Times New Roman" w:eastAsia="Aptos" w:hAnsi="Times New Roman" w:cs="Times New Roman"/>
          <w:i/>
          <w:kern w:val="2"/>
          <w:sz w:val="28"/>
          <w:szCs w:val="28"/>
          <w:lang w:eastAsia="en-US"/>
          <w14:ligatures w14:val="standardContextual"/>
        </w:rPr>
        <w:t xml:space="preserve">  </w:t>
      </w:r>
      <w:r w:rsidR="00620A66" w:rsidRPr="00620A66">
        <w:rPr>
          <w:rFonts w:ascii="Times New Roman" w:eastAsia="Aptos" w:hAnsi="Times New Roman" w:cs="Times New Roman"/>
          <w:iCs/>
          <w:kern w:val="2"/>
          <w:sz w:val="28"/>
          <w:szCs w:val="28"/>
          <w:lang w:eastAsia="en-US"/>
          <w14:ligatures w14:val="standardContextual"/>
        </w:rPr>
        <w:t>через</w:t>
      </w:r>
      <w:r w:rsidR="00620A66" w:rsidRPr="0018094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Вишнівську сільську   раду в особі голови Віктора  </w:t>
      </w:r>
      <w:proofErr w:type="spellStart"/>
      <w:r w:rsidR="00620A66" w:rsidRPr="0018094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Сущика</w:t>
      </w:r>
      <w:proofErr w:type="spellEnd"/>
      <w:r w:rsidR="00620A66" w:rsidRPr="00180944">
        <w:rPr>
          <w:rFonts w:ascii="Times New Roman" w:eastAsia="Aptos" w:hAnsi="Times New Roman" w:cs="Times New Roman"/>
          <w:i/>
          <w:kern w:val="2"/>
          <w:sz w:val="28"/>
          <w:szCs w:val="28"/>
          <w:lang w:eastAsia="en-US"/>
          <w14:ligatures w14:val="standardContextual"/>
        </w:rPr>
        <w:t xml:space="preserve">                                                                                                                                </w:t>
      </w:r>
      <w:r w:rsidR="00620A66" w:rsidRPr="0018094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lastRenderedPageBreak/>
        <w:t xml:space="preserve">у сфері освіти, культури, </w:t>
      </w:r>
      <w:proofErr w:type="spellStart"/>
      <w:r w:rsidR="00620A66" w:rsidRPr="0018094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цифровізації</w:t>
      </w:r>
      <w:proofErr w:type="spellEnd"/>
      <w:r w:rsidR="00620A66" w:rsidRPr="0018094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,  обміну знаннями та досвідом у наданні окремих послуг, підвищення якості життя членів громад та залучення  зовнішніх ресурсів у формі </w:t>
      </w:r>
      <w:r w:rsidR="00620A66" w:rsidRPr="00180944">
        <w:rPr>
          <w:rFonts w:ascii="Times New Roman" w:eastAsia="Aptos" w:hAnsi="Times New Roman" w:cs="Times New Roman"/>
          <w:i/>
          <w:kern w:val="2"/>
          <w:sz w:val="28"/>
          <w:szCs w:val="28"/>
          <w:lang w:eastAsia="en-US"/>
          <w14:ligatures w14:val="standardContextual"/>
        </w:rPr>
        <w:t xml:space="preserve">  </w:t>
      </w:r>
      <w:proofErr w:type="spellStart"/>
      <w:r w:rsidR="00620A66" w:rsidRPr="00180944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формі</w:t>
      </w:r>
      <w:proofErr w:type="spellEnd"/>
      <w:r w:rsidR="00620A66" w:rsidRPr="00180944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реалізації спільних проектів «Розширення можливостей розвитку в галузі освіти, культури, </w:t>
      </w:r>
      <w:proofErr w:type="spellStart"/>
      <w:r w:rsidR="00620A66" w:rsidRPr="00180944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цифровізації</w:t>
      </w:r>
      <w:proofErr w:type="spellEnd"/>
      <w:r w:rsidR="00620A66" w:rsidRPr="00180944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в Бобровицькій міській та Вишнівській сільській територіальних громадах», що передбачає координацію діяльності суб’єктів співробітництва та акумулювання ними на визначений період ресурсів з метою спільного здійснення відповідних заходів. </w:t>
      </w:r>
      <w:r w:rsidR="00620A66" w:rsidRPr="00180944">
        <w:rPr>
          <w:rFonts w:ascii="Times New Roman" w:eastAsia="Aptos" w:hAnsi="Times New Roman" w:cs="Times New Roman"/>
          <w:i/>
          <w:kern w:val="2"/>
          <w:sz w:val="28"/>
          <w:szCs w:val="28"/>
          <w:lang w:eastAsia="en-US"/>
          <w14:ligatures w14:val="standardContextual"/>
        </w:rPr>
        <w:t xml:space="preserve">                                                                                                                                                                  </w:t>
      </w:r>
    </w:p>
    <w:p w14:paraId="2B54A12C" w14:textId="37E3D7ED" w:rsidR="00620A66" w:rsidRPr="00180944" w:rsidRDefault="00620A66" w:rsidP="0027113B">
      <w:pPr>
        <w:spacing w:after="160" w:line="256" w:lineRule="auto"/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18094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3. Делегувати до склади комісії з підготовки проекту договору про </w:t>
      </w:r>
      <w:proofErr w:type="spellStart"/>
      <w:r w:rsidRPr="0018094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співробітни</w:t>
      </w:r>
      <w:r w:rsidR="00DC2CD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-</w:t>
      </w:r>
      <w:r w:rsidRPr="0018094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цтво</w:t>
      </w:r>
      <w:proofErr w:type="spellEnd"/>
      <w:r w:rsidRPr="0018094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DC2CD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Федончук Г.К., </w:t>
      </w:r>
      <w:proofErr w:type="spellStart"/>
      <w:r w:rsidR="00DC2CD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Салуху</w:t>
      </w:r>
      <w:proofErr w:type="spellEnd"/>
      <w:r w:rsidR="00DC2CD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В.М., </w:t>
      </w:r>
      <w:proofErr w:type="spellStart"/>
      <w:r w:rsidR="00DC2CD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Богуш</w:t>
      </w:r>
      <w:proofErr w:type="spellEnd"/>
      <w:r w:rsidR="00DC2CD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І.В., Суху Н.Ф., Марчук Л.С.</w:t>
      </w:r>
      <w:r w:rsidRPr="0018094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.</w:t>
      </w:r>
    </w:p>
    <w:p w14:paraId="6FE24DE5" w14:textId="56DF7823" w:rsidR="00620A66" w:rsidRPr="00180944" w:rsidRDefault="00620A66" w:rsidP="0027113B">
      <w:pPr>
        <w:spacing w:after="160" w:line="256" w:lineRule="auto"/>
        <w:rPr>
          <w:rFonts w:ascii="Times New Roman" w:eastAsia="Aptos" w:hAnsi="Times New Roman" w:cs="Times New Roman"/>
          <w:i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4.</w:t>
      </w:r>
      <w:r w:rsidRPr="00180944"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Контроль за виконанням цього рішення покласти на постійну комісію сільської ради з питань освіти</w:t>
      </w: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  <w14:ligatures w14:val="standardContextual"/>
        </w:rPr>
        <w:t>, культури, молоді, фізкультури і спорту та проектної діяльності.</w:t>
      </w:r>
      <w:r w:rsidRPr="00180944">
        <w:rPr>
          <w:rFonts w:ascii="Times New Roman" w:eastAsia="Aptos" w:hAnsi="Times New Roman" w:cs="Times New Roman"/>
          <w:i/>
          <w:kern w:val="2"/>
          <w:sz w:val="28"/>
          <w:szCs w:val="28"/>
          <w:lang w:eastAsia="en-US"/>
          <w14:ligatures w14:val="standardContextual"/>
        </w:rPr>
        <w:t xml:space="preserve">                                                                                                </w:t>
      </w:r>
    </w:p>
    <w:p w14:paraId="588ADE98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8A62A1" w14:textId="0667B6F8" w:rsidR="006019F9" w:rsidRPr="00135DE1" w:rsidRDefault="00135DE1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DE1">
        <w:rPr>
          <w:rFonts w:ascii="Times New Roman" w:eastAsia="Calibri" w:hAnsi="Times New Roman" w:cs="Times New Roman"/>
          <w:b/>
          <w:sz w:val="28"/>
          <w:szCs w:val="28"/>
        </w:rPr>
        <w:t xml:space="preserve">Сільський голова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5E0583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Віктор СУЩИК</w:t>
      </w:r>
    </w:p>
    <w:p w14:paraId="1F45A26B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74A196" w14:textId="3B074FF5" w:rsidR="006019F9" w:rsidRPr="0027113B" w:rsidRDefault="0027113B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27113B">
        <w:rPr>
          <w:rFonts w:ascii="Times New Roman" w:eastAsia="Calibri" w:hAnsi="Times New Roman" w:cs="Times New Roman"/>
          <w:bCs/>
          <w:sz w:val="20"/>
          <w:szCs w:val="20"/>
        </w:rPr>
        <w:t>Федончук Галина 32342</w:t>
      </w:r>
    </w:p>
    <w:p w14:paraId="0E67D29C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2C768B78" w14:textId="77777777" w:rsidR="00BA791C" w:rsidRDefault="00BA791C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2A1A0996" w14:textId="77777777" w:rsidR="00BA791C" w:rsidRDefault="00BA791C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312CFE31" w14:textId="77777777" w:rsidR="00BA791C" w:rsidRDefault="00BA791C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4747187E" w14:textId="77777777" w:rsidR="00BA791C" w:rsidRDefault="00BA791C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76DF0DB4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6019F9" w:rsidSect="00C479D9">
      <w:pgSz w:w="11906" w:h="16838"/>
      <w:pgMar w:top="454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4692172">
    <w:abstractNumId w:val="1"/>
  </w:num>
  <w:num w:numId="2" w16cid:durableId="598024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2296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49"/>
    <w:rsid w:val="000264E4"/>
    <w:rsid w:val="000303FA"/>
    <w:rsid w:val="00036428"/>
    <w:rsid w:val="000420E6"/>
    <w:rsid w:val="000467E9"/>
    <w:rsid w:val="000507C4"/>
    <w:rsid w:val="00051850"/>
    <w:rsid w:val="000621C3"/>
    <w:rsid w:val="0006330A"/>
    <w:rsid w:val="00067040"/>
    <w:rsid w:val="00070583"/>
    <w:rsid w:val="0007547C"/>
    <w:rsid w:val="0008325B"/>
    <w:rsid w:val="00086ED9"/>
    <w:rsid w:val="00095410"/>
    <w:rsid w:val="00096FE1"/>
    <w:rsid w:val="00097313"/>
    <w:rsid w:val="000A3D5B"/>
    <w:rsid w:val="000A6035"/>
    <w:rsid w:val="000B52F3"/>
    <w:rsid w:val="000B6DA4"/>
    <w:rsid w:val="000C3950"/>
    <w:rsid w:val="000C66C0"/>
    <w:rsid w:val="000D4FA5"/>
    <w:rsid w:val="000D6162"/>
    <w:rsid w:val="001021CD"/>
    <w:rsid w:val="0012000F"/>
    <w:rsid w:val="00123A54"/>
    <w:rsid w:val="00125E02"/>
    <w:rsid w:val="001277D5"/>
    <w:rsid w:val="00135DE1"/>
    <w:rsid w:val="00140B80"/>
    <w:rsid w:val="001631CE"/>
    <w:rsid w:val="00164FB7"/>
    <w:rsid w:val="0017679D"/>
    <w:rsid w:val="00180944"/>
    <w:rsid w:val="00196A2F"/>
    <w:rsid w:val="001A595B"/>
    <w:rsid w:val="001A715C"/>
    <w:rsid w:val="001B1487"/>
    <w:rsid w:val="001B1C27"/>
    <w:rsid w:val="001D5B9F"/>
    <w:rsid w:val="001E034E"/>
    <w:rsid w:val="001F5AC2"/>
    <w:rsid w:val="0021107C"/>
    <w:rsid w:val="00211769"/>
    <w:rsid w:val="00213B46"/>
    <w:rsid w:val="00226668"/>
    <w:rsid w:val="0024030A"/>
    <w:rsid w:val="0027113B"/>
    <w:rsid w:val="002732DC"/>
    <w:rsid w:val="0027643A"/>
    <w:rsid w:val="00282B1C"/>
    <w:rsid w:val="0028681E"/>
    <w:rsid w:val="00292626"/>
    <w:rsid w:val="002926EA"/>
    <w:rsid w:val="002A02E3"/>
    <w:rsid w:val="002A3010"/>
    <w:rsid w:val="002B0F0C"/>
    <w:rsid w:val="002B1C16"/>
    <w:rsid w:val="002C1853"/>
    <w:rsid w:val="002C2133"/>
    <w:rsid w:val="002C27B1"/>
    <w:rsid w:val="002C2D86"/>
    <w:rsid w:val="002D04C3"/>
    <w:rsid w:val="002D5684"/>
    <w:rsid w:val="002E6F5D"/>
    <w:rsid w:val="002F62CF"/>
    <w:rsid w:val="00311DA7"/>
    <w:rsid w:val="00324B68"/>
    <w:rsid w:val="00354877"/>
    <w:rsid w:val="0036231F"/>
    <w:rsid w:val="00363C86"/>
    <w:rsid w:val="00364621"/>
    <w:rsid w:val="00385CE3"/>
    <w:rsid w:val="00392226"/>
    <w:rsid w:val="00394050"/>
    <w:rsid w:val="00396278"/>
    <w:rsid w:val="003A28A2"/>
    <w:rsid w:val="003A2E87"/>
    <w:rsid w:val="003B685A"/>
    <w:rsid w:val="003C1644"/>
    <w:rsid w:val="003C2E3C"/>
    <w:rsid w:val="003D2A03"/>
    <w:rsid w:val="003D4213"/>
    <w:rsid w:val="003E024E"/>
    <w:rsid w:val="003E2056"/>
    <w:rsid w:val="003F1C4F"/>
    <w:rsid w:val="00400B09"/>
    <w:rsid w:val="00412607"/>
    <w:rsid w:val="00422DE8"/>
    <w:rsid w:val="00425A4F"/>
    <w:rsid w:val="00430C49"/>
    <w:rsid w:val="00463E5F"/>
    <w:rsid w:val="004732DC"/>
    <w:rsid w:val="0048592C"/>
    <w:rsid w:val="0048705D"/>
    <w:rsid w:val="004938CC"/>
    <w:rsid w:val="004B37C7"/>
    <w:rsid w:val="004C1744"/>
    <w:rsid w:val="004C2E76"/>
    <w:rsid w:val="004C5082"/>
    <w:rsid w:val="004D5AF5"/>
    <w:rsid w:val="004D7830"/>
    <w:rsid w:val="004E2538"/>
    <w:rsid w:val="00522981"/>
    <w:rsid w:val="00531385"/>
    <w:rsid w:val="00541F90"/>
    <w:rsid w:val="005611E7"/>
    <w:rsid w:val="0058065F"/>
    <w:rsid w:val="005810F0"/>
    <w:rsid w:val="005934FB"/>
    <w:rsid w:val="00594BAE"/>
    <w:rsid w:val="00595183"/>
    <w:rsid w:val="005A08EB"/>
    <w:rsid w:val="005B1FD0"/>
    <w:rsid w:val="005B6746"/>
    <w:rsid w:val="005C477C"/>
    <w:rsid w:val="005C521A"/>
    <w:rsid w:val="005D1BEE"/>
    <w:rsid w:val="005E0583"/>
    <w:rsid w:val="006019F9"/>
    <w:rsid w:val="006156FE"/>
    <w:rsid w:val="00620A66"/>
    <w:rsid w:val="006260A4"/>
    <w:rsid w:val="006369B2"/>
    <w:rsid w:val="00645731"/>
    <w:rsid w:val="00646341"/>
    <w:rsid w:val="00647BD4"/>
    <w:rsid w:val="00651355"/>
    <w:rsid w:val="00651738"/>
    <w:rsid w:val="00667693"/>
    <w:rsid w:val="006711E4"/>
    <w:rsid w:val="00683FD2"/>
    <w:rsid w:val="00686CA7"/>
    <w:rsid w:val="0069497C"/>
    <w:rsid w:val="006A2840"/>
    <w:rsid w:val="006A4DC1"/>
    <w:rsid w:val="006A776F"/>
    <w:rsid w:val="006B4C3B"/>
    <w:rsid w:val="006C2B49"/>
    <w:rsid w:val="006C667E"/>
    <w:rsid w:val="006D131C"/>
    <w:rsid w:val="006D6383"/>
    <w:rsid w:val="006E6AC0"/>
    <w:rsid w:val="006E7955"/>
    <w:rsid w:val="006F3B4B"/>
    <w:rsid w:val="007151FA"/>
    <w:rsid w:val="00725535"/>
    <w:rsid w:val="007324F8"/>
    <w:rsid w:val="00734784"/>
    <w:rsid w:val="007A7319"/>
    <w:rsid w:val="007B0657"/>
    <w:rsid w:val="007B10E7"/>
    <w:rsid w:val="007B1D8C"/>
    <w:rsid w:val="007B6E64"/>
    <w:rsid w:val="007D7ACF"/>
    <w:rsid w:val="007E1B1E"/>
    <w:rsid w:val="007E1BB3"/>
    <w:rsid w:val="007E7E85"/>
    <w:rsid w:val="007F76EE"/>
    <w:rsid w:val="00814599"/>
    <w:rsid w:val="00814C31"/>
    <w:rsid w:val="00833440"/>
    <w:rsid w:val="0083345A"/>
    <w:rsid w:val="00833D04"/>
    <w:rsid w:val="00844479"/>
    <w:rsid w:val="0085272E"/>
    <w:rsid w:val="008665EF"/>
    <w:rsid w:val="00873B9D"/>
    <w:rsid w:val="00875C88"/>
    <w:rsid w:val="00880A9E"/>
    <w:rsid w:val="008970CB"/>
    <w:rsid w:val="008A0AFA"/>
    <w:rsid w:val="008B110B"/>
    <w:rsid w:val="008B5255"/>
    <w:rsid w:val="008D048F"/>
    <w:rsid w:val="008D2A90"/>
    <w:rsid w:val="008E3FD4"/>
    <w:rsid w:val="008F0DAB"/>
    <w:rsid w:val="008F7612"/>
    <w:rsid w:val="00903BD5"/>
    <w:rsid w:val="00903EC8"/>
    <w:rsid w:val="00913574"/>
    <w:rsid w:val="009142BC"/>
    <w:rsid w:val="00917F36"/>
    <w:rsid w:val="00920629"/>
    <w:rsid w:val="00945FFD"/>
    <w:rsid w:val="00954E26"/>
    <w:rsid w:val="00965AC0"/>
    <w:rsid w:val="009736CB"/>
    <w:rsid w:val="00974301"/>
    <w:rsid w:val="00975038"/>
    <w:rsid w:val="0098433B"/>
    <w:rsid w:val="009B007D"/>
    <w:rsid w:val="009B7CF7"/>
    <w:rsid w:val="009C5773"/>
    <w:rsid w:val="009C6EA1"/>
    <w:rsid w:val="009D172E"/>
    <w:rsid w:val="009D7E7F"/>
    <w:rsid w:val="009E0559"/>
    <w:rsid w:val="009E64F0"/>
    <w:rsid w:val="009F3BF4"/>
    <w:rsid w:val="009F3E9E"/>
    <w:rsid w:val="009F4331"/>
    <w:rsid w:val="009F5579"/>
    <w:rsid w:val="009F7329"/>
    <w:rsid w:val="00A06B0B"/>
    <w:rsid w:val="00A06EB6"/>
    <w:rsid w:val="00A104EE"/>
    <w:rsid w:val="00A122ED"/>
    <w:rsid w:val="00A12937"/>
    <w:rsid w:val="00A16655"/>
    <w:rsid w:val="00A34555"/>
    <w:rsid w:val="00A37D2C"/>
    <w:rsid w:val="00A43743"/>
    <w:rsid w:val="00A606C2"/>
    <w:rsid w:val="00A725A2"/>
    <w:rsid w:val="00A72C33"/>
    <w:rsid w:val="00A81FFA"/>
    <w:rsid w:val="00A85783"/>
    <w:rsid w:val="00A86C20"/>
    <w:rsid w:val="00A90731"/>
    <w:rsid w:val="00A90B13"/>
    <w:rsid w:val="00A92E59"/>
    <w:rsid w:val="00A97115"/>
    <w:rsid w:val="00A9732A"/>
    <w:rsid w:val="00AA41F1"/>
    <w:rsid w:val="00AA4C6B"/>
    <w:rsid w:val="00AB08DA"/>
    <w:rsid w:val="00AB25D6"/>
    <w:rsid w:val="00AC4569"/>
    <w:rsid w:val="00AD76E9"/>
    <w:rsid w:val="00B021CC"/>
    <w:rsid w:val="00B06014"/>
    <w:rsid w:val="00B13312"/>
    <w:rsid w:val="00B35A28"/>
    <w:rsid w:val="00B37326"/>
    <w:rsid w:val="00B41B74"/>
    <w:rsid w:val="00B42EB8"/>
    <w:rsid w:val="00B615ED"/>
    <w:rsid w:val="00B74B77"/>
    <w:rsid w:val="00BA791C"/>
    <w:rsid w:val="00BB6F36"/>
    <w:rsid w:val="00BC1753"/>
    <w:rsid w:val="00BC7903"/>
    <w:rsid w:val="00BD19ED"/>
    <w:rsid w:val="00BD6C4B"/>
    <w:rsid w:val="00BE12B4"/>
    <w:rsid w:val="00BE2CC5"/>
    <w:rsid w:val="00BE5600"/>
    <w:rsid w:val="00BF014E"/>
    <w:rsid w:val="00BF50EC"/>
    <w:rsid w:val="00C1456C"/>
    <w:rsid w:val="00C2200B"/>
    <w:rsid w:val="00C30390"/>
    <w:rsid w:val="00C46430"/>
    <w:rsid w:val="00C46827"/>
    <w:rsid w:val="00C479D9"/>
    <w:rsid w:val="00C50F67"/>
    <w:rsid w:val="00C53DF4"/>
    <w:rsid w:val="00C601EF"/>
    <w:rsid w:val="00C61EFB"/>
    <w:rsid w:val="00C63C97"/>
    <w:rsid w:val="00C64117"/>
    <w:rsid w:val="00C807C0"/>
    <w:rsid w:val="00C81547"/>
    <w:rsid w:val="00CA281C"/>
    <w:rsid w:val="00CA58DA"/>
    <w:rsid w:val="00CB4489"/>
    <w:rsid w:val="00CD443A"/>
    <w:rsid w:val="00CD45AB"/>
    <w:rsid w:val="00CD5A19"/>
    <w:rsid w:val="00CE7EE1"/>
    <w:rsid w:val="00CF5E49"/>
    <w:rsid w:val="00D00D71"/>
    <w:rsid w:val="00D07D51"/>
    <w:rsid w:val="00D234C2"/>
    <w:rsid w:val="00D2619F"/>
    <w:rsid w:val="00D47B58"/>
    <w:rsid w:val="00D57FDB"/>
    <w:rsid w:val="00D74B7D"/>
    <w:rsid w:val="00D9187A"/>
    <w:rsid w:val="00D91908"/>
    <w:rsid w:val="00D97E31"/>
    <w:rsid w:val="00DA300A"/>
    <w:rsid w:val="00DC2CD4"/>
    <w:rsid w:val="00DC36AF"/>
    <w:rsid w:val="00DC6C43"/>
    <w:rsid w:val="00DD34BC"/>
    <w:rsid w:val="00DE0485"/>
    <w:rsid w:val="00DE418E"/>
    <w:rsid w:val="00DF28E4"/>
    <w:rsid w:val="00DF5DB2"/>
    <w:rsid w:val="00E12233"/>
    <w:rsid w:val="00E14627"/>
    <w:rsid w:val="00E15730"/>
    <w:rsid w:val="00E20E4A"/>
    <w:rsid w:val="00E33716"/>
    <w:rsid w:val="00E54432"/>
    <w:rsid w:val="00E60CD8"/>
    <w:rsid w:val="00E6493D"/>
    <w:rsid w:val="00E71275"/>
    <w:rsid w:val="00E7478E"/>
    <w:rsid w:val="00E8118F"/>
    <w:rsid w:val="00E844D7"/>
    <w:rsid w:val="00E95761"/>
    <w:rsid w:val="00E95823"/>
    <w:rsid w:val="00E96E01"/>
    <w:rsid w:val="00EB50A2"/>
    <w:rsid w:val="00EB60EA"/>
    <w:rsid w:val="00ED396F"/>
    <w:rsid w:val="00EE3BEB"/>
    <w:rsid w:val="00EF16FB"/>
    <w:rsid w:val="00EF2A3D"/>
    <w:rsid w:val="00F066ED"/>
    <w:rsid w:val="00F11353"/>
    <w:rsid w:val="00F26F48"/>
    <w:rsid w:val="00F64F76"/>
    <w:rsid w:val="00F65564"/>
    <w:rsid w:val="00F77A69"/>
    <w:rsid w:val="00F82C79"/>
    <w:rsid w:val="00F859BC"/>
    <w:rsid w:val="00F967C9"/>
    <w:rsid w:val="00FB6986"/>
    <w:rsid w:val="00FC1AC9"/>
    <w:rsid w:val="00FC291C"/>
    <w:rsid w:val="00FC4570"/>
    <w:rsid w:val="00FD1281"/>
    <w:rsid w:val="00FD29BA"/>
    <w:rsid w:val="00FD6D22"/>
    <w:rsid w:val="00FD7379"/>
    <w:rsid w:val="00FE1672"/>
    <w:rsid w:val="00FE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BFD0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0C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E1B1E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6">
    <w:name w:val="Основний текст Знак"/>
    <w:basedOn w:val="a0"/>
    <w:link w:val="a5"/>
    <w:rsid w:val="007E1B1E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List Paragraph"/>
    <w:basedOn w:val="a"/>
    <w:uiPriority w:val="34"/>
    <w:qFormat/>
    <w:rsid w:val="0072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2</Pages>
  <Words>2454</Words>
  <Characters>1399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Галина Федончук</cp:lastModifiedBy>
  <cp:revision>10</cp:revision>
  <cp:lastPrinted>2024-08-08T05:23:00Z</cp:lastPrinted>
  <dcterms:created xsi:type="dcterms:W3CDTF">2024-08-08T05:11:00Z</dcterms:created>
  <dcterms:modified xsi:type="dcterms:W3CDTF">2024-08-29T12:11:00Z</dcterms:modified>
</cp:coreProperties>
</file>