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75273" w14:textId="4AA88B3E" w:rsidR="005609FB" w:rsidRPr="005609FB" w:rsidRDefault="00CF00E7" w:rsidP="00CF00E7">
      <w:pPr>
        <w:spacing w:after="0" w:line="240" w:lineRule="auto"/>
        <w:rPr>
          <w:rFonts w:ascii="Times New Roman" w:eastAsia="Calibri" w:hAnsi="Times New Roman" w:cs="Times New Roman"/>
          <w:color w:val="003366"/>
          <w:kern w:val="0"/>
          <w:sz w:val="32"/>
          <w:szCs w:val="32"/>
          <w:lang w:val="en-US" w:eastAsia="ru-RU" w:bidi="en-US"/>
          <w14:ligatures w14:val="none"/>
        </w:rPr>
      </w:pPr>
      <w:r>
        <w:rPr>
          <w:rFonts w:ascii="Times New Roman" w:eastAsia="Calibri" w:hAnsi="Times New Roman" w:cs="Times New Roman"/>
          <w:color w:val="003366"/>
          <w:kern w:val="0"/>
          <w:sz w:val="32"/>
          <w:szCs w:val="32"/>
          <w:lang w:val="en-US" w:eastAsia="ru-RU" w:bidi="en-US"/>
          <w14:ligatures w14:val="none"/>
        </w:rPr>
        <w:t xml:space="preserve">                                                      </w:t>
      </w:r>
      <w:r w:rsidR="005609FB" w:rsidRPr="005609FB">
        <w:rPr>
          <w:rFonts w:ascii="Times New Roman" w:eastAsia="Calibri" w:hAnsi="Times New Roman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62900591" wp14:editId="4A327BFE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2CB89" w14:textId="77777777" w:rsidR="005609FB" w:rsidRPr="005609FB" w:rsidRDefault="005609FB" w:rsidP="005609F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5609FB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ВИШНІВСЬКА СІЛЬСЬКА РАДА</w:t>
      </w:r>
    </w:p>
    <w:p w14:paraId="734724BA" w14:textId="77777777" w:rsidR="005609FB" w:rsidRPr="005609FB" w:rsidRDefault="005609FB" w:rsidP="005609F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5609FB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 xml:space="preserve">52 СЕСІЯ </w:t>
      </w:r>
      <w:r w:rsidRPr="005609FB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 w:bidi="en-US"/>
          <w14:ligatures w14:val="none"/>
        </w:rPr>
        <w:t>V</w:t>
      </w:r>
      <w:r w:rsidRPr="005609FB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ІІІ СКЛИКАННЯ</w:t>
      </w:r>
    </w:p>
    <w:p w14:paraId="0B58EB3C" w14:textId="77777777" w:rsidR="005609FB" w:rsidRPr="005609FB" w:rsidRDefault="005609FB" w:rsidP="005609F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5609FB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Р І Ш Е Н Н Я</w:t>
      </w:r>
    </w:p>
    <w:p w14:paraId="6D45136B" w14:textId="77777777" w:rsidR="005609FB" w:rsidRPr="005609FB" w:rsidRDefault="005609FB" w:rsidP="005609F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bidi="en-US"/>
          <w14:ligatures w14:val="none"/>
        </w:rPr>
      </w:pPr>
      <w:r w:rsidRPr="005609FB">
        <w:rPr>
          <w:rFonts w:ascii="Times New Roman" w:eastAsia="Times New Roman" w:hAnsi="Times New Roman" w:cs="Times New Roman"/>
          <w:kern w:val="0"/>
          <w:sz w:val="28"/>
          <w:szCs w:val="28"/>
          <w:lang w:val="ru-RU" w:bidi="en-US"/>
          <w14:ligatures w14:val="none"/>
        </w:rPr>
        <w:t>Код ЄДРПОУ 04333164</w:t>
      </w:r>
    </w:p>
    <w:p w14:paraId="0E06D9AC" w14:textId="77777777" w:rsidR="005609FB" w:rsidRPr="005609FB" w:rsidRDefault="005609FB" w:rsidP="0056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zh-CN" w:bidi="en-US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207"/>
        <w:gridCol w:w="3215"/>
      </w:tblGrid>
      <w:tr w:rsidR="005609FB" w:rsidRPr="005609FB" w14:paraId="749A67E0" w14:textId="77777777" w:rsidTr="00A7053B">
        <w:tc>
          <w:tcPr>
            <w:tcW w:w="3284" w:type="dxa"/>
            <w:hideMark/>
          </w:tcPr>
          <w:p w14:paraId="37D9613E" w14:textId="4FAADFA7" w:rsidR="005609FB" w:rsidRPr="005609FB" w:rsidRDefault="005609FB" w:rsidP="005609FB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</w:pPr>
            <w:bookmarkStart w:id="0" w:name="_Hlk176949595"/>
            <w:r w:rsidRPr="00560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 xml:space="preserve">15л </w:t>
            </w:r>
            <w:r w:rsidR="0022741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6  </w:t>
            </w:r>
            <w:r w:rsidRPr="00560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вересня </w:t>
            </w:r>
            <w:r w:rsidRPr="00560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 xml:space="preserve"> 202</w:t>
            </w:r>
            <w:r w:rsidRPr="00560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4 </w:t>
            </w:r>
            <w:r w:rsidRPr="00560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>року</w:t>
            </w:r>
          </w:p>
        </w:tc>
        <w:tc>
          <w:tcPr>
            <w:tcW w:w="3285" w:type="dxa"/>
            <w:hideMark/>
          </w:tcPr>
          <w:p w14:paraId="2974657C" w14:textId="77777777" w:rsidR="005609FB" w:rsidRPr="005609FB" w:rsidRDefault="005609FB" w:rsidP="005609FB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</w:pPr>
          </w:p>
        </w:tc>
        <w:tc>
          <w:tcPr>
            <w:tcW w:w="3285" w:type="dxa"/>
            <w:hideMark/>
          </w:tcPr>
          <w:p w14:paraId="71661757" w14:textId="32547EA8" w:rsidR="005609FB" w:rsidRPr="005609FB" w:rsidRDefault="005609FB" w:rsidP="005609FB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</w:pPr>
            <w:r w:rsidRPr="00560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>№</w:t>
            </w:r>
            <w:r w:rsidRPr="00560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52/</w:t>
            </w:r>
            <w:r w:rsidR="0022741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10</w:t>
            </w:r>
          </w:p>
        </w:tc>
      </w:tr>
    </w:tbl>
    <w:p w14:paraId="5D2BED36" w14:textId="77777777" w:rsidR="005609FB" w:rsidRDefault="005609FB" w:rsidP="003602B1">
      <w:pPr>
        <w:pStyle w:val="ae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7BE33A47" w14:textId="4CE9265E" w:rsidR="005609FB" w:rsidRDefault="005609FB" w:rsidP="002A0106">
      <w:pPr>
        <w:pStyle w:val="ae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Про</w:t>
      </w:r>
      <w:r w:rsidR="001F59C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затвердження Положення про порядок </w:t>
      </w:r>
      <w:r w:rsidR="00CF1FF9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використання шкільних автобусів  закладів освіти  та </w:t>
      </w:r>
      <w:r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організаці</w:t>
      </w:r>
      <w:r w:rsidR="00CF1FF9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я</w:t>
      </w:r>
      <w:r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r w:rsidR="00E92586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еревезення </w:t>
      </w:r>
      <w:r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учнів, вихованців та</w:t>
      </w:r>
      <w:r w:rsidR="00CF1FF9">
        <w:rPr>
          <w:rFonts w:ascii="Roboto" w:hAnsi="Roboto"/>
          <w:color w:val="333333"/>
          <w:sz w:val="21"/>
          <w:szCs w:val="21"/>
        </w:rPr>
        <w:t xml:space="preserve">  </w:t>
      </w:r>
      <w:r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педагогічних працівників до закладів дошкільної та</w:t>
      </w:r>
      <w:r w:rsidR="00AD76E0"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загальної середньої освіти </w:t>
      </w:r>
      <w:r w:rsidR="00AD76E0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Вишнівської </w:t>
      </w:r>
      <w:r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сільської ради</w:t>
      </w:r>
    </w:p>
    <w:p w14:paraId="573FAC1B" w14:textId="77777777" w:rsidR="005609FB" w:rsidRDefault="005609FB" w:rsidP="005609FB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bookmarkEnd w:id="0"/>
    <w:p w14:paraId="571E70BD" w14:textId="04AD5F16" w:rsidR="00F158F4" w:rsidRPr="00697070" w:rsidRDefault="00AD76E0" w:rsidP="00F158F4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697070">
        <w:rPr>
          <w:color w:val="333333"/>
          <w:spacing w:val="-3"/>
          <w:sz w:val="28"/>
          <w:szCs w:val="28"/>
          <w:bdr w:val="none" w:sz="0" w:space="0" w:color="auto" w:frame="1"/>
          <w:shd w:val="clear" w:color="auto" w:fill="FFFFFF"/>
        </w:rPr>
        <w:t xml:space="preserve">Керуючись ст.32 Закону України «Про місцеве самоврядування в Україні», </w:t>
      </w:r>
      <w:r w:rsidRPr="0069707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5609FB" w:rsidRPr="0069707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ідповідно до ст</w:t>
      </w:r>
      <w:r w:rsidR="00BE1E9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.ст. </w:t>
      </w:r>
      <w:r w:rsidR="005609FB" w:rsidRPr="0069707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56</w:t>
      </w:r>
      <w:r w:rsidR="00BE1E9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66 </w:t>
      </w:r>
      <w:r w:rsidR="005609FB" w:rsidRPr="0069707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Закону України «Про освіту», </w:t>
      </w:r>
      <w:r w:rsidR="00BE1E9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09FB" w:rsidRPr="0069707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ст.ст. 18, 19 Закону України «Про дошкільну освіту», ст.</w:t>
      </w:r>
      <w:r w:rsidR="00BE1E9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ст.  8, </w:t>
      </w:r>
      <w:r w:rsidR="005609FB" w:rsidRPr="0069707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36 Закону України «Про  повну загальну середню освіту</w:t>
      </w:r>
      <w:r w:rsidRPr="0069707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422495" w:rsidRPr="0069707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697070" w:rsidRPr="0069707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D7C52" w:rsidRPr="0069707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Державної цільової соціальної </w:t>
      </w:r>
      <w:r w:rsidR="00422495" w:rsidRPr="0069707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програми </w:t>
      </w:r>
      <w:r w:rsidR="00BD7C52" w:rsidRPr="0069707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«Шкільний автобус» затвердженою постановою КМУ від 16.01.2002 р. №31 зі змінами</w:t>
      </w:r>
      <w:r w:rsidR="00697070" w:rsidRPr="0069707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F158F4" w:rsidRPr="00697070">
        <w:rPr>
          <w:color w:val="333333"/>
          <w:sz w:val="28"/>
          <w:szCs w:val="28"/>
          <w:bdr w:val="none" w:sz="0" w:space="0" w:color="auto" w:frame="1"/>
        </w:rPr>
        <w:t xml:space="preserve"> з метою забезпечення підвезення </w:t>
      </w:r>
      <w:r w:rsidR="00F158F4" w:rsidRPr="00697070">
        <w:rPr>
          <w:color w:val="333333"/>
          <w:sz w:val="28"/>
          <w:szCs w:val="28"/>
          <w:shd w:val="clear" w:color="auto" w:fill="FFFFFF"/>
        </w:rPr>
        <w:t xml:space="preserve">учнів, </w:t>
      </w:r>
      <w:r w:rsidR="001C2975">
        <w:rPr>
          <w:color w:val="333333"/>
          <w:sz w:val="28"/>
          <w:szCs w:val="28"/>
          <w:shd w:val="clear" w:color="auto" w:fill="FFFFFF"/>
        </w:rPr>
        <w:t>вихованців</w:t>
      </w:r>
      <w:r w:rsidR="00F158F4" w:rsidRPr="00697070">
        <w:rPr>
          <w:color w:val="333333"/>
          <w:sz w:val="28"/>
          <w:szCs w:val="28"/>
          <w:shd w:val="clear" w:color="auto" w:fill="FFFFFF"/>
        </w:rPr>
        <w:t xml:space="preserve"> та педагогічних працівників  закладів </w:t>
      </w:r>
      <w:r w:rsidR="001C2975">
        <w:rPr>
          <w:color w:val="333333"/>
          <w:sz w:val="28"/>
          <w:szCs w:val="28"/>
          <w:shd w:val="clear" w:color="auto" w:fill="FFFFFF"/>
        </w:rPr>
        <w:t xml:space="preserve"> дошкільної та </w:t>
      </w:r>
      <w:r w:rsidR="00F158F4" w:rsidRPr="00697070">
        <w:rPr>
          <w:sz w:val="28"/>
          <w:szCs w:val="28"/>
        </w:rPr>
        <w:t xml:space="preserve"> загальної середньої освіти  </w:t>
      </w:r>
      <w:r w:rsidR="00F158F4" w:rsidRPr="00697070">
        <w:rPr>
          <w:color w:val="333333"/>
          <w:sz w:val="28"/>
          <w:szCs w:val="28"/>
          <w:shd w:val="clear" w:color="auto" w:fill="FFFFFF"/>
        </w:rPr>
        <w:t xml:space="preserve">у сільській місцевості до місця навчання, роботи </w:t>
      </w:r>
      <w:r w:rsidR="00AD4D2E">
        <w:rPr>
          <w:color w:val="333333"/>
          <w:sz w:val="28"/>
          <w:szCs w:val="28"/>
          <w:shd w:val="clear" w:color="auto" w:fill="FFFFFF"/>
        </w:rPr>
        <w:t>та</w:t>
      </w:r>
      <w:r w:rsidR="00F158F4" w:rsidRPr="00697070">
        <w:rPr>
          <w:color w:val="333333"/>
          <w:sz w:val="28"/>
          <w:szCs w:val="28"/>
          <w:shd w:val="clear" w:color="auto" w:fill="FFFFFF"/>
        </w:rPr>
        <w:t xml:space="preserve"> </w:t>
      </w:r>
      <w:r w:rsidR="002A0106">
        <w:rPr>
          <w:color w:val="333333"/>
          <w:sz w:val="28"/>
          <w:szCs w:val="28"/>
          <w:shd w:val="clear" w:color="auto" w:fill="FFFFFF"/>
        </w:rPr>
        <w:t>в зворотному напрямку</w:t>
      </w:r>
      <w:r w:rsidR="00697070">
        <w:rPr>
          <w:color w:val="333333"/>
          <w:sz w:val="28"/>
          <w:szCs w:val="28"/>
          <w:shd w:val="clear" w:color="auto" w:fill="FFFFFF"/>
        </w:rPr>
        <w:t xml:space="preserve">, Вишнівська сільська рада </w:t>
      </w:r>
    </w:p>
    <w:p w14:paraId="482CFB64" w14:textId="2F008B25" w:rsidR="005609FB" w:rsidRDefault="00F158F4" w:rsidP="00422495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14:paraId="11370DCD" w14:textId="6617E8A1" w:rsidR="005609FB" w:rsidRDefault="005609FB" w:rsidP="00895807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ВИРІШИ</w:t>
      </w:r>
      <w:r w:rsidR="00697070">
        <w:rPr>
          <w:b/>
          <w:bCs/>
          <w:color w:val="333333"/>
          <w:sz w:val="28"/>
          <w:szCs w:val="28"/>
          <w:bdr w:val="none" w:sz="0" w:space="0" w:color="auto" w:frame="1"/>
        </w:rPr>
        <w:t>ЛА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:</w:t>
      </w:r>
    </w:p>
    <w:p w14:paraId="08193822" w14:textId="77777777" w:rsidR="005609FB" w:rsidRDefault="005609FB" w:rsidP="005609FB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1A8020F8" w14:textId="3F489632" w:rsidR="00697070" w:rsidRDefault="005609FB" w:rsidP="00697070">
      <w:pPr>
        <w:pStyle w:val="listparagraph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</w:rPr>
        <w:t>1.</w:t>
      </w:r>
      <w:r w:rsidR="00A87529">
        <w:rPr>
          <w:color w:val="333333"/>
          <w:sz w:val="28"/>
          <w:szCs w:val="28"/>
          <w:bdr w:val="none" w:sz="0" w:space="0" w:color="auto" w:frame="1"/>
        </w:rPr>
        <w:t xml:space="preserve">Затвердити Положення </w:t>
      </w:r>
      <w:r w:rsidR="00A87529" w:rsidRPr="00251DF4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про порядок використання шкільних автобусів  закладів освіти</w:t>
      </w:r>
      <w:r w:rsidR="00251DF4" w:rsidRPr="00251DF4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Вишнівсь</w:t>
      </w:r>
      <w:r w:rsidR="00251DF4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кої сільської ради </w:t>
      </w:r>
      <w:r w:rsidR="00251DF4" w:rsidRPr="00251DF4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згідно додатку.</w:t>
      </w:r>
      <w:r w:rsidR="00A87529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14:paraId="72B49775" w14:textId="77777777" w:rsidR="009E5991" w:rsidRPr="009E5991" w:rsidRDefault="00BE1E9B" w:rsidP="00697070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9E599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B5620A" w:rsidRPr="009E599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Керівникам закладів</w:t>
      </w:r>
      <w:r w:rsidR="003C1818" w:rsidRPr="009E599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загальної середньої </w:t>
      </w:r>
      <w:r w:rsidR="00B5620A" w:rsidRPr="009E599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освіти </w:t>
      </w:r>
      <w:r w:rsidR="00504A7D" w:rsidRPr="009E599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Вишнівської</w:t>
      </w:r>
      <w:r w:rsidR="00B5620A" w:rsidRPr="009E599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сіл</w:t>
      </w:r>
      <w:r w:rsidR="00504A7D" w:rsidRPr="009E599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ь</w:t>
      </w:r>
      <w:r w:rsidR="00B5620A" w:rsidRPr="009E599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ської ради</w:t>
      </w:r>
      <w:r w:rsidR="009E5991" w:rsidRPr="009E599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1DB4FC35" w14:textId="44B26A4B" w:rsidR="009E5991" w:rsidRDefault="009E5991" w:rsidP="00697070">
      <w:pPr>
        <w:pStyle w:val="list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99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E599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B5620A" w:rsidRPr="009E599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843960" w:rsidRPr="009E599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безпечити </w:t>
      </w:r>
      <w:r w:rsidRPr="009E599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стовідсоткове</w:t>
      </w:r>
      <w:r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92586" w:rsidRPr="003602B1">
        <w:rPr>
          <w:sz w:val="28"/>
          <w:szCs w:val="28"/>
        </w:rPr>
        <w:t>перевезе</w:t>
      </w:r>
      <w:r w:rsidR="00E92586">
        <w:rPr>
          <w:sz w:val="28"/>
          <w:szCs w:val="28"/>
        </w:rPr>
        <w:t>ння</w:t>
      </w:r>
      <w:r w:rsidR="00E92586" w:rsidRPr="00616B85">
        <w:rPr>
          <w:color w:val="333333"/>
          <w:shd w:val="clear" w:color="auto" w:fill="FFFFFF"/>
        </w:rPr>
        <w:t xml:space="preserve"> </w:t>
      </w:r>
      <w:r w:rsidR="00E92586" w:rsidRPr="006E4D6C">
        <w:rPr>
          <w:color w:val="333333"/>
          <w:sz w:val="28"/>
          <w:szCs w:val="28"/>
          <w:shd w:val="clear" w:color="auto" w:fill="FFFFFF"/>
        </w:rPr>
        <w:t xml:space="preserve">учнів, </w:t>
      </w:r>
      <w:r w:rsidR="007D5E17">
        <w:rPr>
          <w:color w:val="333333"/>
          <w:sz w:val="28"/>
          <w:szCs w:val="28"/>
          <w:shd w:val="clear" w:color="auto" w:fill="FFFFFF"/>
        </w:rPr>
        <w:t>вихованців</w:t>
      </w:r>
      <w:r w:rsidR="00E92586" w:rsidRPr="006E4D6C">
        <w:rPr>
          <w:color w:val="333333"/>
          <w:sz w:val="28"/>
          <w:szCs w:val="28"/>
          <w:shd w:val="clear" w:color="auto" w:fill="FFFFFF"/>
        </w:rPr>
        <w:t xml:space="preserve"> та педагогічних працівників  закладів</w:t>
      </w:r>
      <w:r w:rsidR="00E92586">
        <w:rPr>
          <w:color w:val="333333"/>
          <w:sz w:val="28"/>
          <w:szCs w:val="28"/>
          <w:shd w:val="clear" w:color="auto" w:fill="FFFFFF"/>
        </w:rPr>
        <w:t xml:space="preserve"> </w:t>
      </w:r>
      <w:r w:rsidR="007D5E17">
        <w:rPr>
          <w:color w:val="333333"/>
          <w:sz w:val="28"/>
          <w:szCs w:val="28"/>
          <w:shd w:val="clear" w:color="auto" w:fill="FFFFFF"/>
        </w:rPr>
        <w:t xml:space="preserve"> дошкільної освіти </w:t>
      </w:r>
      <w:r w:rsidR="0087636F">
        <w:rPr>
          <w:color w:val="333333"/>
          <w:sz w:val="28"/>
          <w:szCs w:val="28"/>
          <w:shd w:val="clear" w:color="auto" w:fill="FFFFFF"/>
        </w:rPr>
        <w:t xml:space="preserve"> та </w:t>
      </w:r>
      <w:r w:rsidR="00E92586">
        <w:rPr>
          <w:color w:val="333333"/>
          <w:sz w:val="28"/>
          <w:szCs w:val="28"/>
          <w:shd w:val="clear" w:color="auto" w:fill="FFFFFF"/>
        </w:rPr>
        <w:t xml:space="preserve"> закладів</w:t>
      </w:r>
      <w:r w:rsidR="00E92586" w:rsidRPr="003602B1">
        <w:rPr>
          <w:sz w:val="28"/>
          <w:szCs w:val="28"/>
        </w:rPr>
        <w:t xml:space="preserve"> </w:t>
      </w:r>
      <w:r w:rsidR="00E92586">
        <w:rPr>
          <w:sz w:val="28"/>
          <w:szCs w:val="28"/>
        </w:rPr>
        <w:t xml:space="preserve"> загальної середньої освіти  громади </w:t>
      </w:r>
      <w:r w:rsidR="00E92586" w:rsidRPr="003602B1">
        <w:rPr>
          <w:sz w:val="28"/>
          <w:szCs w:val="28"/>
        </w:rPr>
        <w:t>шкільними автобусами</w:t>
      </w:r>
      <w:r w:rsidR="00472B93">
        <w:rPr>
          <w:sz w:val="28"/>
          <w:szCs w:val="28"/>
        </w:rPr>
        <w:t>, які перебувають на балансі.</w:t>
      </w:r>
    </w:p>
    <w:p w14:paraId="48220041" w14:textId="45524A00" w:rsidR="005609FB" w:rsidRDefault="005609FB" w:rsidP="005609FB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>2</w:t>
      </w:r>
      <w:r w:rsidR="00DA07F0">
        <w:rPr>
          <w:color w:val="333333"/>
          <w:sz w:val="28"/>
          <w:szCs w:val="28"/>
          <w:bdr w:val="none" w:sz="0" w:space="0" w:color="auto" w:frame="1"/>
        </w:rPr>
        <w:t>)</w:t>
      </w:r>
      <w:r>
        <w:rPr>
          <w:color w:val="333333"/>
          <w:sz w:val="28"/>
          <w:szCs w:val="28"/>
          <w:bdr w:val="none" w:sz="0" w:space="0" w:color="auto" w:frame="1"/>
        </w:rPr>
        <w:t>Забезпечити планове та щоденне проходження медичного огляду водіїв та технічного огляду транспортних засобів.</w:t>
      </w:r>
    </w:p>
    <w:p w14:paraId="55971383" w14:textId="1AE16492" w:rsidR="001B22FE" w:rsidRDefault="005609FB" w:rsidP="001B22FE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3</w:t>
      </w:r>
      <w:r w:rsidR="00DA07F0">
        <w:rPr>
          <w:color w:val="333333"/>
          <w:sz w:val="28"/>
          <w:szCs w:val="28"/>
          <w:bdr w:val="none" w:sz="0" w:space="0" w:color="auto" w:frame="1"/>
        </w:rPr>
        <w:t>)</w:t>
      </w:r>
      <w:r>
        <w:rPr>
          <w:color w:val="333333"/>
          <w:sz w:val="28"/>
          <w:szCs w:val="28"/>
          <w:bdr w:val="none" w:sz="0" w:space="0" w:color="auto" w:frame="1"/>
        </w:rPr>
        <w:t>Здійснювати дієвий постійний контроль за дотриманням графіків маршрутів та використанням  пального шкільними автобусами.</w:t>
      </w:r>
    </w:p>
    <w:p w14:paraId="5F68D57E" w14:textId="2EC0156C" w:rsidR="005609FB" w:rsidRDefault="001B22FE" w:rsidP="001B22FE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DA07F0">
        <w:rPr>
          <w:color w:val="000000"/>
          <w:sz w:val="28"/>
          <w:szCs w:val="28"/>
          <w:bdr w:val="none" w:sz="0" w:space="0" w:color="auto" w:frame="1"/>
        </w:rPr>
        <w:t>)</w:t>
      </w:r>
      <w:r w:rsidR="005609FB">
        <w:rPr>
          <w:color w:val="000000"/>
          <w:sz w:val="28"/>
          <w:szCs w:val="28"/>
          <w:bdr w:val="none" w:sz="0" w:space="0" w:color="auto" w:frame="1"/>
        </w:rPr>
        <w:t>Організовувати проведення  інструктажів і навчання відповідальних за безпечний підвіз дітей педагогів з числа працівників закладу освіти.</w:t>
      </w:r>
    </w:p>
    <w:p w14:paraId="53D32108" w14:textId="07143EF6" w:rsidR="005609FB" w:rsidRDefault="001B22FE" w:rsidP="005609FB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5</w:t>
      </w:r>
      <w:r w:rsidR="00DA07F0">
        <w:rPr>
          <w:color w:val="333333"/>
          <w:sz w:val="28"/>
          <w:szCs w:val="28"/>
          <w:bdr w:val="none" w:sz="0" w:space="0" w:color="auto" w:frame="1"/>
        </w:rPr>
        <w:t>)</w:t>
      </w:r>
      <w:r w:rsidR="005609FB">
        <w:rPr>
          <w:color w:val="333333"/>
          <w:sz w:val="28"/>
          <w:szCs w:val="28"/>
          <w:bdr w:val="none" w:sz="0" w:space="0" w:color="auto" w:frame="1"/>
        </w:rPr>
        <w:t>Інформувати батьків дітей або осіб, що їх замінюють про умови організації перевезень за маршрутами шкільних  автобусів.</w:t>
      </w:r>
    </w:p>
    <w:p w14:paraId="0024A8C7" w14:textId="328A9A67" w:rsidR="003C1818" w:rsidRDefault="003C1818" w:rsidP="00251278">
      <w:pPr>
        <w:pStyle w:val="list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3.Керівникам закладів дошкільної освіти Вишнівської сільської ради укласти договори про перевезення вихованців</w:t>
      </w:r>
      <w:r w:rsidRPr="006E4D6C">
        <w:rPr>
          <w:color w:val="333333"/>
          <w:sz w:val="28"/>
          <w:szCs w:val="28"/>
          <w:shd w:val="clear" w:color="auto" w:fill="FFFFFF"/>
        </w:rPr>
        <w:t xml:space="preserve"> та педагогічних працівників закладів</w:t>
      </w:r>
      <w:r>
        <w:rPr>
          <w:color w:val="333333"/>
          <w:sz w:val="28"/>
          <w:szCs w:val="28"/>
          <w:shd w:val="clear" w:color="auto" w:fill="FFFFFF"/>
        </w:rPr>
        <w:t xml:space="preserve"> дошкільної  освіти</w:t>
      </w:r>
      <w:r w:rsidRPr="006662E0">
        <w:rPr>
          <w:sz w:val="28"/>
          <w:szCs w:val="28"/>
        </w:rPr>
        <w:t xml:space="preserve"> </w:t>
      </w:r>
      <w:r>
        <w:rPr>
          <w:sz w:val="28"/>
          <w:szCs w:val="28"/>
        </w:rPr>
        <w:t>з балансоутримувачами  шкільних автобусів.</w:t>
      </w:r>
    </w:p>
    <w:p w14:paraId="793C2EE4" w14:textId="6131359F" w:rsidR="00251278" w:rsidRPr="00FA3043" w:rsidRDefault="00A3566B" w:rsidP="00FA30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</w:t>
      </w:r>
      <w:r w:rsidRPr="00A356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.Координацію роботи з </w:t>
      </w:r>
      <w:r w:rsidRPr="00A35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виконання цього рішення покласти </w:t>
      </w:r>
      <w:r w:rsidR="00A215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</w:t>
      </w:r>
      <w:r w:rsidRPr="00A35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гуманітарний відділ (Суха Н.Ф). </w:t>
      </w:r>
    </w:p>
    <w:p w14:paraId="2E7DC104" w14:textId="77777777" w:rsidR="00A215BC" w:rsidRPr="00A215BC" w:rsidRDefault="00FA3043" w:rsidP="00A215BC">
      <w:pPr>
        <w:pStyle w:val="11"/>
        <w:tabs>
          <w:tab w:val="left" w:pos="426"/>
          <w:tab w:val="left" w:pos="889"/>
        </w:tabs>
        <w:spacing w:after="0"/>
        <w:ind w:firstLine="0"/>
        <w:jc w:val="both"/>
        <w:rPr>
          <w:color w:val="000000" w:themeColor="text1"/>
          <w:kern w:val="0"/>
          <w:lang w:eastAsia="uk-UA"/>
          <w14:ligatures w14:val="none"/>
        </w:rPr>
      </w:pPr>
      <w:r>
        <w:rPr>
          <w:color w:val="333333"/>
          <w:bdr w:val="none" w:sz="0" w:space="0" w:color="auto" w:frame="1"/>
        </w:rPr>
        <w:t>5</w:t>
      </w:r>
      <w:r w:rsidR="001B22FE">
        <w:rPr>
          <w:color w:val="333333"/>
          <w:bdr w:val="none" w:sz="0" w:space="0" w:color="auto" w:frame="1"/>
        </w:rPr>
        <w:t>.</w:t>
      </w:r>
      <w:r w:rsidR="005609FB">
        <w:rPr>
          <w:color w:val="333333"/>
          <w:bdr w:val="none" w:sz="0" w:space="0" w:color="auto" w:frame="1"/>
        </w:rPr>
        <w:t xml:space="preserve">Контроль за виконанням  </w:t>
      </w:r>
      <w:r w:rsidR="001B22FE">
        <w:rPr>
          <w:color w:val="333333"/>
          <w:bdr w:val="none" w:sz="0" w:space="0" w:color="auto" w:frame="1"/>
        </w:rPr>
        <w:t>цього</w:t>
      </w:r>
      <w:r w:rsidR="005609FB">
        <w:rPr>
          <w:color w:val="333333"/>
          <w:bdr w:val="none" w:sz="0" w:space="0" w:color="auto" w:frame="1"/>
        </w:rPr>
        <w:t xml:space="preserve"> рішення покласти на</w:t>
      </w:r>
      <w:r>
        <w:rPr>
          <w:color w:val="333333"/>
          <w:bdr w:val="none" w:sz="0" w:space="0" w:color="auto" w:frame="1"/>
        </w:rPr>
        <w:t xml:space="preserve"> постійну комісію </w:t>
      </w:r>
      <w:r w:rsidR="005609FB">
        <w:rPr>
          <w:color w:val="333333"/>
          <w:bdr w:val="none" w:sz="0" w:space="0" w:color="auto" w:frame="1"/>
        </w:rPr>
        <w:t xml:space="preserve"> </w:t>
      </w:r>
      <w:r w:rsidR="00A215BC" w:rsidRPr="00A215BC">
        <w:rPr>
          <w:color w:val="000000" w:themeColor="text1"/>
          <w:kern w:val="0"/>
          <w:lang w:eastAsia="uk-UA"/>
          <w14:ligatures w14:val="none"/>
        </w:rPr>
        <w:t xml:space="preserve">сільської ради з питань освіти, культури, охорони здоров’я та соціального  захисту населення. </w:t>
      </w:r>
    </w:p>
    <w:p w14:paraId="093ED63C" w14:textId="29627CE3" w:rsidR="005609FB" w:rsidRDefault="005609FB" w:rsidP="00A215BC">
      <w:pPr>
        <w:pStyle w:val="listparagraph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DB1BE25" w14:textId="6DD6468B" w:rsidR="005609FB" w:rsidRDefault="00BC5631" w:rsidP="00BC5631">
      <w:pPr>
        <w:pStyle w:val="ae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Сільський голова                                                                       Віктор СУЩИК</w:t>
      </w:r>
    </w:p>
    <w:p w14:paraId="528A72B1" w14:textId="66FF6131" w:rsidR="005609FB" w:rsidRPr="00895807" w:rsidRDefault="00BC5631" w:rsidP="00BC5631">
      <w:pPr>
        <w:pStyle w:val="ae"/>
        <w:spacing w:before="0" w:beforeAutospacing="0" w:after="0" w:afterAutospacing="0"/>
        <w:jc w:val="right"/>
        <w:textAlignment w:val="baseline"/>
        <w:rPr>
          <w:b/>
          <w:bCs/>
        </w:rPr>
      </w:pPr>
      <w:r w:rsidRPr="00895807">
        <w:rPr>
          <w:b/>
          <w:bCs/>
        </w:rPr>
        <w:lastRenderedPageBreak/>
        <w:t>Додаток</w:t>
      </w:r>
    </w:p>
    <w:p w14:paraId="3AEB0989" w14:textId="21BE0F08" w:rsidR="00BC5631" w:rsidRPr="00895807" w:rsidRDefault="00BC5631" w:rsidP="00BC5631">
      <w:pPr>
        <w:pStyle w:val="ae"/>
        <w:spacing w:before="0" w:beforeAutospacing="0" w:after="0" w:afterAutospacing="0"/>
        <w:jc w:val="right"/>
        <w:textAlignment w:val="baseline"/>
      </w:pPr>
      <w:r w:rsidRPr="00895807">
        <w:t xml:space="preserve">до рішення сесії сільської ради </w:t>
      </w:r>
    </w:p>
    <w:p w14:paraId="016D6133" w14:textId="48A7F5A0" w:rsidR="00BC5631" w:rsidRPr="00895807" w:rsidRDefault="00BC5631" w:rsidP="00BC5631">
      <w:pPr>
        <w:pStyle w:val="ae"/>
        <w:spacing w:before="0" w:beforeAutospacing="0" w:after="0" w:afterAutospacing="0"/>
        <w:jc w:val="right"/>
        <w:textAlignment w:val="baseline"/>
      </w:pPr>
      <w:r w:rsidRPr="00895807">
        <w:t xml:space="preserve">від </w:t>
      </w:r>
      <w:r w:rsidR="00340DBE">
        <w:t>06.09.2024р</w:t>
      </w:r>
      <w:r w:rsidR="00227410">
        <w:t xml:space="preserve"> </w:t>
      </w:r>
      <w:r w:rsidR="00A90CF3" w:rsidRPr="00895807">
        <w:t>№</w:t>
      </w:r>
      <w:r w:rsidR="00340DBE">
        <w:t>52/10</w:t>
      </w:r>
    </w:p>
    <w:p w14:paraId="62278823" w14:textId="77777777" w:rsidR="005609FB" w:rsidRPr="00A90CF3" w:rsidRDefault="005609FB" w:rsidP="003602B1">
      <w:pPr>
        <w:pStyle w:val="ae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5D26062C" w14:textId="77777777" w:rsidR="005609FB" w:rsidRDefault="005609FB" w:rsidP="003602B1">
      <w:pPr>
        <w:pStyle w:val="ae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2FE29DA7" w14:textId="219E9E27" w:rsidR="003602B1" w:rsidRPr="00413B08" w:rsidRDefault="003602B1" w:rsidP="003602B1">
      <w:pPr>
        <w:pStyle w:val="ae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13B08">
        <w:rPr>
          <w:b/>
          <w:bCs/>
          <w:sz w:val="28"/>
          <w:szCs w:val="28"/>
        </w:rPr>
        <w:t>ПОЛОЖЕННЯ</w:t>
      </w:r>
      <w:r w:rsidRPr="00413B08">
        <w:rPr>
          <w:b/>
          <w:bCs/>
          <w:sz w:val="28"/>
          <w:szCs w:val="28"/>
        </w:rPr>
        <w:br/>
        <w:t>ПРО ПОРЯДОК ВИКОРИСТАННЯ ШКІЛЬНИХ АВТОБУСІВ</w:t>
      </w:r>
    </w:p>
    <w:p w14:paraId="2AF99CB9" w14:textId="77777777" w:rsidR="00413B08" w:rsidRDefault="00413B08" w:rsidP="00413B08">
      <w:pPr>
        <w:pStyle w:val="ae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23C6E457" w14:textId="4C7B22FA" w:rsidR="003602B1" w:rsidRDefault="003602B1" w:rsidP="00413B08">
      <w:pPr>
        <w:pStyle w:val="ae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13B08">
        <w:rPr>
          <w:b/>
          <w:bCs/>
          <w:sz w:val="28"/>
          <w:szCs w:val="28"/>
        </w:rPr>
        <w:t>І. Загальні положення</w:t>
      </w:r>
    </w:p>
    <w:p w14:paraId="52A855C0" w14:textId="77777777" w:rsidR="00BE5E3F" w:rsidRPr="00413B08" w:rsidRDefault="00BE5E3F" w:rsidP="00413B08">
      <w:pPr>
        <w:pStyle w:val="ae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1642C110" w14:textId="77777777" w:rsidR="00102AB7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1.1. Це Положення визначає порядок використання шкільних автобусів при організації регулярних і нерегулярних безоплатних перевезень здобувачів освіти та педагогічних працівників закладів освіти </w:t>
      </w:r>
      <w:r w:rsidR="00726BC2">
        <w:rPr>
          <w:sz w:val="28"/>
          <w:szCs w:val="28"/>
        </w:rPr>
        <w:t>Вишнівської сільської</w:t>
      </w:r>
      <w:r w:rsidRPr="003602B1">
        <w:rPr>
          <w:sz w:val="28"/>
          <w:szCs w:val="28"/>
        </w:rPr>
        <w:t xml:space="preserve"> ради.</w:t>
      </w:r>
    </w:p>
    <w:p w14:paraId="19F4514B" w14:textId="2C57BF5F" w:rsidR="00102AB7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1.2.Положення розроблено відповідно до Конституції України, законів України «Про місцеве самоврядування в Україні», «Про освіту», «Про повну загальну середню освіту», </w:t>
      </w:r>
      <w:r w:rsidR="00413B08">
        <w:rPr>
          <w:sz w:val="28"/>
          <w:szCs w:val="28"/>
        </w:rPr>
        <w:t xml:space="preserve">«Про дошкільну освіту», </w:t>
      </w:r>
      <w:r w:rsidRPr="003602B1">
        <w:rPr>
          <w:sz w:val="28"/>
          <w:szCs w:val="28"/>
        </w:rPr>
        <w:t>«Про дорожній рух», «Про автомобільний транспорт» та Правил надання послуг пасажирського автомобільного транспорту.</w:t>
      </w:r>
    </w:p>
    <w:p w14:paraId="095A4F07" w14:textId="3D557215" w:rsidR="00100745" w:rsidRPr="00D32E14" w:rsidRDefault="0073253A" w:rsidP="003602B1">
      <w:pPr>
        <w:pStyle w:val="ae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D32E14">
        <w:rPr>
          <w:color w:val="000000" w:themeColor="text1"/>
          <w:sz w:val="28"/>
          <w:szCs w:val="28"/>
          <w:shd w:val="clear" w:color="auto" w:fill="FFFFFF"/>
        </w:rPr>
        <w:t>Метою П</w:t>
      </w:r>
      <w:r w:rsidR="00517A71" w:rsidRPr="00D32E14">
        <w:rPr>
          <w:color w:val="000000" w:themeColor="text1"/>
          <w:sz w:val="28"/>
          <w:szCs w:val="28"/>
          <w:shd w:val="clear" w:color="auto" w:fill="FFFFFF"/>
        </w:rPr>
        <w:t>оложення</w:t>
      </w:r>
      <w:r w:rsidRPr="00D32E14">
        <w:rPr>
          <w:color w:val="000000" w:themeColor="text1"/>
          <w:sz w:val="28"/>
          <w:szCs w:val="28"/>
          <w:shd w:val="clear" w:color="auto" w:fill="FFFFFF"/>
        </w:rPr>
        <w:t xml:space="preserve"> є організація безпечного, регулярного і безоплатного (далі - перевезення учнів, дітей та педагогічних працівників), поліпшення освітнього рівня населення, що проживає у такій місцевості, та раціонального використання кадрового потенціалу зазначених закладів.</w:t>
      </w:r>
    </w:p>
    <w:p w14:paraId="20D6CDB5" w14:textId="77777777" w:rsidR="00102AB7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>1.3. Організація перевезень здобувачів освіти</w:t>
      </w:r>
      <w:r w:rsidR="00C96A5B">
        <w:rPr>
          <w:sz w:val="28"/>
          <w:szCs w:val="28"/>
        </w:rPr>
        <w:t xml:space="preserve"> Вишнівської громади </w:t>
      </w:r>
      <w:r w:rsidRPr="003602B1">
        <w:rPr>
          <w:sz w:val="28"/>
          <w:szCs w:val="28"/>
        </w:rPr>
        <w:t xml:space="preserve"> шкільними автобусами здійснюється у відповідності з чинними нормативно-правовими актами України із забезпеченням безпеки дорожнього руху, перевезень пасажирів автобусами.</w:t>
      </w:r>
    </w:p>
    <w:p w14:paraId="208AC768" w14:textId="05E97EE2" w:rsidR="00A90CF3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1.4. Шкільний автобус є спеціальним транспортним засобом для регулярних перевезень, що здійснюються за встановленим маршрутом і розкладом з посадкою і висадкою </w:t>
      </w:r>
      <w:r w:rsidR="005856E7" w:rsidRPr="006E4D6C">
        <w:rPr>
          <w:color w:val="333333"/>
          <w:sz w:val="28"/>
          <w:szCs w:val="28"/>
          <w:shd w:val="clear" w:color="auto" w:fill="FFFFFF"/>
        </w:rPr>
        <w:t xml:space="preserve">учнів, </w:t>
      </w:r>
      <w:r w:rsidR="005856E7">
        <w:rPr>
          <w:color w:val="333333"/>
          <w:sz w:val="28"/>
          <w:szCs w:val="28"/>
          <w:shd w:val="clear" w:color="auto" w:fill="FFFFFF"/>
        </w:rPr>
        <w:t>вихованців</w:t>
      </w:r>
      <w:r w:rsidR="005856E7" w:rsidRPr="006E4D6C">
        <w:rPr>
          <w:color w:val="333333"/>
          <w:sz w:val="28"/>
          <w:szCs w:val="28"/>
          <w:shd w:val="clear" w:color="auto" w:fill="FFFFFF"/>
        </w:rPr>
        <w:t xml:space="preserve"> та педагогічних працівників  закладів</w:t>
      </w:r>
      <w:r w:rsidR="005856E7">
        <w:rPr>
          <w:color w:val="333333"/>
          <w:sz w:val="28"/>
          <w:szCs w:val="28"/>
          <w:shd w:val="clear" w:color="auto" w:fill="FFFFFF"/>
        </w:rPr>
        <w:t xml:space="preserve">  дошкільної освіти  та  закладів</w:t>
      </w:r>
      <w:r w:rsidR="005856E7" w:rsidRPr="003602B1">
        <w:rPr>
          <w:sz w:val="28"/>
          <w:szCs w:val="28"/>
        </w:rPr>
        <w:t xml:space="preserve"> </w:t>
      </w:r>
      <w:r w:rsidR="005856E7">
        <w:rPr>
          <w:sz w:val="28"/>
          <w:szCs w:val="28"/>
        </w:rPr>
        <w:t xml:space="preserve"> загальної середньої освіти  </w:t>
      </w:r>
      <w:r w:rsidRPr="003602B1">
        <w:rPr>
          <w:sz w:val="28"/>
          <w:szCs w:val="28"/>
        </w:rPr>
        <w:t>на передбачених маршрутом зупинках до місць навчання та в зворотному напрямку, також для організації екскурсійних поїздок, здійснення нерегулярних перевезень до місць проведення позакласних і позашкільних, зональних та обласних виховних, культурно-масових заходів, спортивних та туристичних зональних, обласних і Всеукраїнських змагань, забезпечення участі учасників освітнього процесу у нарадах, семінарах, конференціях, інших заходах; організації підвезення учасників зовнішнього незалежного оцінювання/ національного мультипредметного тесту до пунктів тестування та в зворотному напрямку, перевезення підручників, інших навчально-методичних засобів та матеріалів.</w:t>
      </w:r>
      <w:r w:rsidRPr="003602B1">
        <w:rPr>
          <w:sz w:val="28"/>
          <w:szCs w:val="28"/>
        </w:rPr>
        <w:br/>
        <w:t>1.5.Використання шкільних автобусів для здійснення нерегулярних перевезень та перевезень, не передбачених цим Положенням, можливе тільки за погодженням</w:t>
      </w:r>
      <w:r w:rsidR="005E7179">
        <w:rPr>
          <w:sz w:val="28"/>
          <w:szCs w:val="28"/>
        </w:rPr>
        <w:t xml:space="preserve"> сільського </w:t>
      </w:r>
      <w:r w:rsidR="00726BC2">
        <w:rPr>
          <w:sz w:val="28"/>
          <w:szCs w:val="28"/>
        </w:rPr>
        <w:t>голови Вишнівської сільс</w:t>
      </w:r>
      <w:r w:rsidRPr="003602B1">
        <w:rPr>
          <w:sz w:val="28"/>
          <w:szCs w:val="28"/>
        </w:rPr>
        <w:t>ької ради на підставі затвердженого наказу керівника закладу освіти та необхідної документації у відповідності до чинних нормативно-правових актів Україн</w:t>
      </w:r>
      <w:r w:rsidR="000F1CCF">
        <w:rPr>
          <w:sz w:val="28"/>
          <w:szCs w:val="28"/>
        </w:rPr>
        <w:t>и.</w:t>
      </w:r>
    </w:p>
    <w:p w14:paraId="6E91478E" w14:textId="57C1549B" w:rsidR="000F1CCF" w:rsidRDefault="000F1CCF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1" w:name="_Hlk176949579"/>
      <w:r w:rsidRPr="00CA7697">
        <w:rPr>
          <w:sz w:val="28"/>
          <w:szCs w:val="28"/>
        </w:rPr>
        <w:t>1.6.Перевезення вихованців закладів дошкільної освіти здійснюється шкільним автобусом балансоутримув</w:t>
      </w:r>
      <w:r w:rsidR="003C24C6" w:rsidRPr="00CA7697">
        <w:rPr>
          <w:sz w:val="28"/>
          <w:szCs w:val="28"/>
        </w:rPr>
        <w:t xml:space="preserve">ача </w:t>
      </w:r>
      <w:r w:rsidR="0079174A" w:rsidRPr="00CA7697">
        <w:rPr>
          <w:sz w:val="28"/>
          <w:szCs w:val="28"/>
        </w:rPr>
        <w:t xml:space="preserve"> на підставі поданих заяв </w:t>
      </w:r>
      <w:r w:rsidR="004A4BF5">
        <w:rPr>
          <w:sz w:val="28"/>
          <w:szCs w:val="28"/>
        </w:rPr>
        <w:t xml:space="preserve"> батьків  та </w:t>
      </w:r>
      <w:r w:rsidR="003C24C6" w:rsidRPr="00CA7697">
        <w:rPr>
          <w:sz w:val="28"/>
          <w:szCs w:val="28"/>
        </w:rPr>
        <w:t>згідно договору про безоплатне перевезення</w:t>
      </w:r>
      <w:r w:rsidR="002D703E" w:rsidRPr="00CA7697">
        <w:rPr>
          <w:sz w:val="28"/>
          <w:szCs w:val="28"/>
        </w:rPr>
        <w:t xml:space="preserve"> із забезпеченням супроводу одного із батьків</w:t>
      </w:r>
      <w:r w:rsidR="0079174A" w:rsidRPr="00CA7697">
        <w:rPr>
          <w:sz w:val="28"/>
          <w:szCs w:val="28"/>
        </w:rPr>
        <w:t xml:space="preserve"> вихованців</w:t>
      </w:r>
      <w:r w:rsidR="002D703E" w:rsidRPr="00CA7697">
        <w:rPr>
          <w:sz w:val="28"/>
          <w:szCs w:val="28"/>
        </w:rPr>
        <w:t>, або інших уповноважених осіб</w:t>
      </w:r>
      <w:r w:rsidR="0079174A" w:rsidRPr="00CA7697">
        <w:rPr>
          <w:sz w:val="28"/>
          <w:szCs w:val="28"/>
        </w:rPr>
        <w:t xml:space="preserve"> від імені батьків вихованців</w:t>
      </w:r>
      <w:r w:rsidR="00CA7697" w:rsidRPr="00CA7697">
        <w:rPr>
          <w:sz w:val="28"/>
          <w:szCs w:val="28"/>
        </w:rPr>
        <w:t>.</w:t>
      </w:r>
    </w:p>
    <w:bookmarkEnd w:id="1"/>
    <w:p w14:paraId="30EB1CCA" w14:textId="42B3820D" w:rsidR="00102AB7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>1.</w:t>
      </w:r>
      <w:r w:rsidR="003C24C6">
        <w:rPr>
          <w:sz w:val="28"/>
          <w:szCs w:val="28"/>
        </w:rPr>
        <w:t>7</w:t>
      </w:r>
      <w:r w:rsidRPr="003602B1">
        <w:rPr>
          <w:sz w:val="28"/>
          <w:szCs w:val="28"/>
        </w:rPr>
        <w:t>.Використання шкільних автобусів на комерційній основі забороняється.</w:t>
      </w:r>
      <w:r w:rsidR="00A90CF3" w:rsidRPr="003602B1">
        <w:rPr>
          <w:sz w:val="28"/>
          <w:szCs w:val="28"/>
        </w:rPr>
        <w:t xml:space="preserve"> </w:t>
      </w:r>
      <w:r w:rsidRPr="003602B1">
        <w:rPr>
          <w:sz w:val="28"/>
          <w:szCs w:val="28"/>
        </w:rPr>
        <w:t>1.</w:t>
      </w:r>
      <w:r w:rsidR="003C24C6">
        <w:rPr>
          <w:sz w:val="28"/>
          <w:szCs w:val="28"/>
        </w:rPr>
        <w:t>8</w:t>
      </w:r>
      <w:r w:rsidRPr="003602B1">
        <w:rPr>
          <w:sz w:val="28"/>
          <w:szCs w:val="28"/>
        </w:rPr>
        <w:t xml:space="preserve">.Схеми маршрутів, графіків руху шкільного автобуса розробляються закладом </w:t>
      </w:r>
      <w:r w:rsidRPr="003602B1">
        <w:rPr>
          <w:sz w:val="28"/>
          <w:szCs w:val="28"/>
        </w:rPr>
        <w:lastRenderedPageBreak/>
        <w:t>освіти і затверджуються директором та погоджуються з уповноваженим органом Національної поліції України у сфері забезпечення безпеки дорожнього руху.</w:t>
      </w:r>
    </w:p>
    <w:p w14:paraId="36368FEB" w14:textId="0511BB5C" w:rsidR="00102AB7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>1.</w:t>
      </w:r>
      <w:r w:rsidR="003C24C6">
        <w:rPr>
          <w:sz w:val="28"/>
          <w:szCs w:val="28"/>
        </w:rPr>
        <w:t>9</w:t>
      </w:r>
      <w:r w:rsidRPr="003602B1">
        <w:rPr>
          <w:sz w:val="28"/>
          <w:szCs w:val="28"/>
        </w:rPr>
        <w:t>.Порядок організації перевезення груп дітей визначається Правилами надання послуг пасажирського автомобільного транспорту та іншими нормативно-правовими актами.</w:t>
      </w:r>
    </w:p>
    <w:p w14:paraId="2ADF08B1" w14:textId="69D5101E" w:rsidR="00102AB7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>1.</w:t>
      </w:r>
      <w:r w:rsidR="003C24C6">
        <w:rPr>
          <w:sz w:val="28"/>
          <w:szCs w:val="28"/>
        </w:rPr>
        <w:t>10</w:t>
      </w:r>
      <w:r w:rsidRPr="003602B1">
        <w:rPr>
          <w:sz w:val="28"/>
          <w:szCs w:val="28"/>
        </w:rPr>
        <w:t>.Фінансування організації перевезень шкільними автобусами здійснюється за рахунок коштів місцевого бюджету, інших джерел, не заборонених законодавством.</w:t>
      </w:r>
    </w:p>
    <w:p w14:paraId="2032B1D4" w14:textId="5A269ABE" w:rsidR="003602B1" w:rsidRPr="003602B1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17A71">
        <w:rPr>
          <w:sz w:val="28"/>
          <w:szCs w:val="28"/>
        </w:rPr>
        <w:t>1.1</w:t>
      </w:r>
      <w:r w:rsidR="003C24C6">
        <w:rPr>
          <w:sz w:val="28"/>
          <w:szCs w:val="28"/>
        </w:rPr>
        <w:t>1</w:t>
      </w:r>
      <w:r w:rsidRPr="00517A71">
        <w:rPr>
          <w:sz w:val="28"/>
          <w:szCs w:val="28"/>
        </w:rPr>
        <w:t xml:space="preserve">.Контроль за забезпечення перевезень шкільними автобусами здійснює </w:t>
      </w:r>
      <w:bookmarkStart w:id="2" w:name="_Hlk173423736"/>
      <w:r w:rsidR="00A5056E" w:rsidRPr="00517A71">
        <w:rPr>
          <w:sz w:val="28"/>
          <w:szCs w:val="28"/>
        </w:rPr>
        <w:t xml:space="preserve"> </w:t>
      </w:r>
      <w:r w:rsidR="00517A71" w:rsidRPr="00517A71">
        <w:rPr>
          <w:sz w:val="28"/>
          <w:szCs w:val="28"/>
        </w:rPr>
        <w:t>засновник</w:t>
      </w:r>
      <w:bookmarkEnd w:id="2"/>
      <w:r w:rsidR="00517A71" w:rsidRPr="00517A71">
        <w:rPr>
          <w:sz w:val="28"/>
          <w:szCs w:val="28"/>
        </w:rPr>
        <w:t>.</w:t>
      </w:r>
    </w:p>
    <w:p w14:paraId="7B9ACE9C" w14:textId="77777777" w:rsidR="0005758F" w:rsidRDefault="0005758F" w:rsidP="0005758F">
      <w:pPr>
        <w:pStyle w:val="ae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53DCCBC9" w14:textId="01DAEE7F" w:rsidR="003602B1" w:rsidRPr="0005758F" w:rsidRDefault="003602B1" w:rsidP="0005758F">
      <w:pPr>
        <w:pStyle w:val="ae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05758F">
        <w:rPr>
          <w:b/>
          <w:bCs/>
          <w:sz w:val="28"/>
          <w:szCs w:val="28"/>
        </w:rPr>
        <w:t xml:space="preserve">ІІ. Повноваження </w:t>
      </w:r>
      <w:r w:rsidR="00726BC2" w:rsidRPr="0005758F">
        <w:rPr>
          <w:b/>
          <w:bCs/>
          <w:sz w:val="28"/>
          <w:szCs w:val="28"/>
        </w:rPr>
        <w:t>гуманітарн</w:t>
      </w:r>
      <w:r w:rsidR="002A05CE">
        <w:rPr>
          <w:b/>
          <w:bCs/>
          <w:sz w:val="28"/>
          <w:szCs w:val="28"/>
        </w:rPr>
        <w:t>ого</w:t>
      </w:r>
      <w:r w:rsidR="00726BC2" w:rsidRPr="0005758F">
        <w:rPr>
          <w:b/>
          <w:bCs/>
          <w:sz w:val="28"/>
          <w:szCs w:val="28"/>
        </w:rPr>
        <w:t xml:space="preserve"> відділ</w:t>
      </w:r>
      <w:r w:rsidR="002A05CE">
        <w:rPr>
          <w:b/>
          <w:bCs/>
          <w:sz w:val="28"/>
          <w:szCs w:val="28"/>
        </w:rPr>
        <w:t>у</w:t>
      </w:r>
      <w:r w:rsidR="00726BC2" w:rsidRPr="0005758F">
        <w:rPr>
          <w:b/>
          <w:bCs/>
          <w:sz w:val="28"/>
          <w:szCs w:val="28"/>
        </w:rPr>
        <w:t xml:space="preserve"> Вишнівської сільської </w:t>
      </w:r>
      <w:r w:rsidRPr="0005758F">
        <w:rPr>
          <w:b/>
          <w:bCs/>
          <w:sz w:val="28"/>
          <w:szCs w:val="28"/>
        </w:rPr>
        <w:t>ради</w:t>
      </w:r>
    </w:p>
    <w:p w14:paraId="4F60F0B7" w14:textId="4CE0D7E1" w:rsidR="00102AB7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>2.1.Здійснює аналіз забезпеченості закладів освіти автобусами за рахунок коштів державного та місцевого бюджетів.</w:t>
      </w:r>
    </w:p>
    <w:p w14:paraId="2E43AE10" w14:textId="26FD30C7" w:rsidR="00102AB7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>2.2.Організовує моніторинг потреби у забезпеченні закладів освіти автобусами на підставі проведених заходів із оптимізації освітньої мережі та необхідності заміни автобусів, які не відповідають технічним вимогам та вичерпали встановлений нормативами термін експлуатації.</w:t>
      </w:r>
    </w:p>
    <w:p w14:paraId="77D1FA70" w14:textId="26AE8909" w:rsidR="00102AB7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>2.3.Здійснює контроль за цільовим використанням шкільних автобусів, за дотриманням вимог чинного законодавства щодо організації перевезень здобувачів освіти та педагогів шкільними автобусами.</w:t>
      </w:r>
    </w:p>
    <w:p w14:paraId="77F41CF9" w14:textId="7AB54A74" w:rsidR="00102AB7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>2.4.Організовує передачу закладам загальної середньої освіти автобусів, придбаних за рахунок коштів державного та місцевого бюджетів.</w:t>
      </w:r>
    </w:p>
    <w:p w14:paraId="37FFE7BF" w14:textId="5E638D3C" w:rsidR="00102AB7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>2.5.Організовує контроль за дотриманням графіка (розкладу) та маршруту руху.</w:t>
      </w:r>
    </w:p>
    <w:p w14:paraId="5882B995" w14:textId="7E49AE7F" w:rsidR="003602B1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>2.6.Здійснює інші повноваження і забезпечує дотримання вимог, передбачених чинними нормативно-правовими актами.</w:t>
      </w:r>
    </w:p>
    <w:p w14:paraId="07143CEA" w14:textId="77777777" w:rsidR="00416DBE" w:rsidRPr="003602B1" w:rsidRDefault="00416DBE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60E533A" w14:textId="3E136DE6" w:rsidR="00416DBE" w:rsidRPr="0005758F" w:rsidRDefault="003602B1" w:rsidP="009140B3">
      <w:pPr>
        <w:pStyle w:val="ae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05758F">
        <w:rPr>
          <w:b/>
          <w:bCs/>
          <w:sz w:val="28"/>
          <w:szCs w:val="28"/>
        </w:rPr>
        <w:t xml:space="preserve">ІІІ. Повноваження керівника закладу освіти, що організовує перевезення </w:t>
      </w:r>
    </w:p>
    <w:p w14:paraId="2FDE4742" w14:textId="5F5B6364" w:rsidR="00B30466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>3.1. Заклад освіти є балансоутримувачем шкільного автобуса, що організовує перевезення</w:t>
      </w:r>
      <w:r w:rsidR="00B30466" w:rsidRPr="00B30466">
        <w:rPr>
          <w:sz w:val="28"/>
          <w:szCs w:val="28"/>
        </w:rPr>
        <w:t xml:space="preserve"> </w:t>
      </w:r>
      <w:r w:rsidR="00B30466" w:rsidRPr="006E4D6C">
        <w:rPr>
          <w:color w:val="333333"/>
          <w:sz w:val="28"/>
          <w:szCs w:val="28"/>
          <w:shd w:val="clear" w:color="auto" w:fill="FFFFFF"/>
        </w:rPr>
        <w:t>учнів, дітей та педагогічних працівників  закладів</w:t>
      </w:r>
      <w:r w:rsidR="009140B3">
        <w:rPr>
          <w:color w:val="333333"/>
          <w:sz w:val="28"/>
          <w:szCs w:val="28"/>
          <w:shd w:val="clear" w:color="auto" w:fill="FFFFFF"/>
        </w:rPr>
        <w:t xml:space="preserve"> дошкільної освіти </w:t>
      </w:r>
      <w:r w:rsidR="00B30466">
        <w:rPr>
          <w:color w:val="333333"/>
          <w:sz w:val="28"/>
          <w:szCs w:val="28"/>
          <w:shd w:val="clear" w:color="auto" w:fill="FFFFFF"/>
        </w:rPr>
        <w:t xml:space="preserve"> і закладів</w:t>
      </w:r>
      <w:r w:rsidR="00B30466" w:rsidRPr="003602B1">
        <w:rPr>
          <w:sz w:val="28"/>
          <w:szCs w:val="28"/>
        </w:rPr>
        <w:t xml:space="preserve"> </w:t>
      </w:r>
      <w:r w:rsidR="00B30466">
        <w:rPr>
          <w:sz w:val="28"/>
          <w:szCs w:val="28"/>
        </w:rPr>
        <w:t xml:space="preserve"> загальної середньої освіти</w:t>
      </w:r>
      <w:r w:rsidRPr="003602B1">
        <w:rPr>
          <w:sz w:val="28"/>
          <w:szCs w:val="28"/>
        </w:rPr>
        <w:t>.</w:t>
      </w:r>
    </w:p>
    <w:p w14:paraId="133DD7CF" w14:textId="77777777" w:rsidR="009140B3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>3.2. Керівник закладу освіти:</w:t>
      </w:r>
    </w:p>
    <w:p w14:paraId="342224D5" w14:textId="1BAE92AE" w:rsidR="00A90CF3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br/>
        <w:t>3.2.1. Здійснює контроль за використанням шкільного автобуса за цільовим призначенням та призначає відповідальних за безпеку дітей.</w:t>
      </w:r>
    </w:p>
    <w:p w14:paraId="0A55C50D" w14:textId="77777777" w:rsidR="00A90CF3" w:rsidRDefault="00A90CF3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3.2.2. Призначає наказом відповідального за організацію перевезень і супроводжуючих, вихователя з числа працівників закладу освіти, організовує їх своєчасний інструктаж і навчання.</w:t>
      </w:r>
    </w:p>
    <w:p w14:paraId="00BF1AB3" w14:textId="55C0DA08" w:rsidR="00A90CF3" w:rsidRDefault="00A90CF3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 xml:space="preserve">3.2.3. Інформує батьків </w:t>
      </w:r>
      <w:r w:rsidR="007760B2" w:rsidRPr="006E4D6C">
        <w:rPr>
          <w:color w:val="333333"/>
          <w:sz w:val="28"/>
          <w:szCs w:val="28"/>
          <w:shd w:val="clear" w:color="auto" w:fill="FFFFFF"/>
        </w:rPr>
        <w:t>учнів</w:t>
      </w:r>
      <w:r w:rsidR="007760B2">
        <w:rPr>
          <w:color w:val="333333"/>
          <w:sz w:val="28"/>
          <w:szCs w:val="28"/>
          <w:shd w:val="clear" w:color="auto" w:fill="FFFFFF"/>
        </w:rPr>
        <w:t xml:space="preserve"> </w:t>
      </w:r>
      <w:r w:rsidR="007760B2" w:rsidRPr="006E4D6C">
        <w:rPr>
          <w:color w:val="333333"/>
          <w:sz w:val="28"/>
          <w:szCs w:val="28"/>
          <w:shd w:val="clear" w:color="auto" w:fill="FFFFFF"/>
        </w:rPr>
        <w:t xml:space="preserve"> </w:t>
      </w:r>
      <w:r w:rsidR="007760B2">
        <w:rPr>
          <w:color w:val="333333"/>
          <w:sz w:val="28"/>
          <w:szCs w:val="28"/>
          <w:shd w:val="clear" w:color="auto" w:fill="FFFFFF"/>
        </w:rPr>
        <w:t>закладів</w:t>
      </w:r>
      <w:r w:rsidR="007760B2" w:rsidRPr="003602B1">
        <w:rPr>
          <w:sz w:val="28"/>
          <w:szCs w:val="28"/>
        </w:rPr>
        <w:t xml:space="preserve"> </w:t>
      </w:r>
      <w:r w:rsidR="007760B2">
        <w:rPr>
          <w:sz w:val="28"/>
          <w:szCs w:val="28"/>
        </w:rPr>
        <w:t xml:space="preserve"> загальної середньої освіти та </w:t>
      </w:r>
      <w:r w:rsidR="007760B2">
        <w:rPr>
          <w:color w:val="333333"/>
          <w:sz w:val="28"/>
          <w:szCs w:val="28"/>
          <w:shd w:val="clear" w:color="auto" w:fill="FFFFFF"/>
        </w:rPr>
        <w:t>вихованців</w:t>
      </w:r>
      <w:r w:rsidR="007760B2" w:rsidRPr="006E4D6C">
        <w:rPr>
          <w:color w:val="333333"/>
          <w:sz w:val="28"/>
          <w:szCs w:val="28"/>
          <w:shd w:val="clear" w:color="auto" w:fill="FFFFFF"/>
        </w:rPr>
        <w:t xml:space="preserve"> закладів</w:t>
      </w:r>
      <w:r w:rsidR="007760B2">
        <w:rPr>
          <w:color w:val="333333"/>
          <w:sz w:val="28"/>
          <w:szCs w:val="28"/>
          <w:shd w:val="clear" w:color="auto" w:fill="FFFFFF"/>
        </w:rPr>
        <w:t xml:space="preserve">  дошкільної освіти </w:t>
      </w:r>
      <w:r w:rsidR="003602B1" w:rsidRPr="003602B1">
        <w:rPr>
          <w:sz w:val="28"/>
          <w:szCs w:val="28"/>
        </w:rPr>
        <w:t>або осіб, що їх замінюють, про умови організації перевезень за маршрутом шкільного автобуса.</w:t>
      </w:r>
    </w:p>
    <w:p w14:paraId="4EE0A9F9" w14:textId="77777777" w:rsidR="00742CDA" w:rsidRDefault="00A90CF3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3.2.4. Затверджує наказом списки</w:t>
      </w:r>
      <w:r w:rsidR="00742CDA">
        <w:rPr>
          <w:sz w:val="28"/>
          <w:szCs w:val="28"/>
        </w:rPr>
        <w:t xml:space="preserve"> дітей</w:t>
      </w:r>
      <w:r w:rsidR="003602B1" w:rsidRPr="003602B1">
        <w:rPr>
          <w:sz w:val="28"/>
          <w:szCs w:val="28"/>
        </w:rPr>
        <w:t>, які перевозяться із зазначенням пунктів посадки і висадки у відповідності до схеми маршруту.</w:t>
      </w:r>
    </w:p>
    <w:p w14:paraId="57BDF6BA" w14:textId="6ACCD3A7" w:rsidR="00102AB7" w:rsidRDefault="00A90CF3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3.2.5. Забезпечує технічне обслуговування автобуса, проходження технічного огляду та проходження передрейсового технічного огляду, проходження водієм автобуса передрейсового та післярейсового медичного огляду.</w:t>
      </w:r>
    </w:p>
    <w:p w14:paraId="3C427FFD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3.2.6. Забезпечує організацію страхування автобуса та водія.</w:t>
      </w:r>
    </w:p>
    <w:p w14:paraId="08E78B1B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3.2.7. Визначає місце стоянки автобуса, забезпечує його технічне обслуговування та створює необхідні умови для підготовки до рейсів.</w:t>
      </w:r>
    </w:p>
    <w:p w14:paraId="4AFF19E5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lastRenderedPageBreak/>
        <w:t xml:space="preserve"> </w:t>
      </w:r>
      <w:r w:rsidR="003602B1" w:rsidRPr="003602B1">
        <w:rPr>
          <w:sz w:val="28"/>
          <w:szCs w:val="28"/>
        </w:rPr>
        <w:t>3.2.8. Організовує контроль за дотриманням графіка (розкладу) та маршруту руху.</w:t>
      </w:r>
      <w:r w:rsidR="003602B1" w:rsidRPr="003602B1">
        <w:rPr>
          <w:sz w:val="28"/>
          <w:szCs w:val="28"/>
        </w:rPr>
        <w:br/>
        <w:t>3.2.9. Здійснює інші повноваження і забезпечує дотримання вимог, передбачених чинними нормативно-правовими актами.</w:t>
      </w:r>
    </w:p>
    <w:p w14:paraId="67C45091" w14:textId="77777777" w:rsidR="00B70179" w:rsidRDefault="00B70179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30F2380" w14:textId="0A6BE1DB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3.3. Керівник закладу освіти забезпечує наявність наступної документації:</w:t>
      </w:r>
    </w:p>
    <w:p w14:paraId="7F9D4B10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3.3.1. Схеми та графіку руху шкільного автобуса.</w:t>
      </w:r>
    </w:p>
    <w:p w14:paraId="02A00028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3.3.2. Наказів про затвердження списків учнів та педагогів, які перевозяться.</w:t>
      </w:r>
    </w:p>
    <w:p w14:paraId="083AD8B9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3.3.3. Наказу про затвердження інструкцій з організації безпечного перевезення здобувачів освіти та педагогів.</w:t>
      </w:r>
    </w:p>
    <w:p w14:paraId="106EB151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3.3.4. Посадової інструкції для водія шкільного автобуса</w:t>
      </w:r>
    </w:p>
    <w:p w14:paraId="1D502F5A" w14:textId="77777777" w:rsidR="00102AB7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>3.3.5. Інструкції для водія про особливості роботи у весняно-літній і осінньо-зимовий періоди.</w:t>
      </w:r>
    </w:p>
    <w:p w14:paraId="62BCADF7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3.3.6. Інструкції для водія про заходи безпеки під час перевезення здобувачів освіти і педагогів.</w:t>
      </w:r>
    </w:p>
    <w:p w14:paraId="64249288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3.3.7. Інструкції для водія та супроводжуючого по наданню першої медичної допомоги потерпілим у дорожньо-транспортній пригоді.</w:t>
      </w:r>
    </w:p>
    <w:p w14:paraId="383DC2AA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3.3.8. Інструкції для водія, вихователя і супроводжуючих щодо дій у разі дорожньо-транспортної пригоди.</w:t>
      </w:r>
    </w:p>
    <w:p w14:paraId="39DB7DCD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3.3.9. Інструкції для водія, вихователя і супроводжуючих щодо дій у разі загрози вчинення терористичного акту.</w:t>
      </w:r>
    </w:p>
    <w:p w14:paraId="1174BEE0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3.3.10. Інструкції для водія при перетинанні залізничної колії (за потреби).</w:t>
      </w:r>
    </w:p>
    <w:p w14:paraId="4209DE3F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3.3.11. Інструкції для вихователя, супроводжуючих по організації безпечного перевезення учнів.</w:t>
      </w:r>
    </w:p>
    <w:p w14:paraId="443167C0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3.3.12. Інструкції для здобувачів освіти щодо дотримання ними вимог техніки безпеки під час руху автобуса за маршрутом.</w:t>
      </w:r>
    </w:p>
    <w:p w14:paraId="74EAB16F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3.3.13. Журналу обліку інструктажів для водія, вихователя та супроводжуючих.</w:t>
      </w:r>
    </w:p>
    <w:p w14:paraId="4F9CD1F5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3.3.14. Журналу обліку інструктажів для здобувачів освіти.</w:t>
      </w:r>
    </w:p>
    <w:p w14:paraId="4BBB7823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3.3.15. Журналу передрейсового та післярейсового медичного огляду водія.</w:t>
      </w:r>
    </w:p>
    <w:p w14:paraId="47801DDA" w14:textId="77777777" w:rsidR="009E0322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3.3.16. Журналу обліку порушень водієм правил дорожнього руху та участі у дорожньо-транспортних пригодах.</w:t>
      </w:r>
      <w:r w:rsidRPr="003602B1">
        <w:rPr>
          <w:sz w:val="28"/>
          <w:szCs w:val="28"/>
        </w:rPr>
        <w:t xml:space="preserve"> </w:t>
      </w:r>
    </w:p>
    <w:p w14:paraId="11E8FDB8" w14:textId="325A2667" w:rsidR="009E0322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>3.3.17. Журналу передрейсового та післярейсового технічного огляду шкільного автобуса.</w:t>
      </w:r>
      <w:r w:rsidR="00102AB7" w:rsidRPr="003602B1">
        <w:rPr>
          <w:sz w:val="28"/>
          <w:szCs w:val="28"/>
        </w:rPr>
        <w:t xml:space="preserve"> </w:t>
      </w:r>
    </w:p>
    <w:p w14:paraId="37ABD818" w14:textId="68975D73" w:rsidR="003602B1" w:rsidRPr="003602B1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>3.3.18. Документації щодо технічного огляду шкільного автобусу.</w:t>
      </w:r>
    </w:p>
    <w:p w14:paraId="641C3A28" w14:textId="77777777" w:rsidR="0005758F" w:rsidRDefault="0005758F" w:rsidP="0005758F">
      <w:pPr>
        <w:pStyle w:val="ae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568DE78F" w14:textId="0757B95F" w:rsidR="003602B1" w:rsidRPr="0005758F" w:rsidRDefault="003602B1" w:rsidP="0005758F">
      <w:pPr>
        <w:pStyle w:val="ae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05758F">
        <w:rPr>
          <w:b/>
          <w:bCs/>
          <w:sz w:val="28"/>
          <w:szCs w:val="28"/>
        </w:rPr>
        <w:t>ІV. Контроль за дотриманням вимог безпеки перевезень та за цільовим використанням шкільних автобусів</w:t>
      </w:r>
    </w:p>
    <w:p w14:paraId="7E6605CA" w14:textId="77777777" w:rsidR="00102AB7" w:rsidRDefault="003602B1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>4.1. Контроль за дотриманням вимог безпеки перевезень проводиться уповноваженим органом Національної поліції у сфері забезпечення безпеки дорожнього руху.</w:t>
      </w:r>
    </w:p>
    <w:p w14:paraId="7E6AB967" w14:textId="77777777" w:rsidR="00102AB7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4.2. Контроль за цільовим використанням шкільних автобусів, за дотриманням вимог чинного законодавства щодо організації перевезень</w:t>
      </w:r>
      <w:r w:rsidR="00616B85" w:rsidRPr="00616B85">
        <w:rPr>
          <w:color w:val="333333"/>
          <w:shd w:val="clear" w:color="auto" w:fill="FFFFFF"/>
        </w:rPr>
        <w:t xml:space="preserve"> </w:t>
      </w:r>
      <w:r w:rsidR="00616B85" w:rsidRPr="006E4D6C">
        <w:rPr>
          <w:color w:val="333333"/>
          <w:sz w:val="28"/>
          <w:szCs w:val="28"/>
          <w:shd w:val="clear" w:color="auto" w:fill="FFFFFF"/>
        </w:rPr>
        <w:t>учнів, дітей та педагогічних працівників дошкільних  закладів</w:t>
      </w:r>
      <w:r w:rsidR="00B1686C">
        <w:rPr>
          <w:color w:val="333333"/>
          <w:sz w:val="28"/>
          <w:szCs w:val="28"/>
          <w:shd w:val="clear" w:color="auto" w:fill="FFFFFF"/>
        </w:rPr>
        <w:t xml:space="preserve"> і закладів</w:t>
      </w:r>
      <w:r w:rsidR="003602B1" w:rsidRPr="003602B1">
        <w:rPr>
          <w:sz w:val="28"/>
          <w:szCs w:val="28"/>
        </w:rPr>
        <w:t xml:space="preserve"> </w:t>
      </w:r>
      <w:r w:rsidR="006E4D6C">
        <w:rPr>
          <w:sz w:val="28"/>
          <w:szCs w:val="28"/>
        </w:rPr>
        <w:t xml:space="preserve"> загальної середньої освіти </w:t>
      </w:r>
      <w:r w:rsidR="00B1686C">
        <w:rPr>
          <w:sz w:val="28"/>
          <w:szCs w:val="28"/>
        </w:rPr>
        <w:t xml:space="preserve"> громади </w:t>
      </w:r>
      <w:r w:rsidR="003602B1" w:rsidRPr="003602B1">
        <w:rPr>
          <w:sz w:val="28"/>
          <w:szCs w:val="28"/>
        </w:rPr>
        <w:t xml:space="preserve">шкільними автобусами здійснює </w:t>
      </w:r>
      <w:r w:rsidR="00416DBE">
        <w:rPr>
          <w:sz w:val="28"/>
          <w:szCs w:val="28"/>
        </w:rPr>
        <w:t>гуманітарний відділ</w:t>
      </w:r>
      <w:r w:rsidR="003602B1" w:rsidRPr="003602B1">
        <w:rPr>
          <w:sz w:val="28"/>
          <w:szCs w:val="28"/>
        </w:rPr>
        <w:t xml:space="preserve"> та керівник закладу освіти.</w:t>
      </w:r>
    </w:p>
    <w:p w14:paraId="1CF946CC" w14:textId="1FF112CB" w:rsidR="003602B1" w:rsidRPr="003602B1" w:rsidRDefault="00102AB7" w:rsidP="003602B1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02B1">
        <w:rPr>
          <w:sz w:val="28"/>
          <w:szCs w:val="28"/>
        </w:rPr>
        <w:t xml:space="preserve"> </w:t>
      </w:r>
      <w:r w:rsidR="003602B1" w:rsidRPr="003602B1">
        <w:rPr>
          <w:sz w:val="28"/>
          <w:szCs w:val="28"/>
        </w:rPr>
        <w:t>4.3. Представники територіальних органів Національної поліції у сфері забезпечення безпеки дорожнього руху контролюють маршрути шкільних автобусів.</w:t>
      </w:r>
    </w:p>
    <w:p w14:paraId="4F4BA064" w14:textId="77777777" w:rsidR="00972D66" w:rsidRDefault="00972D66"/>
    <w:sectPr w:rsidR="00972D66" w:rsidSect="00895807">
      <w:pgSz w:w="11906" w:h="16838"/>
      <w:pgMar w:top="397" w:right="851" w:bottom="3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0F"/>
    <w:rsid w:val="00037EFF"/>
    <w:rsid w:val="0005758F"/>
    <w:rsid w:val="00085A21"/>
    <w:rsid w:val="000F1CCF"/>
    <w:rsid w:val="00100745"/>
    <w:rsid w:val="00102AB7"/>
    <w:rsid w:val="001B22FE"/>
    <w:rsid w:val="001C2975"/>
    <w:rsid w:val="001F4061"/>
    <w:rsid w:val="001F59C4"/>
    <w:rsid w:val="00227410"/>
    <w:rsid w:val="00251278"/>
    <w:rsid w:val="00251DF4"/>
    <w:rsid w:val="002A0106"/>
    <w:rsid w:val="002A05CE"/>
    <w:rsid w:val="002B7694"/>
    <w:rsid w:val="002C5060"/>
    <w:rsid w:val="002D703E"/>
    <w:rsid w:val="00340DBE"/>
    <w:rsid w:val="003602B1"/>
    <w:rsid w:val="003C0865"/>
    <w:rsid w:val="003C1818"/>
    <w:rsid w:val="003C24C6"/>
    <w:rsid w:val="003E0DA5"/>
    <w:rsid w:val="00413B08"/>
    <w:rsid w:val="00416DBE"/>
    <w:rsid w:val="00422495"/>
    <w:rsid w:val="00460111"/>
    <w:rsid w:val="00472B93"/>
    <w:rsid w:val="004A4BF5"/>
    <w:rsid w:val="004F09ED"/>
    <w:rsid w:val="00501463"/>
    <w:rsid w:val="00504A7D"/>
    <w:rsid w:val="00517A71"/>
    <w:rsid w:val="00540E0F"/>
    <w:rsid w:val="005609FB"/>
    <w:rsid w:val="005766AA"/>
    <w:rsid w:val="005856E7"/>
    <w:rsid w:val="005E7179"/>
    <w:rsid w:val="00616B85"/>
    <w:rsid w:val="006255FE"/>
    <w:rsid w:val="006662E0"/>
    <w:rsid w:val="00697070"/>
    <w:rsid w:val="006E4D6C"/>
    <w:rsid w:val="00726BC2"/>
    <w:rsid w:val="0073253A"/>
    <w:rsid w:val="00742CDA"/>
    <w:rsid w:val="007760B2"/>
    <w:rsid w:val="0079174A"/>
    <w:rsid w:val="007D5E17"/>
    <w:rsid w:val="00843960"/>
    <w:rsid w:val="0087636F"/>
    <w:rsid w:val="00895807"/>
    <w:rsid w:val="008E0AEC"/>
    <w:rsid w:val="009140B3"/>
    <w:rsid w:val="00955AD3"/>
    <w:rsid w:val="00972D66"/>
    <w:rsid w:val="009E0322"/>
    <w:rsid w:val="009E5991"/>
    <w:rsid w:val="00A215BC"/>
    <w:rsid w:val="00A3566B"/>
    <w:rsid w:val="00A5056E"/>
    <w:rsid w:val="00A87529"/>
    <w:rsid w:val="00A90CF3"/>
    <w:rsid w:val="00AD4D2E"/>
    <w:rsid w:val="00AD76E0"/>
    <w:rsid w:val="00B1686C"/>
    <w:rsid w:val="00B30466"/>
    <w:rsid w:val="00B5620A"/>
    <w:rsid w:val="00B70179"/>
    <w:rsid w:val="00BC5631"/>
    <w:rsid w:val="00BD0C24"/>
    <w:rsid w:val="00BD7C52"/>
    <w:rsid w:val="00BE1E9B"/>
    <w:rsid w:val="00BE5E3F"/>
    <w:rsid w:val="00C96A5B"/>
    <w:rsid w:val="00CA7697"/>
    <w:rsid w:val="00CF00E7"/>
    <w:rsid w:val="00CF1FF9"/>
    <w:rsid w:val="00D32E14"/>
    <w:rsid w:val="00D5072E"/>
    <w:rsid w:val="00D93706"/>
    <w:rsid w:val="00DA07F0"/>
    <w:rsid w:val="00E92586"/>
    <w:rsid w:val="00F158F4"/>
    <w:rsid w:val="00FA3043"/>
    <w:rsid w:val="00FC78CF"/>
    <w:rsid w:val="00FD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C466"/>
  <w15:chartTrackingRefBased/>
  <w15:docId w15:val="{F395C97A-C50D-4745-B823-246E90C1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0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0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0E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0E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0E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0E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0E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0E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0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40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40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40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E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40E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0E0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36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nospacing">
    <w:name w:val="nospacing"/>
    <w:basedOn w:val="a"/>
    <w:rsid w:val="0056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listparagraph">
    <w:name w:val="listparagraph"/>
    <w:basedOn w:val="a"/>
    <w:rsid w:val="0056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af">
    <w:name w:val="Основний текст_"/>
    <w:basedOn w:val="a0"/>
    <w:link w:val="11"/>
    <w:rsid w:val="00A215BC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1">
    <w:name w:val="Основний текст1"/>
    <w:basedOn w:val="a"/>
    <w:link w:val="af"/>
    <w:rsid w:val="00A215BC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6968</Words>
  <Characters>3972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Суха</dc:creator>
  <cp:keywords/>
  <dc:description/>
  <cp:lastModifiedBy>Тетяна Вегера</cp:lastModifiedBy>
  <cp:revision>14</cp:revision>
  <dcterms:created xsi:type="dcterms:W3CDTF">2024-09-03T10:12:00Z</dcterms:created>
  <dcterms:modified xsi:type="dcterms:W3CDTF">2024-09-11T13:02:00Z</dcterms:modified>
</cp:coreProperties>
</file>