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1CD6E165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A3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770D6ED3" w:rsidR="00F40679" w:rsidRPr="001A135C" w:rsidRDefault="00E96530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7F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№</w:t>
      </w:r>
      <w:r w:rsidR="000308EA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A3C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1A135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14:paraId="27FF0C9E" w14:textId="77777777" w:rsidR="004F7931" w:rsidRPr="00412C27" w:rsidRDefault="004F7931"/>
    <w:p w14:paraId="22504873" w14:textId="77777777" w:rsidR="00CA202C" w:rsidRDefault="00F40679" w:rsidP="00CA202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A202C">
        <w:rPr>
          <w:rFonts w:ascii="Times New Roman" w:hAnsi="Times New Roman" w:cs="Times New Roman"/>
          <w:b/>
          <w:bCs/>
          <w:sz w:val="28"/>
          <w:szCs w:val="28"/>
        </w:rPr>
        <w:t xml:space="preserve">виділення приміщення для запровадження </w:t>
      </w:r>
    </w:p>
    <w:p w14:paraId="575E4ABB" w14:textId="77777777" w:rsidR="00CA202C" w:rsidRDefault="00CA202C" w:rsidP="00CA202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комплексної  соціальної послуги з формування </w:t>
      </w:r>
    </w:p>
    <w:p w14:paraId="1780C885" w14:textId="7CF82988" w:rsidR="00F40679" w:rsidRPr="00412C27" w:rsidRDefault="00CA202C" w:rsidP="00CA202C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життєстійкості на території Вишнівської сільської ради</w:t>
      </w:r>
    </w:p>
    <w:p w14:paraId="4299540F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BBFC1B5" w14:textId="1C0ADD23" w:rsidR="004177E6" w:rsidRDefault="00CA202C" w:rsidP="004177E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C99">
        <w:rPr>
          <w:rFonts w:ascii="Times New Roman" w:eastAsia="SimSun" w:hAnsi="Times New Roman" w:cs="Times New Roman"/>
          <w:sz w:val="28"/>
          <w:szCs w:val="28"/>
          <w:lang w:eastAsia="ru-RU"/>
        </w:rPr>
        <w:t>Керуючись ст. 2</w:t>
      </w:r>
      <w:r w:rsidRPr="00CA202C">
        <w:rPr>
          <w:rFonts w:ascii="Times New Roman" w:eastAsia="SimSun" w:hAnsi="Times New Roman" w:cs="Times New Roman"/>
          <w:sz w:val="28"/>
          <w:szCs w:val="28"/>
          <w:lang w:eastAsia="ru-RU"/>
        </w:rPr>
        <w:t>6, 60</w:t>
      </w:r>
      <w:r w:rsidRPr="00F76C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Pr="00CA202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F76C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в</w:t>
      </w:r>
      <w:r w:rsidRPr="00F76C9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ідповідно до постанов Кабінету Міністрів від 3 березня 2023 р. № 1049  «Про реалізацію експериментального проекту із запровадження комплексної соціальної послуги з формування життєстійкості»</w:t>
      </w:r>
      <w:r w:rsidRPr="00F76C99">
        <w:rPr>
          <w:rFonts w:ascii="Times New Roman" w:eastAsia="SimSun" w:hAnsi="Times New Roman" w:cs="Times New Roman"/>
          <w:sz w:val="28"/>
          <w:szCs w:val="28"/>
          <w:lang w:eastAsia="ru-RU"/>
        </w:rPr>
        <w:t>, від 23 січня 2024 року № 83 «Про організацію діяльності та забезпечення функціонування центрів життєстійкості»,</w:t>
      </w:r>
      <w:r w:rsidRPr="00F12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забезпечення соціального захисту і підтримки психічного здоров’я населення громади, а також для забезпечення застосування комплексного підходу до надання соціальних та інших послуг особам/сім’ям/групам осіб, які перебувають у складних життєвих обставинах та/або належать до вразливих груп населення, які проживають на території</w:t>
      </w:r>
      <w:r w:rsidRPr="00CA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Pr="00F12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висновок </w:t>
      </w:r>
      <w:r w:rsidRPr="00F1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7E6">
        <w:rPr>
          <w:rFonts w:ascii="Times New Roman" w:eastAsia="Times New Roman" w:hAnsi="Times New Roman" w:cs="Times New Roman"/>
          <w:sz w:val="28"/>
          <w:szCs w:val="28"/>
        </w:rPr>
        <w:t>постійної комісії з питань освіти, культури, охорони здоров’я</w:t>
      </w:r>
      <w:r w:rsidR="004177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177E6">
        <w:rPr>
          <w:rFonts w:ascii="Times New Roman" w:eastAsia="Times New Roman" w:hAnsi="Times New Roman" w:cs="Times New Roman"/>
          <w:sz w:val="28"/>
          <w:szCs w:val="28"/>
        </w:rPr>
        <w:t xml:space="preserve">та соціального захисту, сільська  рада </w:t>
      </w:r>
    </w:p>
    <w:p w14:paraId="6202F032" w14:textId="77777777" w:rsidR="006636FA" w:rsidRDefault="006636FA" w:rsidP="004177E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right="-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F1D7BFB" w14:textId="4522C596" w:rsidR="00F40679" w:rsidRPr="004177E6" w:rsidRDefault="00F40679" w:rsidP="004177E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right="-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ВИРІШИЛА:</w:t>
      </w:r>
    </w:p>
    <w:p w14:paraId="092A2820" w14:textId="77777777" w:rsidR="00F40679" w:rsidRPr="00F40679" w:rsidRDefault="00F40679" w:rsidP="00CA202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83AD5B" w14:textId="597177AE" w:rsidR="00CA202C" w:rsidRPr="00F76C99" w:rsidRDefault="00CD06B6" w:rsidP="00FF3BBA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Виділити </w:t>
      </w:r>
      <w:r w:rsidR="00CA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частину 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приміщення </w:t>
      </w:r>
      <w:r w:rsidR="00CA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івської сільської ради за </w:t>
      </w:r>
      <w:proofErr w:type="spellStart"/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Волинська область, </w:t>
      </w:r>
      <w:r w:rsidR="00CA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Ковель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ський район, село </w:t>
      </w:r>
      <w:r w:rsidR="00CA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вулиця </w:t>
      </w:r>
      <w:r w:rsidR="00CA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r w:rsidR="00CA202C" w:rsidRPr="00F7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202C" w:rsidRPr="00F7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будинок </w:t>
      </w:r>
      <w:r w:rsidR="00CA202C">
        <w:rPr>
          <w:rFonts w:ascii="Times New Roman" w:eastAsia="Times New Roman" w:hAnsi="Times New Roman" w:cs="Times New Roman"/>
          <w:sz w:val="28"/>
          <w:szCs w:val="28"/>
          <w:lang w:eastAsia="ru-RU"/>
        </w:rPr>
        <w:t>80а,</w:t>
      </w:r>
      <w:r w:rsidR="004E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</w:t>
      </w:r>
      <w:r w:rsidR="00D518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3E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1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8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E19E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CA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 №17 загальною площею 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13,73 </w:t>
      </w:r>
      <w:proofErr w:type="spellStart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E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 №1</w:t>
      </w:r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83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E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зал засідань №12 загальною площею </w:t>
      </w:r>
      <w:r w:rsidR="00DE07F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санвузол загальною площею </w:t>
      </w:r>
      <w:r w:rsidR="00B9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7,7 </w:t>
      </w:r>
      <w:proofErr w:type="spellStart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кабінет №13 загальною площею 25,4 </w:t>
      </w:r>
      <w:proofErr w:type="spellStart"/>
      <w:r w:rsidR="00DE0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E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запровадження комплексної соціальної послуги з формування життєстійкості. </w:t>
      </w:r>
    </w:p>
    <w:p w14:paraId="7810BB3D" w14:textId="6DC9375F" w:rsidR="00CA202C" w:rsidRPr="00F76C99" w:rsidRDefault="00CD06B6" w:rsidP="00FF3B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right="-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202C" w:rsidRPr="00F76C9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8B7C88">
        <w:rPr>
          <w:rFonts w:ascii="Times New Roman" w:eastAsia="Times New Roman" w:hAnsi="Times New Roman" w:cs="Times New Roman"/>
          <w:sz w:val="28"/>
          <w:szCs w:val="28"/>
        </w:rPr>
        <w:t>постійну комісію сільської ради з питань освіти, культури, охорони здоров’я</w:t>
      </w:r>
      <w:r w:rsidR="004E41C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E41C7">
        <w:rPr>
          <w:rFonts w:ascii="Times New Roman" w:eastAsia="Times New Roman" w:hAnsi="Times New Roman" w:cs="Times New Roman"/>
          <w:sz w:val="28"/>
          <w:szCs w:val="28"/>
        </w:rPr>
        <w:t>та соціального захисту</w:t>
      </w:r>
      <w:r w:rsidR="008B7C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2023B" w14:textId="34EC07E6" w:rsidR="00F40679" w:rsidRDefault="00F40679" w:rsidP="008B7C88">
      <w:p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7E34DC" w14:textId="3AE49EDD" w:rsidR="00412C27" w:rsidRPr="00412C27" w:rsidRDefault="00412C27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2010175"/>
    </w:p>
    <w:bookmarkEnd w:id="0"/>
    <w:p w14:paraId="7D33D367" w14:textId="6BC8BB90" w:rsidR="004A35F8" w:rsidRDefault="00F40679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</w:t>
      </w:r>
      <w:r w:rsidR="00CD06B6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   </w:t>
      </w: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A5751"/>
    <w:multiLevelType w:val="hybridMultilevel"/>
    <w:tmpl w:val="EE70CF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1A135C"/>
    <w:rsid w:val="001A4DF5"/>
    <w:rsid w:val="001C22C6"/>
    <w:rsid w:val="00235DCF"/>
    <w:rsid w:val="00252EC3"/>
    <w:rsid w:val="002813C7"/>
    <w:rsid w:val="002926E5"/>
    <w:rsid w:val="002B7D69"/>
    <w:rsid w:val="002C4E4C"/>
    <w:rsid w:val="002F0AF6"/>
    <w:rsid w:val="00357C67"/>
    <w:rsid w:val="003717A7"/>
    <w:rsid w:val="00383ECC"/>
    <w:rsid w:val="003A4A4B"/>
    <w:rsid w:val="003B611E"/>
    <w:rsid w:val="00412C27"/>
    <w:rsid w:val="004177E6"/>
    <w:rsid w:val="00424722"/>
    <w:rsid w:val="004251F2"/>
    <w:rsid w:val="004A35F8"/>
    <w:rsid w:val="004A3CBD"/>
    <w:rsid w:val="004C16FD"/>
    <w:rsid w:val="004E19E5"/>
    <w:rsid w:val="004E41C7"/>
    <w:rsid w:val="004F7931"/>
    <w:rsid w:val="00525833"/>
    <w:rsid w:val="00531785"/>
    <w:rsid w:val="00541662"/>
    <w:rsid w:val="00567E88"/>
    <w:rsid w:val="00571775"/>
    <w:rsid w:val="00573C72"/>
    <w:rsid w:val="005D4CE7"/>
    <w:rsid w:val="0061573D"/>
    <w:rsid w:val="00633BCD"/>
    <w:rsid w:val="006636FA"/>
    <w:rsid w:val="006703BC"/>
    <w:rsid w:val="006725DC"/>
    <w:rsid w:val="006B7CA7"/>
    <w:rsid w:val="006C7FDF"/>
    <w:rsid w:val="006D014D"/>
    <w:rsid w:val="00743C40"/>
    <w:rsid w:val="007F1A34"/>
    <w:rsid w:val="00817FBE"/>
    <w:rsid w:val="00836940"/>
    <w:rsid w:val="008B3212"/>
    <w:rsid w:val="008B7C88"/>
    <w:rsid w:val="00915078"/>
    <w:rsid w:val="009208F1"/>
    <w:rsid w:val="0094475F"/>
    <w:rsid w:val="009562E5"/>
    <w:rsid w:val="0096631E"/>
    <w:rsid w:val="009C6FC4"/>
    <w:rsid w:val="00A204E1"/>
    <w:rsid w:val="00A35A04"/>
    <w:rsid w:val="00AE2394"/>
    <w:rsid w:val="00AE6785"/>
    <w:rsid w:val="00AF66F8"/>
    <w:rsid w:val="00B3406A"/>
    <w:rsid w:val="00B37326"/>
    <w:rsid w:val="00B93380"/>
    <w:rsid w:val="00B93D1A"/>
    <w:rsid w:val="00BB4596"/>
    <w:rsid w:val="00C4623E"/>
    <w:rsid w:val="00C966BC"/>
    <w:rsid w:val="00CA202C"/>
    <w:rsid w:val="00CC5749"/>
    <w:rsid w:val="00CD06B6"/>
    <w:rsid w:val="00CF1252"/>
    <w:rsid w:val="00D05966"/>
    <w:rsid w:val="00D32C79"/>
    <w:rsid w:val="00D51815"/>
    <w:rsid w:val="00D70F79"/>
    <w:rsid w:val="00DA2252"/>
    <w:rsid w:val="00DB394A"/>
    <w:rsid w:val="00DC7F90"/>
    <w:rsid w:val="00DE07F5"/>
    <w:rsid w:val="00DE11F1"/>
    <w:rsid w:val="00DF60F7"/>
    <w:rsid w:val="00E06D06"/>
    <w:rsid w:val="00E10EBE"/>
    <w:rsid w:val="00E32F1A"/>
    <w:rsid w:val="00E3464F"/>
    <w:rsid w:val="00E602A0"/>
    <w:rsid w:val="00E851AF"/>
    <w:rsid w:val="00E96530"/>
    <w:rsid w:val="00EF0159"/>
    <w:rsid w:val="00F02CD4"/>
    <w:rsid w:val="00F1023C"/>
    <w:rsid w:val="00F40679"/>
    <w:rsid w:val="00FB6446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57</cp:revision>
  <cp:lastPrinted>2024-12-20T13:01:00Z</cp:lastPrinted>
  <dcterms:created xsi:type="dcterms:W3CDTF">2024-05-15T09:11:00Z</dcterms:created>
  <dcterms:modified xsi:type="dcterms:W3CDTF">2024-12-30T14:30:00Z</dcterms:modified>
</cp:coreProperties>
</file>