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0A368BD9" w:rsidR="00056609" w:rsidRPr="00056609" w:rsidRDefault="00F1550A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60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FB66B02" w14:textId="7106F3F0" w:rsidR="000A1BFA" w:rsidRPr="0070413C" w:rsidRDefault="000A1BFA" w:rsidP="0070413C">
      <w:pPr>
        <w:spacing w:after="0" w:line="240" w:lineRule="auto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72CCC9D2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1550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берез</w:t>
            </w:r>
            <w:r w:rsidR="00F37A1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ня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433D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6036B25F" w:rsidR="00056609" w:rsidRPr="000A70DF" w:rsidRDefault="00862D66" w:rsidP="000A70DF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 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F1550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60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/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C30F00" w14:textId="77777777" w:rsidR="004F21FD" w:rsidRPr="004F21FD" w:rsidRDefault="004F21FD" w:rsidP="004F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2E235755" w14:textId="77777777" w:rsidR="004F21FD" w:rsidRPr="004F21FD" w:rsidRDefault="004F21FD" w:rsidP="004F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>ради від 23.12.2024 року №57/8</w:t>
      </w: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1CDA13AD" w14:textId="77777777" w:rsidR="004F21FD" w:rsidRPr="004F21FD" w:rsidRDefault="004F21FD" w:rsidP="004F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7531855F" w14:textId="77777777" w:rsidR="004F21FD" w:rsidRPr="004F21FD" w:rsidRDefault="004F21FD" w:rsidP="004F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21FD">
        <w:rPr>
          <w:rFonts w:ascii="Times New Roman" w:eastAsia="Times New Roman" w:hAnsi="Times New Roman" w:cs="Times New Roman"/>
          <w:b/>
          <w:sz w:val="28"/>
          <w:szCs w:val="28"/>
        </w:rPr>
        <w:t>територіальної громади на 2025 рік»</w:t>
      </w:r>
    </w:p>
    <w:p w14:paraId="07D69031" w14:textId="77777777" w:rsidR="004F21FD" w:rsidRPr="004F21FD" w:rsidRDefault="004F21FD" w:rsidP="004F21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6652E2" w14:textId="77777777" w:rsidR="004F21FD" w:rsidRPr="004F21FD" w:rsidRDefault="004F21FD" w:rsidP="004F21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8692F2" w14:textId="77777777" w:rsidR="004F21FD" w:rsidRPr="004F21FD" w:rsidRDefault="004F21FD" w:rsidP="004F21F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2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України, сільська рада вирішила:</w:t>
      </w:r>
    </w:p>
    <w:p w14:paraId="6AC04EDD" w14:textId="77777777" w:rsidR="004F21FD" w:rsidRPr="004F21FD" w:rsidRDefault="004F21FD" w:rsidP="004F21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E6546" w14:textId="77777777" w:rsidR="004F21FD" w:rsidRPr="004F21FD" w:rsidRDefault="004F21FD" w:rsidP="004F21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1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14:paraId="4DA02B56" w14:textId="77777777" w:rsidR="004F21FD" w:rsidRPr="004F21FD" w:rsidRDefault="004F21FD" w:rsidP="004F21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4AB544B" w14:textId="77777777" w:rsidR="004F21FD" w:rsidRPr="004F21FD" w:rsidRDefault="004F21FD" w:rsidP="004F21FD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F2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proofErr w:type="spellEnd"/>
      <w:r w:rsidRPr="004F2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вищезазначеного рішення такі зміни:</w:t>
      </w:r>
    </w:p>
    <w:p w14:paraId="0BCD70C1" w14:textId="77777777" w:rsidR="004F21FD" w:rsidRPr="004F21FD" w:rsidRDefault="004F21FD" w:rsidP="004F21FD">
      <w:pPr>
        <w:numPr>
          <w:ilvl w:val="1"/>
          <w:numId w:val="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76274383"/>
      <w:r w:rsidRPr="004F2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пункті 1:</w:t>
      </w:r>
    </w:p>
    <w:bookmarkEnd w:id="0"/>
    <w:p w14:paraId="6CE521FE" w14:textId="77777777" w:rsidR="00AA74D7" w:rsidRDefault="00AA74D7" w:rsidP="00AA74D7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«130 357 100», «125 027 100» замінити цифрами «130 725 677», «125 395 677»; </w:t>
      </w:r>
    </w:p>
    <w:p w14:paraId="2D561173" w14:textId="77777777" w:rsidR="00AA74D7" w:rsidRDefault="00AA74D7" w:rsidP="00AA74D7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«131 379 000», «121 935 800» замінити цифрами «131 747 577», «122 304 377»;</w:t>
      </w:r>
    </w:p>
    <w:p w14:paraId="59E82C23" w14:textId="77777777" w:rsidR="00AA74D7" w:rsidRDefault="00AA74D7" w:rsidP="00AA74D7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3AF21FDE" w14:textId="77777777" w:rsidR="00AA74D7" w:rsidRDefault="00AA74D7" w:rsidP="00AA74D7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>
        <w:rPr>
          <w:color w:val="000000"/>
          <w:sz w:val="28"/>
          <w:szCs w:val="28"/>
          <w:lang w:val="uk-UA"/>
        </w:rPr>
        <w:t xml:space="preserve">3 091 300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5BD69BA" w14:textId="77777777" w:rsidR="00AA74D7" w:rsidRDefault="00AA74D7" w:rsidP="00AA74D7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 xml:space="preserve">дефіцит спеціального фонду бюджету територіальної громади  у сумі </w:t>
      </w:r>
      <w:bookmarkStart w:id="2" w:name="_Hlk153803783"/>
      <w:r>
        <w:rPr>
          <w:color w:val="000000"/>
          <w:sz w:val="28"/>
          <w:szCs w:val="28"/>
          <w:lang w:val="uk-UA"/>
        </w:rPr>
        <w:t xml:space="preserve">4 113 200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7E8DFBDA" w14:textId="77777777" w:rsidR="00AA74D7" w:rsidRDefault="00AA74D7" w:rsidP="00AA74D7">
      <w:pPr>
        <w:pStyle w:val="a5"/>
        <w:ind w:left="0"/>
        <w:rPr>
          <w:color w:val="000000"/>
          <w:sz w:val="28"/>
          <w:szCs w:val="28"/>
        </w:rPr>
      </w:pPr>
    </w:p>
    <w:p w14:paraId="2803E0FE" w14:textId="77777777" w:rsidR="00AA74D7" w:rsidRDefault="00AA74D7" w:rsidP="00AA74D7">
      <w:pPr>
        <w:pStyle w:val="a5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2.Внести зміни до додатків 1,2,3,4,5,6,7  до  рішення сільської ради «Про бюджет Вишнівської сільської територіальної громади на 2025 рік» відповідно до  додатків 1,2,3,4,5,6,7 цього рішення у новій редакції.</w:t>
      </w:r>
    </w:p>
    <w:p w14:paraId="37DB416C" w14:textId="77777777" w:rsidR="00AA74D7" w:rsidRDefault="00AA74D7" w:rsidP="00AA74D7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71699B35" w14:textId="77777777" w:rsidR="00AA74D7" w:rsidRDefault="00AA74D7" w:rsidP="00AA74D7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28EA5864" w14:textId="77777777" w:rsidR="004F21FD" w:rsidRPr="004F21FD" w:rsidRDefault="004F21FD" w:rsidP="004F21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14DC746" w14:textId="77777777" w:rsidR="004F21FD" w:rsidRPr="004F21FD" w:rsidRDefault="004F21FD" w:rsidP="004F21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10FE88" w14:textId="77777777" w:rsidR="007026DC" w:rsidRPr="00F551F8" w:rsidRDefault="007026DC" w:rsidP="007026DC">
      <w:pPr>
        <w:pStyle w:val="a3"/>
        <w:spacing w:before="0" w:beforeAutospacing="0" w:after="0" w:afterAutospacing="0"/>
        <w:ind w:right="282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32DF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Сільський голова                   </w:t>
      </w:r>
      <w:r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832DF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                                 </w:t>
      </w:r>
      <w:r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1B17589F" w14:textId="77777777" w:rsidR="00C61AC7" w:rsidRDefault="00C61AC7" w:rsidP="007026D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</w:p>
    <w:p w14:paraId="4CF00AAB" w14:textId="55AF15A9" w:rsidR="007026DC" w:rsidRDefault="007026DC" w:rsidP="007026D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  <w:r w:rsidR="00C61AC7">
        <w:rPr>
          <w:color w:val="000000"/>
          <w:szCs w:val="28"/>
          <w:lang w:val="uk-UA"/>
        </w:rPr>
        <w:t xml:space="preserve"> Любов </w:t>
      </w:r>
      <w:r w:rsidR="00C436BE">
        <w:rPr>
          <w:color w:val="000000"/>
          <w:szCs w:val="28"/>
          <w:lang w:val="uk-UA"/>
        </w:rPr>
        <w:t xml:space="preserve"> 32342</w:t>
      </w:r>
    </w:p>
    <w:sectPr w:rsidR="007026DC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  <w:num w:numId="3" w16cid:durableId="823936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98087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35642"/>
    <w:rsid w:val="000428DC"/>
    <w:rsid w:val="00056609"/>
    <w:rsid w:val="000729B3"/>
    <w:rsid w:val="00095272"/>
    <w:rsid w:val="000A1089"/>
    <w:rsid w:val="000A1BFA"/>
    <w:rsid w:val="000A70DF"/>
    <w:rsid w:val="00126601"/>
    <w:rsid w:val="00146851"/>
    <w:rsid w:val="00151661"/>
    <w:rsid w:val="001543C8"/>
    <w:rsid w:val="00163FAF"/>
    <w:rsid w:val="00172832"/>
    <w:rsid w:val="001918FD"/>
    <w:rsid w:val="001A199B"/>
    <w:rsid w:val="001A1AC7"/>
    <w:rsid w:val="001A3C01"/>
    <w:rsid w:val="001A558B"/>
    <w:rsid w:val="001A5C1D"/>
    <w:rsid w:val="001A6B94"/>
    <w:rsid w:val="001B3FE3"/>
    <w:rsid w:val="001D0105"/>
    <w:rsid w:val="001D0275"/>
    <w:rsid w:val="001D27ED"/>
    <w:rsid w:val="001E3DEF"/>
    <w:rsid w:val="001F2243"/>
    <w:rsid w:val="00252621"/>
    <w:rsid w:val="002803C0"/>
    <w:rsid w:val="002B5CEF"/>
    <w:rsid w:val="002C2F76"/>
    <w:rsid w:val="002F464A"/>
    <w:rsid w:val="00311E59"/>
    <w:rsid w:val="00361EB7"/>
    <w:rsid w:val="0036516A"/>
    <w:rsid w:val="00375821"/>
    <w:rsid w:val="00382FAD"/>
    <w:rsid w:val="003A4276"/>
    <w:rsid w:val="003C31C8"/>
    <w:rsid w:val="003F0B89"/>
    <w:rsid w:val="003F4E8E"/>
    <w:rsid w:val="00402232"/>
    <w:rsid w:val="004172FF"/>
    <w:rsid w:val="004231AC"/>
    <w:rsid w:val="00433DB9"/>
    <w:rsid w:val="00452AB4"/>
    <w:rsid w:val="004A7C64"/>
    <w:rsid w:val="004B519E"/>
    <w:rsid w:val="004F21FD"/>
    <w:rsid w:val="005121E1"/>
    <w:rsid w:val="0052701B"/>
    <w:rsid w:val="00544375"/>
    <w:rsid w:val="00557170"/>
    <w:rsid w:val="00584457"/>
    <w:rsid w:val="00594F85"/>
    <w:rsid w:val="005E2C50"/>
    <w:rsid w:val="005E6883"/>
    <w:rsid w:val="00617E25"/>
    <w:rsid w:val="0063602E"/>
    <w:rsid w:val="00652C11"/>
    <w:rsid w:val="00662293"/>
    <w:rsid w:val="00664D9B"/>
    <w:rsid w:val="00673A85"/>
    <w:rsid w:val="00673F37"/>
    <w:rsid w:val="00697590"/>
    <w:rsid w:val="006A613E"/>
    <w:rsid w:val="006B40D8"/>
    <w:rsid w:val="006E787C"/>
    <w:rsid w:val="006F1875"/>
    <w:rsid w:val="006F5927"/>
    <w:rsid w:val="00700EFC"/>
    <w:rsid w:val="007026DC"/>
    <w:rsid w:val="0070413C"/>
    <w:rsid w:val="00723842"/>
    <w:rsid w:val="0078799B"/>
    <w:rsid w:val="007C14ED"/>
    <w:rsid w:val="007C42BB"/>
    <w:rsid w:val="007D33D6"/>
    <w:rsid w:val="007E3C9F"/>
    <w:rsid w:val="00817EDC"/>
    <w:rsid w:val="00832DF9"/>
    <w:rsid w:val="008568A5"/>
    <w:rsid w:val="00862D66"/>
    <w:rsid w:val="00873556"/>
    <w:rsid w:val="008871D3"/>
    <w:rsid w:val="008C2C8E"/>
    <w:rsid w:val="008D10B8"/>
    <w:rsid w:val="00906094"/>
    <w:rsid w:val="00911B94"/>
    <w:rsid w:val="0092261B"/>
    <w:rsid w:val="00934188"/>
    <w:rsid w:val="0094433E"/>
    <w:rsid w:val="009623B4"/>
    <w:rsid w:val="009655E6"/>
    <w:rsid w:val="009A0C2A"/>
    <w:rsid w:val="009B6A79"/>
    <w:rsid w:val="009E32FC"/>
    <w:rsid w:val="009E5AFE"/>
    <w:rsid w:val="00A303C2"/>
    <w:rsid w:val="00A762C0"/>
    <w:rsid w:val="00A810AE"/>
    <w:rsid w:val="00A93C09"/>
    <w:rsid w:val="00AA3CF0"/>
    <w:rsid w:val="00AA74D7"/>
    <w:rsid w:val="00AA7FC7"/>
    <w:rsid w:val="00B34BCD"/>
    <w:rsid w:val="00BB256B"/>
    <w:rsid w:val="00BD26EB"/>
    <w:rsid w:val="00BE002C"/>
    <w:rsid w:val="00C20B6A"/>
    <w:rsid w:val="00C33145"/>
    <w:rsid w:val="00C436BE"/>
    <w:rsid w:val="00C50339"/>
    <w:rsid w:val="00C61AC7"/>
    <w:rsid w:val="00C64778"/>
    <w:rsid w:val="00CD1482"/>
    <w:rsid w:val="00CE5226"/>
    <w:rsid w:val="00CF43D9"/>
    <w:rsid w:val="00D54B9A"/>
    <w:rsid w:val="00D9676A"/>
    <w:rsid w:val="00DA6ED8"/>
    <w:rsid w:val="00DF754F"/>
    <w:rsid w:val="00E05777"/>
    <w:rsid w:val="00E327ED"/>
    <w:rsid w:val="00E34542"/>
    <w:rsid w:val="00E41461"/>
    <w:rsid w:val="00E935F2"/>
    <w:rsid w:val="00EA7DEE"/>
    <w:rsid w:val="00EB6215"/>
    <w:rsid w:val="00F14405"/>
    <w:rsid w:val="00F1550A"/>
    <w:rsid w:val="00F15D65"/>
    <w:rsid w:val="00F30D2D"/>
    <w:rsid w:val="00F37A15"/>
    <w:rsid w:val="00F551F8"/>
    <w:rsid w:val="00FD69EF"/>
    <w:rsid w:val="00FF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37</cp:revision>
  <cp:lastPrinted>2024-12-20T13:08:00Z</cp:lastPrinted>
  <dcterms:created xsi:type="dcterms:W3CDTF">2023-11-06T13:25:00Z</dcterms:created>
  <dcterms:modified xsi:type="dcterms:W3CDTF">2025-02-21T08:40:00Z</dcterms:modified>
</cp:coreProperties>
</file>