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FDFECA" w14:textId="77777777" w:rsidR="008E1D5E" w:rsidRPr="008E1D5E" w:rsidRDefault="008E1D5E" w:rsidP="008E1D5E">
      <w:pPr>
        <w:spacing w:after="0" w:line="240" w:lineRule="auto"/>
        <w:rPr>
          <w:rFonts w:ascii="Aptos" w:eastAsia="Aptos" w:hAnsi="Aptos" w:cs="Times New Roman"/>
          <w:kern w:val="2"/>
          <w:lang w:eastAsia="ru-RU"/>
          <w14:ligatures w14:val="standardContextual"/>
        </w:rPr>
      </w:pPr>
    </w:p>
    <w:p w14:paraId="08242FBA" w14:textId="77777777" w:rsidR="008E1D5E" w:rsidRPr="008E1D5E" w:rsidRDefault="008E1D5E" w:rsidP="008E1D5E">
      <w:pPr>
        <w:spacing w:after="0" w:line="240" w:lineRule="auto"/>
        <w:jc w:val="center"/>
        <w:rPr>
          <w:rFonts w:ascii="Times New Roman" w:eastAsia="Calibri" w:hAnsi="Times New Roman" w:cs="Times New Roman"/>
          <w:color w:val="003366"/>
          <w:sz w:val="32"/>
          <w:szCs w:val="32"/>
          <w:lang w:eastAsia="ru-RU"/>
        </w:rPr>
      </w:pPr>
      <w:r w:rsidRPr="008E1D5E">
        <w:rPr>
          <w:rFonts w:ascii="Times New Roman" w:eastAsia="Calibri" w:hAnsi="Times New Roman" w:cs="Times New Roman"/>
          <w:noProof/>
          <w:color w:val="003366"/>
          <w:sz w:val="32"/>
          <w:szCs w:val="32"/>
          <w:lang w:eastAsia="uk-UA"/>
          <w14:ligatures w14:val="standardContextual"/>
        </w:rPr>
        <w:drawing>
          <wp:inline distT="0" distB="0" distL="0" distR="0" wp14:anchorId="384B98E0" wp14:editId="47349DD2">
            <wp:extent cx="476250" cy="609600"/>
            <wp:effectExtent l="0" t="0" r="0" b="0"/>
            <wp:docPr id="1" name="Рисунок 638856158"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8856158" descr="Зображення, що містить символ, логотип&#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6F47A9B8" w14:textId="77777777" w:rsidR="008E1D5E" w:rsidRPr="008E1D5E" w:rsidRDefault="008E1D5E" w:rsidP="008E1D5E">
      <w:pPr>
        <w:spacing w:after="0" w:line="240" w:lineRule="auto"/>
        <w:jc w:val="center"/>
        <w:rPr>
          <w:rFonts w:ascii="Times New Roman" w:eastAsia="Calibri" w:hAnsi="Times New Roman" w:cs="Times New Roman"/>
          <w:b/>
          <w:sz w:val="28"/>
          <w:szCs w:val="28"/>
          <w:lang w:eastAsia="ru-RU"/>
        </w:rPr>
      </w:pPr>
      <w:r w:rsidRPr="008E1D5E">
        <w:rPr>
          <w:rFonts w:ascii="Times New Roman" w:eastAsia="Calibri" w:hAnsi="Times New Roman" w:cs="Times New Roman"/>
          <w:b/>
          <w:sz w:val="28"/>
          <w:szCs w:val="28"/>
          <w:lang w:eastAsia="ru-RU"/>
        </w:rPr>
        <w:t>ВИШНІВСЬКА СІЛЬСЬКА РАДА</w:t>
      </w:r>
    </w:p>
    <w:p w14:paraId="2B46DCB1" w14:textId="77777777" w:rsidR="008E1D5E" w:rsidRPr="008E1D5E" w:rsidRDefault="008E1D5E" w:rsidP="008E1D5E">
      <w:pPr>
        <w:spacing w:after="0" w:line="240" w:lineRule="auto"/>
        <w:jc w:val="center"/>
        <w:rPr>
          <w:rFonts w:ascii="Times New Roman" w:eastAsia="Calibri" w:hAnsi="Times New Roman" w:cs="Times New Roman"/>
          <w:b/>
          <w:sz w:val="28"/>
          <w:szCs w:val="28"/>
          <w:lang w:eastAsia="ru-RU"/>
        </w:rPr>
      </w:pPr>
      <w:r w:rsidRPr="008E1D5E">
        <w:rPr>
          <w:rFonts w:ascii="Times New Roman" w:eastAsia="Calibri" w:hAnsi="Times New Roman" w:cs="Times New Roman"/>
          <w:b/>
          <w:sz w:val="28"/>
          <w:szCs w:val="28"/>
          <w:lang w:val="ru-RU" w:eastAsia="ru-RU"/>
        </w:rPr>
        <w:t>60</w:t>
      </w:r>
      <w:r w:rsidRPr="008E1D5E">
        <w:rPr>
          <w:rFonts w:ascii="Times New Roman" w:eastAsia="Calibri" w:hAnsi="Times New Roman" w:cs="Times New Roman"/>
          <w:b/>
          <w:sz w:val="28"/>
          <w:szCs w:val="28"/>
          <w:lang w:eastAsia="ru-RU"/>
        </w:rPr>
        <w:t xml:space="preserve"> СЕСІЯ </w:t>
      </w:r>
      <w:r w:rsidRPr="008E1D5E">
        <w:rPr>
          <w:rFonts w:ascii="Times New Roman" w:eastAsia="Calibri" w:hAnsi="Times New Roman" w:cs="Times New Roman"/>
          <w:b/>
          <w:sz w:val="28"/>
          <w:szCs w:val="28"/>
          <w:lang w:val="en-US" w:eastAsia="ru-RU"/>
        </w:rPr>
        <w:t>V</w:t>
      </w:r>
      <w:r w:rsidRPr="008E1D5E">
        <w:rPr>
          <w:rFonts w:ascii="Times New Roman" w:eastAsia="Calibri" w:hAnsi="Times New Roman" w:cs="Times New Roman"/>
          <w:b/>
          <w:sz w:val="28"/>
          <w:szCs w:val="28"/>
          <w:lang w:eastAsia="ru-RU"/>
        </w:rPr>
        <w:t>ІІІ СКЛИКАННЯ</w:t>
      </w:r>
    </w:p>
    <w:p w14:paraId="588D295F" w14:textId="77777777" w:rsidR="008E1D5E" w:rsidRPr="008E1D5E" w:rsidRDefault="008E1D5E" w:rsidP="008E1D5E">
      <w:pPr>
        <w:spacing w:after="0" w:line="240" w:lineRule="auto"/>
        <w:jc w:val="center"/>
        <w:rPr>
          <w:rFonts w:ascii="Times New Roman" w:eastAsia="Calibri" w:hAnsi="Times New Roman" w:cs="Times New Roman"/>
          <w:b/>
          <w:sz w:val="28"/>
          <w:szCs w:val="28"/>
          <w:lang w:eastAsia="ru-RU"/>
        </w:rPr>
      </w:pPr>
    </w:p>
    <w:p w14:paraId="3A790EC2" w14:textId="77777777" w:rsidR="008E1D5E" w:rsidRPr="008E1D5E" w:rsidRDefault="008E1D5E" w:rsidP="008E1D5E">
      <w:pPr>
        <w:spacing w:after="0" w:line="240" w:lineRule="auto"/>
        <w:jc w:val="center"/>
        <w:rPr>
          <w:rFonts w:ascii="Times New Roman" w:eastAsia="Calibri" w:hAnsi="Times New Roman" w:cs="Times New Roman"/>
          <w:b/>
          <w:sz w:val="28"/>
          <w:szCs w:val="28"/>
          <w:lang w:eastAsia="ru-RU"/>
        </w:rPr>
      </w:pPr>
      <w:r w:rsidRPr="008E1D5E">
        <w:rPr>
          <w:rFonts w:ascii="Times New Roman" w:eastAsia="Calibri" w:hAnsi="Times New Roman" w:cs="Times New Roman"/>
          <w:b/>
          <w:sz w:val="28"/>
          <w:szCs w:val="28"/>
          <w:lang w:eastAsia="ru-RU"/>
        </w:rPr>
        <w:t xml:space="preserve">Р І Ш Е Н </w:t>
      </w:r>
      <w:proofErr w:type="spellStart"/>
      <w:r w:rsidRPr="008E1D5E">
        <w:rPr>
          <w:rFonts w:ascii="Times New Roman" w:eastAsia="Calibri" w:hAnsi="Times New Roman" w:cs="Times New Roman"/>
          <w:b/>
          <w:sz w:val="28"/>
          <w:szCs w:val="28"/>
          <w:lang w:eastAsia="ru-RU"/>
        </w:rPr>
        <w:t>Н</w:t>
      </w:r>
      <w:proofErr w:type="spellEnd"/>
      <w:r w:rsidRPr="008E1D5E">
        <w:rPr>
          <w:rFonts w:ascii="Times New Roman" w:eastAsia="Calibri" w:hAnsi="Times New Roman" w:cs="Times New Roman"/>
          <w:b/>
          <w:sz w:val="28"/>
          <w:szCs w:val="28"/>
          <w:lang w:eastAsia="ru-RU"/>
        </w:rPr>
        <w:t xml:space="preserve"> Я</w:t>
      </w:r>
    </w:p>
    <w:p w14:paraId="5137FBDF" w14:textId="77777777" w:rsidR="008E1D5E" w:rsidRPr="008E1D5E" w:rsidRDefault="008E1D5E" w:rsidP="008E1D5E">
      <w:pPr>
        <w:spacing w:after="0" w:line="240" w:lineRule="auto"/>
        <w:jc w:val="center"/>
        <w:rPr>
          <w:rFonts w:ascii="Times New Roman" w:eastAsia="Calibri" w:hAnsi="Times New Roman" w:cs="Times New Roman"/>
          <w:b/>
          <w:sz w:val="28"/>
          <w:szCs w:val="24"/>
          <w:lang w:eastAsia="ru-RU"/>
        </w:rPr>
      </w:pPr>
    </w:p>
    <w:p w14:paraId="306BB920" w14:textId="3B8183E1" w:rsidR="008E1D5E" w:rsidRDefault="00FD499C" w:rsidP="00DC1D1A">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Березня </w:t>
      </w:r>
      <w:r w:rsidR="008E1D5E" w:rsidRPr="008E1D5E">
        <w:rPr>
          <w:rFonts w:ascii="Times New Roman" w:eastAsia="Calibri" w:hAnsi="Times New Roman" w:cs="Times New Roman"/>
          <w:sz w:val="28"/>
          <w:szCs w:val="28"/>
          <w:lang w:eastAsia="ru-RU"/>
        </w:rPr>
        <w:t xml:space="preserve">2025року                                                      </w:t>
      </w:r>
      <w:r w:rsidR="00DC1D1A">
        <w:rPr>
          <w:rFonts w:ascii="Times New Roman" w:eastAsia="Calibri" w:hAnsi="Times New Roman" w:cs="Times New Roman"/>
          <w:sz w:val="28"/>
          <w:szCs w:val="28"/>
          <w:lang w:eastAsia="ru-RU"/>
        </w:rPr>
        <w:t xml:space="preserve">              </w:t>
      </w:r>
      <w:r w:rsidR="008E1D5E" w:rsidRPr="008E1D5E">
        <w:rPr>
          <w:rFonts w:ascii="Times New Roman" w:eastAsia="Calibri" w:hAnsi="Times New Roman" w:cs="Times New Roman"/>
          <w:sz w:val="28"/>
          <w:szCs w:val="28"/>
          <w:lang w:eastAsia="ru-RU"/>
        </w:rPr>
        <w:t xml:space="preserve">                      №60</w:t>
      </w:r>
      <w:r w:rsidR="00DC1D1A">
        <w:rPr>
          <w:rFonts w:ascii="Times New Roman" w:eastAsia="Calibri" w:hAnsi="Times New Roman" w:cs="Times New Roman"/>
          <w:sz w:val="28"/>
          <w:szCs w:val="28"/>
          <w:lang w:eastAsia="ru-RU"/>
        </w:rPr>
        <w:t>/</w:t>
      </w:r>
    </w:p>
    <w:p w14:paraId="1E69045C" w14:textId="77777777" w:rsidR="008E1D5E" w:rsidRDefault="008E1D5E" w:rsidP="008E1D5E">
      <w:pPr>
        <w:spacing w:after="0" w:line="240" w:lineRule="auto"/>
        <w:ind w:firstLine="720"/>
        <w:jc w:val="center"/>
        <w:rPr>
          <w:rFonts w:ascii="Times New Roman" w:eastAsia="Calibri" w:hAnsi="Times New Roman" w:cs="Times New Roman"/>
          <w:sz w:val="28"/>
          <w:szCs w:val="28"/>
          <w:lang w:eastAsia="ru-RU"/>
        </w:rPr>
      </w:pPr>
    </w:p>
    <w:p w14:paraId="5A7E8981" w14:textId="77777777" w:rsidR="00FD499C" w:rsidRDefault="008E1D5E" w:rsidP="00FD499C">
      <w:pPr>
        <w:spacing w:after="0" w:line="240" w:lineRule="auto"/>
        <w:rPr>
          <w:rFonts w:ascii="Times New Roman" w:eastAsia="Calibri" w:hAnsi="Times New Roman" w:cs="Times New Roman"/>
          <w:b/>
          <w:sz w:val="28"/>
          <w:szCs w:val="28"/>
        </w:rPr>
      </w:pPr>
      <w:r>
        <w:rPr>
          <w:rFonts w:ascii="Times New Roman" w:eastAsia="Times New Roman" w:hAnsi="Times New Roman" w:cs="Times New Roman"/>
          <w:b/>
          <w:sz w:val="28"/>
          <w:szCs w:val="28"/>
          <w:lang w:eastAsia="ru-RU"/>
        </w:rPr>
        <w:t>Пр</w:t>
      </w:r>
      <w:r w:rsidRPr="008E1D5E">
        <w:rPr>
          <w:rFonts w:ascii="Times New Roman" w:eastAsia="Times New Roman" w:hAnsi="Times New Roman" w:cs="Times New Roman"/>
          <w:b/>
          <w:sz w:val="28"/>
          <w:szCs w:val="28"/>
          <w:lang w:eastAsia="ru-RU"/>
        </w:rPr>
        <w:t xml:space="preserve">о затвердження </w:t>
      </w:r>
      <w:r w:rsidRPr="008E1D5E">
        <w:rPr>
          <w:rFonts w:ascii="Times New Roman" w:eastAsia="Calibri" w:hAnsi="Times New Roman" w:cs="Times New Roman"/>
          <w:b/>
          <w:sz w:val="28"/>
          <w:szCs w:val="28"/>
        </w:rPr>
        <w:t xml:space="preserve">Програми покращення </w:t>
      </w:r>
    </w:p>
    <w:p w14:paraId="6E307AC8" w14:textId="77777777" w:rsidR="00FD499C" w:rsidRDefault="008E1D5E" w:rsidP="00FD499C">
      <w:pPr>
        <w:spacing w:after="0" w:line="240" w:lineRule="auto"/>
        <w:rPr>
          <w:rFonts w:ascii="Times New Roman" w:eastAsia="Calibri" w:hAnsi="Times New Roman" w:cs="Times New Roman"/>
          <w:b/>
          <w:sz w:val="28"/>
          <w:szCs w:val="28"/>
        </w:rPr>
      </w:pPr>
      <w:r w:rsidRPr="008E1D5E">
        <w:rPr>
          <w:rFonts w:ascii="Times New Roman" w:eastAsia="Calibri" w:hAnsi="Times New Roman" w:cs="Times New Roman"/>
          <w:b/>
          <w:sz w:val="28"/>
          <w:szCs w:val="28"/>
        </w:rPr>
        <w:t xml:space="preserve">функціонування Волинської митниці, як  </w:t>
      </w:r>
    </w:p>
    <w:p w14:paraId="2CBC02B1" w14:textId="77777777" w:rsidR="00FD499C" w:rsidRDefault="008E1D5E" w:rsidP="00FD499C">
      <w:pPr>
        <w:spacing w:after="0" w:line="240" w:lineRule="auto"/>
        <w:rPr>
          <w:rFonts w:ascii="Times New Roman" w:eastAsia="Times New Roman" w:hAnsi="Times New Roman" w:cs="Times New Roman"/>
          <w:b/>
          <w:sz w:val="28"/>
          <w:szCs w:val="28"/>
          <w:lang w:eastAsia="ru-RU"/>
        </w:rPr>
      </w:pPr>
      <w:r w:rsidRPr="008E1D5E">
        <w:rPr>
          <w:rFonts w:ascii="Times New Roman" w:eastAsia="Times New Roman" w:hAnsi="Times New Roman" w:cs="Times New Roman"/>
          <w:b/>
          <w:sz w:val="28"/>
          <w:szCs w:val="28"/>
          <w:lang w:eastAsia="ru-RU"/>
        </w:rPr>
        <w:t xml:space="preserve">відокремленого структурного  підрозділу </w:t>
      </w:r>
    </w:p>
    <w:p w14:paraId="45BBB5A7" w14:textId="43BFFEF1" w:rsidR="008E1D5E" w:rsidRPr="008E1D5E" w:rsidRDefault="008E1D5E" w:rsidP="00FD499C">
      <w:pPr>
        <w:spacing w:after="0" w:line="240" w:lineRule="auto"/>
        <w:rPr>
          <w:rFonts w:ascii="Times New Roman" w:eastAsia="Times New Roman" w:hAnsi="Times New Roman" w:cs="Times New Roman"/>
          <w:b/>
          <w:sz w:val="28"/>
          <w:szCs w:val="28"/>
          <w:lang w:eastAsia="ru-RU"/>
        </w:rPr>
      </w:pPr>
      <w:r w:rsidRPr="008E1D5E">
        <w:rPr>
          <w:rFonts w:ascii="Times New Roman" w:eastAsia="Times New Roman" w:hAnsi="Times New Roman" w:cs="Times New Roman"/>
          <w:b/>
          <w:sz w:val="28"/>
          <w:szCs w:val="28"/>
          <w:lang w:eastAsia="ru-RU"/>
        </w:rPr>
        <w:t>Державної митної служби України</w:t>
      </w:r>
      <w:r>
        <w:rPr>
          <w:rFonts w:ascii="Times New Roman" w:eastAsia="Times New Roman" w:hAnsi="Times New Roman" w:cs="Times New Roman"/>
          <w:b/>
          <w:sz w:val="28"/>
          <w:szCs w:val="28"/>
          <w:lang w:eastAsia="ru-RU"/>
        </w:rPr>
        <w:t xml:space="preserve"> на 2025-2026 роки</w:t>
      </w:r>
    </w:p>
    <w:p w14:paraId="4D3492F8" w14:textId="77777777" w:rsidR="008E1D5E" w:rsidRPr="008E1D5E" w:rsidRDefault="008E1D5E" w:rsidP="008E1D5E">
      <w:pPr>
        <w:shd w:val="clear" w:color="auto" w:fill="FFFFFF"/>
        <w:spacing w:after="0" w:line="240" w:lineRule="auto"/>
        <w:ind w:left="-720" w:right="-360" w:firstLine="720"/>
        <w:jc w:val="both"/>
        <w:rPr>
          <w:rFonts w:ascii="Times New Roman" w:eastAsia="Times New Roman" w:hAnsi="Times New Roman" w:cs="Times New Roman"/>
          <w:sz w:val="28"/>
          <w:szCs w:val="28"/>
        </w:rPr>
      </w:pPr>
      <w:r w:rsidRPr="008E1D5E">
        <w:rPr>
          <w:rFonts w:ascii="Times New Roman" w:eastAsia="Calibri" w:hAnsi="Times New Roman" w:cs="Times New Roman"/>
          <w:b/>
          <w:sz w:val="28"/>
          <w:szCs w:val="28"/>
        </w:rPr>
        <w:t xml:space="preserve">              </w:t>
      </w:r>
    </w:p>
    <w:p w14:paraId="74F722FC" w14:textId="1B2F77F5" w:rsidR="008E1D5E" w:rsidRPr="008E1D5E" w:rsidRDefault="008E1D5E" w:rsidP="008E1D5E">
      <w:pPr>
        <w:shd w:val="clear" w:color="auto" w:fill="FFFFFF"/>
        <w:spacing w:after="0" w:line="240" w:lineRule="auto"/>
        <w:jc w:val="both"/>
        <w:rPr>
          <w:rFonts w:ascii="Times New Roman" w:eastAsia="Times New Roman" w:hAnsi="Times New Roman" w:cs="Times New Roman"/>
          <w:sz w:val="28"/>
          <w:szCs w:val="28"/>
        </w:rPr>
      </w:pPr>
      <w:r w:rsidRPr="008E1D5E">
        <w:rPr>
          <w:rFonts w:ascii="Times New Roman" w:eastAsia="Times New Roman" w:hAnsi="Times New Roman" w:cs="Times New Roman"/>
          <w:sz w:val="28"/>
          <w:szCs w:val="28"/>
        </w:rPr>
        <w:t xml:space="preserve">    Відповідно до статті 26 Закону України «Про місцеве самоврядування в Україні»,</w:t>
      </w:r>
      <w:r w:rsidR="00742D08" w:rsidRPr="00742D08">
        <w:rPr>
          <w:rFonts w:ascii="Times New Roman" w:hAnsi="Times New Roman" w:cs="Times New Roman"/>
          <w:sz w:val="28"/>
          <w:szCs w:val="28"/>
        </w:rPr>
        <w:t xml:space="preserve"> </w:t>
      </w:r>
      <w:r w:rsidR="00742D08" w:rsidRPr="00AF665F">
        <w:rPr>
          <w:rFonts w:ascii="Times New Roman" w:hAnsi="Times New Roman" w:cs="Times New Roman"/>
          <w:sz w:val="28"/>
          <w:szCs w:val="28"/>
        </w:rPr>
        <w:t xml:space="preserve">розглянувши лист начальника Волинської митниці від </w:t>
      </w:r>
      <w:r w:rsidR="00742D08">
        <w:rPr>
          <w:rFonts w:ascii="Times New Roman" w:hAnsi="Times New Roman" w:cs="Times New Roman"/>
          <w:sz w:val="28"/>
          <w:szCs w:val="28"/>
        </w:rPr>
        <w:t>19</w:t>
      </w:r>
      <w:r w:rsidR="00742D08" w:rsidRPr="00AF665F">
        <w:rPr>
          <w:rFonts w:ascii="Times New Roman" w:hAnsi="Times New Roman" w:cs="Times New Roman"/>
          <w:sz w:val="28"/>
          <w:szCs w:val="28"/>
        </w:rPr>
        <w:t>.02.202</w:t>
      </w:r>
      <w:r w:rsidR="00742D08">
        <w:rPr>
          <w:rFonts w:ascii="Times New Roman" w:hAnsi="Times New Roman" w:cs="Times New Roman"/>
          <w:sz w:val="28"/>
          <w:szCs w:val="28"/>
        </w:rPr>
        <w:t>5</w:t>
      </w:r>
      <w:r w:rsidR="00742D08" w:rsidRPr="00AF665F">
        <w:rPr>
          <w:rFonts w:ascii="Times New Roman" w:hAnsi="Times New Roman" w:cs="Times New Roman"/>
          <w:sz w:val="28"/>
          <w:szCs w:val="28"/>
        </w:rPr>
        <w:t>р.№7.3-</w:t>
      </w:r>
      <w:r w:rsidR="00742D08">
        <w:rPr>
          <w:rFonts w:ascii="Times New Roman" w:hAnsi="Times New Roman" w:cs="Times New Roman"/>
          <w:sz w:val="28"/>
          <w:szCs w:val="28"/>
        </w:rPr>
        <w:t>1/</w:t>
      </w:r>
      <w:r w:rsidR="00742D08" w:rsidRPr="00AF665F">
        <w:rPr>
          <w:rFonts w:ascii="Times New Roman" w:hAnsi="Times New Roman" w:cs="Times New Roman"/>
          <w:sz w:val="28"/>
          <w:szCs w:val="28"/>
        </w:rPr>
        <w:t>22</w:t>
      </w:r>
      <w:r w:rsidR="00742D08">
        <w:rPr>
          <w:rFonts w:ascii="Times New Roman" w:hAnsi="Times New Roman" w:cs="Times New Roman"/>
          <w:sz w:val="28"/>
          <w:szCs w:val="28"/>
        </w:rPr>
        <w:t>-02/14/2194</w:t>
      </w:r>
      <w:r w:rsidR="00742D08" w:rsidRPr="00AF665F">
        <w:rPr>
          <w:rFonts w:ascii="Times New Roman" w:hAnsi="Times New Roman" w:cs="Times New Roman"/>
          <w:sz w:val="28"/>
          <w:szCs w:val="28"/>
        </w:rPr>
        <w:t xml:space="preserve">, </w:t>
      </w:r>
      <w:r w:rsidR="00742D08" w:rsidRPr="00AF665F">
        <w:rPr>
          <w:rFonts w:ascii="Times New Roman" w:hAnsi="Times New Roman"/>
          <w:sz w:val="28"/>
          <w:szCs w:val="28"/>
          <w:lang w:eastAsia="ru-RU"/>
        </w:rPr>
        <w:t xml:space="preserve">з метою </w:t>
      </w:r>
      <w:r w:rsidR="00742D08" w:rsidRPr="00AF665F">
        <w:rPr>
          <w:rFonts w:ascii="Times New Roman" w:eastAsia="Times New Roman" w:hAnsi="Times New Roman" w:cs="Times New Roman"/>
          <w:sz w:val="28"/>
          <w:szCs w:val="28"/>
          <w:lang w:eastAsia="ru-RU"/>
        </w:rPr>
        <w:t xml:space="preserve">створення </w:t>
      </w:r>
      <w:r w:rsidR="00742D08">
        <w:rPr>
          <w:rFonts w:ascii="Times New Roman" w:eastAsia="Times New Roman" w:hAnsi="Times New Roman" w:cs="Times New Roman"/>
          <w:sz w:val="28"/>
          <w:szCs w:val="28"/>
          <w:lang w:eastAsia="ru-RU"/>
        </w:rPr>
        <w:t xml:space="preserve">належних </w:t>
      </w:r>
      <w:r w:rsidR="00742D08" w:rsidRPr="00AF665F">
        <w:rPr>
          <w:rFonts w:ascii="Times New Roman" w:eastAsia="Times New Roman" w:hAnsi="Times New Roman" w:cs="Times New Roman"/>
          <w:sz w:val="28"/>
          <w:szCs w:val="28"/>
          <w:lang w:eastAsia="ru-RU"/>
        </w:rPr>
        <w:t>комфортних умов для учасників зовнішньо-економічної діяльності та належне їх обслуговування,</w:t>
      </w:r>
      <w:r w:rsidR="00742D08">
        <w:rPr>
          <w:rFonts w:ascii="Times New Roman" w:eastAsia="Times New Roman" w:hAnsi="Times New Roman" w:cs="Times New Roman"/>
          <w:sz w:val="28"/>
          <w:szCs w:val="28"/>
          <w:lang w:eastAsia="ru-RU"/>
        </w:rPr>
        <w:t xml:space="preserve"> </w:t>
      </w:r>
      <w:r w:rsidR="00742D08" w:rsidRPr="00AF665F">
        <w:rPr>
          <w:rFonts w:ascii="Times New Roman" w:hAnsi="Times New Roman"/>
          <w:sz w:val="28"/>
          <w:szCs w:val="28"/>
        </w:rPr>
        <w:t>враховуючи рекомендації постійн</w:t>
      </w:r>
      <w:r w:rsidR="00742D08">
        <w:rPr>
          <w:rFonts w:ascii="Times New Roman" w:hAnsi="Times New Roman"/>
          <w:sz w:val="28"/>
          <w:szCs w:val="28"/>
        </w:rPr>
        <w:t>ої</w:t>
      </w:r>
      <w:r w:rsidR="00742D08" w:rsidRPr="00AF665F">
        <w:rPr>
          <w:rFonts w:ascii="Times New Roman" w:hAnsi="Times New Roman"/>
          <w:sz w:val="28"/>
          <w:szCs w:val="28"/>
        </w:rPr>
        <w:t xml:space="preserve"> комісі</w:t>
      </w:r>
      <w:r w:rsidR="00742D08">
        <w:rPr>
          <w:rFonts w:ascii="Times New Roman" w:hAnsi="Times New Roman"/>
          <w:sz w:val="28"/>
          <w:szCs w:val="28"/>
        </w:rPr>
        <w:t xml:space="preserve">ї </w:t>
      </w:r>
      <w:r w:rsidR="00742D08" w:rsidRPr="008E1D5E">
        <w:rPr>
          <w:rFonts w:ascii="Times New Roman" w:eastAsia="Calibri" w:hAnsi="Times New Roman" w:cs="Times New Roman"/>
          <w:sz w:val="28"/>
          <w:szCs w:val="28"/>
          <w:lang w:eastAsia="ru-RU"/>
        </w:rPr>
        <w:t>з питань планування фінансів, бюджету та соціально-економічного розвитку</w:t>
      </w:r>
      <w:r w:rsidR="00742D08">
        <w:rPr>
          <w:rFonts w:ascii="Times New Roman" w:eastAsia="Calibri" w:hAnsi="Times New Roman" w:cs="Times New Roman"/>
          <w:sz w:val="28"/>
          <w:szCs w:val="28"/>
          <w:lang w:eastAsia="ru-RU"/>
        </w:rPr>
        <w:t>,</w:t>
      </w:r>
      <w:r w:rsidR="00742D08" w:rsidRPr="00AF665F">
        <w:rPr>
          <w:rFonts w:ascii="Times New Roman" w:hAnsi="Times New Roman"/>
          <w:sz w:val="28"/>
          <w:szCs w:val="28"/>
        </w:rPr>
        <w:t xml:space="preserve">  </w:t>
      </w:r>
      <w:r w:rsidRPr="008E1D5E">
        <w:rPr>
          <w:rFonts w:ascii="Times New Roman" w:eastAsia="Times New Roman" w:hAnsi="Times New Roman" w:cs="Times New Roman"/>
          <w:sz w:val="28"/>
          <w:szCs w:val="28"/>
        </w:rPr>
        <w:t>сільська рада</w:t>
      </w:r>
    </w:p>
    <w:p w14:paraId="48061728" w14:textId="77777777" w:rsidR="008E1D5E" w:rsidRPr="008E1D5E" w:rsidRDefault="008E1D5E" w:rsidP="008E1D5E">
      <w:pPr>
        <w:shd w:val="clear" w:color="auto" w:fill="FFFFFF"/>
        <w:spacing w:before="100" w:beforeAutospacing="1" w:after="0" w:line="240" w:lineRule="auto"/>
        <w:jc w:val="both"/>
        <w:rPr>
          <w:rFonts w:ascii="Times New Roman" w:eastAsia="Times New Roman" w:hAnsi="Times New Roman" w:cs="Times New Roman"/>
          <w:sz w:val="28"/>
          <w:szCs w:val="28"/>
        </w:rPr>
      </w:pPr>
      <w:r w:rsidRPr="008E1D5E">
        <w:rPr>
          <w:rFonts w:ascii="Times New Roman" w:eastAsia="Times New Roman" w:hAnsi="Times New Roman" w:cs="Times New Roman"/>
          <w:sz w:val="28"/>
          <w:szCs w:val="28"/>
        </w:rPr>
        <w:t>ВИРІШИЛА:</w:t>
      </w:r>
    </w:p>
    <w:p w14:paraId="2CB32BE1" w14:textId="77777777" w:rsidR="008E1D5E" w:rsidRPr="008E1D5E" w:rsidRDefault="008E1D5E" w:rsidP="008E1D5E">
      <w:pPr>
        <w:spacing w:after="0" w:line="240" w:lineRule="auto"/>
        <w:ind w:firstLine="567"/>
        <w:jc w:val="both"/>
        <w:rPr>
          <w:rFonts w:ascii="Times New Roman" w:eastAsia="Times New Roman" w:hAnsi="Times New Roman" w:cs="Times New Roman"/>
          <w:sz w:val="28"/>
          <w:szCs w:val="28"/>
        </w:rPr>
      </w:pPr>
    </w:p>
    <w:p w14:paraId="70A7221D" w14:textId="44F4FA02" w:rsidR="008E1D5E" w:rsidRPr="008E1D5E" w:rsidRDefault="008E1D5E" w:rsidP="008E1D5E">
      <w:pPr>
        <w:spacing w:after="0" w:line="240" w:lineRule="auto"/>
        <w:ind w:firstLine="567"/>
        <w:jc w:val="both"/>
        <w:rPr>
          <w:rFonts w:ascii="Times New Roman" w:eastAsia="Times New Roman" w:hAnsi="Times New Roman" w:cs="Times New Roman"/>
          <w:sz w:val="28"/>
          <w:szCs w:val="28"/>
        </w:rPr>
      </w:pPr>
      <w:r w:rsidRPr="008E1D5E">
        <w:rPr>
          <w:rFonts w:ascii="Times New Roman" w:eastAsia="Times New Roman" w:hAnsi="Times New Roman" w:cs="Times New Roman"/>
          <w:sz w:val="28"/>
          <w:szCs w:val="28"/>
        </w:rPr>
        <w:t>1.Затвердити Програму покращення функціонування Волинської митниці,  як відокремленого  структурного підрозділу Державної митної  служби України на 202</w:t>
      </w:r>
      <w:r w:rsidR="005D34B0">
        <w:rPr>
          <w:rFonts w:ascii="Times New Roman" w:eastAsia="Times New Roman" w:hAnsi="Times New Roman" w:cs="Times New Roman"/>
          <w:sz w:val="28"/>
          <w:szCs w:val="28"/>
        </w:rPr>
        <w:t>5</w:t>
      </w:r>
      <w:r w:rsidRPr="008E1D5E">
        <w:rPr>
          <w:rFonts w:ascii="Times New Roman" w:eastAsia="Times New Roman" w:hAnsi="Times New Roman" w:cs="Times New Roman"/>
          <w:sz w:val="28"/>
          <w:szCs w:val="28"/>
        </w:rPr>
        <w:t>-202</w:t>
      </w:r>
      <w:r w:rsidR="005D34B0">
        <w:rPr>
          <w:rFonts w:ascii="Times New Roman" w:eastAsia="Times New Roman" w:hAnsi="Times New Roman" w:cs="Times New Roman"/>
          <w:sz w:val="28"/>
          <w:szCs w:val="28"/>
        </w:rPr>
        <w:t>6</w:t>
      </w:r>
      <w:r w:rsidRPr="008E1D5E">
        <w:rPr>
          <w:rFonts w:ascii="Times New Roman" w:eastAsia="Times New Roman" w:hAnsi="Times New Roman" w:cs="Times New Roman"/>
          <w:sz w:val="28"/>
          <w:szCs w:val="28"/>
        </w:rPr>
        <w:t xml:space="preserve"> роки</w:t>
      </w:r>
    </w:p>
    <w:p w14:paraId="56D4A865" w14:textId="4820BC4F" w:rsidR="008E1D5E" w:rsidRPr="008E1D5E" w:rsidRDefault="008E1D5E" w:rsidP="008E1D5E">
      <w:pPr>
        <w:spacing w:after="0" w:line="240" w:lineRule="auto"/>
        <w:ind w:firstLine="567"/>
        <w:jc w:val="both"/>
        <w:rPr>
          <w:rFonts w:ascii="Times New Roman" w:eastAsia="Times New Roman" w:hAnsi="Times New Roman" w:cs="Times New Roman"/>
          <w:sz w:val="28"/>
          <w:szCs w:val="28"/>
        </w:rPr>
      </w:pPr>
      <w:r w:rsidRPr="008E1D5E">
        <w:rPr>
          <w:rFonts w:ascii="Times New Roman" w:eastAsia="Times New Roman" w:hAnsi="Times New Roman" w:cs="Times New Roman"/>
          <w:sz w:val="28"/>
          <w:szCs w:val="28"/>
        </w:rPr>
        <w:t>2.Затвердити Порядок надання та використання коштів бюджету</w:t>
      </w:r>
      <w:r w:rsidR="008065AF">
        <w:rPr>
          <w:rFonts w:ascii="Times New Roman" w:eastAsia="Times New Roman" w:hAnsi="Times New Roman" w:cs="Times New Roman"/>
          <w:sz w:val="28"/>
          <w:szCs w:val="28"/>
        </w:rPr>
        <w:t xml:space="preserve"> Вишнівської територіальної громади, передбачених на реалізацію </w:t>
      </w:r>
      <w:r w:rsidRPr="008E1D5E">
        <w:rPr>
          <w:rFonts w:ascii="Times New Roman" w:eastAsia="Times New Roman" w:hAnsi="Times New Roman" w:cs="Times New Roman"/>
          <w:sz w:val="28"/>
          <w:szCs w:val="28"/>
        </w:rPr>
        <w:t xml:space="preserve"> Програми покращення функціонування Волинської митниці,  як відокремленого  структурного підрозділу Державної митної  служби України на 202</w:t>
      </w:r>
      <w:r w:rsidR="005D34B0">
        <w:rPr>
          <w:rFonts w:ascii="Times New Roman" w:eastAsia="Times New Roman" w:hAnsi="Times New Roman" w:cs="Times New Roman"/>
          <w:sz w:val="28"/>
          <w:szCs w:val="28"/>
        </w:rPr>
        <w:t>5</w:t>
      </w:r>
      <w:r w:rsidRPr="008E1D5E">
        <w:rPr>
          <w:rFonts w:ascii="Times New Roman" w:eastAsia="Times New Roman" w:hAnsi="Times New Roman" w:cs="Times New Roman"/>
          <w:sz w:val="28"/>
          <w:szCs w:val="28"/>
        </w:rPr>
        <w:t>-202</w:t>
      </w:r>
      <w:r w:rsidR="005D34B0">
        <w:rPr>
          <w:rFonts w:ascii="Times New Roman" w:eastAsia="Times New Roman" w:hAnsi="Times New Roman" w:cs="Times New Roman"/>
          <w:sz w:val="28"/>
          <w:szCs w:val="28"/>
        </w:rPr>
        <w:t>6</w:t>
      </w:r>
      <w:r w:rsidRPr="008E1D5E">
        <w:rPr>
          <w:rFonts w:ascii="Times New Roman" w:eastAsia="Times New Roman" w:hAnsi="Times New Roman" w:cs="Times New Roman"/>
          <w:sz w:val="28"/>
          <w:szCs w:val="28"/>
        </w:rPr>
        <w:t xml:space="preserve"> роки  (додаток 2).</w:t>
      </w:r>
    </w:p>
    <w:p w14:paraId="374D2041" w14:textId="77777777" w:rsidR="008E1D5E" w:rsidRPr="008E1D5E" w:rsidRDefault="008E1D5E" w:rsidP="008E1D5E">
      <w:pPr>
        <w:spacing w:after="0" w:line="240" w:lineRule="auto"/>
        <w:ind w:firstLine="567"/>
        <w:jc w:val="both"/>
        <w:rPr>
          <w:rFonts w:ascii="Times New Roman" w:eastAsia="Calibri" w:hAnsi="Times New Roman" w:cs="Times New Roman"/>
          <w:bCs/>
          <w:sz w:val="28"/>
          <w:szCs w:val="28"/>
        </w:rPr>
      </w:pPr>
      <w:r w:rsidRPr="008E1D5E">
        <w:rPr>
          <w:rFonts w:ascii="Times New Roman" w:eastAsia="Calibri" w:hAnsi="Times New Roman" w:cs="Times New Roman"/>
          <w:sz w:val="28"/>
          <w:szCs w:val="28"/>
        </w:rPr>
        <w:t>3. Відділу бухгалтерського обліку та звітності Вишнівської сільської ради здійснювати фінансування зазначених видатків у межах призначень.</w:t>
      </w:r>
    </w:p>
    <w:p w14:paraId="24DB373B" w14:textId="77777777" w:rsidR="008E1D5E" w:rsidRPr="008E1D5E" w:rsidRDefault="008E1D5E" w:rsidP="008E1D5E">
      <w:pPr>
        <w:spacing w:line="240" w:lineRule="auto"/>
        <w:ind w:firstLine="567"/>
        <w:jc w:val="both"/>
        <w:rPr>
          <w:rFonts w:ascii="Times New Roman" w:eastAsia="Calibri" w:hAnsi="Times New Roman" w:cs="Times New Roman"/>
          <w:sz w:val="28"/>
          <w:szCs w:val="28"/>
        </w:rPr>
      </w:pPr>
      <w:r w:rsidRPr="008E1D5E">
        <w:rPr>
          <w:rFonts w:ascii="Times New Roman" w:eastAsia="Calibri" w:hAnsi="Times New Roman" w:cs="Times New Roman"/>
          <w:sz w:val="28"/>
          <w:szCs w:val="28"/>
        </w:rPr>
        <w:t>4.</w:t>
      </w:r>
      <w:r w:rsidRPr="008E1D5E">
        <w:rPr>
          <w:rFonts w:ascii="Times New Roman" w:eastAsia="Calibri" w:hAnsi="Times New Roman" w:cs="Times New Roman"/>
          <w:sz w:val="28"/>
          <w:szCs w:val="28"/>
          <w:lang w:eastAsia="ru-RU"/>
        </w:rPr>
        <w:t xml:space="preserve">Контроль за виконанням цього рішення покласти на постійну комісію </w:t>
      </w:r>
      <w:bookmarkStart w:id="0" w:name="_Hlk190961528"/>
      <w:r w:rsidRPr="008E1D5E">
        <w:rPr>
          <w:rFonts w:ascii="Times New Roman" w:eastAsia="Calibri" w:hAnsi="Times New Roman" w:cs="Times New Roman"/>
          <w:sz w:val="28"/>
          <w:szCs w:val="28"/>
          <w:lang w:eastAsia="ru-RU"/>
        </w:rPr>
        <w:t>з питань планування фінансів, бюджету та соціально-економічного розвитку</w:t>
      </w:r>
      <w:bookmarkEnd w:id="0"/>
      <w:r w:rsidRPr="008E1D5E">
        <w:rPr>
          <w:rFonts w:ascii="Times New Roman" w:eastAsia="Calibri" w:hAnsi="Times New Roman" w:cs="Times New Roman"/>
          <w:sz w:val="28"/>
          <w:szCs w:val="28"/>
          <w:lang w:eastAsia="ru-RU"/>
        </w:rPr>
        <w:t>.</w:t>
      </w:r>
    </w:p>
    <w:p w14:paraId="08E28F34" w14:textId="77777777" w:rsidR="008E1D5E" w:rsidRPr="008E1D5E" w:rsidRDefault="008E1D5E" w:rsidP="008E1D5E">
      <w:pPr>
        <w:rPr>
          <w:rFonts w:ascii="Times New Roman" w:eastAsia="Calibri" w:hAnsi="Times New Roman" w:cs="Times New Roman"/>
          <w:b/>
          <w:sz w:val="28"/>
          <w:szCs w:val="28"/>
        </w:rPr>
      </w:pPr>
    </w:p>
    <w:p w14:paraId="769C7D47" w14:textId="77777777" w:rsidR="008E1D5E" w:rsidRPr="008E1D5E" w:rsidRDefault="008E1D5E" w:rsidP="008E1D5E">
      <w:pPr>
        <w:rPr>
          <w:rFonts w:ascii="Times New Roman" w:eastAsia="Calibri" w:hAnsi="Times New Roman" w:cs="Times New Roman"/>
          <w:sz w:val="28"/>
          <w:szCs w:val="28"/>
        </w:rPr>
      </w:pPr>
      <w:r w:rsidRPr="008E1D5E">
        <w:rPr>
          <w:rFonts w:ascii="Times New Roman" w:eastAsia="Calibri" w:hAnsi="Times New Roman" w:cs="Times New Roman"/>
          <w:bCs/>
          <w:sz w:val="28"/>
          <w:szCs w:val="28"/>
        </w:rPr>
        <w:t xml:space="preserve">Сільський голова                                                                           </w:t>
      </w:r>
      <w:r w:rsidRPr="008E1D5E">
        <w:rPr>
          <w:rFonts w:ascii="Times New Roman" w:eastAsia="Calibri" w:hAnsi="Times New Roman" w:cs="Times New Roman"/>
          <w:b/>
          <w:sz w:val="28"/>
          <w:szCs w:val="28"/>
        </w:rPr>
        <w:t>Віктор СУЩИК</w:t>
      </w:r>
    </w:p>
    <w:p w14:paraId="6C7F0041" w14:textId="77777777" w:rsidR="008E1D5E" w:rsidRPr="008E1D5E" w:rsidRDefault="008E1D5E" w:rsidP="008E1D5E">
      <w:pPr>
        <w:rPr>
          <w:rFonts w:ascii="Times New Roman" w:eastAsia="Calibri" w:hAnsi="Times New Roman" w:cs="Times New Roman"/>
          <w:sz w:val="20"/>
          <w:szCs w:val="20"/>
        </w:rPr>
      </w:pPr>
      <w:proofErr w:type="spellStart"/>
      <w:r w:rsidRPr="008E1D5E">
        <w:rPr>
          <w:rFonts w:ascii="Times New Roman" w:eastAsia="Calibri" w:hAnsi="Times New Roman" w:cs="Times New Roman"/>
          <w:sz w:val="20"/>
          <w:szCs w:val="20"/>
        </w:rPr>
        <w:t>Богуш</w:t>
      </w:r>
      <w:proofErr w:type="spellEnd"/>
      <w:r w:rsidRPr="008E1D5E">
        <w:rPr>
          <w:rFonts w:ascii="Times New Roman" w:eastAsia="Calibri" w:hAnsi="Times New Roman" w:cs="Times New Roman"/>
          <w:sz w:val="20"/>
          <w:szCs w:val="20"/>
        </w:rPr>
        <w:t xml:space="preserve"> Ірина 32342</w:t>
      </w:r>
    </w:p>
    <w:p w14:paraId="600F2366" w14:textId="77777777" w:rsidR="00A17EE9" w:rsidRPr="00A17EE9" w:rsidRDefault="00A17EE9" w:rsidP="00A17EE9">
      <w:pPr>
        <w:spacing w:after="0" w:line="240" w:lineRule="auto"/>
        <w:ind w:firstLine="720"/>
        <w:jc w:val="center"/>
        <w:rPr>
          <w:rFonts w:ascii="Times New Roman" w:eastAsia="Times New Roman" w:hAnsi="Times New Roman" w:cs="Times New Roman"/>
          <w:b/>
          <w:sz w:val="36"/>
          <w:szCs w:val="36"/>
          <w:lang w:eastAsia="ru-RU"/>
        </w:rPr>
      </w:pPr>
    </w:p>
    <w:p w14:paraId="3FCDDCE4" w14:textId="77777777" w:rsidR="00A17EE9" w:rsidRPr="00A17EE9" w:rsidRDefault="00A17EE9" w:rsidP="00A17EE9">
      <w:pPr>
        <w:spacing w:after="0" w:line="240" w:lineRule="auto"/>
        <w:ind w:firstLine="720"/>
        <w:jc w:val="center"/>
        <w:rPr>
          <w:rFonts w:ascii="Times New Roman" w:eastAsia="Times New Roman" w:hAnsi="Times New Roman" w:cs="Times New Roman"/>
          <w:b/>
          <w:sz w:val="36"/>
          <w:szCs w:val="36"/>
          <w:lang w:eastAsia="ru-RU"/>
        </w:rPr>
      </w:pPr>
    </w:p>
    <w:p w14:paraId="579FF2B0" w14:textId="77777777" w:rsidR="00A17EE9" w:rsidRPr="00A17EE9" w:rsidRDefault="00A17EE9" w:rsidP="00A17EE9">
      <w:pPr>
        <w:spacing w:after="0" w:line="240" w:lineRule="auto"/>
        <w:ind w:firstLine="720"/>
        <w:jc w:val="center"/>
        <w:rPr>
          <w:rFonts w:ascii="Times New Roman" w:eastAsia="Times New Roman" w:hAnsi="Times New Roman" w:cs="Times New Roman"/>
          <w:b/>
          <w:sz w:val="36"/>
          <w:szCs w:val="36"/>
          <w:lang w:eastAsia="ru-RU"/>
        </w:rPr>
      </w:pPr>
    </w:p>
    <w:p w14:paraId="2E2E3E4D" w14:textId="77777777" w:rsidR="00A17EE9" w:rsidRPr="00A17EE9" w:rsidRDefault="00A17EE9" w:rsidP="00A17EE9">
      <w:pPr>
        <w:spacing w:after="0" w:line="240" w:lineRule="auto"/>
        <w:ind w:firstLine="720"/>
        <w:jc w:val="center"/>
        <w:rPr>
          <w:rFonts w:ascii="Times New Roman" w:eastAsia="Times New Roman" w:hAnsi="Times New Roman" w:cs="Times New Roman"/>
          <w:b/>
          <w:sz w:val="36"/>
          <w:szCs w:val="36"/>
          <w:lang w:eastAsia="ru-RU"/>
        </w:rPr>
      </w:pPr>
    </w:p>
    <w:p w14:paraId="3F18ED2F" w14:textId="77777777" w:rsidR="00A17EE9" w:rsidRPr="00A17EE9" w:rsidRDefault="00A17EE9" w:rsidP="00A17EE9">
      <w:pPr>
        <w:spacing w:after="0" w:line="240" w:lineRule="auto"/>
        <w:ind w:firstLine="720"/>
        <w:jc w:val="center"/>
        <w:rPr>
          <w:rFonts w:ascii="Times New Roman" w:eastAsia="Times New Roman" w:hAnsi="Times New Roman" w:cs="Times New Roman"/>
          <w:b/>
          <w:sz w:val="36"/>
          <w:szCs w:val="36"/>
          <w:lang w:eastAsia="ru-RU"/>
        </w:rPr>
      </w:pPr>
    </w:p>
    <w:p w14:paraId="3A4FFC6A" w14:textId="77777777" w:rsidR="00A17EE9" w:rsidRPr="00A17EE9" w:rsidRDefault="00A17EE9" w:rsidP="00A17EE9">
      <w:pPr>
        <w:spacing w:after="0" w:line="240" w:lineRule="auto"/>
        <w:ind w:firstLine="720"/>
        <w:jc w:val="center"/>
        <w:rPr>
          <w:rFonts w:ascii="Times New Roman" w:eastAsia="Times New Roman" w:hAnsi="Times New Roman" w:cs="Times New Roman"/>
          <w:b/>
          <w:sz w:val="36"/>
          <w:szCs w:val="36"/>
          <w:lang w:eastAsia="ru-RU"/>
        </w:rPr>
      </w:pPr>
      <w:r w:rsidRPr="00A17EE9">
        <w:rPr>
          <w:rFonts w:ascii="Times New Roman" w:eastAsia="Times New Roman" w:hAnsi="Times New Roman" w:cs="Times New Roman"/>
          <w:b/>
          <w:sz w:val="36"/>
          <w:szCs w:val="36"/>
          <w:lang w:eastAsia="ru-RU"/>
        </w:rPr>
        <w:t>П Р О Г Р А М А</w:t>
      </w:r>
    </w:p>
    <w:p w14:paraId="29934E45" w14:textId="77777777" w:rsidR="00A17EE9" w:rsidRPr="00A17EE9" w:rsidRDefault="00A17EE9" w:rsidP="00A17EE9">
      <w:pPr>
        <w:spacing w:after="0" w:line="240" w:lineRule="auto"/>
        <w:ind w:firstLine="720"/>
        <w:jc w:val="center"/>
        <w:rPr>
          <w:rFonts w:ascii="Times New Roman" w:eastAsia="Times New Roman" w:hAnsi="Times New Roman" w:cs="Times New Roman"/>
          <w:b/>
          <w:sz w:val="36"/>
          <w:szCs w:val="36"/>
          <w:lang w:eastAsia="ru-RU"/>
        </w:rPr>
      </w:pPr>
    </w:p>
    <w:p w14:paraId="132E65CA" w14:textId="77777777" w:rsidR="00A17EE9" w:rsidRPr="00A17EE9" w:rsidRDefault="00A17EE9" w:rsidP="00A17EE9">
      <w:pPr>
        <w:spacing w:after="0" w:line="240" w:lineRule="auto"/>
        <w:ind w:firstLine="720"/>
        <w:jc w:val="center"/>
        <w:rPr>
          <w:rFonts w:ascii="Times New Roman" w:eastAsia="Times New Roman" w:hAnsi="Times New Roman" w:cs="Times New Roman"/>
          <w:b/>
          <w:sz w:val="36"/>
          <w:szCs w:val="36"/>
          <w:lang w:eastAsia="ru-RU"/>
        </w:rPr>
      </w:pPr>
      <w:r w:rsidRPr="00A17EE9">
        <w:rPr>
          <w:rFonts w:ascii="Times New Roman" w:eastAsia="Times New Roman" w:hAnsi="Times New Roman" w:cs="Times New Roman"/>
          <w:b/>
          <w:sz w:val="36"/>
          <w:szCs w:val="36"/>
          <w:lang w:eastAsia="ru-RU"/>
        </w:rPr>
        <w:t xml:space="preserve">покращення функціонування  Волинської митниці як відокремленого структурного підрозділу </w:t>
      </w:r>
    </w:p>
    <w:p w14:paraId="7603BD1D" w14:textId="77777777" w:rsidR="00A17EE9" w:rsidRPr="00A17EE9" w:rsidRDefault="00A17EE9" w:rsidP="00A17EE9">
      <w:pPr>
        <w:spacing w:after="0" w:line="240" w:lineRule="auto"/>
        <w:ind w:firstLine="720"/>
        <w:jc w:val="center"/>
        <w:rPr>
          <w:rFonts w:ascii="Times New Roman" w:eastAsia="Times New Roman" w:hAnsi="Times New Roman" w:cs="Times New Roman"/>
          <w:b/>
          <w:sz w:val="36"/>
          <w:szCs w:val="36"/>
          <w:lang w:eastAsia="ru-RU"/>
        </w:rPr>
      </w:pPr>
      <w:r w:rsidRPr="00A17EE9">
        <w:rPr>
          <w:rFonts w:ascii="Times New Roman" w:eastAsia="Times New Roman" w:hAnsi="Times New Roman" w:cs="Times New Roman"/>
          <w:b/>
          <w:sz w:val="36"/>
          <w:szCs w:val="36"/>
          <w:lang w:eastAsia="ru-RU"/>
        </w:rPr>
        <w:t xml:space="preserve">Державної митної служби України  </w:t>
      </w:r>
    </w:p>
    <w:p w14:paraId="087AED5C" w14:textId="77777777" w:rsidR="00A17EE9" w:rsidRPr="00A17EE9" w:rsidRDefault="00A17EE9" w:rsidP="00A17EE9">
      <w:pPr>
        <w:spacing w:after="0" w:line="240" w:lineRule="auto"/>
        <w:ind w:firstLine="720"/>
        <w:jc w:val="center"/>
        <w:rPr>
          <w:rFonts w:ascii="Times New Roman" w:eastAsia="Times New Roman" w:hAnsi="Times New Roman" w:cs="Times New Roman"/>
          <w:b/>
          <w:sz w:val="36"/>
          <w:szCs w:val="36"/>
          <w:lang w:eastAsia="ru-RU"/>
        </w:rPr>
      </w:pPr>
      <w:r w:rsidRPr="00A17EE9">
        <w:rPr>
          <w:rFonts w:ascii="Times New Roman" w:eastAsia="Times New Roman" w:hAnsi="Times New Roman" w:cs="Times New Roman"/>
          <w:b/>
          <w:sz w:val="36"/>
          <w:szCs w:val="36"/>
          <w:lang w:eastAsia="ru-RU"/>
        </w:rPr>
        <w:t>на 2025 – 2026 роки</w:t>
      </w:r>
    </w:p>
    <w:p w14:paraId="6EF0A495" w14:textId="77777777" w:rsidR="00A17EE9" w:rsidRP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20E6D0E2" w14:textId="77777777" w:rsidR="00A17EE9" w:rsidRP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51E81F2E" w14:textId="77777777" w:rsidR="00A17EE9" w:rsidRP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51010093" w14:textId="77777777" w:rsidR="00A17EE9" w:rsidRP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2E7FF194" w14:textId="77777777" w:rsidR="00A17EE9" w:rsidRP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7D637D00" w14:textId="77777777" w:rsidR="00A17EE9" w:rsidRP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6CBF58B7" w14:textId="77777777" w:rsidR="00A17EE9" w:rsidRP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03BB5E18" w14:textId="77777777" w:rsidR="00A17EE9" w:rsidRP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46156AB4" w14:textId="77777777" w:rsidR="00A17EE9" w:rsidRP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3EAB46C5" w14:textId="77777777" w:rsidR="00A17EE9" w:rsidRP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4BC6C311" w14:textId="77777777" w:rsidR="00A17EE9" w:rsidRP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2336324D" w14:textId="77777777" w:rsidR="00A17EE9" w:rsidRP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7134869E" w14:textId="77777777" w:rsidR="00A17EE9" w:rsidRP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071D42A7" w14:textId="77777777" w:rsidR="00A17EE9" w:rsidRP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0892BFD6" w14:textId="77777777" w:rsidR="00A17EE9" w:rsidRP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00D62CF1" w14:textId="77777777" w:rsidR="00A17EE9" w:rsidRP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3386D5DF" w14:textId="77777777" w:rsidR="00A17EE9" w:rsidRP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56C787F4" w14:textId="77777777" w:rsidR="00A17EE9" w:rsidRP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3FB78CF8" w14:textId="77777777" w:rsidR="00A17EE9" w:rsidRP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7FA7E8D8" w14:textId="77777777" w:rsidR="00A17EE9" w:rsidRP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679CB61B" w14:textId="77777777" w:rsidR="00A17EE9" w:rsidRP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02030B98" w14:textId="77777777" w:rsidR="00A17EE9" w:rsidRP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49E07B45" w14:textId="77777777" w:rsid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77A16B72" w14:textId="77777777" w:rsidR="00DC1D1A" w:rsidRDefault="00DC1D1A" w:rsidP="00A17EE9">
      <w:pPr>
        <w:spacing w:after="0" w:line="240" w:lineRule="auto"/>
        <w:ind w:firstLine="720"/>
        <w:jc w:val="center"/>
        <w:rPr>
          <w:rFonts w:ascii="Times New Roman" w:eastAsia="Times New Roman" w:hAnsi="Times New Roman" w:cs="Times New Roman"/>
          <w:sz w:val="28"/>
          <w:szCs w:val="28"/>
          <w:lang w:eastAsia="ru-RU"/>
        </w:rPr>
      </w:pPr>
    </w:p>
    <w:p w14:paraId="5703D026" w14:textId="77777777" w:rsidR="00DC1D1A" w:rsidRDefault="00DC1D1A" w:rsidP="00A17EE9">
      <w:pPr>
        <w:spacing w:after="0" w:line="240" w:lineRule="auto"/>
        <w:ind w:firstLine="720"/>
        <w:jc w:val="center"/>
        <w:rPr>
          <w:rFonts w:ascii="Times New Roman" w:eastAsia="Times New Roman" w:hAnsi="Times New Roman" w:cs="Times New Roman"/>
          <w:sz w:val="28"/>
          <w:szCs w:val="28"/>
          <w:lang w:eastAsia="ru-RU"/>
        </w:rPr>
      </w:pPr>
    </w:p>
    <w:p w14:paraId="073FD605" w14:textId="77777777" w:rsidR="00DC1D1A" w:rsidRDefault="00DC1D1A" w:rsidP="00A17EE9">
      <w:pPr>
        <w:spacing w:after="0" w:line="240" w:lineRule="auto"/>
        <w:ind w:firstLine="720"/>
        <w:jc w:val="center"/>
        <w:rPr>
          <w:rFonts w:ascii="Times New Roman" w:eastAsia="Times New Roman" w:hAnsi="Times New Roman" w:cs="Times New Roman"/>
          <w:sz w:val="28"/>
          <w:szCs w:val="28"/>
          <w:lang w:eastAsia="ru-RU"/>
        </w:rPr>
      </w:pPr>
    </w:p>
    <w:p w14:paraId="67CB5734" w14:textId="77777777" w:rsidR="00DC1D1A" w:rsidRDefault="00DC1D1A" w:rsidP="00A17EE9">
      <w:pPr>
        <w:spacing w:after="0" w:line="240" w:lineRule="auto"/>
        <w:ind w:firstLine="720"/>
        <w:jc w:val="center"/>
        <w:rPr>
          <w:rFonts w:ascii="Times New Roman" w:eastAsia="Times New Roman" w:hAnsi="Times New Roman" w:cs="Times New Roman"/>
          <w:sz w:val="28"/>
          <w:szCs w:val="28"/>
          <w:lang w:eastAsia="ru-RU"/>
        </w:rPr>
      </w:pPr>
    </w:p>
    <w:p w14:paraId="0CA5AF49" w14:textId="77777777" w:rsidR="00DC1D1A" w:rsidRDefault="00DC1D1A" w:rsidP="00A17EE9">
      <w:pPr>
        <w:spacing w:after="0" w:line="240" w:lineRule="auto"/>
        <w:ind w:firstLine="720"/>
        <w:jc w:val="center"/>
        <w:rPr>
          <w:rFonts w:ascii="Times New Roman" w:eastAsia="Times New Roman" w:hAnsi="Times New Roman" w:cs="Times New Roman"/>
          <w:sz w:val="28"/>
          <w:szCs w:val="28"/>
          <w:lang w:eastAsia="ru-RU"/>
        </w:rPr>
      </w:pPr>
    </w:p>
    <w:p w14:paraId="464A660D" w14:textId="77777777" w:rsidR="00DC1D1A" w:rsidRDefault="00DC1D1A" w:rsidP="00A17EE9">
      <w:pPr>
        <w:spacing w:after="0" w:line="240" w:lineRule="auto"/>
        <w:ind w:firstLine="720"/>
        <w:jc w:val="center"/>
        <w:rPr>
          <w:rFonts w:ascii="Times New Roman" w:eastAsia="Times New Roman" w:hAnsi="Times New Roman" w:cs="Times New Roman"/>
          <w:sz w:val="28"/>
          <w:szCs w:val="28"/>
          <w:lang w:eastAsia="ru-RU"/>
        </w:rPr>
      </w:pPr>
    </w:p>
    <w:p w14:paraId="583526FC" w14:textId="77777777" w:rsidR="00DC1D1A" w:rsidRDefault="00DC1D1A" w:rsidP="00A17EE9">
      <w:pPr>
        <w:spacing w:after="0" w:line="240" w:lineRule="auto"/>
        <w:ind w:firstLine="720"/>
        <w:jc w:val="center"/>
        <w:rPr>
          <w:rFonts w:ascii="Times New Roman" w:eastAsia="Times New Roman" w:hAnsi="Times New Roman" w:cs="Times New Roman"/>
          <w:sz w:val="28"/>
          <w:szCs w:val="28"/>
          <w:lang w:eastAsia="ru-RU"/>
        </w:rPr>
      </w:pPr>
    </w:p>
    <w:p w14:paraId="5B2AA8E4" w14:textId="77777777" w:rsidR="00DC1D1A" w:rsidRDefault="00DC1D1A" w:rsidP="00A17EE9">
      <w:pPr>
        <w:spacing w:after="0" w:line="240" w:lineRule="auto"/>
        <w:ind w:firstLine="720"/>
        <w:jc w:val="center"/>
        <w:rPr>
          <w:rFonts w:ascii="Times New Roman" w:eastAsia="Times New Roman" w:hAnsi="Times New Roman" w:cs="Times New Roman"/>
          <w:sz w:val="28"/>
          <w:szCs w:val="28"/>
          <w:lang w:eastAsia="ru-RU"/>
        </w:rPr>
      </w:pPr>
    </w:p>
    <w:p w14:paraId="61F6BB2B" w14:textId="77777777" w:rsidR="00DC1D1A" w:rsidRPr="00A17EE9" w:rsidRDefault="00DC1D1A" w:rsidP="00A17EE9">
      <w:pPr>
        <w:spacing w:after="0" w:line="240" w:lineRule="auto"/>
        <w:ind w:firstLine="720"/>
        <w:jc w:val="center"/>
        <w:rPr>
          <w:rFonts w:ascii="Times New Roman" w:eastAsia="Times New Roman" w:hAnsi="Times New Roman" w:cs="Times New Roman"/>
          <w:sz w:val="28"/>
          <w:szCs w:val="28"/>
          <w:lang w:eastAsia="ru-RU"/>
        </w:rPr>
      </w:pPr>
    </w:p>
    <w:p w14:paraId="43E5D09F" w14:textId="77777777" w:rsidR="00A17EE9" w:rsidRPr="00A17EE9" w:rsidRDefault="00A17EE9" w:rsidP="00A17EE9">
      <w:pPr>
        <w:spacing w:after="0" w:line="240" w:lineRule="auto"/>
        <w:ind w:firstLine="720"/>
        <w:jc w:val="center"/>
        <w:rPr>
          <w:rFonts w:ascii="Times New Roman" w:eastAsia="Times New Roman" w:hAnsi="Times New Roman" w:cs="Times New Roman"/>
          <w:sz w:val="28"/>
          <w:szCs w:val="28"/>
          <w:lang w:eastAsia="ru-RU"/>
        </w:rPr>
      </w:pPr>
    </w:p>
    <w:p w14:paraId="62814A56" w14:textId="77777777" w:rsidR="00A17EE9" w:rsidRPr="00A17EE9" w:rsidRDefault="00A17EE9" w:rsidP="00A17EE9">
      <w:pPr>
        <w:spacing w:after="0" w:line="240" w:lineRule="auto"/>
        <w:jc w:val="center"/>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с. Римачі</w:t>
      </w:r>
    </w:p>
    <w:p w14:paraId="150DB8A2" w14:textId="77777777" w:rsidR="00A17EE9" w:rsidRPr="00A17EE9" w:rsidRDefault="00A17EE9" w:rsidP="00A17EE9">
      <w:pPr>
        <w:spacing w:after="0" w:line="240" w:lineRule="auto"/>
        <w:jc w:val="center"/>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2025 рік</w:t>
      </w:r>
      <w:r w:rsidRPr="00A17EE9">
        <w:rPr>
          <w:rFonts w:ascii="Times New Roman" w:eastAsia="Times New Roman" w:hAnsi="Times New Roman" w:cs="Times New Roman"/>
          <w:sz w:val="28"/>
          <w:szCs w:val="28"/>
          <w:lang w:eastAsia="ru-RU"/>
        </w:rPr>
        <w:br w:type="page"/>
      </w:r>
    </w:p>
    <w:p w14:paraId="4A70EE33" w14:textId="77777777" w:rsidR="00A17EE9" w:rsidRPr="00A17EE9" w:rsidRDefault="00A17EE9" w:rsidP="00A17EE9">
      <w:pPr>
        <w:numPr>
          <w:ilvl w:val="0"/>
          <w:numId w:val="2"/>
        </w:numPr>
        <w:spacing w:after="0" w:line="240" w:lineRule="auto"/>
        <w:contextualSpacing/>
        <w:jc w:val="center"/>
        <w:rPr>
          <w:rFonts w:ascii="Times New Roman" w:eastAsia="Times New Roman" w:hAnsi="Times New Roman" w:cs="Times New Roman"/>
          <w:b/>
          <w:sz w:val="28"/>
          <w:szCs w:val="28"/>
          <w:lang w:eastAsia="ru-RU"/>
        </w:rPr>
      </w:pPr>
      <w:r w:rsidRPr="00A17EE9">
        <w:rPr>
          <w:rFonts w:ascii="Times New Roman" w:eastAsia="Times New Roman" w:hAnsi="Times New Roman" w:cs="Times New Roman"/>
          <w:b/>
          <w:sz w:val="28"/>
          <w:szCs w:val="28"/>
          <w:lang w:eastAsia="ru-RU"/>
        </w:rPr>
        <w:lastRenderedPageBreak/>
        <w:t>ПАСПОРТ ПРОГРАМИ</w:t>
      </w:r>
    </w:p>
    <w:p w14:paraId="696F0213" w14:textId="77777777" w:rsidR="00A17EE9" w:rsidRPr="00A17EE9" w:rsidRDefault="00A17EE9" w:rsidP="00A17EE9">
      <w:pPr>
        <w:spacing w:after="0" w:line="240" w:lineRule="auto"/>
        <w:ind w:left="720"/>
        <w:contextualSpacing/>
        <w:jc w:val="center"/>
        <w:rPr>
          <w:rFonts w:ascii="Times New Roman" w:eastAsia="Times New Roman" w:hAnsi="Times New Roman" w:cs="Times New Roman"/>
          <w:b/>
          <w:sz w:val="28"/>
          <w:szCs w:val="28"/>
          <w:lang w:eastAsia="ru-RU"/>
        </w:rPr>
      </w:pP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556"/>
        <w:gridCol w:w="4889"/>
      </w:tblGrid>
      <w:tr w:rsidR="00A17EE9" w:rsidRPr="00A17EE9" w14:paraId="2B870BE9" w14:textId="77777777" w:rsidTr="000D09B7">
        <w:tc>
          <w:tcPr>
            <w:tcW w:w="648" w:type="dxa"/>
            <w:shd w:val="clear" w:color="auto" w:fill="auto"/>
          </w:tcPr>
          <w:p w14:paraId="62AF9427" w14:textId="77777777" w:rsidR="00A17EE9" w:rsidRPr="00A17EE9" w:rsidRDefault="00A17EE9" w:rsidP="00A17EE9">
            <w:pPr>
              <w:spacing w:after="0" w:line="240" w:lineRule="auto"/>
              <w:jc w:val="center"/>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xml:space="preserve">1. </w:t>
            </w:r>
          </w:p>
        </w:tc>
        <w:tc>
          <w:tcPr>
            <w:tcW w:w="4556" w:type="dxa"/>
            <w:shd w:val="clear" w:color="auto" w:fill="auto"/>
          </w:tcPr>
          <w:p w14:paraId="04D382AC" w14:textId="77777777" w:rsidR="00A17EE9" w:rsidRPr="00A17EE9" w:rsidRDefault="00A17EE9" w:rsidP="00A17EE9">
            <w:pPr>
              <w:spacing w:after="0" w:line="240" w:lineRule="auto"/>
              <w:jc w:val="center"/>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Ініціатор розроблення Програми</w:t>
            </w:r>
          </w:p>
          <w:p w14:paraId="4148C68B" w14:textId="77777777" w:rsidR="00A17EE9" w:rsidRPr="00A17EE9" w:rsidRDefault="00A17EE9" w:rsidP="00A17EE9">
            <w:pPr>
              <w:spacing w:after="0" w:line="240" w:lineRule="auto"/>
              <w:jc w:val="center"/>
              <w:rPr>
                <w:rFonts w:ascii="Times New Roman" w:eastAsia="Times New Roman" w:hAnsi="Times New Roman" w:cs="Times New Roman"/>
                <w:sz w:val="28"/>
                <w:szCs w:val="28"/>
                <w:lang w:eastAsia="ru-RU"/>
              </w:rPr>
            </w:pPr>
          </w:p>
        </w:tc>
        <w:tc>
          <w:tcPr>
            <w:tcW w:w="4889" w:type="dxa"/>
            <w:shd w:val="clear" w:color="auto" w:fill="auto"/>
          </w:tcPr>
          <w:p w14:paraId="1FF595F8" w14:textId="77777777" w:rsidR="00A17EE9" w:rsidRPr="00A17EE9" w:rsidRDefault="00A17EE9" w:rsidP="00A17EE9">
            <w:pPr>
              <w:spacing w:after="0" w:line="240" w:lineRule="auto"/>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Волинська митниця</w:t>
            </w:r>
          </w:p>
        </w:tc>
      </w:tr>
      <w:tr w:rsidR="00A17EE9" w:rsidRPr="00A17EE9" w14:paraId="610F8171" w14:textId="77777777" w:rsidTr="000D09B7">
        <w:tc>
          <w:tcPr>
            <w:tcW w:w="648" w:type="dxa"/>
            <w:shd w:val="clear" w:color="auto" w:fill="auto"/>
          </w:tcPr>
          <w:p w14:paraId="76E0A1B0" w14:textId="77777777" w:rsidR="00A17EE9" w:rsidRPr="00A17EE9" w:rsidRDefault="00A17EE9" w:rsidP="00A17EE9">
            <w:pPr>
              <w:spacing w:after="0" w:line="240" w:lineRule="auto"/>
              <w:jc w:val="center"/>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2.</w:t>
            </w:r>
          </w:p>
        </w:tc>
        <w:tc>
          <w:tcPr>
            <w:tcW w:w="4556" w:type="dxa"/>
            <w:shd w:val="clear" w:color="auto" w:fill="auto"/>
          </w:tcPr>
          <w:p w14:paraId="22A7D80C" w14:textId="77777777" w:rsidR="00A17EE9" w:rsidRPr="00A17EE9" w:rsidRDefault="00A17EE9" w:rsidP="00A17EE9">
            <w:pPr>
              <w:spacing w:after="0" w:line="240" w:lineRule="auto"/>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Розробники Програми</w:t>
            </w:r>
          </w:p>
        </w:tc>
        <w:tc>
          <w:tcPr>
            <w:tcW w:w="4889" w:type="dxa"/>
            <w:shd w:val="clear" w:color="auto" w:fill="auto"/>
          </w:tcPr>
          <w:p w14:paraId="1C18089F" w14:textId="77777777" w:rsidR="00A17EE9" w:rsidRPr="00A17EE9" w:rsidRDefault="00A17EE9" w:rsidP="00A17EE9">
            <w:pPr>
              <w:spacing w:after="0" w:line="240" w:lineRule="auto"/>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Волинська митниця та Вишнівська сільська рада</w:t>
            </w:r>
          </w:p>
        </w:tc>
      </w:tr>
      <w:tr w:rsidR="00A17EE9" w:rsidRPr="00A17EE9" w14:paraId="1C7C192B" w14:textId="77777777" w:rsidTr="000D09B7">
        <w:tc>
          <w:tcPr>
            <w:tcW w:w="648" w:type="dxa"/>
            <w:shd w:val="clear" w:color="auto" w:fill="auto"/>
          </w:tcPr>
          <w:p w14:paraId="2AE5C968" w14:textId="77777777" w:rsidR="00A17EE9" w:rsidRPr="00A17EE9" w:rsidRDefault="00A17EE9" w:rsidP="00A17EE9">
            <w:pPr>
              <w:spacing w:after="0" w:line="240" w:lineRule="auto"/>
              <w:jc w:val="center"/>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3.</w:t>
            </w:r>
          </w:p>
        </w:tc>
        <w:tc>
          <w:tcPr>
            <w:tcW w:w="4556" w:type="dxa"/>
            <w:shd w:val="clear" w:color="auto" w:fill="auto"/>
          </w:tcPr>
          <w:p w14:paraId="4C6C7033" w14:textId="77777777" w:rsidR="00A17EE9" w:rsidRPr="00A17EE9" w:rsidRDefault="00A17EE9" w:rsidP="00A17EE9">
            <w:pPr>
              <w:spacing w:after="0" w:line="240" w:lineRule="auto"/>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Відповідальний виконавець Програми</w:t>
            </w:r>
          </w:p>
        </w:tc>
        <w:tc>
          <w:tcPr>
            <w:tcW w:w="4889" w:type="dxa"/>
            <w:shd w:val="clear" w:color="auto" w:fill="auto"/>
          </w:tcPr>
          <w:p w14:paraId="77193110" w14:textId="77777777" w:rsidR="00A17EE9" w:rsidRPr="00A17EE9" w:rsidRDefault="00A17EE9" w:rsidP="00A17EE9">
            <w:pPr>
              <w:spacing w:after="0" w:line="240" w:lineRule="auto"/>
              <w:jc w:val="both"/>
              <w:rPr>
                <w:rFonts w:ascii="Times New Roman" w:eastAsia="Times New Roman" w:hAnsi="Times New Roman" w:cs="Times New Roman"/>
                <w:b/>
                <w:sz w:val="28"/>
                <w:szCs w:val="28"/>
                <w:lang w:eastAsia="ru-RU"/>
              </w:rPr>
            </w:pPr>
            <w:r w:rsidRPr="00A17EE9">
              <w:rPr>
                <w:rFonts w:ascii="Times New Roman" w:eastAsia="Times New Roman" w:hAnsi="Times New Roman" w:cs="Times New Roman"/>
                <w:sz w:val="28"/>
                <w:szCs w:val="28"/>
                <w:lang w:eastAsia="ru-RU"/>
              </w:rPr>
              <w:t>Волинська митниця</w:t>
            </w:r>
          </w:p>
        </w:tc>
      </w:tr>
      <w:tr w:rsidR="00A17EE9" w:rsidRPr="00A17EE9" w14:paraId="3496F324" w14:textId="77777777" w:rsidTr="000D09B7">
        <w:tc>
          <w:tcPr>
            <w:tcW w:w="648" w:type="dxa"/>
            <w:shd w:val="clear" w:color="auto" w:fill="auto"/>
          </w:tcPr>
          <w:p w14:paraId="5FDE3EE4" w14:textId="77777777" w:rsidR="00A17EE9" w:rsidRPr="00A17EE9" w:rsidRDefault="00A17EE9" w:rsidP="00A17EE9">
            <w:pPr>
              <w:spacing w:after="0" w:line="240" w:lineRule="auto"/>
              <w:jc w:val="center"/>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4.</w:t>
            </w:r>
          </w:p>
        </w:tc>
        <w:tc>
          <w:tcPr>
            <w:tcW w:w="4556" w:type="dxa"/>
            <w:shd w:val="clear" w:color="auto" w:fill="auto"/>
          </w:tcPr>
          <w:p w14:paraId="6C1F9A7A" w14:textId="77777777" w:rsidR="00A17EE9" w:rsidRPr="00A17EE9" w:rsidRDefault="00A17EE9" w:rsidP="00A17EE9">
            <w:pPr>
              <w:spacing w:after="0" w:line="240" w:lineRule="auto"/>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Учасники Програми</w:t>
            </w:r>
          </w:p>
        </w:tc>
        <w:tc>
          <w:tcPr>
            <w:tcW w:w="4889" w:type="dxa"/>
            <w:shd w:val="clear" w:color="auto" w:fill="auto"/>
          </w:tcPr>
          <w:p w14:paraId="13761882" w14:textId="77777777" w:rsidR="00A17EE9" w:rsidRPr="00A17EE9" w:rsidRDefault="00A17EE9" w:rsidP="00A17EE9">
            <w:pPr>
              <w:spacing w:after="0" w:line="240" w:lineRule="auto"/>
              <w:jc w:val="both"/>
              <w:rPr>
                <w:rFonts w:ascii="Times New Roman" w:eastAsia="Times New Roman" w:hAnsi="Times New Roman" w:cs="Times New Roman"/>
                <w:b/>
                <w:sz w:val="28"/>
                <w:szCs w:val="28"/>
                <w:lang w:eastAsia="ru-RU"/>
              </w:rPr>
            </w:pPr>
            <w:r w:rsidRPr="00A17EE9">
              <w:rPr>
                <w:rFonts w:ascii="Times New Roman" w:eastAsia="Times New Roman" w:hAnsi="Times New Roman" w:cs="Times New Roman"/>
                <w:sz w:val="28"/>
                <w:szCs w:val="28"/>
                <w:lang w:eastAsia="ru-RU"/>
              </w:rPr>
              <w:t>Волинська митниця та Вишнівська сільська рада</w:t>
            </w:r>
          </w:p>
        </w:tc>
      </w:tr>
      <w:tr w:rsidR="00A17EE9" w:rsidRPr="00A17EE9" w14:paraId="53231C30" w14:textId="77777777" w:rsidTr="000D09B7">
        <w:tc>
          <w:tcPr>
            <w:tcW w:w="648" w:type="dxa"/>
            <w:shd w:val="clear" w:color="auto" w:fill="auto"/>
          </w:tcPr>
          <w:p w14:paraId="1DFA8399" w14:textId="77777777" w:rsidR="00A17EE9" w:rsidRPr="00A17EE9" w:rsidRDefault="00A17EE9" w:rsidP="00A17EE9">
            <w:pPr>
              <w:spacing w:after="0" w:line="240" w:lineRule="auto"/>
              <w:jc w:val="center"/>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5.</w:t>
            </w:r>
          </w:p>
        </w:tc>
        <w:tc>
          <w:tcPr>
            <w:tcW w:w="4556" w:type="dxa"/>
            <w:shd w:val="clear" w:color="auto" w:fill="auto"/>
          </w:tcPr>
          <w:p w14:paraId="2E973E0E" w14:textId="77777777" w:rsidR="00A17EE9" w:rsidRPr="00A17EE9" w:rsidRDefault="00A17EE9" w:rsidP="00A17EE9">
            <w:pPr>
              <w:spacing w:after="0" w:line="240" w:lineRule="auto"/>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Термін реалізації Програми</w:t>
            </w:r>
          </w:p>
        </w:tc>
        <w:tc>
          <w:tcPr>
            <w:tcW w:w="4889" w:type="dxa"/>
            <w:shd w:val="clear" w:color="auto" w:fill="auto"/>
          </w:tcPr>
          <w:p w14:paraId="7B345EC6" w14:textId="77777777" w:rsidR="00A17EE9" w:rsidRPr="00A17EE9" w:rsidRDefault="00A17EE9" w:rsidP="00A17EE9">
            <w:pPr>
              <w:spacing w:after="0" w:line="240" w:lineRule="auto"/>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2025-2026 роки</w:t>
            </w:r>
          </w:p>
          <w:p w14:paraId="2324BAE8" w14:textId="77777777" w:rsidR="00A17EE9" w:rsidRPr="00A17EE9" w:rsidRDefault="00A17EE9" w:rsidP="00A17EE9">
            <w:pPr>
              <w:spacing w:after="0" w:line="240" w:lineRule="auto"/>
              <w:jc w:val="both"/>
              <w:rPr>
                <w:rFonts w:ascii="Times New Roman" w:eastAsia="Times New Roman" w:hAnsi="Times New Roman" w:cs="Times New Roman"/>
                <w:sz w:val="28"/>
                <w:szCs w:val="28"/>
                <w:lang w:eastAsia="ru-RU"/>
              </w:rPr>
            </w:pPr>
          </w:p>
        </w:tc>
      </w:tr>
      <w:tr w:rsidR="00A17EE9" w:rsidRPr="00A17EE9" w14:paraId="0616C098" w14:textId="77777777" w:rsidTr="000D09B7">
        <w:trPr>
          <w:trHeight w:val="228"/>
        </w:trPr>
        <w:tc>
          <w:tcPr>
            <w:tcW w:w="648" w:type="dxa"/>
            <w:shd w:val="clear" w:color="auto" w:fill="auto"/>
          </w:tcPr>
          <w:p w14:paraId="04FD4957" w14:textId="77777777" w:rsidR="00A17EE9" w:rsidRPr="00A17EE9" w:rsidRDefault="00A17EE9" w:rsidP="00A17EE9">
            <w:pPr>
              <w:spacing w:after="0" w:line="240" w:lineRule="auto"/>
              <w:jc w:val="center"/>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6.</w:t>
            </w:r>
          </w:p>
        </w:tc>
        <w:tc>
          <w:tcPr>
            <w:tcW w:w="4556" w:type="dxa"/>
            <w:shd w:val="clear" w:color="auto" w:fill="auto"/>
          </w:tcPr>
          <w:p w14:paraId="03F3314D" w14:textId="77777777" w:rsidR="00A17EE9" w:rsidRPr="00A17EE9" w:rsidRDefault="00A17EE9" w:rsidP="00A17EE9">
            <w:pPr>
              <w:spacing w:after="0" w:line="240" w:lineRule="auto"/>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Обсяг фінансового ресурсу Програми, усього</w:t>
            </w:r>
          </w:p>
        </w:tc>
        <w:tc>
          <w:tcPr>
            <w:tcW w:w="4889" w:type="dxa"/>
            <w:shd w:val="clear" w:color="auto" w:fill="auto"/>
          </w:tcPr>
          <w:p w14:paraId="23B70E46" w14:textId="77777777" w:rsidR="00A17EE9" w:rsidRPr="00A17EE9" w:rsidRDefault="00A17EE9" w:rsidP="00A17EE9">
            <w:pPr>
              <w:spacing w:after="0" w:line="240" w:lineRule="auto"/>
              <w:jc w:val="both"/>
              <w:rPr>
                <w:rFonts w:ascii="Times New Roman" w:eastAsia="Times New Roman" w:hAnsi="Times New Roman" w:cs="Times New Roman"/>
                <w:color w:val="000000"/>
                <w:sz w:val="28"/>
                <w:szCs w:val="28"/>
                <w:lang w:eastAsia="ru-RU"/>
              </w:rPr>
            </w:pPr>
          </w:p>
          <w:p w14:paraId="40AB48DB" w14:textId="77777777" w:rsidR="00A17EE9" w:rsidRPr="00A17EE9" w:rsidRDefault="00A17EE9" w:rsidP="00A17EE9">
            <w:pPr>
              <w:spacing w:after="0" w:line="240" w:lineRule="auto"/>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color w:val="000000"/>
                <w:sz w:val="28"/>
                <w:szCs w:val="28"/>
                <w:lang w:eastAsia="ru-RU"/>
              </w:rPr>
              <w:t xml:space="preserve">1587,8 </w:t>
            </w:r>
            <w:r w:rsidRPr="00A17EE9">
              <w:rPr>
                <w:rFonts w:ascii="Times New Roman" w:eastAsia="Times New Roman" w:hAnsi="Times New Roman" w:cs="Times New Roman"/>
                <w:sz w:val="28"/>
                <w:szCs w:val="28"/>
                <w:lang w:eastAsia="ru-RU"/>
              </w:rPr>
              <w:t>тис. грн</w:t>
            </w:r>
          </w:p>
        </w:tc>
      </w:tr>
    </w:tbl>
    <w:p w14:paraId="31E74230" w14:textId="77777777" w:rsidR="00A17EE9" w:rsidRPr="00A17EE9" w:rsidRDefault="00A17EE9" w:rsidP="00A17EE9">
      <w:pPr>
        <w:spacing w:after="0" w:line="240" w:lineRule="auto"/>
        <w:ind w:left="720"/>
        <w:contextualSpacing/>
        <w:jc w:val="center"/>
        <w:rPr>
          <w:rFonts w:ascii="Times New Roman" w:eastAsia="Times New Roman" w:hAnsi="Times New Roman" w:cs="Times New Roman"/>
          <w:b/>
          <w:sz w:val="28"/>
          <w:szCs w:val="28"/>
          <w:lang w:eastAsia="ru-RU"/>
        </w:rPr>
      </w:pPr>
    </w:p>
    <w:p w14:paraId="0FE30368"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Питання прозорості бюджетного процесу, ефективності використання наявних фінансових ресурсів та цільового спрямування бюджетних коштів місцевих бюджетів набувають особливої актуальності в умовах запровадження нових норм бюджетного законодавства, які сприяють більш ефективному їх використанню. На реалізацію зазначених завдань спрямована Програма бюджету Вишнівської сільської ради Ковельського району Волинської області:</w:t>
      </w:r>
      <w:r w:rsidRPr="00A17EE9">
        <w:rPr>
          <w:rFonts w:ascii="Times New Roman" w:eastAsia="Times New Roman" w:hAnsi="Times New Roman" w:cs="Times New Roman"/>
          <w:b/>
          <w:sz w:val="36"/>
          <w:szCs w:val="36"/>
          <w:lang w:eastAsia="ru-RU"/>
        </w:rPr>
        <w:t xml:space="preserve"> </w:t>
      </w:r>
      <w:r w:rsidRPr="00A17EE9">
        <w:rPr>
          <w:rFonts w:ascii="Times New Roman" w:eastAsia="Times New Roman" w:hAnsi="Times New Roman" w:cs="Times New Roman"/>
          <w:sz w:val="28"/>
          <w:szCs w:val="28"/>
          <w:lang w:eastAsia="ru-RU"/>
        </w:rPr>
        <w:t>«Покращення функціонування  Волинської митниці як відокремленого структурного підрозділу Державної митної служби України  на 2025 – 2026 роки».</w:t>
      </w:r>
    </w:p>
    <w:p w14:paraId="130669B3"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Програма розроблена у відповідності до положень Бюджетного Кодексу України,  постанови Кабінету Міністрів України від 28.02.2002 №228 «Про затвердження Порядку складання, розгляду, затвердження та основних вимог до виконання кошторисів бюджетних установ», наказу Міністерства від 14.01.2011 №11 «Про бюджетну класифікацію» та Положення про Волинську митницю, затвердженого наказом Державної митної служби України від 29.10.2020 №489.</w:t>
      </w:r>
    </w:p>
    <w:p w14:paraId="7811C55A"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xml:space="preserve">Волинська митниця є митним органом, який у зоні своєї діяльності безпосередньо здійснює митну справу, забезпечує виконання завдань, покладених на митні органи, а також реалізацію делегованих повноважень Державної митної служби України, як її відокремлений підрозділ. Створена митниця відповідно до наказу Держмитслужби від 19.10.2020  №460 «Про утворення територіальних органів Державної митної служби України як відокремлених підрозділів». </w:t>
      </w:r>
    </w:p>
    <w:p w14:paraId="5CCCF8EB"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p>
    <w:p w14:paraId="3E762683" w14:textId="77777777" w:rsidR="00A17EE9" w:rsidRPr="00A17EE9" w:rsidRDefault="00A17EE9" w:rsidP="00A17EE9">
      <w:pPr>
        <w:spacing w:after="0" w:line="240" w:lineRule="auto"/>
        <w:ind w:firstLine="720"/>
        <w:jc w:val="center"/>
        <w:rPr>
          <w:rFonts w:ascii="Times New Roman" w:eastAsia="Times New Roman" w:hAnsi="Times New Roman" w:cs="Times New Roman"/>
          <w:b/>
          <w:sz w:val="28"/>
          <w:szCs w:val="28"/>
          <w:lang w:eastAsia="ru-RU"/>
        </w:rPr>
      </w:pPr>
      <w:r w:rsidRPr="00A17EE9">
        <w:rPr>
          <w:rFonts w:ascii="Times New Roman" w:eastAsia="Times New Roman" w:hAnsi="Times New Roman" w:cs="Times New Roman"/>
          <w:b/>
          <w:sz w:val="28"/>
          <w:szCs w:val="28"/>
          <w:lang w:eastAsia="ru-RU"/>
        </w:rPr>
        <w:t>3. ВИЗНАЧЕННЯ ПРОБЛЕМИ НА РОЗВ’ЯЗАННЯ  ЯКОЇ СПРЯМОВАНА ПРОГРАМА</w:t>
      </w:r>
    </w:p>
    <w:p w14:paraId="55B052F2" w14:textId="77777777" w:rsidR="00A17EE9" w:rsidRPr="00A17EE9" w:rsidRDefault="00A17EE9" w:rsidP="00A17EE9">
      <w:pPr>
        <w:tabs>
          <w:tab w:val="left" w:pos="0"/>
        </w:tabs>
        <w:spacing w:after="0" w:line="240" w:lineRule="auto"/>
        <w:ind w:right="20" w:firstLine="740"/>
        <w:jc w:val="both"/>
        <w:rPr>
          <w:rFonts w:ascii="Times New Roman" w:eastAsia="Times New Roman" w:hAnsi="Times New Roman" w:cs="Times New Roman"/>
          <w:sz w:val="28"/>
          <w:szCs w:val="28"/>
          <w:lang w:eastAsia="ru-RU"/>
        </w:rPr>
      </w:pPr>
    </w:p>
    <w:p w14:paraId="686AE235" w14:textId="77777777" w:rsidR="00A17EE9" w:rsidRPr="00A17EE9" w:rsidRDefault="00A17EE9" w:rsidP="00A17EE9">
      <w:pPr>
        <w:tabs>
          <w:tab w:val="left" w:pos="0"/>
        </w:tabs>
        <w:spacing w:after="0" w:line="240" w:lineRule="auto"/>
        <w:ind w:right="20" w:firstLine="74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xml:space="preserve">Відповідно до Положення про Державну митну службу України, затвердженого постановою Кабінету Міністрів України від 06.03.19 №227   Державна митна служба України здійснює матеріально-технічне забезпечення митних органів та соціальний захист посадових осіб і працівників митних органів,  забезпечує розвиток митної інфраструктури, інформаційних, </w:t>
      </w:r>
      <w:r w:rsidRPr="00A17EE9">
        <w:rPr>
          <w:rFonts w:ascii="Times New Roman" w:eastAsia="Times New Roman" w:hAnsi="Times New Roman" w:cs="Times New Roman"/>
          <w:sz w:val="28"/>
          <w:szCs w:val="28"/>
          <w:lang w:eastAsia="ru-RU"/>
        </w:rPr>
        <w:lastRenderedPageBreak/>
        <w:t>телекомунікаційних та інших технологій,  проводить  роботи пов’язані з  утриманням пунктів пропуску через державний кордон України для здійснення прикордонного, митного та інших видів контролю.</w:t>
      </w:r>
    </w:p>
    <w:p w14:paraId="6774F25A"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Волинська митниця – відокремлений підрозділ Державної митної служби України основними завданнями якого є:</w:t>
      </w:r>
    </w:p>
    <w:p w14:paraId="0C826481" w14:textId="77777777" w:rsidR="00A17EE9" w:rsidRPr="00A17EE9" w:rsidRDefault="00A17EE9" w:rsidP="00A17EE9">
      <w:pPr>
        <w:numPr>
          <w:ilvl w:val="1"/>
          <w:numId w:val="1"/>
        </w:numPr>
        <w:tabs>
          <w:tab w:val="left" w:pos="831"/>
        </w:tabs>
        <w:spacing w:after="0" w:line="288" w:lineRule="exact"/>
        <w:ind w:left="20" w:right="20" w:firstLine="540"/>
        <w:jc w:val="both"/>
        <w:rPr>
          <w:rFonts w:ascii="Times New Roman" w:eastAsia="Calibri" w:hAnsi="Times New Roman" w:cs="Times New Roman"/>
          <w:sz w:val="28"/>
          <w:szCs w:val="28"/>
        </w:rPr>
      </w:pPr>
      <w:r w:rsidRPr="00A17EE9">
        <w:rPr>
          <w:rFonts w:ascii="Times New Roman" w:eastAsia="Calibri" w:hAnsi="Times New Roman" w:cs="Times New Roman"/>
          <w:sz w:val="28"/>
          <w:szCs w:val="28"/>
        </w:rPr>
        <w:t>забезпечення в межах повноважень реалізації державної митної політики та державної політики у сфері боротьби з правопорушеннями під час застосування законодавства з питань митної справи, запобігання та протидії контрабанді, боротьби з порушеннями митних правил;</w:t>
      </w:r>
    </w:p>
    <w:p w14:paraId="01565B5E" w14:textId="77777777" w:rsidR="00A17EE9" w:rsidRPr="00A17EE9" w:rsidRDefault="00A17EE9" w:rsidP="00A17EE9">
      <w:pPr>
        <w:numPr>
          <w:ilvl w:val="1"/>
          <w:numId w:val="1"/>
        </w:numPr>
        <w:tabs>
          <w:tab w:val="left" w:pos="836"/>
        </w:tabs>
        <w:spacing w:after="0" w:line="288" w:lineRule="exact"/>
        <w:ind w:left="20" w:right="20" w:firstLine="540"/>
        <w:jc w:val="both"/>
        <w:rPr>
          <w:rFonts w:ascii="Times New Roman" w:eastAsia="Calibri" w:hAnsi="Times New Roman" w:cs="Times New Roman"/>
          <w:sz w:val="28"/>
          <w:szCs w:val="28"/>
        </w:rPr>
      </w:pPr>
      <w:r w:rsidRPr="00A17EE9">
        <w:rPr>
          <w:rFonts w:ascii="Times New Roman" w:eastAsia="Calibri" w:hAnsi="Times New Roman" w:cs="Times New Roman"/>
          <w:sz w:val="28"/>
          <w:szCs w:val="28"/>
        </w:rPr>
        <w:t>здійснення в межах повноважень контролю за порядком та умовами переміщення товарів через митний кордон України, їх митний контроль та митне оформлення, застосування механізмів тарифного і нетарифного регулювання зовнішньоекономічної діяльності, справляння митних платежів, ведення митної статистики, обмін митною інформацією, ведення Української класифікації товарів зовнішньоекономічної діяльності, здійснення відповідно до закону державного контролю нехарчової продукції при її ввезенні на митну територію України, організація та забезпечення здійснення Інших заходів, спрямованих на реалізацію державної митної політики, що становлять митну справу.</w:t>
      </w:r>
    </w:p>
    <w:p w14:paraId="68FBE8F5" w14:textId="77777777" w:rsidR="00A17EE9" w:rsidRPr="00A17EE9" w:rsidRDefault="00A17EE9" w:rsidP="00A17EE9">
      <w:pPr>
        <w:tabs>
          <w:tab w:val="left" w:pos="0"/>
        </w:tabs>
        <w:spacing w:after="0" w:line="240" w:lineRule="auto"/>
        <w:ind w:right="20" w:firstLine="74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xml:space="preserve">Волинська митниця фінансується виключно з Державного бюджету України на основі затвердженого кошторису доходів та видатків. Кошти  на утримання митниці, в тому числі на проведення ремонтних робіт та закупівлю товарів і предметів довготривалого використання в 2025  та  попередніх роках були значно обмежені. </w:t>
      </w:r>
      <w:r w:rsidRPr="00A17EE9">
        <w:rPr>
          <w:rFonts w:ascii="Times New Roman" w:eastAsia="Times New Roman" w:hAnsi="Times New Roman" w:cs="Times New Roman"/>
          <w:sz w:val="28"/>
          <w:szCs w:val="28"/>
          <w:lang w:eastAsia="ru-RU"/>
        </w:rPr>
        <w:tab/>
        <w:t xml:space="preserve">Належне функціонування Волинській митниці потребує сприяння органів місцевого самоврядування в частині виділення коштів для покращення матеріально-технічної бази митниці, створення належних умов для осіб, що перетинають кордон України, а також осіб, які виконують свої повноваження </w:t>
      </w:r>
      <w:r w:rsidRPr="00A17EE9">
        <w:rPr>
          <w:rFonts w:ascii="Times New Roman" w:eastAsia="Calibri" w:hAnsi="Times New Roman" w:cs="Times New Roman"/>
          <w:sz w:val="28"/>
          <w:szCs w:val="28"/>
        </w:rPr>
        <w:t>відповідно до покладених на Держмитслужбу завдань, а також повноваження визначені законодавчими та іншими нормативно-правовими актами</w:t>
      </w:r>
      <w:r w:rsidRPr="00A17EE9">
        <w:rPr>
          <w:rFonts w:ascii="Times New Roman" w:eastAsia="Times New Roman" w:hAnsi="Times New Roman" w:cs="Times New Roman"/>
          <w:sz w:val="28"/>
          <w:szCs w:val="28"/>
          <w:lang w:eastAsia="ru-RU"/>
        </w:rPr>
        <w:t>.</w:t>
      </w:r>
    </w:p>
    <w:p w14:paraId="2324E79B"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p>
    <w:p w14:paraId="59D5FA20" w14:textId="77777777" w:rsidR="00A17EE9" w:rsidRPr="00A17EE9" w:rsidRDefault="00A17EE9" w:rsidP="00A17EE9">
      <w:pPr>
        <w:numPr>
          <w:ilvl w:val="0"/>
          <w:numId w:val="2"/>
        </w:numPr>
        <w:spacing w:after="0" w:line="240" w:lineRule="auto"/>
        <w:contextualSpacing/>
        <w:jc w:val="center"/>
        <w:rPr>
          <w:rFonts w:ascii="Times New Roman" w:eastAsia="Times New Roman" w:hAnsi="Times New Roman" w:cs="Times New Roman"/>
          <w:b/>
          <w:sz w:val="28"/>
          <w:szCs w:val="28"/>
          <w:lang w:eastAsia="ru-RU"/>
        </w:rPr>
      </w:pPr>
      <w:r w:rsidRPr="00A17EE9">
        <w:rPr>
          <w:rFonts w:ascii="Times New Roman" w:eastAsia="Times New Roman" w:hAnsi="Times New Roman" w:cs="Times New Roman"/>
          <w:b/>
          <w:sz w:val="28"/>
          <w:szCs w:val="28"/>
          <w:lang w:eastAsia="ru-RU"/>
        </w:rPr>
        <w:t>ВИЗНАЧЕННЯ МЕТИ ПРОГРАМИ</w:t>
      </w:r>
    </w:p>
    <w:p w14:paraId="00E98F25" w14:textId="77777777" w:rsidR="00A17EE9" w:rsidRPr="00A17EE9" w:rsidRDefault="00A17EE9" w:rsidP="00A17EE9">
      <w:pPr>
        <w:spacing w:after="0" w:line="240" w:lineRule="auto"/>
        <w:ind w:left="720"/>
        <w:contextualSpacing/>
        <w:jc w:val="center"/>
        <w:rPr>
          <w:rFonts w:ascii="Times New Roman" w:eastAsia="Times New Roman" w:hAnsi="Times New Roman" w:cs="Times New Roman"/>
          <w:b/>
          <w:sz w:val="28"/>
          <w:szCs w:val="28"/>
          <w:lang w:eastAsia="ru-RU"/>
        </w:rPr>
      </w:pPr>
    </w:p>
    <w:p w14:paraId="1B25390A" w14:textId="77777777" w:rsidR="00A17EE9" w:rsidRPr="00A17EE9" w:rsidRDefault="00A17EE9" w:rsidP="00A17EE9">
      <w:pPr>
        <w:tabs>
          <w:tab w:val="left" w:pos="0"/>
        </w:tabs>
        <w:spacing w:after="0" w:line="240" w:lineRule="auto"/>
        <w:ind w:right="20" w:firstLine="74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Мета Програми – покращення функціонування Волинської митниці, пов’язаної із створенням належних технічних та санітарно-гігієнічних умов для осіб, що перетинають кордон та працюють на ньому, пришвидшення пропуску подорожуючих через державний кордон, економія державних коштів за рахунок енергозбереження.</w:t>
      </w:r>
    </w:p>
    <w:p w14:paraId="7E09E9C1" w14:textId="77777777" w:rsidR="00A17EE9" w:rsidRPr="00A17EE9" w:rsidRDefault="00A17EE9" w:rsidP="00A17EE9">
      <w:pPr>
        <w:tabs>
          <w:tab w:val="left" w:pos="0"/>
        </w:tabs>
        <w:spacing w:after="0" w:line="240" w:lineRule="auto"/>
        <w:ind w:right="20" w:firstLine="74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Основне завдання Програми – забезпечення безперебійного функціонування митниці, стабільність роботи всіх систем енергопостачання, забезпечення енергозбереження, покращення чистоти довкілля, створення сприятливого середовища для учасників зовнішньо-економічної діяльності, громадян, які перетинають кордон в пунктах пропуску.  Прийняття правильних управлінських рішень в процесі виконання місцевих бюджетів, сприяння органам місцевого самоврядування оптимальному фінансовому управлінню державними ресурсами шляхом своєчасного фінансування бюджетних установ для їх успішного функціонування.</w:t>
      </w:r>
    </w:p>
    <w:p w14:paraId="5D599480" w14:textId="77777777" w:rsidR="00A17EE9" w:rsidRPr="00A17EE9" w:rsidRDefault="00A17EE9" w:rsidP="00A17EE9">
      <w:pPr>
        <w:spacing w:after="0" w:line="240" w:lineRule="auto"/>
        <w:ind w:firstLine="720"/>
        <w:jc w:val="center"/>
        <w:rPr>
          <w:rFonts w:ascii="Times New Roman" w:eastAsia="Times New Roman" w:hAnsi="Times New Roman" w:cs="Times New Roman"/>
          <w:b/>
          <w:sz w:val="28"/>
          <w:szCs w:val="28"/>
          <w:lang w:eastAsia="ru-RU"/>
        </w:rPr>
      </w:pPr>
      <w:r w:rsidRPr="00A17EE9">
        <w:rPr>
          <w:rFonts w:ascii="Times New Roman" w:eastAsia="Times New Roman" w:hAnsi="Times New Roman" w:cs="Times New Roman"/>
          <w:b/>
          <w:sz w:val="28"/>
          <w:szCs w:val="28"/>
          <w:lang w:eastAsia="ru-RU"/>
        </w:rPr>
        <w:t>5.АНАЛІЗ ФАКТОРІВ ВПЛИВУ НА ПРОБЛЕМИ ТА РЕСУРСІВ ДЛЯ РЕАЛІЗАЦІЇ  (</w:t>
      </w:r>
      <w:r w:rsidRPr="00A17EE9">
        <w:rPr>
          <w:rFonts w:ascii="Times New Roman" w:eastAsia="Times New Roman" w:hAnsi="Times New Roman" w:cs="Times New Roman"/>
          <w:b/>
          <w:sz w:val="28"/>
          <w:szCs w:val="28"/>
          <w:lang w:val="en-US" w:eastAsia="ru-RU"/>
        </w:rPr>
        <w:t>SWOT</w:t>
      </w:r>
      <w:r w:rsidRPr="00A17EE9">
        <w:rPr>
          <w:rFonts w:ascii="Times New Roman" w:eastAsia="Times New Roman" w:hAnsi="Times New Roman" w:cs="Times New Roman"/>
          <w:b/>
          <w:sz w:val="28"/>
          <w:szCs w:val="28"/>
          <w:lang w:eastAsia="ru-RU"/>
        </w:rPr>
        <w:t>-АНАЛІЗ)</w:t>
      </w:r>
    </w:p>
    <w:p w14:paraId="50A2CCA3" w14:textId="77777777" w:rsidR="00A17EE9" w:rsidRPr="00A17EE9" w:rsidRDefault="00A17EE9" w:rsidP="00A17EE9">
      <w:pPr>
        <w:spacing w:after="0" w:line="240" w:lineRule="auto"/>
        <w:ind w:firstLine="720"/>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A17EE9" w:rsidRPr="00A17EE9" w14:paraId="6E578033" w14:textId="77777777" w:rsidTr="000D09B7">
        <w:tc>
          <w:tcPr>
            <w:tcW w:w="4785" w:type="dxa"/>
            <w:shd w:val="clear" w:color="auto" w:fill="auto"/>
          </w:tcPr>
          <w:p w14:paraId="109176C3"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Сильні сторони (</w:t>
            </w:r>
            <w:r w:rsidRPr="00A17EE9">
              <w:rPr>
                <w:rFonts w:ascii="Times New Roman" w:eastAsia="Times New Roman" w:hAnsi="Times New Roman" w:cs="Times New Roman"/>
                <w:sz w:val="28"/>
                <w:szCs w:val="28"/>
                <w:lang w:val="en-US" w:eastAsia="ru-RU"/>
              </w:rPr>
              <w:t>S</w:t>
            </w:r>
            <w:r w:rsidRPr="00A17EE9">
              <w:rPr>
                <w:rFonts w:ascii="Times New Roman" w:eastAsia="Times New Roman" w:hAnsi="Times New Roman" w:cs="Times New Roman"/>
                <w:sz w:val="28"/>
                <w:szCs w:val="28"/>
                <w:lang w:eastAsia="ru-RU"/>
              </w:rPr>
              <w:t>)</w:t>
            </w:r>
          </w:p>
          <w:p w14:paraId="3785DFBF"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p>
        </w:tc>
        <w:tc>
          <w:tcPr>
            <w:tcW w:w="4786" w:type="dxa"/>
            <w:shd w:val="clear" w:color="auto" w:fill="auto"/>
          </w:tcPr>
          <w:p w14:paraId="25E5721D"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Слабкі сторони (</w:t>
            </w:r>
            <w:r w:rsidRPr="00A17EE9">
              <w:rPr>
                <w:rFonts w:ascii="Times New Roman" w:eastAsia="Times New Roman" w:hAnsi="Times New Roman" w:cs="Times New Roman"/>
                <w:sz w:val="28"/>
                <w:szCs w:val="28"/>
                <w:lang w:val="en-US" w:eastAsia="ru-RU"/>
              </w:rPr>
              <w:t>W</w:t>
            </w:r>
            <w:r w:rsidRPr="00A17EE9">
              <w:rPr>
                <w:rFonts w:ascii="Times New Roman" w:eastAsia="Times New Roman" w:hAnsi="Times New Roman" w:cs="Times New Roman"/>
                <w:sz w:val="28"/>
                <w:szCs w:val="28"/>
                <w:lang w:eastAsia="ru-RU"/>
              </w:rPr>
              <w:t>)</w:t>
            </w:r>
          </w:p>
        </w:tc>
      </w:tr>
      <w:tr w:rsidR="00A17EE9" w:rsidRPr="00A17EE9" w14:paraId="6D796953" w14:textId="77777777" w:rsidTr="000D09B7">
        <w:tc>
          <w:tcPr>
            <w:tcW w:w="4785" w:type="dxa"/>
            <w:shd w:val="clear" w:color="auto" w:fill="auto"/>
          </w:tcPr>
          <w:p w14:paraId="2DDE112D" w14:textId="77777777" w:rsidR="00A17EE9" w:rsidRPr="00A17EE9" w:rsidRDefault="00A17EE9" w:rsidP="00A17EE9">
            <w:pPr>
              <w:spacing w:after="0" w:line="240" w:lineRule="auto"/>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системність роботи митниці з організації виконання повноважень покладених на Державну митну службу України;</w:t>
            </w:r>
          </w:p>
          <w:p w14:paraId="3B45AD83" w14:textId="77777777" w:rsidR="00A17EE9" w:rsidRPr="00A17EE9" w:rsidRDefault="00A17EE9" w:rsidP="00A17EE9">
            <w:pPr>
              <w:spacing w:after="0" w:line="240" w:lineRule="auto"/>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у зоні діяльності митниці знаходиться два міжнародних пункти пропуску з Польщею (МАПП «Ягодин» та МАПП «Устилуг»);</w:t>
            </w:r>
          </w:p>
          <w:p w14:paraId="7B1E3CF9" w14:textId="77777777" w:rsidR="00A17EE9" w:rsidRPr="00A17EE9" w:rsidRDefault="00A17EE9" w:rsidP="00A17EE9">
            <w:pPr>
              <w:spacing w:after="0" w:line="240" w:lineRule="auto"/>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забезпечення реалізації митної політики держави з метою підвищення надходжень до державного бюджету;</w:t>
            </w:r>
          </w:p>
          <w:p w14:paraId="52161A1C" w14:textId="77777777" w:rsidR="00A17EE9" w:rsidRPr="00A17EE9" w:rsidRDefault="00A17EE9" w:rsidP="00A17EE9">
            <w:pPr>
              <w:spacing w:after="0" w:line="240" w:lineRule="auto"/>
              <w:jc w:val="both"/>
              <w:rPr>
                <w:rFonts w:ascii="Times New Roman" w:eastAsia="Times New Roman" w:hAnsi="Times New Roman" w:cs="Times New Roman"/>
                <w:i/>
                <w:sz w:val="28"/>
                <w:szCs w:val="28"/>
                <w:lang w:eastAsia="ru-RU"/>
              </w:rPr>
            </w:pPr>
            <w:r w:rsidRPr="00A17EE9">
              <w:rPr>
                <w:rFonts w:ascii="Times New Roman" w:eastAsia="Times New Roman" w:hAnsi="Times New Roman" w:cs="Times New Roman"/>
                <w:sz w:val="28"/>
                <w:szCs w:val="28"/>
                <w:lang w:eastAsia="ru-RU"/>
              </w:rPr>
              <w:t>- пропускна спроможність МАПП «Ягодин» одна з найвищих в Україні</w:t>
            </w:r>
          </w:p>
        </w:tc>
        <w:tc>
          <w:tcPr>
            <w:tcW w:w="4786" w:type="dxa"/>
            <w:shd w:val="clear" w:color="auto" w:fill="auto"/>
          </w:tcPr>
          <w:p w14:paraId="34F4958A" w14:textId="77777777" w:rsidR="00A17EE9" w:rsidRPr="00A17EE9" w:rsidRDefault="00A17EE9" w:rsidP="00A17EE9">
            <w:pPr>
              <w:spacing w:after="0" w:line="240" w:lineRule="auto"/>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застаріла матеріально-технічна база;</w:t>
            </w:r>
          </w:p>
          <w:p w14:paraId="2619A228" w14:textId="77777777" w:rsidR="00A17EE9" w:rsidRPr="00A17EE9" w:rsidRDefault="00A17EE9" w:rsidP="00A17EE9">
            <w:pPr>
              <w:spacing w:after="0" w:line="240" w:lineRule="auto"/>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недостатність бюджетного фінансування для забезпечення безперебійної роботи об’єктів митниці;</w:t>
            </w:r>
          </w:p>
          <w:p w14:paraId="406E95E6" w14:textId="77777777" w:rsidR="00A17EE9" w:rsidRPr="00A17EE9" w:rsidRDefault="00A17EE9" w:rsidP="00A17EE9">
            <w:pPr>
              <w:spacing w:after="0" w:line="240" w:lineRule="auto"/>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відсутність у штаті працівників для обслуговування об’єктів інфраструктури</w:t>
            </w:r>
          </w:p>
        </w:tc>
      </w:tr>
      <w:tr w:rsidR="00A17EE9" w:rsidRPr="00A17EE9" w14:paraId="20E1F466" w14:textId="77777777" w:rsidTr="000D09B7">
        <w:tc>
          <w:tcPr>
            <w:tcW w:w="4785" w:type="dxa"/>
            <w:shd w:val="clear" w:color="auto" w:fill="auto"/>
          </w:tcPr>
          <w:p w14:paraId="65CA8E02"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Можливості (</w:t>
            </w:r>
            <w:r w:rsidRPr="00A17EE9">
              <w:rPr>
                <w:rFonts w:ascii="Times New Roman" w:eastAsia="Times New Roman" w:hAnsi="Times New Roman" w:cs="Times New Roman"/>
                <w:sz w:val="28"/>
                <w:szCs w:val="28"/>
                <w:lang w:val="en-US" w:eastAsia="ru-RU"/>
              </w:rPr>
              <w:t>O</w:t>
            </w:r>
            <w:r w:rsidRPr="00A17EE9">
              <w:rPr>
                <w:rFonts w:ascii="Times New Roman" w:eastAsia="Times New Roman" w:hAnsi="Times New Roman" w:cs="Times New Roman"/>
                <w:sz w:val="28"/>
                <w:szCs w:val="28"/>
                <w:lang w:eastAsia="ru-RU"/>
              </w:rPr>
              <w:t>)</w:t>
            </w:r>
          </w:p>
          <w:p w14:paraId="26B6E27B"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p>
        </w:tc>
        <w:tc>
          <w:tcPr>
            <w:tcW w:w="4786" w:type="dxa"/>
            <w:shd w:val="clear" w:color="auto" w:fill="auto"/>
          </w:tcPr>
          <w:p w14:paraId="511B56E8"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val="en-US" w:eastAsia="ru-RU"/>
              </w:rPr>
              <w:t xml:space="preserve"> </w:t>
            </w:r>
            <w:r w:rsidRPr="00A17EE9">
              <w:rPr>
                <w:rFonts w:ascii="Times New Roman" w:eastAsia="Times New Roman" w:hAnsi="Times New Roman" w:cs="Times New Roman"/>
                <w:sz w:val="28"/>
                <w:szCs w:val="28"/>
                <w:lang w:eastAsia="ru-RU"/>
              </w:rPr>
              <w:t>Загрози (Т)</w:t>
            </w:r>
          </w:p>
        </w:tc>
      </w:tr>
      <w:tr w:rsidR="00A17EE9" w:rsidRPr="00A17EE9" w14:paraId="4E76829E" w14:textId="77777777" w:rsidTr="000D09B7">
        <w:tc>
          <w:tcPr>
            <w:tcW w:w="4785" w:type="dxa"/>
            <w:shd w:val="clear" w:color="auto" w:fill="auto"/>
          </w:tcPr>
          <w:p w14:paraId="1769B909" w14:textId="77777777" w:rsidR="00A17EE9" w:rsidRPr="00A17EE9" w:rsidRDefault="00A17EE9" w:rsidP="00A17EE9">
            <w:pPr>
              <w:spacing w:after="0" w:line="240" w:lineRule="auto"/>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b/>
                <w:sz w:val="28"/>
                <w:szCs w:val="28"/>
                <w:lang w:eastAsia="ru-RU"/>
              </w:rPr>
              <w:t xml:space="preserve"> </w:t>
            </w:r>
            <w:r w:rsidRPr="00A17EE9">
              <w:rPr>
                <w:rFonts w:ascii="Times New Roman" w:eastAsia="Times New Roman" w:hAnsi="Times New Roman" w:cs="Times New Roman"/>
                <w:sz w:val="28"/>
                <w:szCs w:val="28"/>
                <w:lang w:eastAsia="ru-RU"/>
              </w:rPr>
              <w:t>- створення належних умов для роботи особового складу митниці;</w:t>
            </w:r>
          </w:p>
          <w:p w14:paraId="4DEC48CA" w14:textId="77777777" w:rsidR="00A17EE9" w:rsidRPr="00A17EE9" w:rsidRDefault="00A17EE9" w:rsidP="00A17EE9">
            <w:pPr>
              <w:spacing w:after="0" w:line="240" w:lineRule="auto"/>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створення сприятливого середовища для учасників зовнішньо-економічної діяльності, громадян, які перетинають кордон в пунктах пропуску, які знаходяться в зоні діяльності Волинської митниці</w:t>
            </w:r>
          </w:p>
          <w:p w14:paraId="7CB141E6" w14:textId="77777777" w:rsidR="00A17EE9" w:rsidRPr="00A17EE9" w:rsidRDefault="00A17EE9" w:rsidP="00A17EE9">
            <w:pPr>
              <w:spacing w:after="0" w:line="240" w:lineRule="auto"/>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покращення інфраструктури митниці;</w:t>
            </w:r>
          </w:p>
          <w:p w14:paraId="373A1090" w14:textId="77777777" w:rsidR="00A17EE9" w:rsidRPr="00A17EE9" w:rsidRDefault="00A17EE9" w:rsidP="00A17EE9">
            <w:pPr>
              <w:spacing w:after="0" w:line="240" w:lineRule="auto"/>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забезпечення заходів з енергозбереження</w:t>
            </w:r>
          </w:p>
        </w:tc>
        <w:tc>
          <w:tcPr>
            <w:tcW w:w="4786" w:type="dxa"/>
            <w:shd w:val="clear" w:color="auto" w:fill="auto"/>
          </w:tcPr>
          <w:p w14:paraId="499A2F77" w14:textId="77777777" w:rsidR="00A17EE9" w:rsidRPr="00A17EE9" w:rsidRDefault="00A17EE9" w:rsidP="00A17EE9">
            <w:pPr>
              <w:spacing w:after="0" w:line="240" w:lineRule="auto"/>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xml:space="preserve"> - політична та економічна нестабільність спричинена військовими діями в Україні;</w:t>
            </w:r>
          </w:p>
          <w:p w14:paraId="3B1BC930" w14:textId="77777777" w:rsidR="00A17EE9" w:rsidRPr="00A17EE9" w:rsidRDefault="00A17EE9" w:rsidP="00A17EE9">
            <w:pPr>
              <w:spacing w:after="0" w:line="240" w:lineRule="auto"/>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зростання вартості енергоносіїв та нестабільність економіки;</w:t>
            </w:r>
          </w:p>
          <w:p w14:paraId="340211ED" w14:textId="77777777" w:rsidR="00A17EE9" w:rsidRPr="00A17EE9" w:rsidRDefault="00A17EE9" w:rsidP="00A17EE9">
            <w:pPr>
              <w:spacing w:after="0" w:line="240" w:lineRule="auto"/>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зменшення видатків з державного бюджету на утримання митних органів і Волинської митниці, зокрема</w:t>
            </w:r>
          </w:p>
        </w:tc>
      </w:tr>
    </w:tbl>
    <w:p w14:paraId="337DD937"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p>
    <w:p w14:paraId="7E02E972" w14:textId="77777777" w:rsidR="00A17EE9" w:rsidRPr="00A17EE9" w:rsidRDefault="00A17EE9" w:rsidP="00A17EE9">
      <w:pPr>
        <w:spacing w:after="0" w:line="240" w:lineRule="auto"/>
        <w:ind w:firstLine="720"/>
        <w:jc w:val="center"/>
        <w:rPr>
          <w:rFonts w:ascii="Times New Roman" w:eastAsia="Times New Roman" w:hAnsi="Times New Roman" w:cs="Times New Roman"/>
          <w:b/>
          <w:sz w:val="28"/>
          <w:szCs w:val="28"/>
          <w:lang w:eastAsia="ru-RU"/>
        </w:rPr>
      </w:pPr>
    </w:p>
    <w:p w14:paraId="50C2ABC8" w14:textId="77777777" w:rsidR="00A17EE9" w:rsidRPr="00A17EE9" w:rsidRDefault="00A17EE9" w:rsidP="00A17EE9">
      <w:pPr>
        <w:spacing w:after="0" w:line="240" w:lineRule="auto"/>
        <w:ind w:firstLine="720"/>
        <w:jc w:val="center"/>
        <w:rPr>
          <w:rFonts w:ascii="Times New Roman" w:eastAsia="Times New Roman" w:hAnsi="Times New Roman" w:cs="Times New Roman"/>
          <w:b/>
          <w:sz w:val="28"/>
          <w:szCs w:val="28"/>
          <w:lang w:eastAsia="ru-RU"/>
        </w:rPr>
      </w:pPr>
      <w:r w:rsidRPr="00A17EE9">
        <w:rPr>
          <w:rFonts w:ascii="Times New Roman" w:eastAsia="Times New Roman" w:hAnsi="Times New Roman" w:cs="Times New Roman"/>
          <w:b/>
          <w:sz w:val="28"/>
          <w:szCs w:val="28"/>
          <w:lang w:eastAsia="ru-RU"/>
        </w:rPr>
        <w:t>6. ОБГРУНТУВАННЯ ШЛЯХІВ І ЗАСОБІВ РОЗВ’ЯЗАННЯ ПРОБЛЕМИ,  ОБСЯГІВ  ТА ДЖЕРЕЛ ФІНАНСУВАННЯ; СТРОКИ ТА ЕТАПИ ВИКОНАННЯ ПРОГРАМИ</w:t>
      </w:r>
    </w:p>
    <w:p w14:paraId="5744EAC0"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p>
    <w:p w14:paraId="09EEB274"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xml:space="preserve">Вирішення проблеми здійснюється шляхом розроблення механізму взаємодії Вишнівської сільської ради та Волинської митниці, як відокремленого підрозділу Держмитслужби, залучаючи кошти місцевого бюджету на виконання заходів програми та забезпечуючи безперебійну роботу об’єктів митної інфраструктури, які знаходяться у зоні діяльності Волинської митниці. </w:t>
      </w:r>
    </w:p>
    <w:p w14:paraId="2540B26E"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Виконання програми розраховано на 2025-2026 роки.</w:t>
      </w:r>
    </w:p>
    <w:p w14:paraId="3E09F8D5" w14:textId="77777777" w:rsidR="00A17EE9" w:rsidRPr="00A17EE9" w:rsidRDefault="00A17EE9" w:rsidP="00A17EE9">
      <w:pPr>
        <w:spacing w:after="0" w:line="240" w:lineRule="auto"/>
        <w:ind w:firstLine="720"/>
        <w:jc w:val="center"/>
        <w:rPr>
          <w:rFonts w:ascii="Times New Roman" w:eastAsia="Times New Roman" w:hAnsi="Times New Roman" w:cs="Times New Roman"/>
          <w:b/>
          <w:sz w:val="28"/>
          <w:szCs w:val="28"/>
          <w:lang w:eastAsia="ru-RU"/>
        </w:rPr>
      </w:pPr>
    </w:p>
    <w:p w14:paraId="1F9BD92D" w14:textId="77777777" w:rsidR="00A17EE9" w:rsidRPr="00A17EE9" w:rsidRDefault="00A17EE9" w:rsidP="00A17EE9">
      <w:pPr>
        <w:spacing w:after="0" w:line="240" w:lineRule="auto"/>
        <w:ind w:firstLine="720"/>
        <w:jc w:val="center"/>
        <w:rPr>
          <w:rFonts w:ascii="Times New Roman" w:eastAsia="Times New Roman" w:hAnsi="Times New Roman" w:cs="Times New Roman"/>
          <w:b/>
          <w:sz w:val="28"/>
          <w:szCs w:val="28"/>
          <w:lang w:eastAsia="ru-RU"/>
        </w:rPr>
      </w:pPr>
      <w:r w:rsidRPr="00A17EE9">
        <w:rPr>
          <w:rFonts w:ascii="Times New Roman" w:eastAsia="Times New Roman" w:hAnsi="Times New Roman" w:cs="Times New Roman"/>
          <w:b/>
          <w:sz w:val="28"/>
          <w:szCs w:val="28"/>
          <w:lang w:eastAsia="ru-RU"/>
        </w:rPr>
        <w:t xml:space="preserve">7. ЗАВДАННЯ ТА ЗАХОДИ ПРОГРАМИ ТА РЕЗУЛЬТАТИВНІ </w:t>
      </w:r>
    </w:p>
    <w:p w14:paraId="38E74600" w14:textId="77777777" w:rsidR="00A17EE9" w:rsidRPr="00A17EE9" w:rsidRDefault="00A17EE9" w:rsidP="00A17EE9">
      <w:pPr>
        <w:spacing w:after="0" w:line="240" w:lineRule="auto"/>
        <w:ind w:firstLine="720"/>
        <w:jc w:val="center"/>
        <w:rPr>
          <w:rFonts w:ascii="Times New Roman" w:eastAsia="Times New Roman" w:hAnsi="Times New Roman" w:cs="Times New Roman"/>
          <w:b/>
          <w:sz w:val="28"/>
          <w:szCs w:val="28"/>
          <w:lang w:eastAsia="ru-RU"/>
        </w:rPr>
      </w:pPr>
      <w:r w:rsidRPr="00A17EE9">
        <w:rPr>
          <w:rFonts w:ascii="Times New Roman" w:eastAsia="Times New Roman" w:hAnsi="Times New Roman" w:cs="Times New Roman"/>
          <w:b/>
          <w:sz w:val="28"/>
          <w:szCs w:val="28"/>
          <w:lang w:eastAsia="ru-RU"/>
        </w:rPr>
        <w:t>ПОКАЗНИКИ</w:t>
      </w:r>
    </w:p>
    <w:p w14:paraId="1B753FC0"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lastRenderedPageBreak/>
        <w:t xml:space="preserve">Основними завданнями Програми є: </w:t>
      </w:r>
    </w:p>
    <w:p w14:paraId="7C1B62BE"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створення необхідних умов для здійснення митного оформлення товарів та транспортних засобів в пунктах пропуску через державний кордон, а також роботи структурних підрозділів митниці, які знаходяться в адміністративно-виробничому будинку митниці по вул. Призалізнична,13 в с. Римачі Ковельського району Волинської області;</w:t>
      </w:r>
    </w:p>
    <w:p w14:paraId="41A8037E"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здійснення заходів щодо роз’яснення учасникам зовнішньо-економічної діяльності та громадянам конституційного обов’язку необхідності сплати митних платежів шляхом інформаційно-довідкового забезпечення;</w:t>
      </w:r>
    </w:p>
    <w:p w14:paraId="659AC4F9"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швидке та якісне обслуговування учасників зовнішньо-економічної діяльності та громадян щодо надання роз’яснень з питань митної справи з вільним доступом до мережі Інтернет;</w:t>
      </w:r>
    </w:p>
    <w:p w14:paraId="7D837A3E"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забезпечення Волинською митницею подання від учасників зовнішньо-економічної діяльності електронних митних декларацій, та проведення широкої роз’яснювальної роботи щодо переваг подання митних декларацій в електронному вигляді.</w:t>
      </w:r>
    </w:p>
    <w:p w14:paraId="37F58B0B"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створення зручних умов обслуговування учасників зовнішньо-економічної діяльності та громадян, оснащення приміщень сучасною комп’ютерною технікою; необхідними офісними меблями;</w:t>
      </w:r>
    </w:p>
    <w:p w14:paraId="61E3FBD6"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xml:space="preserve">- впровадження ефективної співпраці між учасниками зовнішньо-економічної діяльності та митною службою завдяки отримання учасниками повних, своєчасних, та професійних консультацій щодо проблемних питань, які виникають у них в процесі митного оформлення товарів. </w:t>
      </w:r>
    </w:p>
    <w:p w14:paraId="02412E97"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У результаті виконання Програми очікується :</w:t>
      </w:r>
    </w:p>
    <w:p w14:paraId="19A51546"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розширення проведення просвітницької роботи з учасниками зовнішньо-економічної діяльності;</w:t>
      </w:r>
    </w:p>
    <w:p w14:paraId="6D2DDDAB"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створення більш комфортних умов для швидкого та якісного обслуговування учасників зовнішньо-економічної діяльності щодо надання роз’яснень з питань митного оформлення з вільним доступом до мережі Інтернет;</w:t>
      </w:r>
    </w:p>
    <w:p w14:paraId="139DE5A8"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покращення партнерських відносин бізнесу, влади, громадськості.</w:t>
      </w:r>
      <w:r w:rsidRPr="00A17EE9">
        <w:rPr>
          <w:rFonts w:ascii="Times New Roman" w:eastAsia="Times New Roman" w:hAnsi="Times New Roman" w:cs="Times New Roman"/>
          <w:b/>
          <w:sz w:val="28"/>
          <w:szCs w:val="28"/>
          <w:lang w:eastAsia="ru-RU"/>
        </w:rPr>
        <w:t xml:space="preserve"> </w:t>
      </w:r>
    </w:p>
    <w:p w14:paraId="2B800D50"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Для розв’язання проблем покращення функціонування Волинської митниці необхідно дотримуватись  комплексу заходів для забезпечення дотримання законності та ефективності використання бюджетних коштів, досягнення результатів відповідно до встановленої мети, завдань, планів.</w:t>
      </w:r>
    </w:p>
    <w:p w14:paraId="6A8B8123"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p>
    <w:p w14:paraId="04E61C12"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Фінансове забезпечення програми здійснюється за рахунок коштів місцевого бюджету та в межах коштів, передбачених на її виконання органами місцевого самоврядування.</w:t>
      </w:r>
    </w:p>
    <w:p w14:paraId="0ACF97CA"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p>
    <w:tbl>
      <w:tblPr>
        <w:tblW w:w="9288"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1392"/>
        <w:gridCol w:w="1275"/>
        <w:gridCol w:w="2733"/>
      </w:tblGrid>
      <w:tr w:rsidR="00A17EE9" w:rsidRPr="00A17EE9" w14:paraId="583B3281" w14:textId="77777777" w:rsidTr="000D09B7">
        <w:tc>
          <w:tcPr>
            <w:tcW w:w="3888" w:type="dxa"/>
            <w:shd w:val="clear" w:color="auto" w:fill="auto"/>
          </w:tcPr>
          <w:p w14:paraId="58FECB2A" w14:textId="77777777" w:rsidR="00A17EE9" w:rsidRPr="00A17EE9" w:rsidRDefault="00A17EE9" w:rsidP="00A17EE9">
            <w:pPr>
              <w:spacing w:after="0" w:line="240" w:lineRule="auto"/>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Орієнтовний обсяг коштів, які пропонується залучити на виконання Програми</w:t>
            </w:r>
          </w:p>
        </w:tc>
        <w:tc>
          <w:tcPr>
            <w:tcW w:w="1392" w:type="dxa"/>
            <w:shd w:val="clear" w:color="auto" w:fill="auto"/>
          </w:tcPr>
          <w:p w14:paraId="41C4FF99" w14:textId="77777777" w:rsidR="00A17EE9" w:rsidRPr="00A17EE9" w:rsidRDefault="00A17EE9" w:rsidP="00A17EE9">
            <w:pPr>
              <w:spacing w:after="0" w:line="240" w:lineRule="auto"/>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2025 рік</w:t>
            </w:r>
          </w:p>
        </w:tc>
        <w:tc>
          <w:tcPr>
            <w:tcW w:w="1275" w:type="dxa"/>
            <w:shd w:val="clear" w:color="auto" w:fill="auto"/>
          </w:tcPr>
          <w:p w14:paraId="3D8E554B" w14:textId="77777777" w:rsidR="00A17EE9" w:rsidRPr="00A17EE9" w:rsidRDefault="00A17EE9" w:rsidP="00A17EE9">
            <w:pPr>
              <w:spacing w:after="0" w:line="240" w:lineRule="auto"/>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2026 рік</w:t>
            </w:r>
          </w:p>
        </w:tc>
        <w:tc>
          <w:tcPr>
            <w:tcW w:w="2733" w:type="dxa"/>
            <w:shd w:val="clear" w:color="auto" w:fill="auto"/>
          </w:tcPr>
          <w:p w14:paraId="186AE761" w14:textId="77777777" w:rsidR="00A17EE9" w:rsidRPr="00A17EE9" w:rsidRDefault="00A17EE9" w:rsidP="00A17EE9">
            <w:pPr>
              <w:spacing w:after="0" w:line="240" w:lineRule="auto"/>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Усього витрат на виконання Програми (</w:t>
            </w:r>
            <w:proofErr w:type="spellStart"/>
            <w:r w:rsidRPr="00A17EE9">
              <w:rPr>
                <w:rFonts w:ascii="Times New Roman" w:eastAsia="Times New Roman" w:hAnsi="Times New Roman" w:cs="Times New Roman"/>
                <w:sz w:val="28"/>
                <w:szCs w:val="28"/>
                <w:lang w:eastAsia="ru-RU"/>
              </w:rPr>
              <w:t>тис.грн</w:t>
            </w:r>
            <w:proofErr w:type="spellEnd"/>
            <w:r w:rsidRPr="00A17EE9">
              <w:rPr>
                <w:rFonts w:ascii="Times New Roman" w:eastAsia="Times New Roman" w:hAnsi="Times New Roman" w:cs="Times New Roman"/>
                <w:sz w:val="28"/>
                <w:szCs w:val="28"/>
                <w:lang w:eastAsia="ru-RU"/>
              </w:rPr>
              <w:t>)</w:t>
            </w:r>
          </w:p>
        </w:tc>
      </w:tr>
      <w:tr w:rsidR="00A17EE9" w:rsidRPr="00A17EE9" w14:paraId="1A7829D8" w14:textId="77777777" w:rsidTr="000D09B7">
        <w:tc>
          <w:tcPr>
            <w:tcW w:w="3888" w:type="dxa"/>
            <w:shd w:val="clear" w:color="auto" w:fill="auto"/>
          </w:tcPr>
          <w:p w14:paraId="720D5687" w14:textId="77777777" w:rsidR="00A17EE9" w:rsidRPr="00A17EE9" w:rsidRDefault="00A17EE9" w:rsidP="00A17EE9">
            <w:pPr>
              <w:spacing w:after="0" w:line="240" w:lineRule="auto"/>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xml:space="preserve">Обсяг ресурсів </w:t>
            </w:r>
          </w:p>
        </w:tc>
        <w:tc>
          <w:tcPr>
            <w:tcW w:w="1392" w:type="dxa"/>
            <w:shd w:val="clear" w:color="auto" w:fill="auto"/>
          </w:tcPr>
          <w:p w14:paraId="04BD66D1" w14:textId="77777777" w:rsidR="00A17EE9" w:rsidRPr="00A17EE9" w:rsidRDefault="00A17EE9" w:rsidP="00A17EE9">
            <w:pPr>
              <w:spacing w:after="0" w:line="240" w:lineRule="auto"/>
              <w:ind w:firstLine="15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1467,4</w:t>
            </w:r>
          </w:p>
        </w:tc>
        <w:tc>
          <w:tcPr>
            <w:tcW w:w="1275" w:type="dxa"/>
            <w:shd w:val="clear" w:color="auto" w:fill="auto"/>
          </w:tcPr>
          <w:p w14:paraId="711E1772" w14:textId="77777777" w:rsidR="00A17EE9" w:rsidRPr="00A17EE9" w:rsidRDefault="00A17EE9" w:rsidP="00A17EE9">
            <w:pPr>
              <w:spacing w:after="0" w:line="240" w:lineRule="auto"/>
              <w:ind w:firstLine="33"/>
              <w:jc w:val="center"/>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120,4</w:t>
            </w:r>
          </w:p>
        </w:tc>
        <w:tc>
          <w:tcPr>
            <w:tcW w:w="2733" w:type="dxa"/>
            <w:shd w:val="clear" w:color="auto" w:fill="auto"/>
          </w:tcPr>
          <w:p w14:paraId="2A76611C"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1587,8</w:t>
            </w:r>
          </w:p>
        </w:tc>
      </w:tr>
    </w:tbl>
    <w:p w14:paraId="0EE9FF91"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p>
    <w:p w14:paraId="41FE04B7"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lastRenderedPageBreak/>
        <w:t>Обсяг фінансування визначених Програмою заходів протягом 2025-2026 років передбачається з місцевого бюджету, виходячи з його реальних можливостей.</w:t>
      </w:r>
    </w:p>
    <w:p w14:paraId="4907AC4F"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Програма виконується в один етап.</w:t>
      </w:r>
    </w:p>
    <w:p w14:paraId="466A25A5" w14:textId="77777777" w:rsidR="00A17EE9" w:rsidRPr="00A17EE9" w:rsidRDefault="00A17EE9" w:rsidP="00A17EE9">
      <w:pPr>
        <w:spacing w:after="0" w:line="240" w:lineRule="auto"/>
        <w:ind w:firstLine="720"/>
        <w:jc w:val="both"/>
        <w:rPr>
          <w:rFonts w:ascii="Times New Roman" w:eastAsia="Times New Roman" w:hAnsi="Times New Roman" w:cs="Times New Roman"/>
          <w:b/>
          <w:sz w:val="28"/>
          <w:szCs w:val="28"/>
          <w:lang w:eastAsia="ru-RU"/>
        </w:rPr>
      </w:pPr>
    </w:p>
    <w:p w14:paraId="713307B3" w14:textId="77777777" w:rsidR="00A17EE9" w:rsidRPr="00A17EE9" w:rsidRDefault="00A17EE9" w:rsidP="00A17EE9">
      <w:pPr>
        <w:spacing w:after="0" w:line="240" w:lineRule="auto"/>
        <w:ind w:firstLine="720"/>
        <w:jc w:val="center"/>
        <w:rPr>
          <w:rFonts w:ascii="Times New Roman" w:eastAsia="Times New Roman" w:hAnsi="Times New Roman" w:cs="Times New Roman"/>
          <w:b/>
          <w:sz w:val="28"/>
          <w:szCs w:val="28"/>
          <w:lang w:eastAsia="ru-RU"/>
        </w:rPr>
      </w:pPr>
      <w:r w:rsidRPr="00A17EE9">
        <w:rPr>
          <w:rFonts w:ascii="Times New Roman" w:eastAsia="Times New Roman" w:hAnsi="Times New Roman" w:cs="Times New Roman"/>
          <w:b/>
          <w:sz w:val="28"/>
          <w:szCs w:val="28"/>
          <w:lang w:eastAsia="ru-RU"/>
        </w:rPr>
        <w:t>8. ОРГАНІЗАЦІЯ УПРАВЛІННЯ ТА КОНТРОЛЮ ПРОГРАМИ</w:t>
      </w:r>
    </w:p>
    <w:p w14:paraId="4DBB5949"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Організаційний супровід, координація та контроль діяльності щодо виконання Програми здійснюється Волинською митницею та постійною комісією Вишнівської сільської ради з питань бюджету, фінансів та контролю за використанням майна спільної власності територіальної громади.</w:t>
      </w:r>
    </w:p>
    <w:p w14:paraId="275D17B8"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Основні форми контролю за реалізацією Програми:</w:t>
      </w:r>
    </w:p>
    <w:p w14:paraId="3963AB49"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проведення моніторингу та надання узагальненої звітності про хід реалізації програми керівництву сільради та постійній комісії сільської ради з питань бюджету, фінансів та контролю за використанням майна спільної власності територіальної громади.</w:t>
      </w:r>
    </w:p>
    <w:p w14:paraId="3FAEE743"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Волинська митниця забезпечує взаємодію з місцевими органами виконавчої влади, органами місцевого самоврядування, установами, організаціями з питань реалізації Програми.</w:t>
      </w:r>
    </w:p>
    <w:p w14:paraId="33EAC3B7"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xml:space="preserve">Виконавцем Програми є Волинська митниця як відокремлений структурний підрозділ Державної митної служби України. </w:t>
      </w:r>
    </w:p>
    <w:p w14:paraId="50631D2B"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Виконавець розробляє заходи з реалізації Програми та щорічно до 10 грудня надає звіт про виконання вищезазначених заходів.</w:t>
      </w:r>
    </w:p>
    <w:p w14:paraId="0562E4B9"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p>
    <w:p w14:paraId="3DED487A" w14:textId="77777777" w:rsidR="00A17EE9" w:rsidRPr="00A17EE9" w:rsidRDefault="00A17EE9" w:rsidP="00A17EE9">
      <w:pPr>
        <w:spacing w:after="0" w:line="240" w:lineRule="auto"/>
        <w:ind w:firstLine="720"/>
        <w:jc w:val="center"/>
        <w:rPr>
          <w:rFonts w:ascii="Times New Roman" w:eastAsia="Times New Roman" w:hAnsi="Times New Roman" w:cs="Times New Roman"/>
          <w:b/>
          <w:sz w:val="28"/>
          <w:szCs w:val="28"/>
          <w:lang w:eastAsia="ru-RU"/>
        </w:rPr>
      </w:pPr>
      <w:r w:rsidRPr="00A17EE9">
        <w:rPr>
          <w:rFonts w:ascii="Times New Roman" w:eastAsia="Times New Roman" w:hAnsi="Times New Roman" w:cs="Times New Roman"/>
          <w:b/>
          <w:sz w:val="28"/>
          <w:szCs w:val="28"/>
          <w:lang w:eastAsia="ru-RU"/>
        </w:rPr>
        <w:t>9. ОЧІКУВАНІ РЕЗУЛЬТАТИ</w:t>
      </w:r>
    </w:p>
    <w:p w14:paraId="53023DCC"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p>
    <w:p w14:paraId="18098DE8"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Реалізація програми має на меті отримання протягом 2025-2026 років позитивних результатів, а саме:</w:t>
      </w:r>
    </w:p>
    <w:p w14:paraId="4195CC1B"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створення комфортних умов для учасників зовнішньо-економічної діяльності та підвищення рівня їх обслуговування з одночасним забезпеченням зворотного зв’язку стосовно якості їх обслуговування;</w:t>
      </w:r>
    </w:p>
    <w:p w14:paraId="2AC404F2"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формування позитивної громадської думки щодо діяльності органу Державної митної служби України;</w:t>
      </w:r>
    </w:p>
    <w:p w14:paraId="3CFE8949"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покращення партнерських відносин бізнесу, влади, громадськості;</w:t>
      </w:r>
    </w:p>
    <w:p w14:paraId="0BE59967"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покращення матеріально-технічного забезпечення Волинської митниці та забезпечення енергозбереження.</w:t>
      </w:r>
    </w:p>
    <w:p w14:paraId="023ABCC5"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p>
    <w:p w14:paraId="22687576"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p>
    <w:p w14:paraId="1C6EE393"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p>
    <w:p w14:paraId="651D2F41" w14:textId="77777777" w:rsidR="00A17EE9" w:rsidRPr="00A17EE9" w:rsidRDefault="00A17EE9" w:rsidP="00A17EE9">
      <w:pPr>
        <w:spacing w:after="0" w:line="240" w:lineRule="auto"/>
        <w:ind w:firstLine="720"/>
        <w:jc w:val="both"/>
        <w:rPr>
          <w:rFonts w:ascii="Times New Roman" w:eastAsia="Times New Roman" w:hAnsi="Times New Roman" w:cs="Times New Roman"/>
          <w:sz w:val="28"/>
          <w:szCs w:val="28"/>
          <w:lang w:eastAsia="ru-RU"/>
        </w:rPr>
      </w:pPr>
    </w:p>
    <w:p w14:paraId="2BAABAF0" w14:textId="77777777" w:rsidR="00A17EE9" w:rsidRPr="00A17EE9" w:rsidRDefault="00A17EE9" w:rsidP="00A17EE9">
      <w:pPr>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br w:type="page"/>
      </w:r>
    </w:p>
    <w:p w14:paraId="4FD2595C" w14:textId="77777777" w:rsidR="00A17EE9" w:rsidRPr="00A17EE9" w:rsidRDefault="00A17EE9" w:rsidP="00A17EE9">
      <w:pPr>
        <w:spacing w:after="0" w:line="240" w:lineRule="auto"/>
        <w:ind w:firstLine="720"/>
        <w:jc w:val="right"/>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lastRenderedPageBreak/>
        <w:t xml:space="preserve">Додаток  </w:t>
      </w:r>
    </w:p>
    <w:p w14:paraId="53BB05E6" w14:textId="77777777" w:rsidR="00A17EE9" w:rsidRPr="00A17EE9" w:rsidRDefault="00A17EE9" w:rsidP="00A17EE9">
      <w:pPr>
        <w:tabs>
          <w:tab w:val="left" w:pos="8647"/>
        </w:tabs>
        <w:spacing w:after="0" w:line="240" w:lineRule="auto"/>
        <w:ind w:firstLine="720"/>
        <w:jc w:val="right"/>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до Програми</w:t>
      </w:r>
    </w:p>
    <w:p w14:paraId="48DE1C79" w14:textId="77777777" w:rsidR="00A17EE9" w:rsidRPr="00A17EE9" w:rsidRDefault="00A17EE9" w:rsidP="00A17EE9">
      <w:pPr>
        <w:spacing w:after="0" w:line="240" w:lineRule="auto"/>
        <w:ind w:firstLine="720"/>
        <w:jc w:val="center"/>
        <w:rPr>
          <w:rFonts w:ascii="Times New Roman" w:eastAsia="Times New Roman" w:hAnsi="Times New Roman" w:cs="Times New Roman"/>
          <w:b/>
          <w:sz w:val="28"/>
          <w:szCs w:val="28"/>
          <w:lang w:eastAsia="ru-RU"/>
        </w:rPr>
      </w:pPr>
    </w:p>
    <w:p w14:paraId="0BF73895" w14:textId="77777777" w:rsidR="00A17EE9" w:rsidRPr="00A17EE9" w:rsidRDefault="00A17EE9" w:rsidP="00A17EE9">
      <w:pPr>
        <w:spacing w:before="120" w:after="0" w:line="240" w:lineRule="auto"/>
        <w:ind w:firstLine="720"/>
        <w:jc w:val="center"/>
        <w:rPr>
          <w:rFonts w:ascii="Times New Roman" w:eastAsia="Times New Roman" w:hAnsi="Times New Roman" w:cs="Times New Roman"/>
          <w:b/>
          <w:sz w:val="28"/>
          <w:szCs w:val="28"/>
          <w:lang w:eastAsia="ru-RU"/>
        </w:rPr>
      </w:pPr>
    </w:p>
    <w:p w14:paraId="264271D0" w14:textId="77777777" w:rsidR="00A17EE9" w:rsidRPr="00A17EE9" w:rsidRDefault="00A17EE9" w:rsidP="00A17EE9">
      <w:pPr>
        <w:spacing w:after="0" w:line="240" w:lineRule="auto"/>
        <w:jc w:val="right"/>
        <w:rPr>
          <w:rFonts w:ascii="Times New Roman" w:eastAsia="Calibri" w:hAnsi="Times New Roman" w:cs="Times New Roman"/>
        </w:rPr>
      </w:pPr>
    </w:p>
    <w:p w14:paraId="5E150F8E" w14:textId="77777777" w:rsidR="00A17EE9" w:rsidRPr="00A17EE9" w:rsidRDefault="00A17EE9" w:rsidP="00A17EE9">
      <w:pPr>
        <w:spacing w:before="120" w:after="0" w:line="240" w:lineRule="auto"/>
        <w:ind w:firstLine="720"/>
        <w:jc w:val="center"/>
        <w:rPr>
          <w:rFonts w:ascii="Times New Roman" w:eastAsia="Times New Roman" w:hAnsi="Times New Roman" w:cs="Times New Roman"/>
          <w:b/>
          <w:sz w:val="28"/>
          <w:szCs w:val="28"/>
          <w:lang w:eastAsia="ru-RU"/>
        </w:rPr>
      </w:pPr>
      <w:r w:rsidRPr="00A17EE9">
        <w:rPr>
          <w:rFonts w:ascii="Times New Roman" w:eastAsia="Times New Roman" w:hAnsi="Times New Roman" w:cs="Times New Roman"/>
          <w:b/>
          <w:sz w:val="28"/>
          <w:szCs w:val="28"/>
          <w:lang w:eastAsia="ru-RU"/>
        </w:rPr>
        <w:t>РЕСУРСНЕ ЗАБЕЗПЕЧЕННЯ</w:t>
      </w:r>
    </w:p>
    <w:p w14:paraId="69029001" w14:textId="77777777" w:rsidR="00A17EE9" w:rsidRPr="00A17EE9" w:rsidRDefault="00A17EE9" w:rsidP="00A17EE9">
      <w:pPr>
        <w:spacing w:after="0" w:line="240" w:lineRule="auto"/>
        <w:ind w:firstLine="720"/>
        <w:jc w:val="center"/>
        <w:rPr>
          <w:rFonts w:ascii="Times New Roman" w:eastAsia="Times New Roman" w:hAnsi="Times New Roman" w:cs="Times New Roman"/>
          <w:b/>
          <w:sz w:val="28"/>
          <w:szCs w:val="28"/>
          <w:lang w:eastAsia="ru-RU"/>
        </w:rPr>
      </w:pPr>
      <w:r w:rsidRPr="00A17EE9">
        <w:rPr>
          <w:rFonts w:ascii="Times New Roman" w:eastAsia="Times New Roman" w:hAnsi="Times New Roman" w:cs="Times New Roman"/>
          <w:b/>
          <w:sz w:val="28"/>
          <w:szCs w:val="28"/>
          <w:lang w:eastAsia="ru-RU"/>
        </w:rPr>
        <w:t>Програми покращення функціонування Волинській митниці як відокремленого структурного підрозділу Державної митної служби України  на 2025 – 2026 роки</w:t>
      </w:r>
    </w:p>
    <w:p w14:paraId="225B52E7" w14:textId="77777777" w:rsidR="00A17EE9" w:rsidRPr="00A17EE9" w:rsidRDefault="00A17EE9" w:rsidP="00A17EE9">
      <w:pPr>
        <w:spacing w:after="0" w:line="240" w:lineRule="auto"/>
        <w:ind w:firstLine="720"/>
        <w:jc w:val="center"/>
        <w:rPr>
          <w:rFonts w:ascii="Times New Roman" w:eastAsia="Times New Roman" w:hAnsi="Times New Roman" w:cs="Times New Roman"/>
          <w:b/>
          <w:sz w:val="28"/>
          <w:szCs w:val="28"/>
          <w:lang w:eastAsia="ru-RU"/>
        </w:rPr>
      </w:pPr>
    </w:p>
    <w:p w14:paraId="248827E9" w14:textId="77777777" w:rsidR="00A17EE9" w:rsidRPr="00A17EE9" w:rsidRDefault="00A17EE9" w:rsidP="00A17EE9">
      <w:pPr>
        <w:spacing w:after="0" w:line="240" w:lineRule="auto"/>
        <w:ind w:firstLine="720"/>
        <w:jc w:val="center"/>
        <w:rPr>
          <w:rFonts w:ascii="Times New Roman" w:eastAsia="Times New Roman" w:hAnsi="Times New Roman" w:cs="Times New Roman"/>
          <w:b/>
          <w:sz w:val="28"/>
          <w:szCs w:val="28"/>
          <w:lang w:eastAsia="ru-RU"/>
        </w:rPr>
      </w:pPr>
    </w:p>
    <w:tbl>
      <w:tblPr>
        <w:tblW w:w="989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6663"/>
        <w:gridCol w:w="2693"/>
      </w:tblGrid>
      <w:tr w:rsidR="00A17EE9" w:rsidRPr="00A17EE9" w14:paraId="2084CDC8" w14:textId="77777777" w:rsidTr="000D09B7">
        <w:trPr>
          <w:trHeight w:val="895"/>
        </w:trPr>
        <w:tc>
          <w:tcPr>
            <w:tcW w:w="540" w:type="dxa"/>
            <w:shd w:val="clear" w:color="auto" w:fill="auto"/>
          </w:tcPr>
          <w:p w14:paraId="166FCDC5" w14:textId="77777777" w:rsidR="00A17EE9" w:rsidRPr="00A17EE9" w:rsidRDefault="00A17EE9" w:rsidP="00A17EE9">
            <w:pPr>
              <w:spacing w:before="120" w:after="0" w:line="240" w:lineRule="auto"/>
              <w:jc w:val="center"/>
              <w:rPr>
                <w:rFonts w:ascii="Times New Roman" w:eastAsia="Times New Roman" w:hAnsi="Times New Roman" w:cs="Times New Roman"/>
                <w:b/>
                <w:sz w:val="28"/>
                <w:szCs w:val="28"/>
                <w:lang w:eastAsia="ru-RU"/>
              </w:rPr>
            </w:pPr>
            <w:r w:rsidRPr="00A17EE9">
              <w:rPr>
                <w:rFonts w:ascii="Times New Roman" w:eastAsia="Times New Roman" w:hAnsi="Times New Roman" w:cs="Times New Roman"/>
                <w:b/>
                <w:sz w:val="28"/>
                <w:szCs w:val="28"/>
                <w:lang w:eastAsia="ru-RU"/>
              </w:rPr>
              <w:t>п/п</w:t>
            </w:r>
          </w:p>
        </w:tc>
        <w:tc>
          <w:tcPr>
            <w:tcW w:w="6663" w:type="dxa"/>
            <w:shd w:val="clear" w:color="auto" w:fill="auto"/>
          </w:tcPr>
          <w:p w14:paraId="5A35B3EA" w14:textId="77777777" w:rsidR="00A17EE9" w:rsidRPr="00A17EE9" w:rsidRDefault="00A17EE9" w:rsidP="00A17EE9">
            <w:pPr>
              <w:spacing w:before="120" w:after="0" w:line="240" w:lineRule="auto"/>
              <w:jc w:val="center"/>
              <w:rPr>
                <w:rFonts w:ascii="Times New Roman" w:eastAsia="Times New Roman" w:hAnsi="Times New Roman" w:cs="Times New Roman"/>
                <w:b/>
                <w:sz w:val="28"/>
                <w:szCs w:val="28"/>
                <w:lang w:eastAsia="ru-RU"/>
              </w:rPr>
            </w:pPr>
            <w:r w:rsidRPr="00A17EE9">
              <w:rPr>
                <w:rFonts w:ascii="Times New Roman" w:eastAsia="Times New Roman" w:hAnsi="Times New Roman" w:cs="Times New Roman"/>
                <w:b/>
                <w:sz w:val="28"/>
                <w:szCs w:val="28"/>
                <w:lang w:eastAsia="ru-RU"/>
              </w:rPr>
              <w:t xml:space="preserve">Назва </w:t>
            </w:r>
          </w:p>
        </w:tc>
        <w:tc>
          <w:tcPr>
            <w:tcW w:w="2693" w:type="dxa"/>
          </w:tcPr>
          <w:p w14:paraId="5943FE6F" w14:textId="77777777" w:rsidR="00A17EE9" w:rsidRPr="00A17EE9" w:rsidRDefault="00A17EE9" w:rsidP="00A17EE9">
            <w:pPr>
              <w:spacing w:before="120" w:after="0" w:line="240" w:lineRule="auto"/>
              <w:jc w:val="center"/>
              <w:rPr>
                <w:rFonts w:ascii="Times New Roman" w:eastAsia="Times New Roman" w:hAnsi="Times New Roman" w:cs="Times New Roman"/>
                <w:b/>
                <w:sz w:val="28"/>
                <w:szCs w:val="28"/>
                <w:lang w:eastAsia="ru-RU"/>
              </w:rPr>
            </w:pPr>
            <w:r w:rsidRPr="00A17EE9">
              <w:rPr>
                <w:rFonts w:ascii="Times New Roman" w:eastAsia="Times New Roman" w:hAnsi="Times New Roman" w:cs="Times New Roman"/>
                <w:b/>
                <w:sz w:val="28"/>
                <w:szCs w:val="28"/>
                <w:lang w:eastAsia="ru-RU"/>
              </w:rPr>
              <w:t>Сума (тис. грн)</w:t>
            </w:r>
          </w:p>
        </w:tc>
      </w:tr>
      <w:tr w:rsidR="00A17EE9" w:rsidRPr="00A17EE9" w14:paraId="64781F2E" w14:textId="77777777" w:rsidTr="000D09B7">
        <w:tc>
          <w:tcPr>
            <w:tcW w:w="540" w:type="dxa"/>
            <w:shd w:val="clear" w:color="auto" w:fill="auto"/>
          </w:tcPr>
          <w:p w14:paraId="21D722E3" w14:textId="77777777" w:rsidR="00A17EE9" w:rsidRPr="00A17EE9" w:rsidRDefault="00A17EE9" w:rsidP="00A17EE9">
            <w:pPr>
              <w:spacing w:after="0" w:line="240" w:lineRule="auto"/>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1</w:t>
            </w:r>
          </w:p>
        </w:tc>
        <w:tc>
          <w:tcPr>
            <w:tcW w:w="6663" w:type="dxa"/>
            <w:shd w:val="clear" w:color="auto" w:fill="auto"/>
          </w:tcPr>
          <w:p w14:paraId="55621EE7" w14:textId="77777777" w:rsidR="00A17EE9" w:rsidRPr="00A17EE9" w:rsidRDefault="00A17EE9" w:rsidP="00A17EE9">
            <w:pPr>
              <w:spacing w:after="0" w:line="240" w:lineRule="auto"/>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Утримання та техобслуговування електромережі на об</w:t>
            </w:r>
            <w:r w:rsidRPr="00A17EE9">
              <w:rPr>
                <w:rFonts w:ascii="Times New Roman" w:eastAsia="Times New Roman" w:hAnsi="Times New Roman" w:cs="Times New Roman"/>
                <w:sz w:val="28"/>
                <w:szCs w:val="28"/>
                <w:lang w:val="ru-RU" w:eastAsia="ru-RU"/>
              </w:rPr>
              <w:t>’</w:t>
            </w:r>
            <w:proofErr w:type="spellStart"/>
            <w:r w:rsidRPr="00A17EE9">
              <w:rPr>
                <w:rFonts w:ascii="Times New Roman" w:eastAsia="Times New Roman" w:hAnsi="Times New Roman" w:cs="Times New Roman"/>
                <w:sz w:val="28"/>
                <w:szCs w:val="28"/>
                <w:lang w:eastAsia="ru-RU"/>
              </w:rPr>
              <w:t>єкті</w:t>
            </w:r>
            <w:proofErr w:type="spellEnd"/>
            <w:r w:rsidRPr="00A17EE9">
              <w:rPr>
                <w:rFonts w:ascii="Times New Roman" w:eastAsia="Times New Roman" w:hAnsi="Times New Roman" w:cs="Times New Roman"/>
                <w:sz w:val="28"/>
                <w:szCs w:val="28"/>
                <w:lang w:eastAsia="ru-RU"/>
              </w:rPr>
              <w:t xml:space="preserve">  «Очисні споруди» с. Римачі</w:t>
            </w:r>
          </w:p>
        </w:tc>
        <w:tc>
          <w:tcPr>
            <w:tcW w:w="2693" w:type="dxa"/>
          </w:tcPr>
          <w:p w14:paraId="304865DA" w14:textId="77777777" w:rsidR="00A17EE9" w:rsidRPr="00A17EE9" w:rsidRDefault="00A17EE9" w:rsidP="00A17EE9">
            <w:pPr>
              <w:spacing w:after="0" w:line="240" w:lineRule="auto"/>
              <w:jc w:val="center"/>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50,00</w:t>
            </w:r>
          </w:p>
        </w:tc>
      </w:tr>
      <w:tr w:rsidR="00A17EE9" w:rsidRPr="00A17EE9" w14:paraId="699CE0DF" w14:textId="77777777" w:rsidTr="000D09B7">
        <w:tc>
          <w:tcPr>
            <w:tcW w:w="540" w:type="dxa"/>
            <w:shd w:val="clear" w:color="auto" w:fill="auto"/>
          </w:tcPr>
          <w:p w14:paraId="6F511062" w14:textId="77777777" w:rsidR="00A17EE9" w:rsidRPr="00A17EE9" w:rsidRDefault="00A17EE9" w:rsidP="00A17EE9">
            <w:pPr>
              <w:spacing w:after="0" w:line="240" w:lineRule="auto"/>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2</w:t>
            </w:r>
          </w:p>
        </w:tc>
        <w:tc>
          <w:tcPr>
            <w:tcW w:w="6663" w:type="dxa"/>
            <w:shd w:val="clear" w:color="auto" w:fill="auto"/>
          </w:tcPr>
          <w:p w14:paraId="13EE764A" w14:textId="77777777" w:rsidR="00A17EE9" w:rsidRPr="00A17EE9" w:rsidRDefault="00A17EE9" w:rsidP="00A17EE9">
            <w:pPr>
              <w:spacing w:after="0" w:line="240" w:lineRule="auto"/>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Виготовлення проектно-кошторисної  документації системи опалення в АВБ Волинської митниці</w:t>
            </w:r>
          </w:p>
        </w:tc>
        <w:tc>
          <w:tcPr>
            <w:tcW w:w="2693" w:type="dxa"/>
          </w:tcPr>
          <w:p w14:paraId="3E3CC3EF" w14:textId="77777777" w:rsidR="00A17EE9" w:rsidRPr="00A17EE9" w:rsidRDefault="00A17EE9" w:rsidP="00A17EE9">
            <w:pPr>
              <w:spacing w:after="0" w:line="240" w:lineRule="auto"/>
              <w:jc w:val="center"/>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250,0</w:t>
            </w:r>
          </w:p>
          <w:p w14:paraId="3C357381" w14:textId="77777777" w:rsidR="00A17EE9" w:rsidRPr="00A17EE9" w:rsidRDefault="00A17EE9" w:rsidP="00A17EE9">
            <w:pPr>
              <w:spacing w:after="0" w:line="240" w:lineRule="auto"/>
              <w:jc w:val="center"/>
              <w:rPr>
                <w:rFonts w:ascii="Times New Roman" w:eastAsia="Times New Roman" w:hAnsi="Times New Roman" w:cs="Times New Roman"/>
                <w:sz w:val="28"/>
                <w:szCs w:val="28"/>
                <w:lang w:eastAsia="ru-RU"/>
              </w:rPr>
            </w:pPr>
          </w:p>
        </w:tc>
      </w:tr>
      <w:tr w:rsidR="00A17EE9" w:rsidRPr="00A17EE9" w14:paraId="3E2A7212" w14:textId="77777777" w:rsidTr="000D09B7">
        <w:tc>
          <w:tcPr>
            <w:tcW w:w="540" w:type="dxa"/>
            <w:tcBorders>
              <w:top w:val="single" w:sz="4" w:space="0" w:color="auto"/>
              <w:left w:val="single" w:sz="4" w:space="0" w:color="auto"/>
              <w:bottom w:val="single" w:sz="4" w:space="0" w:color="auto"/>
              <w:right w:val="single" w:sz="4" w:space="0" w:color="auto"/>
            </w:tcBorders>
            <w:shd w:val="clear" w:color="auto" w:fill="auto"/>
          </w:tcPr>
          <w:p w14:paraId="426BB004" w14:textId="77777777" w:rsidR="00A17EE9" w:rsidRPr="00A17EE9" w:rsidRDefault="00A17EE9" w:rsidP="00A17EE9">
            <w:pPr>
              <w:spacing w:after="0" w:line="240" w:lineRule="auto"/>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3</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384C5D99" w14:textId="77777777" w:rsidR="00A17EE9" w:rsidRPr="00A17EE9" w:rsidRDefault="00A17EE9" w:rsidP="00A17EE9">
            <w:pPr>
              <w:spacing w:after="0" w:line="240" w:lineRule="auto"/>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xml:space="preserve">Послуги з поточного ремонту та обслуговування </w:t>
            </w:r>
            <w:r w:rsidRPr="00A17EE9">
              <w:rPr>
                <w:rFonts w:ascii="Times New Roman" w:eastAsia="Times New Roman" w:hAnsi="Times New Roman" w:cs="Times New Roman"/>
                <w:color w:val="000000"/>
                <w:sz w:val="28"/>
                <w:szCs w:val="28"/>
                <w:lang w:eastAsia="ru-RU"/>
              </w:rPr>
              <w:t>ком</w:t>
            </w:r>
            <w:r w:rsidRPr="00A17EE9">
              <w:rPr>
                <w:rFonts w:ascii="Times New Roman" w:eastAsia="Times New Roman" w:hAnsi="Times New Roman" w:cs="Times New Roman"/>
                <w:color w:val="000000"/>
                <w:sz w:val="28"/>
                <w:szCs w:val="28"/>
                <w:lang w:val="ru-RU" w:eastAsia="ru-RU"/>
              </w:rPr>
              <w:t>’</w:t>
            </w:r>
            <w:proofErr w:type="spellStart"/>
            <w:r w:rsidRPr="00A17EE9">
              <w:rPr>
                <w:rFonts w:ascii="Times New Roman" w:eastAsia="Times New Roman" w:hAnsi="Times New Roman" w:cs="Times New Roman"/>
                <w:color w:val="000000"/>
                <w:sz w:val="28"/>
                <w:szCs w:val="28"/>
                <w:lang w:eastAsia="ru-RU"/>
              </w:rPr>
              <w:t>ютерної</w:t>
            </w:r>
            <w:proofErr w:type="spellEnd"/>
            <w:r w:rsidRPr="00A17EE9">
              <w:rPr>
                <w:rFonts w:ascii="Times New Roman" w:eastAsia="Times New Roman" w:hAnsi="Times New Roman" w:cs="Times New Roman"/>
                <w:color w:val="000000"/>
                <w:sz w:val="28"/>
                <w:szCs w:val="28"/>
                <w:lang w:eastAsia="ru-RU"/>
              </w:rPr>
              <w:t xml:space="preserve"> техніки та оргтехніки (заправка  </w:t>
            </w:r>
            <w:proofErr w:type="spellStart"/>
            <w:r w:rsidRPr="00A17EE9">
              <w:rPr>
                <w:rFonts w:ascii="Times New Roman" w:eastAsia="Times New Roman" w:hAnsi="Times New Roman" w:cs="Times New Roman"/>
                <w:color w:val="000000"/>
                <w:sz w:val="28"/>
                <w:szCs w:val="28"/>
                <w:lang w:eastAsia="ru-RU"/>
              </w:rPr>
              <w:t>картріджів</w:t>
            </w:r>
            <w:proofErr w:type="spellEnd"/>
            <w:r w:rsidRPr="00A17EE9">
              <w:rPr>
                <w:rFonts w:ascii="Times New Roman" w:eastAsia="Times New Roman" w:hAnsi="Times New Roman" w:cs="Times New Roman"/>
                <w:color w:val="000000"/>
                <w:sz w:val="28"/>
                <w:szCs w:val="28"/>
                <w:lang w:eastAsia="ru-RU"/>
              </w:rPr>
              <w:t>)</w:t>
            </w:r>
          </w:p>
        </w:tc>
        <w:tc>
          <w:tcPr>
            <w:tcW w:w="2693" w:type="dxa"/>
            <w:tcBorders>
              <w:top w:val="single" w:sz="4" w:space="0" w:color="auto"/>
              <w:left w:val="single" w:sz="4" w:space="0" w:color="auto"/>
              <w:bottom w:val="single" w:sz="4" w:space="0" w:color="auto"/>
              <w:right w:val="single" w:sz="4" w:space="0" w:color="auto"/>
            </w:tcBorders>
          </w:tcPr>
          <w:p w14:paraId="64AF8FBF" w14:textId="77777777" w:rsidR="00A17EE9" w:rsidRPr="00A17EE9" w:rsidRDefault="00A17EE9" w:rsidP="00A17EE9">
            <w:pPr>
              <w:spacing w:after="0" w:line="240" w:lineRule="auto"/>
              <w:jc w:val="center"/>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167,2</w:t>
            </w:r>
          </w:p>
        </w:tc>
      </w:tr>
      <w:tr w:rsidR="00A17EE9" w:rsidRPr="00A17EE9" w14:paraId="0BC67EC8" w14:textId="77777777" w:rsidTr="000D09B7">
        <w:tc>
          <w:tcPr>
            <w:tcW w:w="540" w:type="dxa"/>
            <w:shd w:val="clear" w:color="auto" w:fill="auto"/>
          </w:tcPr>
          <w:p w14:paraId="7D66F4A7" w14:textId="77777777" w:rsidR="00A17EE9" w:rsidRPr="00A17EE9" w:rsidRDefault="00A17EE9" w:rsidP="00A17EE9">
            <w:pPr>
              <w:spacing w:after="0" w:line="240" w:lineRule="auto"/>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4</w:t>
            </w:r>
          </w:p>
        </w:tc>
        <w:tc>
          <w:tcPr>
            <w:tcW w:w="6663" w:type="dxa"/>
            <w:shd w:val="clear" w:color="auto" w:fill="auto"/>
          </w:tcPr>
          <w:p w14:paraId="71C49BE2" w14:textId="77777777" w:rsidR="00A17EE9" w:rsidRPr="00A17EE9" w:rsidRDefault="00A17EE9" w:rsidP="00A17EE9">
            <w:pPr>
              <w:spacing w:after="0" w:line="240" w:lineRule="auto"/>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Встановлення системи газового пожежогасіння в серверній в АВБ  Волинської митниці</w:t>
            </w:r>
          </w:p>
        </w:tc>
        <w:tc>
          <w:tcPr>
            <w:tcW w:w="2693" w:type="dxa"/>
          </w:tcPr>
          <w:p w14:paraId="1E9D18A0" w14:textId="77777777" w:rsidR="00A17EE9" w:rsidRPr="00A17EE9" w:rsidRDefault="00A17EE9" w:rsidP="00A17EE9">
            <w:pPr>
              <w:spacing w:after="0" w:line="240" w:lineRule="auto"/>
              <w:jc w:val="center"/>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130,00</w:t>
            </w:r>
          </w:p>
        </w:tc>
      </w:tr>
      <w:tr w:rsidR="00A17EE9" w:rsidRPr="00A17EE9" w14:paraId="3388E368" w14:textId="77777777" w:rsidTr="000D09B7">
        <w:tc>
          <w:tcPr>
            <w:tcW w:w="540" w:type="dxa"/>
            <w:shd w:val="clear" w:color="auto" w:fill="auto"/>
          </w:tcPr>
          <w:p w14:paraId="58FA6B2A" w14:textId="77777777" w:rsidR="00A17EE9" w:rsidRPr="00A17EE9" w:rsidRDefault="00A17EE9" w:rsidP="00A17EE9">
            <w:pPr>
              <w:spacing w:after="0" w:line="240" w:lineRule="auto"/>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5</w:t>
            </w:r>
          </w:p>
        </w:tc>
        <w:tc>
          <w:tcPr>
            <w:tcW w:w="6663" w:type="dxa"/>
            <w:shd w:val="clear" w:color="auto" w:fill="auto"/>
          </w:tcPr>
          <w:p w14:paraId="19EE000E" w14:textId="77777777" w:rsidR="00A17EE9" w:rsidRPr="00A17EE9" w:rsidRDefault="00A17EE9" w:rsidP="00A17EE9">
            <w:pPr>
              <w:spacing w:after="0" w:line="240" w:lineRule="auto"/>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Нанесення вогнегасного покриття дерев</w:t>
            </w:r>
            <w:r w:rsidRPr="00A17EE9">
              <w:rPr>
                <w:rFonts w:ascii="Times New Roman" w:eastAsia="Times New Roman" w:hAnsi="Times New Roman" w:cs="Times New Roman"/>
                <w:sz w:val="28"/>
                <w:szCs w:val="28"/>
                <w:lang w:val="ru-RU" w:eastAsia="ru-RU"/>
              </w:rPr>
              <w:t>’</w:t>
            </w:r>
            <w:proofErr w:type="spellStart"/>
            <w:r w:rsidRPr="00A17EE9">
              <w:rPr>
                <w:rFonts w:ascii="Times New Roman" w:eastAsia="Times New Roman" w:hAnsi="Times New Roman" w:cs="Times New Roman"/>
                <w:sz w:val="28"/>
                <w:szCs w:val="28"/>
                <w:lang w:eastAsia="ru-RU"/>
              </w:rPr>
              <w:t>яних</w:t>
            </w:r>
            <w:proofErr w:type="spellEnd"/>
            <w:r w:rsidRPr="00A17EE9">
              <w:rPr>
                <w:rFonts w:ascii="Times New Roman" w:eastAsia="Times New Roman" w:hAnsi="Times New Roman" w:cs="Times New Roman"/>
                <w:sz w:val="28"/>
                <w:szCs w:val="28"/>
                <w:lang w:eastAsia="ru-RU"/>
              </w:rPr>
              <w:t xml:space="preserve"> конструкцій покрівлі  АВБ Волинської митниці</w:t>
            </w:r>
          </w:p>
        </w:tc>
        <w:tc>
          <w:tcPr>
            <w:tcW w:w="2693" w:type="dxa"/>
          </w:tcPr>
          <w:p w14:paraId="5A84CBBC" w14:textId="77777777" w:rsidR="00A17EE9" w:rsidRPr="00A17EE9" w:rsidRDefault="00A17EE9" w:rsidP="00A17EE9">
            <w:pPr>
              <w:spacing w:after="0" w:line="240" w:lineRule="auto"/>
              <w:jc w:val="center"/>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139,6</w:t>
            </w:r>
          </w:p>
        </w:tc>
      </w:tr>
      <w:tr w:rsidR="00A17EE9" w:rsidRPr="00A17EE9" w14:paraId="2E023659" w14:textId="77777777" w:rsidTr="000D09B7">
        <w:tc>
          <w:tcPr>
            <w:tcW w:w="540" w:type="dxa"/>
            <w:shd w:val="clear" w:color="auto" w:fill="auto"/>
          </w:tcPr>
          <w:p w14:paraId="2588ED24" w14:textId="77777777" w:rsidR="00A17EE9" w:rsidRPr="00A17EE9" w:rsidRDefault="00A17EE9" w:rsidP="00A17EE9">
            <w:pPr>
              <w:spacing w:after="0" w:line="240" w:lineRule="auto"/>
              <w:rPr>
                <w:rFonts w:ascii="Times New Roman" w:eastAsia="Times New Roman" w:hAnsi="Times New Roman" w:cs="Times New Roman"/>
                <w:color w:val="000000"/>
                <w:sz w:val="28"/>
                <w:szCs w:val="28"/>
                <w:lang w:eastAsia="ru-RU"/>
              </w:rPr>
            </w:pPr>
            <w:r w:rsidRPr="00A17EE9">
              <w:rPr>
                <w:rFonts w:ascii="Times New Roman" w:eastAsia="Times New Roman" w:hAnsi="Times New Roman" w:cs="Times New Roman"/>
                <w:color w:val="000000"/>
                <w:sz w:val="28"/>
                <w:szCs w:val="28"/>
                <w:lang w:eastAsia="ru-RU"/>
              </w:rPr>
              <w:t>6</w:t>
            </w:r>
          </w:p>
        </w:tc>
        <w:tc>
          <w:tcPr>
            <w:tcW w:w="6663" w:type="dxa"/>
            <w:shd w:val="clear" w:color="auto" w:fill="auto"/>
          </w:tcPr>
          <w:p w14:paraId="10FE482F" w14:textId="77777777" w:rsidR="00A17EE9" w:rsidRPr="00A17EE9" w:rsidRDefault="00A17EE9" w:rsidP="00A17EE9">
            <w:pPr>
              <w:spacing w:after="0" w:line="240" w:lineRule="auto"/>
              <w:rPr>
                <w:rFonts w:ascii="Times New Roman" w:eastAsia="Times New Roman" w:hAnsi="Times New Roman" w:cs="Times New Roman"/>
                <w:color w:val="000000"/>
                <w:sz w:val="28"/>
                <w:szCs w:val="28"/>
                <w:lang w:eastAsia="ru-RU"/>
              </w:rPr>
            </w:pPr>
            <w:r w:rsidRPr="00A17EE9">
              <w:rPr>
                <w:rFonts w:ascii="Times New Roman" w:eastAsia="Times New Roman" w:hAnsi="Times New Roman" w:cs="Times New Roman"/>
                <w:sz w:val="28"/>
                <w:szCs w:val="28"/>
                <w:lang w:eastAsia="ru-RU"/>
              </w:rPr>
              <w:t>Корегування та експертиза  проектно-кошторисної  документації  об</w:t>
            </w:r>
            <w:r w:rsidRPr="00A17EE9">
              <w:rPr>
                <w:rFonts w:ascii="Times New Roman" w:eastAsia="Times New Roman" w:hAnsi="Times New Roman" w:cs="Times New Roman"/>
                <w:sz w:val="28"/>
                <w:szCs w:val="28"/>
                <w:lang w:val="ru-RU" w:eastAsia="ru-RU"/>
              </w:rPr>
              <w:t>’</w:t>
            </w:r>
            <w:proofErr w:type="spellStart"/>
            <w:r w:rsidRPr="00A17EE9">
              <w:rPr>
                <w:rFonts w:ascii="Times New Roman" w:eastAsia="Times New Roman" w:hAnsi="Times New Roman" w:cs="Times New Roman"/>
                <w:sz w:val="28"/>
                <w:szCs w:val="28"/>
                <w:lang w:eastAsia="ru-RU"/>
              </w:rPr>
              <w:t>єкту</w:t>
            </w:r>
            <w:proofErr w:type="spellEnd"/>
            <w:r w:rsidRPr="00A17EE9">
              <w:rPr>
                <w:rFonts w:ascii="Times New Roman" w:eastAsia="Times New Roman" w:hAnsi="Times New Roman" w:cs="Times New Roman"/>
                <w:sz w:val="28"/>
                <w:szCs w:val="28"/>
                <w:lang w:eastAsia="ru-RU"/>
              </w:rPr>
              <w:t xml:space="preserve">  «Капітальний ремонт адміністративно-виробничого будинку митниці»</w:t>
            </w:r>
          </w:p>
        </w:tc>
        <w:tc>
          <w:tcPr>
            <w:tcW w:w="2693" w:type="dxa"/>
          </w:tcPr>
          <w:p w14:paraId="0623FF35" w14:textId="77777777" w:rsidR="00A17EE9" w:rsidRPr="00A17EE9" w:rsidRDefault="00A17EE9" w:rsidP="00A17EE9">
            <w:pPr>
              <w:spacing w:after="0" w:line="240" w:lineRule="auto"/>
              <w:jc w:val="center"/>
              <w:rPr>
                <w:rFonts w:ascii="Times New Roman" w:eastAsia="Times New Roman" w:hAnsi="Times New Roman" w:cs="Times New Roman"/>
                <w:color w:val="000000"/>
                <w:sz w:val="28"/>
                <w:szCs w:val="28"/>
                <w:lang w:eastAsia="ru-RU"/>
              </w:rPr>
            </w:pPr>
            <w:r w:rsidRPr="00A17EE9">
              <w:rPr>
                <w:rFonts w:ascii="Times New Roman" w:eastAsia="Times New Roman" w:hAnsi="Times New Roman" w:cs="Times New Roman"/>
                <w:color w:val="000000"/>
                <w:sz w:val="28"/>
                <w:szCs w:val="28"/>
                <w:lang w:eastAsia="ru-RU"/>
              </w:rPr>
              <w:t>283,0</w:t>
            </w:r>
          </w:p>
        </w:tc>
      </w:tr>
      <w:tr w:rsidR="00A17EE9" w:rsidRPr="00A17EE9" w14:paraId="7629EDC1" w14:textId="77777777" w:rsidTr="000D09B7">
        <w:tc>
          <w:tcPr>
            <w:tcW w:w="540" w:type="dxa"/>
            <w:shd w:val="clear" w:color="auto" w:fill="auto"/>
          </w:tcPr>
          <w:p w14:paraId="25EBC09C" w14:textId="77777777" w:rsidR="00A17EE9" w:rsidRPr="00A17EE9" w:rsidRDefault="00A17EE9" w:rsidP="00A17EE9">
            <w:pPr>
              <w:spacing w:after="0" w:line="240" w:lineRule="auto"/>
              <w:rPr>
                <w:rFonts w:ascii="Times New Roman" w:eastAsia="Times New Roman" w:hAnsi="Times New Roman" w:cs="Times New Roman"/>
                <w:color w:val="000000"/>
                <w:sz w:val="28"/>
                <w:szCs w:val="28"/>
                <w:lang w:eastAsia="ru-RU"/>
              </w:rPr>
            </w:pPr>
            <w:r w:rsidRPr="00A17EE9">
              <w:rPr>
                <w:rFonts w:ascii="Times New Roman" w:eastAsia="Times New Roman" w:hAnsi="Times New Roman" w:cs="Times New Roman"/>
                <w:color w:val="000000"/>
                <w:sz w:val="28"/>
                <w:szCs w:val="28"/>
                <w:lang w:eastAsia="ru-RU"/>
              </w:rPr>
              <w:t>7</w:t>
            </w:r>
          </w:p>
        </w:tc>
        <w:tc>
          <w:tcPr>
            <w:tcW w:w="6663" w:type="dxa"/>
            <w:shd w:val="clear" w:color="auto" w:fill="auto"/>
          </w:tcPr>
          <w:p w14:paraId="6048F710" w14:textId="77777777" w:rsidR="00A17EE9" w:rsidRPr="00A17EE9" w:rsidRDefault="00A17EE9" w:rsidP="00A17EE9">
            <w:pPr>
              <w:spacing w:after="0" w:line="240" w:lineRule="auto"/>
              <w:rPr>
                <w:rFonts w:ascii="Times New Roman" w:eastAsia="Times New Roman" w:hAnsi="Times New Roman" w:cs="Times New Roman"/>
                <w:color w:val="000000"/>
                <w:sz w:val="28"/>
                <w:szCs w:val="28"/>
                <w:lang w:eastAsia="ru-RU"/>
              </w:rPr>
            </w:pPr>
            <w:r w:rsidRPr="00A17EE9">
              <w:rPr>
                <w:rFonts w:ascii="Times New Roman" w:eastAsia="Times New Roman" w:hAnsi="Times New Roman" w:cs="Times New Roman"/>
                <w:color w:val="000000"/>
                <w:sz w:val="28"/>
                <w:szCs w:val="28"/>
                <w:lang w:eastAsia="ru-RU"/>
              </w:rPr>
              <w:t xml:space="preserve">Придбання паливно-мастильних матеріалів, в </w:t>
            </w:r>
            <w:proofErr w:type="spellStart"/>
            <w:r w:rsidRPr="00A17EE9">
              <w:rPr>
                <w:rFonts w:ascii="Times New Roman" w:eastAsia="Times New Roman" w:hAnsi="Times New Roman" w:cs="Times New Roman"/>
                <w:color w:val="000000"/>
                <w:sz w:val="28"/>
                <w:szCs w:val="28"/>
                <w:lang w:eastAsia="ru-RU"/>
              </w:rPr>
              <w:t>т.ч</w:t>
            </w:r>
            <w:proofErr w:type="spellEnd"/>
            <w:r w:rsidRPr="00A17EE9">
              <w:rPr>
                <w:rFonts w:ascii="Times New Roman" w:eastAsia="Times New Roman" w:hAnsi="Times New Roman" w:cs="Times New Roman"/>
                <w:color w:val="000000"/>
                <w:sz w:val="28"/>
                <w:szCs w:val="28"/>
                <w:lang w:eastAsia="ru-RU"/>
              </w:rPr>
              <w:t>.: бензин А-95 в кількості 1,5 т та дизпаливо в кількості 3,0 т</w:t>
            </w:r>
          </w:p>
        </w:tc>
        <w:tc>
          <w:tcPr>
            <w:tcW w:w="2693" w:type="dxa"/>
          </w:tcPr>
          <w:p w14:paraId="6A3B0B35" w14:textId="77777777" w:rsidR="00A17EE9" w:rsidRPr="00A17EE9" w:rsidRDefault="00A17EE9" w:rsidP="00A17EE9">
            <w:pPr>
              <w:spacing w:after="0" w:line="240" w:lineRule="auto"/>
              <w:jc w:val="center"/>
              <w:rPr>
                <w:rFonts w:ascii="Times New Roman" w:eastAsia="Times New Roman" w:hAnsi="Times New Roman" w:cs="Times New Roman"/>
                <w:color w:val="000000"/>
                <w:sz w:val="28"/>
                <w:szCs w:val="28"/>
                <w:lang w:eastAsia="ru-RU"/>
              </w:rPr>
            </w:pPr>
            <w:r w:rsidRPr="00A17EE9">
              <w:rPr>
                <w:rFonts w:ascii="Times New Roman" w:eastAsia="Times New Roman" w:hAnsi="Times New Roman" w:cs="Times New Roman"/>
                <w:color w:val="000000"/>
                <w:sz w:val="28"/>
                <w:szCs w:val="28"/>
                <w:lang w:eastAsia="ru-RU"/>
              </w:rPr>
              <w:t>252,0</w:t>
            </w:r>
          </w:p>
        </w:tc>
      </w:tr>
      <w:tr w:rsidR="00A17EE9" w:rsidRPr="00A17EE9" w14:paraId="275F3BB7" w14:textId="77777777" w:rsidTr="000D09B7">
        <w:tc>
          <w:tcPr>
            <w:tcW w:w="540" w:type="dxa"/>
            <w:shd w:val="clear" w:color="auto" w:fill="auto"/>
          </w:tcPr>
          <w:p w14:paraId="41930ED5" w14:textId="77777777" w:rsidR="00A17EE9" w:rsidRPr="00A17EE9" w:rsidRDefault="00A17EE9" w:rsidP="00A17EE9">
            <w:pPr>
              <w:spacing w:after="0" w:line="240" w:lineRule="auto"/>
              <w:rPr>
                <w:rFonts w:ascii="Times New Roman" w:eastAsia="Times New Roman" w:hAnsi="Times New Roman" w:cs="Times New Roman"/>
                <w:color w:val="000000"/>
                <w:sz w:val="28"/>
                <w:szCs w:val="28"/>
                <w:lang w:eastAsia="ru-RU"/>
              </w:rPr>
            </w:pPr>
            <w:r w:rsidRPr="00A17EE9">
              <w:rPr>
                <w:rFonts w:ascii="Times New Roman" w:eastAsia="Times New Roman" w:hAnsi="Times New Roman" w:cs="Times New Roman"/>
                <w:color w:val="000000"/>
                <w:sz w:val="28"/>
                <w:szCs w:val="28"/>
                <w:lang w:eastAsia="ru-RU"/>
              </w:rPr>
              <w:t>8</w:t>
            </w:r>
          </w:p>
        </w:tc>
        <w:tc>
          <w:tcPr>
            <w:tcW w:w="6663" w:type="dxa"/>
            <w:shd w:val="clear" w:color="auto" w:fill="auto"/>
          </w:tcPr>
          <w:p w14:paraId="41ACD5D3" w14:textId="77777777" w:rsidR="00A17EE9" w:rsidRPr="00A17EE9" w:rsidRDefault="00A17EE9" w:rsidP="00A17EE9">
            <w:pPr>
              <w:spacing w:after="0" w:line="240" w:lineRule="auto"/>
              <w:rPr>
                <w:rFonts w:ascii="Times New Roman" w:eastAsia="Times New Roman" w:hAnsi="Times New Roman" w:cs="Times New Roman"/>
                <w:color w:val="000000"/>
                <w:sz w:val="28"/>
                <w:szCs w:val="28"/>
                <w:lang w:eastAsia="ru-RU"/>
              </w:rPr>
            </w:pPr>
            <w:r w:rsidRPr="00A17EE9">
              <w:rPr>
                <w:rFonts w:ascii="Times New Roman" w:eastAsia="Times New Roman" w:hAnsi="Times New Roman" w:cs="Times New Roman"/>
                <w:color w:val="000000"/>
                <w:sz w:val="28"/>
                <w:szCs w:val="28"/>
                <w:lang w:eastAsia="ru-RU"/>
              </w:rPr>
              <w:t>Придбання будівельних матеріалів для проведення ремонтних робі господарським способом (ІІ об</w:t>
            </w:r>
            <w:r w:rsidRPr="00A17EE9">
              <w:rPr>
                <w:rFonts w:ascii="Times New Roman" w:eastAsia="Times New Roman" w:hAnsi="Times New Roman" w:cs="Times New Roman"/>
                <w:color w:val="000000"/>
                <w:sz w:val="28"/>
                <w:szCs w:val="28"/>
                <w:lang w:val="ru-RU" w:eastAsia="ru-RU"/>
              </w:rPr>
              <w:t>’</w:t>
            </w:r>
            <w:proofErr w:type="spellStart"/>
            <w:r w:rsidRPr="00A17EE9">
              <w:rPr>
                <w:rFonts w:ascii="Times New Roman" w:eastAsia="Times New Roman" w:hAnsi="Times New Roman" w:cs="Times New Roman"/>
                <w:color w:val="000000"/>
                <w:sz w:val="28"/>
                <w:szCs w:val="28"/>
                <w:lang w:eastAsia="ru-RU"/>
              </w:rPr>
              <w:t>єкти</w:t>
            </w:r>
            <w:proofErr w:type="spellEnd"/>
            <w:r w:rsidRPr="00A17EE9">
              <w:rPr>
                <w:rFonts w:ascii="Times New Roman" w:eastAsia="Times New Roman" w:hAnsi="Times New Roman" w:cs="Times New Roman"/>
                <w:color w:val="000000"/>
                <w:sz w:val="28"/>
                <w:szCs w:val="28"/>
                <w:lang w:eastAsia="ru-RU"/>
              </w:rPr>
              <w:t>)</w:t>
            </w:r>
          </w:p>
        </w:tc>
        <w:tc>
          <w:tcPr>
            <w:tcW w:w="2693" w:type="dxa"/>
          </w:tcPr>
          <w:p w14:paraId="1E93CE54" w14:textId="77777777" w:rsidR="00A17EE9" w:rsidRPr="00A17EE9" w:rsidRDefault="00A17EE9" w:rsidP="00A17EE9">
            <w:pPr>
              <w:spacing w:after="0" w:line="240" w:lineRule="auto"/>
              <w:jc w:val="center"/>
              <w:rPr>
                <w:rFonts w:ascii="Times New Roman" w:eastAsia="Times New Roman" w:hAnsi="Times New Roman" w:cs="Times New Roman"/>
                <w:color w:val="000000"/>
                <w:sz w:val="28"/>
                <w:szCs w:val="28"/>
                <w:lang w:eastAsia="ru-RU"/>
              </w:rPr>
            </w:pPr>
            <w:r w:rsidRPr="00A17EE9">
              <w:rPr>
                <w:rFonts w:ascii="Times New Roman" w:eastAsia="Times New Roman" w:hAnsi="Times New Roman" w:cs="Times New Roman"/>
                <w:color w:val="000000"/>
                <w:sz w:val="28"/>
                <w:szCs w:val="28"/>
                <w:lang w:eastAsia="ru-RU"/>
              </w:rPr>
              <w:t>146,0</w:t>
            </w:r>
          </w:p>
        </w:tc>
      </w:tr>
      <w:tr w:rsidR="00A17EE9" w:rsidRPr="00A17EE9" w14:paraId="0C5BCE9D" w14:textId="77777777" w:rsidTr="000D09B7">
        <w:tc>
          <w:tcPr>
            <w:tcW w:w="540" w:type="dxa"/>
            <w:shd w:val="clear" w:color="auto" w:fill="auto"/>
          </w:tcPr>
          <w:p w14:paraId="0B82B519" w14:textId="77777777" w:rsidR="00A17EE9" w:rsidRPr="00A17EE9" w:rsidRDefault="00A17EE9" w:rsidP="00A17EE9">
            <w:pPr>
              <w:spacing w:after="0" w:line="240" w:lineRule="auto"/>
              <w:rPr>
                <w:rFonts w:ascii="Times New Roman" w:eastAsia="Times New Roman" w:hAnsi="Times New Roman" w:cs="Times New Roman"/>
                <w:color w:val="000000"/>
                <w:sz w:val="28"/>
                <w:szCs w:val="28"/>
                <w:lang w:eastAsia="ru-RU"/>
              </w:rPr>
            </w:pPr>
            <w:r w:rsidRPr="00A17EE9">
              <w:rPr>
                <w:rFonts w:ascii="Times New Roman" w:eastAsia="Times New Roman" w:hAnsi="Times New Roman" w:cs="Times New Roman"/>
                <w:color w:val="000000"/>
                <w:sz w:val="28"/>
                <w:szCs w:val="28"/>
                <w:lang w:eastAsia="ru-RU"/>
              </w:rPr>
              <w:t>9</w:t>
            </w:r>
          </w:p>
        </w:tc>
        <w:tc>
          <w:tcPr>
            <w:tcW w:w="6663" w:type="dxa"/>
            <w:shd w:val="clear" w:color="auto" w:fill="auto"/>
          </w:tcPr>
          <w:p w14:paraId="306A3CDA" w14:textId="77777777" w:rsidR="00A17EE9" w:rsidRPr="00A17EE9" w:rsidRDefault="00A17EE9" w:rsidP="00A17EE9">
            <w:pPr>
              <w:spacing w:after="0" w:line="240" w:lineRule="auto"/>
              <w:rPr>
                <w:rFonts w:ascii="Times New Roman" w:eastAsia="Times New Roman" w:hAnsi="Times New Roman" w:cs="Times New Roman"/>
                <w:color w:val="000000"/>
                <w:sz w:val="28"/>
                <w:szCs w:val="28"/>
                <w:lang w:eastAsia="ru-RU"/>
              </w:rPr>
            </w:pPr>
            <w:r w:rsidRPr="00A17EE9">
              <w:rPr>
                <w:rFonts w:ascii="Times New Roman" w:eastAsia="Times New Roman" w:hAnsi="Times New Roman" w:cs="Times New Roman"/>
                <w:color w:val="000000"/>
                <w:sz w:val="28"/>
                <w:szCs w:val="28"/>
                <w:lang w:eastAsia="ru-RU"/>
              </w:rPr>
              <w:t>Офісні меблі</w:t>
            </w:r>
          </w:p>
          <w:p w14:paraId="76AD3695" w14:textId="77777777" w:rsidR="00A17EE9" w:rsidRPr="00A17EE9" w:rsidRDefault="00A17EE9" w:rsidP="00A17EE9">
            <w:pPr>
              <w:spacing w:after="0" w:line="240" w:lineRule="auto"/>
              <w:rPr>
                <w:rFonts w:ascii="Times New Roman" w:eastAsia="Times New Roman" w:hAnsi="Times New Roman" w:cs="Times New Roman"/>
                <w:color w:val="000000"/>
                <w:sz w:val="28"/>
                <w:szCs w:val="28"/>
                <w:lang w:eastAsia="ru-RU"/>
              </w:rPr>
            </w:pPr>
          </w:p>
        </w:tc>
        <w:tc>
          <w:tcPr>
            <w:tcW w:w="2693" w:type="dxa"/>
          </w:tcPr>
          <w:p w14:paraId="6E13E597" w14:textId="77777777" w:rsidR="00A17EE9" w:rsidRPr="00A17EE9" w:rsidRDefault="00A17EE9" w:rsidP="00A17EE9">
            <w:pPr>
              <w:spacing w:after="0" w:line="240" w:lineRule="auto"/>
              <w:jc w:val="center"/>
              <w:rPr>
                <w:rFonts w:ascii="Times New Roman" w:eastAsia="Times New Roman" w:hAnsi="Times New Roman" w:cs="Times New Roman"/>
                <w:color w:val="000000"/>
                <w:sz w:val="28"/>
                <w:szCs w:val="28"/>
                <w:lang w:eastAsia="ru-RU"/>
              </w:rPr>
            </w:pPr>
            <w:r w:rsidRPr="00A17EE9">
              <w:rPr>
                <w:rFonts w:ascii="Times New Roman" w:eastAsia="Times New Roman" w:hAnsi="Times New Roman" w:cs="Times New Roman"/>
                <w:color w:val="000000"/>
                <w:sz w:val="28"/>
                <w:szCs w:val="28"/>
                <w:lang w:eastAsia="ru-RU"/>
              </w:rPr>
              <w:t>170,0</w:t>
            </w:r>
          </w:p>
        </w:tc>
      </w:tr>
      <w:tr w:rsidR="00A17EE9" w:rsidRPr="00A17EE9" w14:paraId="561342B7" w14:textId="77777777" w:rsidTr="000D09B7">
        <w:tc>
          <w:tcPr>
            <w:tcW w:w="540" w:type="dxa"/>
            <w:shd w:val="clear" w:color="auto" w:fill="auto"/>
          </w:tcPr>
          <w:p w14:paraId="39122125" w14:textId="77777777" w:rsidR="00A17EE9" w:rsidRPr="00A17EE9" w:rsidRDefault="00A17EE9" w:rsidP="00A17EE9">
            <w:pPr>
              <w:spacing w:after="0" w:line="240" w:lineRule="auto"/>
              <w:rPr>
                <w:rFonts w:ascii="Times New Roman" w:eastAsia="Times New Roman" w:hAnsi="Times New Roman" w:cs="Times New Roman"/>
                <w:color w:val="000000"/>
                <w:sz w:val="28"/>
                <w:szCs w:val="28"/>
                <w:lang w:eastAsia="ru-RU"/>
              </w:rPr>
            </w:pPr>
          </w:p>
        </w:tc>
        <w:tc>
          <w:tcPr>
            <w:tcW w:w="6663" w:type="dxa"/>
            <w:shd w:val="clear" w:color="auto" w:fill="auto"/>
          </w:tcPr>
          <w:p w14:paraId="078E668E" w14:textId="77777777" w:rsidR="00A17EE9" w:rsidRPr="00A17EE9" w:rsidRDefault="00A17EE9" w:rsidP="00A17EE9">
            <w:pPr>
              <w:spacing w:after="0" w:line="240" w:lineRule="auto"/>
              <w:rPr>
                <w:rFonts w:ascii="Times New Roman" w:eastAsia="Times New Roman" w:hAnsi="Times New Roman" w:cs="Times New Roman"/>
                <w:b/>
                <w:color w:val="000000"/>
                <w:sz w:val="28"/>
                <w:szCs w:val="28"/>
                <w:lang w:eastAsia="ru-RU"/>
              </w:rPr>
            </w:pPr>
            <w:r w:rsidRPr="00A17EE9">
              <w:rPr>
                <w:rFonts w:ascii="Times New Roman" w:eastAsia="Times New Roman" w:hAnsi="Times New Roman" w:cs="Times New Roman"/>
                <w:b/>
                <w:color w:val="000000"/>
                <w:sz w:val="28"/>
                <w:szCs w:val="28"/>
                <w:lang w:eastAsia="ru-RU"/>
              </w:rPr>
              <w:t xml:space="preserve"> Всього</w:t>
            </w:r>
          </w:p>
          <w:p w14:paraId="7D010E74" w14:textId="77777777" w:rsidR="00A17EE9" w:rsidRPr="00A17EE9" w:rsidRDefault="00A17EE9" w:rsidP="00A17EE9">
            <w:pPr>
              <w:spacing w:after="0" w:line="240" w:lineRule="auto"/>
              <w:rPr>
                <w:rFonts w:ascii="Times New Roman" w:eastAsia="Times New Roman" w:hAnsi="Times New Roman" w:cs="Times New Roman"/>
                <w:b/>
                <w:color w:val="000000"/>
                <w:sz w:val="28"/>
                <w:szCs w:val="28"/>
                <w:lang w:eastAsia="ru-RU"/>
              </w:rPr>
            </w:pPr>
          </w:p>
        </w:tc>
        <w:tc>
          <w:tcPr>
            <w:tcW w:w="2693" w:type="dxa"/>
          </w:tcPr>
          <w:p w14:paraId="2C94732D" w14:textId="77777777" w:rsidR="00A17EE9" w:rsidRPr="00A17EE9" w:rsidRDefault="00A17EE9" w:rsidP="00A17EE9">
            <w:pPr>
              <w:spacing w:after="0" w:line="240" w:lineRule="auto"/>
              <w:jc w:val="center"/>
              <w:rPr>
                <w:rFonts w:ascii="Times New Roman" w:eastAsia="Times New Roman" w:hAnsi="Times New Roman" w:cs="Times New Roman"/>
                <w:b/>
                <w:color w:val="000000"/>
                <w:sz w:val="28"/>
                <w:szCs w:val="28"/>
                <w:lang w:eastAsia="ru-RU"/>
              </w:rPr>
            </w:pPr>
            <w:r w:rsidRPr="00A17EE9">
              <w:rPr>
                <w:rFonts w:ascii="Times New Roman" w:eastAsia="Times New Roman" w:hAnsi="Times New Roman" w:cs="Times New Roman"/>
                <w:b/>
                <w:color w:val="000000"/>
                <w:sz w:val="28"/>
                <w:szCs w:val="28"/>
                <w:lang w:eastAsia="ru-RU"/>
              </w:rPr>
              <w:t xml:space="preserve">1587,8 </w:t>
            </w:r>
          </w:p>
        </w:tc>
      </w:tr>
    </w:tbl>
    <w:p w14:paraId="3BF33741" w14:textId="77777777" w:rsidR="00A17EE9" w:rsidRPr="00A17EE9" w:rsidRDefault="00A17EE9" w:rsidP="00A17EE9">
      <w:pPr>
        <w:spacing w:before="120" w:after="0" w:line="240" w:lineRule="auto"/>
        <w:ind w:firstLine="720"/>
        <w:jc w:val="center"/>
        <w:rPr>
          <w:rFonts w:ascii="Times New Roman" w:eastAsia="Times New Roman" w:hAnsi="Times New Roman" w:cs="Times New Roman"/>
          <w:b/>
          <w:sz w:val="28"/>
          <w:szCs w:val="28"/>
          <w:lang w:eastAsia="ru-RU"/>
        </w:rPr>
      </w:pPr>
    </w:p>
    <w:p w14:paraId="7C9B8B1B" w14:textId="77777777" w:rsidR="00A17EE9" w:rsidRPr="00A17EE9" w:rsidRDefault="00A17EE9" w:rsidP="00A17EE9">
      <w:pPr>
        <w:spacing w:after="0" w:line="240" w:lineRule="auto"/>
        <w:jc w:val="right"/>
        <w:rPr>
          <w:rFonts w:ascii="Times New Roman" w:eastAsia="Calibri" w:hAnsi="Times New Roman" w:cs="Times New Roman"/>
        </w:rPr>
      </w:pPr>
    </w:p>
    <w:p w14:paraId="76348A7C" w14:textId="77777777" w:rsidR="00A17EE9" w:rsidRPr="00A17EE9" w:rsidRDefault="00A17EE9" w:rsidP="00A17EE9">
      <w:pPr>
        <w:spacing w:after="0" w:line="240" w:lineRule="auto"/>
        <w:jc w:val="right"/>
        <w:rPr>
          <w:rFonts w:ascii="Times New Roman" w:eastAsia="Calibri" w:hAnsi="Times New Roman" w:cs="Times New Roman"/>
        </w:rPr>
      </w:pPr>
    </w:p>
    <w:p w14:paraId="58B1A4AA" w14:textId="77777777" w:rsidR="00A17EE9" w:rsidRPr="00A17EE9" w:rsidRDefault="00A17EE9" w:rsidP="00A17EE9">
      <w:pPr>
        <w:spacing w:after="0" w:line="240" w:lineRule="auto"/>
        <w:jc w:val="right"/>
        <w:rPr>
          <w:rFonts w:ascii="Times New Roman" w:eastAsia="Calibri" w:hAnsi="Times New Roman" w:cs="Times New Roman"/>
        </w:rPr>
      </w:pPr>
    </w:p>
    <w:p w14:paraId="32070412" w14:textId="77777777" w:rsidR="00A17EE9" w:rsidRPr="00A17EE9" w:rsidRDefault="00A17EE9" w:rsidP="00A17EE9">
      <w:pPr>
        <w:spacing w:after="0" w:line="240" w:lineRule="auto"/>
        <w:jc w:val="right"/>
        <w:rPr>
          <w:rFonts w:ascii="Times New Roman" w:eastAsia="Calibri" w:hAnsi="Times New Roman" w:cs="Times New Roman"/>
        </w:rPr>
      </w:pPr>
    </w:p>
    <w:p w14:paraId="5233F91C" w14:textId="77777777" w:rsidR="00A17EE9" w:rsidRPr="00A17EE9" w:rsidRDefault="00A17EE9" w:rsidP="00A17EE9">
      <w:pPr>
        <w:spacing w:after="0" w:line="240" w:lineRule="auto"/>
        <w:jc w:val="right"/>
        <w:rPr>
          <w:rFonts w:ascii="Times New Roman" w:eastAsia="Calibri" w:hAnsi="Times New Roman" w:cs="Times New Roman"/>
        </w:rPr>
      </w:pPr>
    </w:p>
    <w:p w14:paraId="2EE88775" w14:textId="77777777" w:rsidR="00A17EE9" w:rsidRPr="00A17EE9" w:rsidRDefault="00A17EE9" w:rsidP="00A17EE9">
      <w:pPr>
        <w:spacing w:after="0" w:line="240" w:lineRule="auto"/>
        <w:jc w:val="right"/>
        <w:rPr>
          <w:rFonts w:ascii="Times New Roman" w:eastAsia="Calibri" w:hAnsi="Times New Roman" w:cs="Times New Roman"/>
        </w:rPr>
      </w:pPr>
    </w:p>
    <w:p w14:paraId="29A156A4" w14:textId="77777777" w:rsidR="00A17EE9" w:rsidRPr="00A17EE9" w:rsidRDefault="00A17EE9" w:rsidP="00A17EE9">
      <w:pPr>
        <w:spacing w:after="0" w:line="240" w:lineRule="auto"/>
        <w:jc w:val="right"/>
        <w:rPr>
          <w:rFonts w:ascii="Times New Roman" w:eastAsia="Calibri" w:hAnsi="Times New Roman" w:cs="Times New Roman"/>
        </w:rPr>
      </w:pPr>
    </w:p>
    <w:p w14:paraId="2D85A1D4" w14:textId="77777777" w:rsidR="00A17EE9" w:rsidRPr="00A17EE9" w:rsidRDefault="00A17EE9" w:rsidP="00A17EE9">
      <w:pPr>
        <w:spacing w:after="0" w:line="240" w:lineRule="auto"/>
        <w:jc w:val="right"/>
        <w:rPr>
          <w:rFonts w:ascii="Times New Roman" w:eastAsia="Calibri" w:hAnsi="Times New Roman" w:cs="Times New Roman"/>
        </w:rPr>
      </w:pPr>
    </w:p>
    <w:p w14:paraId="7A9E0A18" w14:textId="77777777" w:rsidR="00A17EE9" w:rsidRPr="00A17EE9" w:rsidRDefault="00A17EE9" w:rsidP="00A17EE9">
      <w:pPr>
        <w:spacing w:after="0" w:line="240" w:lineRule="auto"/>
        <w:jc w:val="right"/>
        <w:rPr>
          <w:rFonts w:ascii="Times New Roman" w:eastAsia="Calibri" w:hAnsi="Times New Roman" w:cs="Times New Roman"/>
        </w:rPr>
      </w:pPr>
    </w:p>
    <w:p w14:paraId="1BF630E2" w14:textId="77777777" w:rsidR="00A17EE9" w:rsidRPr="00A17EE9" w:rsidRDefault="00A17EE9" w:rsidP="00A17EE9">
      <w:pPr>
        <w:spacing w:after="0" w:line="240" w:lineRule="auto"/>
        <w:jc w:val="right"/>
        <w:rPr>
          <w:rFonts w:ascii="Times New Roman" w:eastAsia="Calibri" w:hAnsi="Times New Roman" w:cs="Times New Roman"/>
        </w:rPr>
      </w:pPr>
    </w:p>
    <w:p w14:paraId="4EBE12CF" w14:textId="77777777" w:rsidR="00A17EE9" w:rsidRPr="00A17EE9" w:rsidRDefault="00A17EE9" w:rsidP="00A17EE9">
      <w:pPr>
        <w:spacing w:after="0" w:line="240" w:lineRule="auto"/>
        <w:jc w:val="right"/>
        <w:rPr>
          <w:rFonts w:ascii="Times New Roman" w:eastAsia="Calibri" w:hAnsi="Times New Roman" w:cs="Times New Roman"/>
        </w:rPr>
      </w:pPr>
    </w:p>
    <w:p w14:paraId="6CE47EB1" w14:textId="77777777" w:rsidR="00A17EE9" w:rsidRPr="00A17EE9" w:rsidRDefault="00A17EE9" w:rsidP="00A17EE9">
      <w:pPr>
        <w:spacing w:after="0" w:line="240" w:lineRule="auto"/>
        <w:jc w:val="right"/>
        <w:rPr>
          <w:rFonts w:ascii="Times New Roman" w:eastAsia="Calibri" w:hAnsi="Times New Roman" w:cs="Times New Roman"/>
        </w:rPr>
      </w:pPr>
      <w:r w:rsidRPr="00A17EE9">
        <w:rPr>
          <w:rFonts w:ascii="Times New Roman" w:eastAsia="Calibri" w:hAnsi="Times New Roman" w:cs="Times New Roman"/>
        </w:rPr>
        <w:t>Додаток 2</w:t>
      </w:r>
    </w:p>
    <w:p w14:paraId="14DD30EF" w14:textId="77777777" w:rsidR="00A17EE9" w:rsidRPr="00A17EE9" w:rsidRDefault="00A17EE9" w:rsidP="00A17EE9">
      <w:pPr>
        <w:spacing w:after="0" w:line="240" w:lineRule="auto"/>
        <w:jc w:val="right"/>
        <w:rPr>
          <w:rFonts w:ascii="Times New Roman" w:eastAsia="Calibri" w:hAnsi="Times New Roman" w:cs="Times New Roman"/>
        </w:rPr>
      </w:pPr>
      <w:r w:rsidRPr="00A17EE9">
        <w:rPr>
          <w:rFonts w:ascii="Times New Roman" w:eastAsia="Calibri" w:hAnsi="Times New Roman" w:cs="Times New Roman"/>
        </w:rPr>
        <w:t xml:space="preserve">до рішення сільської ради </w:t>
      </w:r>
    </w:p>
    <w:p w14:paraId="04AAF235" w14:textId="77777777" w:rsidR="00A17EE9" w:rsidRPr="00A17EE9" w:rsidRDefault="00A17EE9" w:rsidP="00A17EE9">
      <w:pPr>
        <w:spacing w:after="0" w:line="240" w:lineRule="auto"/>
        <w:jc w:val="right"/>
        <w:rPr>
          <w:rFonts w:ascii="Times New Roman" w:eastAsia="Calibri" w:hAnsi="Times New Roman" w:cs="Times New Roman"/>
          <w:sz w:val="24"/>
          <w:szCs w:val="24"/>
        </w:rPr>
      </w:pPr>
      <w:r w:rsidRPr="00A17EE9">
        <w:rPr>
          <w:rFonts w:ascii="Times New Roman" w:eastAsia="Calibri" w:hAnsi="Times New Roman" w:cs="Times New Roman"/>
          <w:sz w:val="24"/>
          <w:szCs w:val="24"/>
        </w:rPr>
        <w:t>від __________  № ____</w:t>
      </w:r>
    </w:p>
    <w:p w14:paraId="2D1A8344" w14:textId="77777777" w:rsidR="00A17EE9" w:rsidRPr="00A17EE9" w:rsidRDefault="00A17EE9" w:rsidP="00A17EE9">
      <w:pPr>
        <w:spacing w:after="0" w:line="240" w:lineRule="auto"/>
        <w:jc w:val="center"/>
        <w:rPr>
          <w:rFonts w:ascii="Times New Roman" w:eastAsia="Calibri" w:hAnsi="Times New Roman" w:cs="Times New Roman"/>
          <w:b/>
          <w:sz w:val="28"/>
          <w:szCs w:val="28"/>
        </w:rPr>
      </w:pPr>
    </w:p>
    <w:p w14:paraId="6D2AA164" w14:textId="77777777" w:rsidR="00A17EE9" w:rsidRPr="00A17EE9" w:rsidRDefault="00A17EE9" w:rsidP="00A17EE9">
      <w:pPr>
        <w:spacing w:after="0" w:line="240" w:lineRule="auto"/>
        <w:jc w:val="center"/>
        <w:rPr>
          <w:rFonts w:ascii="Times New Roman" w:eastAsia="Calibri" w:hAnsi="Times New Roman" w:cs="Times New Roman"/>
          <w:b/>
          <w:sz w:val="28"/>
          <w:szCs w:val="28"/>
        </w:rPr>
      </w:pPr>
    </w:p>
    <w:p w14:paraId="177E636E" w14:textId="77777777" w:rsidR="00A17EE9" w:rsidRPr="00A17EE9" w:rsidRDefault="00A17EE9" w:rsidP="00A17EE9">
      <w:pPr>
        <w:spacing w:after="0" w:line="240" w:lineRule="auto"/>
        <w:jc w:val="center"/>
        <w:rPr>
          <w:rFonts w:ascii="Times New Roman" w:eastAsia="Calibri" w:hAnsi="Times New Roman" w:cs="Times New Roman"/>
          <w:b/>
          <w:sz w:val="28"/>
          <w:szCs w:val="28"/>
        </w:rPr>
      </w:pPr>
      <w:r w:rsidRPr="00A17EE9">
        <w:rPr>
          <w:rFonts w:ascii="Times New Roman" w:eastAsia="Calibri" w:hAnsi="Times New Roman" w:cs="Times New Roman"/>
          <w:b/>
          <w:sz w:val="28"/>
          <w:szCs w:val="28"/>
        </w:rPr>
        <w:t>ПОРЯДОК</w:t>
      </w:r>
    </w:p>
    <w:p w14:paraId="66B92E3A" w14:textId="77777777" w:rsidR="00A17EE9" w:rsidRPr="00A17EE9" w:rsidRDefault="00A17EE9" w:rsidP="00A17EE9">
      <w:pPr>
        <w:spacing w:after="0" w:line="240" w:lineRule="auto"/>
        <w:jc w:val="center"/>
        <w:rPr>
          <w:rFonts w:ascii="Times New Roman" w:eastAsia="Calibri" w:hAnsi="Times New Roman" w:cs="Times New Roman"/>
          <w:b/>
          <w:sz w:val="28"/>
          <w:szCs w:val="28"/>
        </w:rPr>
      </w:pPr>
      <w:r w:rsidRPr="00A17EE9">
        <w:rPr>
          <w:rFonts w:ascii="Times New Roman" w:eastAsia="Calibri" w:hAnsi="Times New Roman" w:cs="Times New Roman"/>
          <w:b/>
          <w:sz w:val="28"/>
          <w:szCs w:val="28"/>
        </w:rPr>
        <w:t xml:space="preserve">надання і використання коштів бюджету Вишнівської територіальної громади, передбачених на реалізацію Програми покращення функціонування Волинської митниці як відокремленого структурного підрозділу Державної  митної служби України на 2025-2026 роки </w:t>
      </w:r>
    </w:p>
    <w:p w14:paraId="692F5AE8" w14:textId="77777777" w:rsidR="00A17EE9" w:rsidRPr="00A17EE9" w:rsidRDefault="00A17EE9" w:rsidP="00A17EE9">
      <w:pPr>
        <w:spacing w:after="0" w:line="240" w:lineRule="auto"/>
        <w:ind w:firstLine="709"/>
        <w:jc w:val="center"/>
        <w:rPr>
          <w:rFonts w:ascii="Times New Roman" w:eastAsia="Calibri" w:hAnsi="Times New Roman" w:cs="Times New Roman"/>
          <w:b/>
          <w:sz w:val="28"/>
          <w:szCs w:val="28"/>
        </w:rPr>
      </w:pPr>
    </w:p>
    <w:p w14:paraId="58BF6F70" w14:textId="77777777" w:rsidR="00A17EE9" w:rsidRPr="00A17EE9" w:rsidRDefault="00A17EE9" w:rsidP="00A17EE9">
      <w:pPr>
        <w:spacing w:after="0" w:line="240" w:lineRule="auto"/>
        <w:ind w:firstLine="709"/>
        <w:jc w:val="center"/>
        <w:rPr>
          <w:rFonts w:ascii="Times New Roman" w:eastAsia="Calibri" w:hAnsi="Times New Roman" w:cs="Times New Roman"/>
          <w:b/>
          <w:sz w:val="28"/>
          <w:szCs w:val="28"/>
        </w:rPr>
      </w:pPr>
      <w:r w:rsidRPr="00A17EE9">
        <w:rPr>
          <w:rFonts w:ascii="Times New Roman" w:eastAsia="Calibri" w:hAnsi="Times New Roman" w:cs="Times New Roman"/>
          <w:b/>
          <w:sz w:val="28"/>
          <w:szCs w:val="28"/>
        </w:rPr>
        <w:t>1. Загальні положення</w:t>
      </w:r>
    </w:p>
    <w:p w14:paraId="432310E0" w14:textId="77777777" w:rsidR="00A17EE9" w:rsidRPr="00A17EE9" w:rsidRDefault="00A17EE9" w:rsidP="00A17EE9">
      <w:pPr>
        <w:widowControl w:val="0"/>
        <w:suppressAutoHyphens/>
        <w:autoSpaceDN w:val="0"/>
        <w:spacing w:after="0" w:line="240" w:lineRule="auto"/>
        <w:ind w:firstLine="709"/>
        <w:jc w:val="both"/>
        <w:textAlignment w:val="baseline"/>
        <w:rPr>
          <w:rFonts w:ascii="Times New Roman" w:eastAsia="Times New Roman" w:hAnsi="Times New Roman" w:cs="Times New Roman"/>
          <w:kern w:val="3"/>
          <w:sz w:val="28"/>
          <w:szCs w:val="28"/>
          <w:lang w:eastAsia="zh-CN"/>
        </w:rPr>
      </w:pPr>
      <w:r w:rsidRPr="00A17EE9">
        <w:rPr>
          <w:rFonts w:ascii="Times New Roman" w:eastAsia="Calibri" w:hAnsi="Times New Roman" w:cs="Times New Roman"/>
          <w:sz w:val="28"/>
          <w:szCs w:val="28"/>
        </w:rPr>
        <w:t>1.1. Порядок використання коштів, передбачених в місцевому бюджеті  (далі – Порядок) розроблений на виконання заходів Програми:</w:t>
      </w:r>
    </w:p>
    <w:p w14:paraId="334B3E83" w14:textId="77777777" w:rsidR="00A17EE9" w:rsidRPr="00A17EE9" w:rsidRDefault="00A17EE9" w:rsidP="00A17EE9">
      <w:pPr>
        <w:spacing w:after="0" w:line="240" w:lineRule="auto"/>
        <w:ind w:firstLine="709"/>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xml:space="preserve">- створення необхідних умов для здійснення митного оформлення товарів та транспортних засобів в пунктах пропуску через державний кордон, а також роботи структурних підрозділів митниці, які знаходяться в адміністративно-виробничому будинку митниці по вул. </w:t>
      </w:r>
      <w:proofErr w:type="spellStart"/>
      <w:r w:rsidRPr="00A17EE9">
        <w:rPr>
          <w:rFonts w:ascii="Times New Roman" w:eastAsia="Times New Roman" w:hAnsi="Times New Roman" w:cs="Times New Roman"/>
          <w:sz w:val="28"/>
          <w:szCs w:val="28"/>
          <w:lang w:eastAsia="ru-RU"/>
        </w:rPr>
        <w:t>Призалізнична</w:t>
      </w:r>
      <w:proofErr w:type="spellEnd"/>
      <w:r w:rsidRPr="00A17EE9">
        <w:rPr>
          <w:rFonts w:ascii="Times New Roman" w:eastAsia="Times New Roman" w:hAnsi="Times New Roman" w:cs="Times New Roman"/>
          <w:sz w:val="28"/>
          <w:szCs w:val="28"/>
          <w:lang w:eastAsia="ru-RU"/>
        </w:rPr>
        <w:t>, 13 в    с. Римачі Ковельського району Волинської області;</w:t>
      </w:r>
    </w:p>
    <w:p w14:paraId="68A9F8F6" w14:textId="77777777" w:rsidR="00A17EE9" w:rsidRPr="00A17EE9" w:rsidRDefault="00A17EE9" w:rsidP="00A17EE9">
      <w:pPr>
        <w:spacing w:after="0" w:line="240" w:lineRule="auto"/>
        <w:ind w:firstLine="709"/>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здійснення заходів щодо роз’яснення учасникам зовнішньо-економічної діяльності та громадянам конституційного обов’язку необхідності сплати митних платежів шляхом інформаційно-довідкового забезпечення:</w:t>
      </w:r>
    </w:p>
    <w:p w14:paraId="5BC0D93F" w14:textId="77777777" w:rsidR="00A17EE9" w:rsidRPr="00A17EE9" w:rsidRDefault="00A17EE9" w:rsidP="00A17EE9">
      <w:pPr>
        <w:spacing w:after="0" w:line="240" w:lineRule="auto"/>
        <w:ind w:firstLine="709"/>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швидке та якісне обслуговування учасників зовнішньо-економічної діяльності та громадян щодо надання роз’яснень з питань митної справи з вільним доступом до мережі Інтернет.</w:t>
      </w:r>
    </w:p>
    <w:p w14:paraId="105B2499" w14:textId="77777777" w:rsidR="00A17EE9" w:rsidRPr="00A17EE9" w:rsidRDefault="00A17EE9" w:rsidP="00A17EE9">
      <w:pPr>
        <w:spacing w:after="0" w:line="240" w:lineRule="auto"/>
        <w:ind w:firstLine="709"/>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забезпечення Волинською митницею подання від учасників зовнішньо-економічної діяльності електронних митних декларацій, та проведення широкої роз’яснювальної роботи щодо переваг подання митних декларацій в електронному вигляді;</w:t>
      </w:r>
    </w:p>
    <w:p w14:paraId="1397CBD7" w14:textId="77777777" w:rsidR="00A17EE9" w:rsidRPr="00A17EE9" w:rsidRDefault="00A17EE9" w:rsidP="00A17EE9">
      <w:pPr>
        <w:spacing w:after="0" w:line="240" w:lineRule="auto"/>
        <w:ind w:firstLine="709"/>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створення зручних умов обслуговування учасників зовнішньо-економічної діяльності та громадян, оснащення приміщень необхідними меблями (стільці) для розміщення відвідувачів;</w:t>
      </w:r>
    </w:p>
    <w:p w14:paraId="4173AACE" w14:textId="77777777" w:rsidR="00A17EE9" w:rsidRPr="00A17EE9" w:rsidRDefault="00A17EE9" w:rsidP="00A17EE9">
      <w:pPr>
        <w:spacing w:after="0" w:line="240" w:lineRule="auto"/>
        <w:ind w:firstLine="709"/>
        <w:jc w:val="both"/>
        <w:rPr>
          <w:rFonts w:ascii="Times New Roman" w:eastAsia="Times New Roman" w:hAnsi="Times New Roman" w:cs="Times New Roman"/>
          <w:sz w:val="28"/>
          <w:szCs w:val="28"/>
          <w:lang w:eastAsia="ru-RU"/>
        </w:rPr>
      </w:pPr>
      <w:r w:rsidRPr="00A17EE9">
        <w:rPr>
          <w:rFonts w:ascii="Times New Roman" w:eastAsia="Times New Roman" w:hAnsi="Times New Roman" w:cs="Times New Roman"/>
          <w:sz w:val="28"/>
          <w:szCs w:val="28"/>
          <w:lang w:eastAsia="ru-RU"/>
        </w:rPr>
        <w:t xml:space="preserve">- впровадження ефективної співпраці між учасниками зовнішньо-економічної діяльності та митною службою завдяки отримання учасниками повних, своєчасних, та професійних консультацій щодо проблемних питань, які виникають у них в процесі митного оформлення товарів. </w:t>
      </w:r>
    </w:p>
    <w:p w14:paraId="0D6C876B" w14:textId="77777777" w:rsidR="00A17EE9" w:rsidRPr="00A17EE9" w:rsidRDefault="00A17EE9" w:rsidP="00A17EE9">
      <w:pPr>
        <w:spacing w:after="0" w:line="240" w:lineRule="auto"/>
        <w:ind w:firstLine="709"/>
        <w:jc w:val="both"/>
        <w:rPr>
          <w:rFonts w:ascii="Times New Roman" w:eastAsia="Times New Roman" w:hAnsi="Times New Roman" w:cs="Times New Roman"/>
          <w:b/>
          <w:sz w:val="28"/>
          <w:szCs w:val="28"/>
          <w:lang w:eastAsia="ru-RU"/>
        </w:rPr>
      </w:pPr>
      <w:r w:rsidRPr="00A17EE9">
        <w:rPr>
          <w:rFonts w:ascii="Times New Roman" w:eastAsia="Times New Roman" w:hAnsi="Times New Roman" w:cs="Times New Roman"/>
          <w:sz w:val="28"/>
          <w:szCs w:val="28"/>
          <w:lang w:eastAsia="ru-RU"/>
        </w:rPr>
        <w:t>- забезпечення енергоефективності.</w:t>
      </w:r>
    </w:p>
    <w:p w14:paraId="1793BA89" w14:textId="77777777" w:rsidR="00A17EE9" w:rsidRPr="00A17EE9" w:rsidRDefault="00A17EE9" w:rsidP="00A17EE9">
      <w:pPr>
        <w:suppressAutoHyphens/>
        <w:autoSpaceDN w:val="0"/>
        <w:spacing w:after="0" w:line="240" w:lineRule="auto"/>
        <w:ind w:firstLine="709"/>
        <w:textAlignment w:val="baseline"/>
        <w:rPr>
          <w:rFonts w:ascii="Times New Roman" w:eastAsia="Calibri" w:hAnsi="Times New Roman" w:cs="Times New Roman"/>
          <w:sz w:val="28"/>
          <w:szCs w:val="28"/>
        </w:rPr>
      </w:pPr>
      <w:r w:rsidRPr="00A17EE9">
        <w:rPr>
          <w:rFonts w:ascii="Times New Roman" w:eastAsia="Times New Roman" w:hAnsi="Times New Roman" w:cs="Times New Roman"/>
          <w:kern w:val="3"/>
          <w:sz w:val="28"/>
          <w:szCs w:val="28"/>
          <w:lang w:eastAsia="zh-CN"/>
        </w:rPr>
        <w:t>1.2. Очікувані результати виконання Програми:</w:t>
      </w:r>
    </w:p>
    <w:p w14:paraId="1967E91F" w14:textId="77777777" w:rsidR="00A17EE9" w:rsidRPr="00A17EE9" w:rsidRDefault="00A17EE9" w:rsidP="00A17EE9">
      <w:pPr>
        <w:spacing w:after="0" w:line="240" w:lineRule="auto"/>
        <w:ind w:firstLine="709"/>
        <w:jc w:val="both"/>
        <w:rPr>
          <w:rFonts w:ascii="Times New Roman" w:eastAsia="Calibri" w:hAnsi="Times New Roman" w:cs="Times New Roman"/>
          <w:sz w:val="28"/>
          <w:szCs w:val="28"/>
        </w:rPr>
      </w:pPr>
      <w:r w:rsidRPr="00A17EE9">
        <w:rPr>
          <w:rFonts w:ascii="Times New Roman" w:eastAsia="Calibri" w:hAnsi="Times New Roman" w:cs="Times New Roman"/>
          <w:sz w:val="28"/>
          <w:szCs w:val="28"/>
        </w:rPr>
        <w:t>1.2.1. Порядок визначає і регулює механізм надання та використання коштів із бюджету сільської територіальної громади на забезпечення виконання заходів Програми.</w:t>
      </w:r>
    </w:p>
    <w:p w14:paraId="42670B73" w14:textId="77777777" w:rsidR="00A17EE9" w:rsidRPr="00A17EE9" w:rsidRDefault="00A17EE9" w:rsidP="00A17EE9">
      <w:pPr>
        <w:spacing w:after="0" w:line="240" w:lineRule="auto"/>
        <w:ind w:firstLine="709"/>
        <w:jc w:val="both"/>
        <w:rPr>
          <w:rFonts w:ascii="Times New Roman" w:eastAsia="Calibri" w:hAnsi="Times New Roman" w:cs="Times New Roman"/>
          <w:sz w:val="28"/>
          <w:szCs w:val="28"/>
        </w:rPr>
      </w:pPr>
      <w:r w:rsidRPr="00A17EE9">
        <w:rPr>
          <w:rFonts w:ascii="Times New Roman" w:eastAsia="Calibri" w:hAnsi="Times New Roman" w:cs="Times New Roman"/>
          <w:sz w:val="28"/>
          <w:szCs w:val="28"/>
        </w:rPr>
        <w:t>1.2.2. Головним розпорядником коштів, що надаються згідно з цим Порядком, є  Вишнівська сільська рада.</w:t>
      </w:r>
    </w:p>
    <w:p w14:paraId="062F15AB" w14:textId="77777777" w:rsidR="00A17EE9" w:rsidRPr="00A17EE9" w:rsidRDefault="00A17EE9" w:rsidP="00A17EE9">
      <w:pPr>
        <w:spacing w:after="0" w:line="240" w:lineRule="auto"/>
        <w:ind w:firstLine="709"/>
        <w:jc w:val="both"/>
        <w:rPr>
          <w:rFonts w:ascii="Times New Roman" w:eastAsia="Calibri" w:hAnsi="Times New Roman" w:cs="Times New Roman"/>
          <w:sz w:val="28"/>
          <w:szCs w:val="28"/>
        </w:rPr>
      </w:pPr>
    </w:p>
    <w:p w14:paraId="575F0142" w14:textId="77777777" w:rsidR="00A17EE9" w:rsidRPr="00A17EE9" w:rsidRDefault="00A17EE9" w:rsidP="00A17EE9">
      <w:pPr>
        <w:spacing w:after="0" w:line="240" w:lineRule="auto"/>
        <w:ind w:firstLine="709"/>
        <w:jc w:val="center"/>
        <w:rPr>
          <w:rFonts w:ascii="Times New Roman" w:eastAsia="Calibri" w:hAnsi="Times New Roman" w:cs="Times New Roman"/>
          <w:sz w:val="28"/>
          <w:szCs w:val="28"/>
        </w:rPr>
      </w:pPr>
      <w:r w:rsidRPr="00A17EE9">
        <w:rPr>
          <w:rFonts w:ascii="Times New Roman" w:eastAsia="Calibri" w:hAnsi="Times New Roman" w:cs="Times New Roman"/>
          <w:b/>
          <w:sz w:val="28"/>
          <w:szCs w:val="28"/>
        </w:rPr>
        <w:t>2. Напрями використання бюджетних коштів</w:t>
      </w:r>
    </w:p>
    <w:p w14:paraId="72C02D65" w14:textId="77777777" w:rsidR="00A17EE9" w:rsidRPr="00A17EE9" w:rsidRDefault="00A17EE9" w:rsidP="00A17EE9">
      <w:pPr>
        <w:spacing w:after="0" w:line="240" w:lineRule="auto"/>
        <w:ind w:firstLine="709"/>
        <w:jc w:val="both"/>
        <w:rPr>
          <w:rFonts w:ascii="Times New Roman" w:eastAsia="Calibri" w:hAnsi="Times New Roman" w:cs="Times New Roman"/>
          <w:sz w:val="28"/>
          <w:szCs w:val="28"/>
        </w:rPr>
      </w:pPr>
      <w:r w:rsidRPr="00A17EE9">
        <w:rPr>
          <w:rFonts w:ascii="Times New Roman" w:eastAsia="Calibri" w:hAnsi="Times New Roman" w:cs="Times New Roman"/>
          <w:sz w:val="28"/>
          <w:szCs w:val="28"/>
        </w:rPr>
        <w:lastRenderedPageBreak/>
        <w:t>2.1.Кошти бюджету сільської територіальної громади спрямовуються для виконання завдань і заходів, визначених Програмою, а саме на забезпечення створення більш комфортних умов для швидкого та якісного обслуговування учасників зовнішньо-економічної діяльності Волинською митницею.</w:t>
      </w:r>
    </w:p>
    <w:p w14:paraId="519A7586" w14:textId="77777777" w:rsidR="00A17EE9" w:rsidRPr="00A17EE9" w:rsidRDefault="00A17EE9" w:rsidP="00A17EE9">
      <w:pPr>
        <w:spacing w:after="0" w:line="240" w:lineRule="auto"/>
        <w:ind w:firstLine="709"/>
        <w:jc w:val="both"/>
        <w:rPr>
          <w:rFonts w:ascii="Times New Roman" w:eastAsia="Calibri" w:hAnsi="Times New Roman" w:cs="Times New Roman"/>
          <w:sz w:val="28"/>
          <w:szCs w:val="28"/>
        </w:rPr>
      </w:pPr>
      <w:r w:rsidRPr="00A17EE9">
        <w:rPr>
          <w:rFonts w:ascii="Times New Roman" w:eastAsia="Calibri" w:hAnsi="Times New Roman" w:cs="Times New Roman"/>
          <w:sz w:val="28"/>
          <w:szCs w:val="28"/>
        </w:rPr>
        <w:t>2.2. Кошти можуть спрямовуватись на:</w:t>
      </w:r>
    </w:p>
    <w:p w14:paraId="2D9B7D02" w14:textId="77777777" w:rsidR="00A17EE9" w:rsidRPr="00A17EE9" w:rsidRDefault="00A17EE9" w:rsidP="00A17EE9">
      <w:pPr>
        <w:spacing w:after="0" w:line="240" w:lineRule="auto"/>
        <w:ind w:firstLine="709"/>
        <w:jc w:val="both"/>
        <w:rPr>
          <w:rFonts w:ascii="Times New Roman" w:eastAsia="Calibri" w:hAnsi="Times New Roman" w:cs="Times New Roman"/>
          <w:sz w:val="28"/>
          <w:szCs w:val="28"/>
        </w:rPr>
      </w:pPr>
      <w:r w:rsidRPr="00A17EE9">
        <w:rPr>
          <w:rFonts w:ascii="Times New Roman" w:eastAsia="Calibri" w:hAnsi="Times New Roman" w:cs="Times New Roman"/>
          <w:sz w:val="28"/>
          <w:szCs w:val="28"/>
        </w:rPr>
        <w:t xml:space="preserve">2.2.1.Зміцнення матеріально-технічного забезпечення Волинської митниці як відокремленого структурного підрозділу та придбання паливно-мастильних матеріалів. </w:t>
      </w:r>
    </w:p>
    <w:p w14:paraId="41177BB6" w14:textId="77777777" w:rsidR="00A17EE9" w:rsidRPr="00A17EE9" w:rsidRDefault="00A17EE9" w:rsidP="00A17EE9">
      <w:pPr>
        <w:spacing w:after="0" w:line="240" w:lineRule="auto"/>
        <w:ind w:firstLine="709"/>
        <w:jc w:val="both"/>
        <w:rPr>
          <w:rFonts w:ascii="Times New Roman" w:eastAsia="Calibri" w:hAnsi="Times New Roman" w:cs="Times New Roman"/>
          <w:sz w:val="28"/>
          <w:szCs w:val="28"/>
        </w:rPr>
      </w:pPr>
      <w:r w:rsidRPr="00A17EE9">
        <w:rPr>
          <w:rFonts w:ascii="Times New Roman" w:eastAsia="Calibri" w:hAnsi="Times New Roman" w:cs="Times New Roman"/>
          <w:sz w:val="28"/>
          <w:szCs w:val="28"/>
        </w:rPr>
        <w:t xml:space="preserve">2.2.2.Утримання та техобслуговування електромереж Волинської митниці </w:t>
      </w:r>
    </w:p>
    <w:p w14:paraId="3CF1C19F" w14:textId="4E31C055" w:rsidR="00A17EE9" w:rsidRPr="00A17EE9" w:rsidRDefault="00A17EE9" w:rsidP="00A17EE9">
      <w:pPr>
        <w:spacing w:after="0" w:line="240" w:lineRule="auto"/>
        <w:ind w:firstLine="709"/>
        <w:jc w:val="both"/>
        <w:rPr>
          <w:rFonts w:ascii="Times New Roman" w:eastAsia="Calibri" w:hAnsi="Times New Roman" w:cs="Times New Roman"/>
          <w:sz w:val="28"/>
          <w:szCs w:val="28"/>
        </w:rPr>
      </w:pPr>
      <w:r w:rsidRPr="00A17EE9">
        <w:rPr>
          <w:rFonts w:ascii="Times New Roman" w:eastAsia="Calibri" w:hAnsi="Times New Roman" w:cs="Times New Roman"/>
          <w:sz w:val="28"/>
          <w:szCs w:val="28"/>
        </w:rPr>
        <w:t>2.2.3.Послуги з поточного ремонту та обслуговування комп</w:t>
      </w:r>
      <w:r w:rsidRPr="00A17EE9">
        <w:rPr>
          <w:rFonts w:ascii="Times New Roman" w:eastAsia="Calibri" w:hAnsi="Times New Roman" w:cs="Times New Roman"/>
          <w:sz w:val="28"/>
          <w:szCs w:val="28"/>
          <w:lang w:val="ru-RU"/>
        </w:rPr>
        <w:t>’</w:t>
      </w:r>
      <w:proofErr w:type="spellStart"/>
      <w:r w:rsidRPr="00A17EE9">
        <w:rPr>
          <w:rFonts w:ascii="Times New Roman" w:eastAsia="Calibri" w:hAnsi="Times New Roman" w:cs="Times New Roman"/>
          <w:sz w:val="28"/>
          <w:szCs w:val="28"/>
        </w:rPr>
        <w:t>ютерної</w:t>
      </w:r>
      <w:proofErr w:type="spellEnd"/>
      <w:r w:rsidRPr="00A17EE9">
        <w:rPr>
          <w:rFonts w:ascii="Times New Roman" w:eastAsia="Calibri" w:hAnsi="Times New Roman" w:cs="Times New Roman"/>
          <w:sz w:val="28"/>
          <w:szCs w:val="28"/>
        </w:rPr>
        <w:t xml:space="preserve"> техніки та оргтехніки.</w:t>
      </w:r>
    </w:p>
    <w:p w14:paraId="219DB5B3" w14:textId="77777777" w:rsidR="00A17EE9" w:rsidRPr="00A17EE9" w:rsidRDefault="00A17EE9" w:rsidP="00A17EE9">
      <w:pPr>
        <w:spacing w:after="0" w:line="240" w:lineRule="auto"/>
        <w:ind w:firstLine="709"/>
        <w:jc w:val="both"/>
        <w:rPr>
          <w:rFonts w:ascii="Times New Roman" w:eastAsia="Calibri" w:hAnsi="Times New Roman" w:cs="Times New Roman"/>
          <w:sz w:val="28"/>
          <w:szCs w:val="28"/>
        </w:rPr>
      </w:pPr>
      <w:r w:rsidRPr="00A17EE9">
        <w:rPr>
          <w:rFonts w:ascii="Times New Roman" w:eastAsia="Calibri" w:hAnsi="Times New Roman" w:cs="Times New Roman"/>
          <w:sz w:val="28"/>
          <w:szCs w:val="28"/>
        </w:rPr>
        <w:t>2.2.4. Встановлення системи пожежогасіння.</w:t>
      </w:r>
    </w:p>
    <w:p w14:paraId="3A504BB3" w14:textId="77777777" w:rsidR="00A17EE9" w:rsidRPr="00A17EE9" w:rsidRDefault="00A17EE9" w:rsidP="00A17EE9">
      <w:pPr>
        <w:spacing w:after="0" w:line="240" w:lineRule="auto"/>
        <w:ind w:firstLine="709"/>
        <w:jc w:val="both"/>
        <w:rPr>
          <w:rFonts w:ascii="Times New Roman" w:eastAsia="Calibri" w:hAnsi="Times New Roman" w:cs="Times New Roman"/>
          <w:sz w:val="28"/>
          <w:szCs w:val="28"/>
        </w:rPr>
      </w:pPr>
      <w:r w:rsidRPr="00A17EE9">
        <w:rPr>
          <w:rFonts w:ascii="Times New Roman" w:eastAsia="Calibri" w:hAnsi="Times New Roman" w:cs="Times New Roman"/>
          <w:sz w:val="28"/>
          <w:szCs w:val="28"/>
        </w:rPr>
        <w:t>2.2.5. Нанесення вогнегасного покриття дерев</w:t>
      </w:r>
      <w:r w:rsidRPr="00A17EE9">
        <w:rPr>
          <w:rFonts w:ascii="Times New Roman" w:eastAsia="Calibri" w:hAnsi="Times New Roman" w:cs="Times New Roman"/>
          <w:sz w:val="28"/>
          <w:szCs w:val="28"/>
          <w:lang w:val="ru-RU"/>
        </w:rPr>
        <w:t>’</w:t>
      </w:r>
      <w:proofErr w:type="spellStart"/>
      <w:r w:rsidRPr="00A17EE9">
        <w:rPr>
          <w:rFonts w:ascii="Times New Roman" w:eastAsia="Calibri" w:hAnsi="Times New Roman" w:cs="Times New Roman"/>
          <w:sz w:val="28"/>
          <w:szCs w:val="28"/>
        </w:rPr>
        <w:t>яних</w:t>
      </w:r>
      <w:proofErr w:type="spellEnd"/>
      <w:r w:rsidRPr="00A17EE9">
        <w:rPr>
          <w:rFonts w:ascii="Times New Roman" w:eastAsia="Calibri" w:hAnsi="Times New Roman" w:cs="Times New Roman"/>
          <w:sz w:val="28"/>
          <w:szCs w:val="28"/>
        </w:rPr>
        <w:t xml:space="preserve"> конструкцій покрівлі АВБ митниці</w:t>
      </w:r>
    </w:p>
    <w:p w14:paraId="3574EA4B" w14:textId="77777777" w:rsidR="00A17EE9" w:rsidRPr="00A17EE9" w:rsidRDefault="00A17EE9" w:rsidP="00A17EE9">
      <w:pPr>
        <w:spacing w:after="0" w:line="240" w:lineRule="auto"/>
        <w:ind w:firstLine="709"/>
        <w:jc w:val="both"/>
        <w:rPr>
          <w:rFonts w:ascii="Times New Roman" w:eastAsia="Calibri" w:hAnsi="Times New Roman" w:cs="Times New Roman"/>
          <w:sz w:val="28"/>
          <w:szCs w:val="28"/>
        </w:rPr>
      </w:pPr>
      <w:r w:rsidRPr="00A17EE9">
        <w:rPr>
          <w:rFonts w:ascii="Times New Roman" w:eastAsia="Calibri" w:hAnsi="Times New Roman" w:cs="Times New Roman"/>
          <w:sz w:val="28"/>
          <w:szCs w:val="28"/>
        </w:rPr>
        <w:t>2.2.5. Виготовлення проектно-кошторисної документації системи опалення АВБ Волинської митниці. Коригування проектно-кошторисної документації та експертиза об</w:t>
      </w:r>
      <w:r w:rsidRPr="00A17EE9">
        <w:rPr>
          <w:rFonts w:ascii="Times New Roman" w:eastAsia="Calibri" w:hAnsi="Times New Roman" w:cs="Times New Roman"/>
          <w:sz w:val="28"/>
          <w:szCs w:val="28"/>
          <w:lang w:val="ru-RU"/>
        </w:rPr>
        <w:t>’</w:t>
      </w:r>
      <w:proofErr w:type="spellStart"/>
      <w:r w:rsidRPr="00A17EE9">
        <w:rPr>
          <w:rFonts w:ascii="Times New Roman" w:eastAsia="Calibri" w:hAnsi="Times New Roman" w:cs="Times New Roman"/>
          <w:sz w:val="28"/>
          <w:szCs w:val="28"/>
        </w:rPr>
        <w:t>єкту</w:t>
      </w:r>
      <w:proofErr w:type="spellEnd"/>
      <w:r w:rsidRPr="00A17EE9">
        <w:rPr>
          <w:rFonts w:ascii="Times New Roman" w:eastAsia="Calibri" w:hAnsi="Times New Roman" w:cs="Times New Roman"/>
          <w:sz w:val="28"/>
          <w:szCs w:val="28"/>
        </w:rPr>
        <w:t xml:space="preserve"> «Капітальний ремонт АВБ митниці».</w:t>
      </w:r>
    </w:p>
    <w:p w14:paraId="614D1809" w14:textId="77777777" w:rsidR="00A17EE9" w:rsidRPr="00A17EE9" w:rsidRDefault="00A17EE9" w:rsidP="00A17EE9">
      <w:pPr>
        <w:spacing w:after="0" w:line="240" w:lineRule="auto"/>
        <w:ind w:firstLine="709"/>
        <w:jc w:val="both"/>
        <w:rPr>
          <w:rFonts w:ascii="Times New Roman" w:eastAsia="Calibri" w:hAnsi="Times New Roman" w:cs="Times New Roman"/>
          <w:sz w:val="28"/>
          <w:szCs w:val="28"/>
        </w:rPr>
      </w:pPr>
      <w:r w:rsidRPr="00A17EE9">
        <w:rPr>
          <w:rFonts w:ascii="Times New Roman" w:eastAsia="Calibri" w:hAnsi="Times New Roman" w:cs="Times New Roman"/>
          <w:sz w:val="28"/>
          <w:szCs w:val="28"/>
        </w:rPr>
        <w:t>2.2.6. Придбання офісних меблів.</w:t>
      </w:r>
    </w:p>
    <w:p w14:paraId="659FF479" w14:textId="77777777" w:rsidR="00A17EE9" w:rsidRPr="00A17EE9" w:rsidRDefault="00A17EE9" w:rsidP="00A17EE9">
      <w:pPr>
        <w:spacing w:after="0" w:line="240" w:lineRule="auto"/>
        <w:ind w:firstLine="709"/>
        <w:jc w:val="both"/>
        <w:rPr>
          <w:rFonts w:ascii="Times New Roman" w:eastAsia="Calibri" w:hAnsi="Times New Roman" w:cs="Times New Roman"/>
          <w:sz w:val="28"/>
          <w:szCs w:val="28"/>
        </w:rPr>
      </w:pPr>
    </w:p>
    <w:p w14:paraId="4472B2AE" w14:textId="77777777" w:rsidR="00A17EE9" w:rsidRPr="00A17EE9" w:rsidRDefault="00A17EE9" w:rsidP="00A17EE9">
      <w:pPr>
        <w:spacing w:after="0" w:line="240" w:lineRule="auto"/>
        <w:ind w:firstLine="709"/>
        <w:jc w:val="center"/>
        <w:rPr>
          <w:rFonts w:ascii="Times New Roman" w:eastAsia="Calibri" w:hAnsi="Times New Roman" w:cs="Times New Roman"/>
          <w:b/>
          <w:sz w:val="28"/>
          <w:szCs w:val="28"/>
        </w:rPr>
      </w:pPr>
    </w:p>
    <w:p w14:paraId="7F3D8630" w14:textId="77777777" w:rsidR="00A17EE9" w:rsidRPr="00A17EE9" w:rsidRDefault="00A17EE9" w:rsidP="00A17EE9">
      <w:pPr>
        <w:spacing w:after="0" w:line="240" w:lineRule="auto"/>
        <w:ind w:firstLine="709"/>
        <w:jc w:val="center"/>
        <w:rPr>
          <w:rFonts w:ascii="Times New Roman" w:eastAsia="Calibri" w:hAnsi="Times New Roman" w:cs="Times New Roman"/>
          <w:b/>
          <w:sz w:val="28"/>
          <w:szCs w:val="28"/>
        </w:rPr>
      </w:pPr>
      <w:r w:rsidRPr="00A17EE9">
        <w:rPr>
          <w:rFonts w:ascii="Times New Roman" w:eastAsia="Calibri" w:hAnsi="Times New Roman" w:cs="Times New Roman"/>
          <w:b/>
          <w:sz w:val="28"/>
          <w:szCs w:val="28"/>
        </w:rPr>
        <w:t>3. Вимоги щодо використання бюджетних коштів</w:t>
      </w:r>
    </w:p>
    <w:p w14:paraId="7651DC7D" w14:textId="77777777" w:rsidR="00A17EE9" w:rsidRPr="00A17EE9" w:rsidRDefault="00A17EE9" w:rsidP="00A17EE9">
      <w:pPr>
        <w:spacing w:after="0" w:line="240" w:lineRule="auto"/>
        <w:ind w:firstLine="709"/>
        <w:jc w:val="both"/>
        <w:rPr>
          <w:rFonts w:ascii="Times New Roman" w:eastAsia="Calibri" w:hAnsi="Times New Roman" w:cs="Times New Roman"/>
          <w:sz w:val="28"/>
          <w:szCs w:val="28"/>
        </w:rPr>
      </w:pPr>
      <w:r w:rsidRPr="00A17EE9">
        <w:rPr>
          <w:rFonts w:ascii="Times New Roman" w:eastAsia="Calibri" w:hAnsi="Times New Roman" w:cs="Times New Roman"/>
          <w:sz w:val="28"/>
          <w:szCs w:val="28"/>
        </w:rPr>
        <w:t xml:space="preserve">3.1. Використання бюджетних коштів, передбачених на реалізацію заходів Програми, може </w:t>
      </w:r>
      <w:proofErr w:type="spellStart"/>
      <w:r w:rsidRPr="00A17EE9">
        <w:rPr>
          <w:rFonts w:ascii="Times New Roman" w:eastAsia="Calibri" w:hAnsi="Times New Roman" w:cs="Times New Roman"/>
          <w:sz w:val="28"/>
          <w:szCs w:val="28"/>
        </w:rPr>
        <w:t>здійснюватись</w:t>
      </w:r>
      <w:proofErr w:type="spellEnd"/>
      <w:r w:rsidRPr="00A17EE9">
        <w:rPr>
          <w:rFonts w:ascii="Times New Roman" w:eastAsia="Calibri" w:hAnsi="Times New Roman" w:cs="Times New Roman"/>
          <w:sz w:val="28"/>
          <w:szCs w:val="28"/>
        </w:rPr>
        <w:t xml:space="preserve"> шляхом перерахування коштів Волинській митниці як відокремленого структурного підрозділу Державної митної служби України відповідно до помісячного розпису асигнувань загального фонду бюджету територіальної громади на відповідний бюджетний період.</w:t>
      </w:r>
    </w:p>
    <w:p w14:paraId="3D84ADC2" w14:textId="77777777" w:rsidR="00A17EE9" w:rsidRPr="00A17EE9" w:rsidRDefault="00A17EE9" w:rsidP="00A17EE9">
      <w:pPr>
        <w:spacing w:after="0" w:line="240" w:lineRule="auto"/>
        <w:ind w:firstLine="709"/>
        <w:jc w:val="both"/>
        <w:rPr>
          <w:rFonts w:ascii="Times New Roman" w:eastAsia="Calibri" w:hAnsi="Times New Roman" w:cs="Times New Roman"/>
          <w:sz w:val="28"/>
          <w:szCs w:val="28"/>
        </w:rPr>
      </w:pPr>
      <w:r w:rsidRPr="00A17EE9">
        <w:rPr>
          <w:rFonts w:ascii="Times New Roman" w:eastAsia="Calibri" w:hAnsi="Times New Roman" w:cs="Times New Roman"/>
          <w:sz w:val="28"/>
          <w:szCs w:val="28"/>
        </w:rPr>
        <w:t>3.2. Відділ бухгалтерського обліку та звітності сільської ради:</w:t>
      </w:r>
    </w:p>
    <w:p w14:paraId="260AB92E" w14:textId="77777777" w:rsidR="00A17EE9" w:rsidRPr="00A17EE9" w:rsidRDefault="00A17EE9" w:rsidP="00A17EE9">
      <w:pPr>
        <w:spacing w:after="0" w:line="240" w:lineRule="auto"/>
        <w:ind w:firstLine="709"/>
        <w:jc w:val="both"/>
        <w:rPr>
          <w:rFonts w:ascii="Times New Roman" w:eastAsia="Calibri" w:hAnsi="Times New Roman" w:cs="Times New Roman"/>
          <w:sz w:val="28"/>
          <w:szCs w:val="28"/>
        </w:rPr>
      </w:pPr>
      <w:r w:rsidRPr="00A17EE9">
        <w:rPr>
          <w:rFonts w:ascii="Times New Roman" w:eastAsia="Calibri" w:hAnsi="Times New Roman" w:cs="Times New Roman"/>
          <w:sz w:val="28"/>
          <w:szCs w:val="28"/>
        </w:rPr>
        <w:t xml:space="preserve">3.2.1.Реєструє фінансові зобов’язання в УДКСУ у </w:t>
      </w:r>
      <w:proofErr w:type="spellStart"/>
      <w:r w:rsidRPr="00A17EE9">
        <w:rPr>
          <w:rFonts w:ascii="Times New Roman" w:eastAsia="Calibri" w:hAnsi="Times New Roman" w:cs="Times New Roman"/>
          <w:sz w:val="28"/>
          <w:szCs w:val="28"/>
        </w:rPr>
        <w:t>Любомльському</w:t>
      </w:r>
      <w:proofErr w:type="spellEnd"/>
      <w:r w:rsidRPr="00A17EE9">
        <w:rPr>
          <w:rFonts w:ascii="Times New Roman" w:eastAsia="Calibri" w:hAnsi="Times New Roman" w:cs="Times New Roman"/>
          <w:sz w:val="28"/>
          <w:szCs w:val="28"/>
        </w:rPr>
        <w:t xml:space="preserve"> районі та готує платіжні інструкції.</w:t>
      </w:r>
    </w:p>
    <w:p w14:paraId="046EDB0D" w14:textId="77777777" w:rsidR="00A17EE9" w:rsidRPr="00A17EE9" w:rsidRDefault="00A17EE9" w:rsidP="00A17EE9">
      <w:pPr>
        <w:spacing w:after="0" w:line="240" w:lineRule="auto"/>
        <w:ind w:firstLine="709"/>
        <w:jc w:val="both"/>
        <w:rPr>
          <w:rFonts w:ascii="Times New Roman" w:eastAsia="Calibri" w:hAnsi="Times New Roman" w:cs="Times New Roman"/>
          <w:sz w:val="28"/>
          <w:szCs w:val="28"/>
        </w:rPr>
      </w:pPr>
      <w:r w:rsidRPr="00A17EE9">
        <w:rPr>
          <w:rFonts w:ascii="Times New Roman" w:eastAsia="Calibri" w:hAnsi="Times New Roman" w:cs="Times New Roman"/>
          <w:sz w:val="28"/>
          <w:szCs w:val="28"/>
        </w:rPr>
        <w:t>3.3.Операції з бюджетними коштами проводяться відповідно до Порядку казначейського обслуговування місцевих бюджетів, затвердженого Державним казначейством України.</w:t>
      </w:r>
    </w:p>
    <w:p w14:paraId="2BD64430" w14:textId="77777777" w:rsidR="00A17EE9" w:rsidRPr="00A17EE9" w:rsidRDefault="00A17EE9" w:rsidP="00A17EE9">
      <w:pPr>
        <w:spacing w:after="0" w:line="240" w:lineRule="auto"/>
        <w:ind w:firstLine="709"/>
        <w:jc w:val="center"/>
        <w:rPr>
          <w:rFonts w:ascii="Times New Roman" w:eastAsia="Calibri" w:hAnsi="Times New Roman" w:cs="Times New Roman"/>
          <w:sz w:val="28"/>
          <w:szCs w:val="28"/>
        </w:rPr>
      </w:pPr>
    </w:p>
    <w:p w14:paraId="56029D55" w14:textId="77777777" w:rsidR="00A17EE9" w:rsidRPr="00A17EE9" w:rsidRDefault="00A17EE9" w:rsidP="00A17EE9">
      <w:pPr>
        <w:spacing w:after="0" w:line="240" w:lineRule="auto"/>
        <w:ind w:firstLine="709"/>
        <w:jc w:val="center"/>
        <w:rPr>
          <w:rFonts w:ascii="Times New Roman" w:eastAsia="Calibri" w:hAnsi="Times New Roman" w:cs="Times New Roman"/>
          <w:b/>
          <w:sz w:val="28"/>
          <w:szCs w:val="28"/>
        </w:rPr>
      </w:pPr>
      <w:r w:rsidRPr="00A17EE9">
        <w:rPr>
          <w:rFonts w:ascii="Times New Roman" w:eastAsia="Calibri" w:hAnsi="Times New Roman" w:cs="Times New Roman"/>
          <w:b/>
          <w:sz w:val="28"/>
          <w:szCs w:val="28"/>
        </w:rPr>
        <w:t>4. Відповідальність, звітність і контроль</w:t>
      </w:r>
    </w:p>
    <w:p w14:paraId="3D5AB30D" w14:textId="77777777" w:rsidR="00A17EE9" w:rsidRPr="00A17EE9" w:rsidRDefault="00A17EE9" w:rsidP="00A17EE9">
      <w:pPr>
        <w:spacing w:after="0" w:line="240" w:lineRule="auto"/>
        <w:ind w:left="67" w:firstLine="709"/>
        <w:jc w:val="both"/>
        <w:rPr>
          <w:rFonts w:ascii="Times New Roman" w:eastAsia="Calibri" w:hAnsi="Times New Roman" w:cs="Times New Roman"/>
          <w:sz w:val="28"/>
          <w:szCs w:val="28"/>
        </w:rPr>
      </w:pPr>
      <w:r w:rsidRPr="00A17EE9">
        <w:rPr>
          <w:rFonts w:ascii="Times New Roman" w:eastAsia="Calibri" w:hAnsi="Times New Roman" w:cs="Times New Roman"/>
          <w:sz w:val="28"/>
          <w:szCs w:val="28"/>
        </w:rPr>
        <w:t>4.1.Складання та подання фінансової звітності про використання бюджетних коштів здійснюється в установленому законодавством порядку.</w:t>
      </w:r>
    </w:p>
    <w:p w14:paraId="5B93C626" w14:textId="77777777" w:rsidR="00A17EE9" w:rsidRPr="00A17EE9" w:rsidRDefault="00A17EE9" w:rsidP="00A17EE9">
      <w:pPr>
        <w:spacing w:after="0" w:line="240" w:lineRule="auto"/>
        <w:ind w:left="67" w:firstLine="709"/>
        <w:jc w:val="both"/>
        <w:rPr>
          <w:rFonts w:ascii="Times New Roman" w:eastAsia="Calibri" w:hAnsi="Times New Roman" w:cs="Times New Roman"/>
          <w:sz w:val="28"/>
          <w:szCs w:val="28"/>
        </w:rPr>
      </w:pPr>
      <w:r w:rsidRPr="00A17EE9">
        <w:rPr>
          <w:rFonts w:ascii="Times New Roman" w:eastAsia="Calibri" w:hAnsi="Times New Roman" w:cs="Times New Roman"/>
          <w:sz w:val="28"/>
          <w:szCs w:val="28"/>
        </w:rPr>
        <w:t>4.2. Контроль і відповідальність за цільовим та ефективним використанням коштів бюджету територіальної громади, що спрямовуються на реалізацію Програми, покладається на відділ бухгалтерського обліку та звітності.</w:t>
      </w:r>
    </w:p>
    <w:p w14:paraId="4F258422" w14:textId="77777777" w:rsidR="00A17EE9" w:rsidRPr="00A17EE9" w:rsidRDefault="00A17EE9" w:rsidP="00A17EE9">
      <w:pPr>
        <w:spacing w:line="240" w:lineRule="auto"/>
        <w:jc w:val="both"/>
        <w:rPr>
          <w:rFonts w:ascii="Times New Roman" w:eastAsia="Calibri" w:hAnsi="Times New Roman" w:cs="Times New Roman"/>
          <w:sz w:val="28"/>
          <w:szCs w:val="28"/>
        </w:rPr>
      </w:pPr>
    </w:p>
    <w:p w14:paraId="6D4AEE81" w14:textId="77777777" w:rsidR="00A17EE9" w:rsidRPr="00A17EE9" w:rsidRDefault="00A17EE9" w:rsidP="00A17EE9">
      <w:pPr>
        <w:spacing w:line="240" w:lineRule="auto"/>
        <w:jc w:val="both"/>
        <w:rPr>
          <w:rFonts w:ascii="Times New Roman" w:eastAsia="Calibri" w:hAnsi="Times New Roman" w:cs="Times New Roman"/>
          <w:sz w:val="28"/>
          <w:szCs w:val="28"/>
        </w:rPr>
      </w:pPr>
    </w:p>
    <w:p w14:paraId="72C45C53" w14:textId="77777777" w:rsidR="00B6130D" w:rsidRDefault="00B6130D"/>
    <w:p w14:paraId="6FC03B72" w14:textId="77777777" w:rsidR="00B6130D" w:rsidRDefault="00B6130D"/>
    <w:sectPr w:rsidR="00B6130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7"/>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3"/>
      <w:numFmt w:val="decimal"/>
      <w:lvlText w:val="%8."/>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3"/>
      <w:numFmt w:val="decimal"/>
      <w:lvlText w:val="%8."/>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15:restartNumberingAfterBreak="0">
    <w:nsid w:val="670913D2"/>
    <w:multiLevelType w:val="hybridMultilevel"/>
    <w:tmpl w:val="9B301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78351328">
    <w:abstractNumId w:val="0"/>
  </w:num>
  <w:num w:numId="2" w16cid:durableId="10448715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19A"/>
    <w:rsid w:val="002553C3"/>
    <w:rsid w:val="002D54C0"/>
    <w:rsid w:val="003A4A4B"/>
    <w:rsid w:val="004F265A"/>
    <w:rsid w:val="004F7931"/>
    <w:rsid w:val="00567E88"/>
    <w:rsid w:val="005D34B0"/>
    <w:rsid w:val="0061573D"/>
    <w:rsid w:val="00742D08"/>
    <w:rsid w:val="008065AF"/>
    <w:rsid w:val="008E1D5E"/>
    <w:rsid w:val="00A17EE9"/>
    <w:rsid w:val="00B3406A"/>
    <w:rsid w:val="00B3459D"/>
    <w:rsid w:val="00B6130D"/>
    <w:rsid w:val="00BF219A"/>
    <w:rsid w:val="00DC1D1A"/>
    <w:rsid w:val="00FD49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395EC"/>
  <w15:chartTrackingRefBased/>
  <w15:docId w15:val="{299BF247-1236-487D-BAF1-F6D64A63C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573D"/>
  </w:style>
  <w:style w:type="paragraph" w:styleId="1">
    <w:name w:val="heading 1"/>
    <w:basedOn w:val="a"/>
    <w:next w:val="a"/>
    <w:link w:val="10"/>
    <w:uiPriority w:val="9"/>
    <w:qFormat/>
    <w:rsid w:val="00BF219A"/>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2">
    <w:name w:val="heading 2"/>
    <w:basedOn w:val="a"/>
    <w:next w:val="a"/>
    <w:link w:val="20"/>
    <w:uiPriority w:val="9"/>
    <w:semiHidden/>
    <w:unhideWhenUsed/>
    <w:qFormat/>
    <w:rsid w:val="00BF219A"/>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BF219A"/>
    <w:pPr>
      <w:keepNext/>
      <w:keepLines/>
      <w:spacing w:before="160" w:after="80"/>
      <w:outlineLvl w:val="2"/>
    </w:pPr>
    <w:rPr>
      <w:rFonts w:eastAsiaTheme="majorEastAsia" w:cstheme="majorBidi"/>
      <w:color w:val="365F91" w:themeColor="accent1" w:themeShade="BF"/>
      <w:sz w:val="28"/>
      <w:szCs w:val="28"/>
    </w:rPr>
  </w:style>
  <w:style w:type="paragraph" w:styleId="4">
    <w:name w:val="heading 4"/>
    <w:basedOn w:val="a"/>
    <w:next w:val="a"/>
    <w:link w:val="40"/>
    <w:uiPriority w:val="9"/>
    <w:semiHidden/>
    <w:unhideWhenUsed/>
    <w:qFormat/>
    <w:rsid w:val="00BF219A"/>
    <w:pPr>
      <w:keepNext/>
      <w:keepLines/>
      <w:spacing w:before="80" w:after="40"/>
      <w:outlineLvl w:val="3"/>
    </w:pPr>
    <w:rPr>
      <w:rFonts w:eastAsiaTheme="majorEastAsia" w:cstheme="majorBidi"/>
      <w:i/>
      <w:iCs/>
      <w:color w:val="365F91" w:themeColor="accent1" w:themeShade="BF"/>
    </w:rPr>
  </w:style>
  <w:style w:type="paragraph" w:styleId="5">
    <w:name w:val="heading 5"/>
    <w:basedOn w:val="a"/>
    <w:next w:val="a"/>
    <w:link w:val="50"/>
    <w:uiPriority w:val="9"/>
    <w:semiHidden/>
    <w:unhideWhenUsed/>
    <w:qFormat/>
    <w:rsid w:val="00BF219A"/>
    <w:pPr>
      <w:keepNext/>
      <w:keepLines/>
      <w:spacing w:before="80" w:after="40"/>
      <w:outlineLvl w:val="4"/>
    </w:pPr>
    <w:rPr>
      <w:rFonts w:eastAsiaTheme="majorEastAsia" w:cstheme="majorBidi"/>
      <w:color w:val="365F91" w:themeColor="accent1" w:themeShade="BF"/>
    </w:rPr>
  </w:style>
  <w:style w:type="paragraph" w:styleId="6">
    <w:name w:val="heading 6"/>
    <w:basedOn w:val="a"/>
    <w:next w:val="a"/>
    <w:link w:val="60"/>
    <w:uiPriority w:val="9"/>
    <w:semiHidden/>
    <w:unhideWhenUsed/>
    <w:qFormat/>
    <w:rsid w:val="00BF219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F219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F219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F219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61573D"/>
    <w:rPr>
      <w:b/>
      <w:bCs/>
    </w:rPr>
  </w:style>
  <w:style w:type="paragraph" w:styleId="a4">
    <w:name w:val="No Spacing"/>
    <w:uiPriority w:val="1"/>
    <w:qFormat/>
    <w:rsid w:val="0061573D"/>
    <w:pPr>
      <w:spacing w:after="0" w:line="240" w:lineRule="auto"/>
    </w:pPr>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61573D"/>
    <w:pPr>
      <w:ind w:left="720"/>
      <w:contextualSpacing/>
    </w:pPr>
  </w:style>
  <w:style w:type="character" w:customStyle="1" w:styleId="10">
    <w:name w:val="Заголовок 1 Знак"/>
    <w:basedOn w:val="a0"/>
    <w:link w:val="1"/>
    <w:uiPriority w:val="9"/>
    <w:rsid w:val="00BF219A"/>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BF219A"/>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BF219A"/>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BF219A"/>
    <w:rPr>
      <w:rFonts w:eastAsiaTheme="majorEastAsia" w:cstheme="majorBidi"/>
      <w:i/>
      <w:iCs/>
      <w:color w:val="365F91" w:themeColor="accent1" w:themeShade="BF"/>
    </w:rPr>
  </w:style>
  <w:style w:type="character" w:customStyle="1" w:styleId="50">
    <w:name w:val="Заголовок 5 Знак"/>
    <w:basedOn w:val="a0"/>
    <w:link w:val="5"/>
    <w:uiPriority w:val="9"/>
    <w:semiHidden/>
    <w:rsid w:val="00BF219A"/>
    <w:rPr>
      <w:rFonts w:eastAsiaTheme="majorEastAsia" w:cstheme="majorBidi"/>
      <w:color w:val="365F91" w:themeColor="accent1" w:themeShade="BF"/>
    </w:rPr>
  </w:style>
  <w:style w:type="character" w:customStyle="1" w:styleId="60">
    <w:name w:val="Заголовок 6 Знак"/>
    <w:basedOn w:val="a0"/>
    <w:link w:val="6"/>
    <w:uiPriority w:val="9"/>
    <w:semiHidden/>
    <w:rsid w:val="00BF219A"/>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F219A"/>
    <w:rPr>
      <w:rFonts w:eastAsiaTheme="majorEastAsia" w:cstheme="majorBidi"/>
      <w:color w:val="595959" w:themeColor="text1" w:themeTint="A6"/>
    </w:rPr>
  </w:style>
  <w:style w:type="character" w:customStyle="1" w:styleId="80">
    <w:name w:val="Заголовок 8 Знак"/>
    <w:basedOn w:val="a0"/>
    <w:link w:val="8"/>
    <w:uiPriority w:val="9"/>
    <w:semiHidden/>
    <w:rsid w:val="00BF219A"/>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F219A"/>
    <w:rPr>
      <w:rFonts w:eastAsiaTheme="majorEastAsia" w:cstheme="majorBidi"/>
      <w:color w:val="272727" w:themeColor="text1" w:themeTint="D8"/>
    </w:rPr>
  </w:style>
  <w:style w:type="paragraph" w:styleId="a6">
    <w:name w:val="Title"/>
    <w:basedOn w:val="a"/>
    <w:next w:val="a"/>
    <w:link w:val="a7"/>
    <w:uiPriority w:val="10"/>
    <w:qFormat/>
    <w:rsid w:val="00BF21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7">
    <w:name w:val="Назва Знак"/>
    <w:basedOn w:val="a0"/>
    <w:link w:val="a6"/>
    <w:uiPriority w:val="10"/>
    <w:rsid w:val="00BF219A"/>
    <w:rPr>
      <w:rFonts w:asciiTheme="majorHAnsi" w:eastAsiaTheme="majorEastAsia" w:hAnsiTheme="majorHAnsi" w:cstheme="majorBidi"/>
      <w:spacing w:val="-10"/>
      <w:kern w:val="28"/>
      <w:sz w:val="56"/>
      <w:szCs w:val="56"/>
    </w:rPr>
  </w:style>
  <w:style w:type="paragraph" w:styleId="a8">
    <w:name w:val="Subtitle"/>
    <w:basedOn w:val="a"/>
    <w:next w:val="a"/>
    <w:link w:val="a9"/>
    <w:uiPriority w:val="11"/>
    <w:qFormat/>
    <w:rsid w:val="00BF219A"/>
    <w:pPr>
      <w:numPr>
        <w:ilvl w:val="1"/>
      </w:numPr>
      <w:spacing w:after="160"/>
    </w:pPr>
    <w:rPr>
      <w:rFonts w:eastAsiaTheme="majorEastAsia" w:cstheme="majorBidi"/>
      <w:color w:val="595959" w:themeColor="text1" w:themeTint="A6"/>
      <w:spacing w:val="15"/>
      <w:sz w:val="28"/>
      <w:szCs w:val="28"/>
    </w:rPr>
  </w:style>
  <w:style w:type="character" w:customStyle="1" w:styleId="a9">
    <w:name w:val="Підзаголовок Знак"/>
    <w:basedOn w:val="a0"/>
    <w:link w:val="a8"/>
    <w:uiPriority w:val="11"/>
    <w:rsid w:val="00BF219A"/>
    <w:rPr>
      <w:rFonts w:eastAsiaTheme="majorEastAsia" w:cstheme="majorBidi"/>
      <w:color w:val="595959" w:themeColor="text1" w:themeTint="A6"/>
      <w:spacing w:val="15"/>
      <w:sz w:val="28"/>
      <w:szCs w:val="28"/>
    </w:rPr>
  </w:style>
  <w:style w:type="paragraph" w:styleId="aa">
    <w:name w:val="Quote"/>
    <w:basedOn w:val="a"/>
    <w:next w:val="a"/>
    <w:link w:val="ab"/>
    <w:uiPriority w:val="29"/>
    <w:qFormat/>
    <w:rsid w:val="00BF219A"/>
    <w:pPr>
      <w:spacing w:before="160" w:after="160"/>
      <w:jc w:val="center"/>
    </w:pPr>
    <w:rPr>
      <w:i/>
      <w:iCs/>
      <w:color w:val="404040" w:themeColor="text1" w:themeTint="BF"/>
    </w:rPr>
  </w:style>
  <w:style w:type="character" w:customStyle="1" w:styleId="ab">
    <w:name w:val="Цитата Знак"/>
    <w:basedOn w:val="a0"/>
    <w:link w:val="aa"/>
    <w:uiPriority w:val="29"/>
    <w:rsid w:val="00BF219A"/>
    <w:rPr>
      <w:i/>
      <w:iCs/>
      <w:color w:val="404040" w:themeColor="text1" w:themeTint="BF"/>
    </w:rPr>
  </w:style>
  <w:style w:type="character" w:styleId="ac">
    <w:name w:val="Intense Emphasis"/>
    <w:basedOn w:val="a0"/>
    <w:uiPriority w:val="21"/>
    <w:qFormat/>
    <w:rsid w:val="00BF219A"/>
    <w:rPr>
      <w:i/>
      <w:iCs/>
      <w:color w:val="365F91" w:themeColor="accent1" w:themeShade="BF"/>
    </w:rPr>
  </w:style>
  <w:style w:type="paragraph" w:styleId="ad">
    <w:name w:val="Intense Quote"/>
    <w:basedOn w:val="a"/>
    <w:next w:val="a"/>
    <w:link w:val="ae"/>
    <w:uiPriority w:val="30"/>
    <w:qFormat/>
    <w:rsid w:val="00BF219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e">
    <w:name w:val="Насичена цитата Знак"/>
    <w:basedOn w:val="a0"/>
    <w:link w:val="ad"/>
    <w:uiPriority w:val="30"/>
    <w:rsid w:val="00BF219A"/>
    <w:rPr>
      <w:i/>
      <w:iCs/>
      <w:color w:val="365F91" w:themeColor="accent1" w:themeShade="BF"/>
    </w:rPr>
  </w:style>
  <w:style w:type="character" w:styleId="af">
    <w:name w:val="Intense Reference"/>
    <w:basedOn w:val="a0"/>
    <w:uiPriority w:val="32"/>
    <w:qFormat/>
    <w:rsid w:val="00BF219A"/>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207799">
      <w:bodyDiv w:val="1"/>
      <w:marLeft w:val="0"/>
      <w:marRight w:val="0"/>
      <w:marTop w:val="0"/>
      <w:marBottom w:val="0"/>
      <w:divBdr>
        <w:top w:val="none" w:sz="0" w:space="0" w:color="auto"/>
        <w:left w:val="none" w:sz="0" w:space="0" w:color="auto"/>
        <w:bottom w:val="none" w:sz="0" w:space="0" w:color="auto"/>
        <w:right w:val="none" w:sz="0" w:space="0" w:color="auto"/>
      </w:divBdr>
    </w:div>
    <w:div w:id="111833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10</Pages>
  <Words>11840</Words>
  <Characters>6750</Characters>
  <Application>Microsoft Office Word</Application>
  <DocSecurity>0</DocSecurity>
  <Lines>56</Lines>
  <Paragraphs>37</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Вегера</dc:creator>
  <cp:keywords/>
  <dc:description/>
  <cp:lastModifiedBy>Тетяна Вегера</cp:lastModifiedBy>
  <cp:revision>9</cp:revision>
  <dcterms:created xsi:type="dcterms:W3CDTF">2025-02-20T08:05:00Z</dcterms:created>
  <dcterms:modified xsi:type="dcterms:W3CDTF">2025-02-21T08:58:00Z</dcterms:modified>
</cp:coreProperties>
</file>