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8A00" w14:textId="77777777" w:rsidR="00EA586D" w:rsidRPr="00BE5866" w:rsidRDefault="00EA586D" w:rsidP="00302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89B836" w14:textId="77777777" w:rsidR="00045E8B" w:rsidRPr="00045E8B" w:rsidRDefault="00045E8B" w:rsidP="00045E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 w:bidi="uk-UA"/>
        </w:rPr>
      </w:pPr>
      <w:r w:rsidRPr="00045E8B">
        <w:rPr>
          <w:rFonts w:ascii="Times New Roman" w:eastAsia="Aptos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76B3E034" wp14:editId="6DAD33A2">
            <wp:extent cx="419100" cy="542925"/>
            <wp:effectExtent l="0" t="0" r="0" b="0"/>
            <wp:docPr id="1460274078" name="Рисунок 1460274078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74078" name="Рисунок 1460274078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F30B" w14:textId="77777777" w:rsidR="00045E8B" w:rsidRPr="00045E8B" w:rsidRDefault="00045E8B" w:rsidP="00045E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 w:bidi="uk-UA"/>
        </w:rPr>
      </w:pPr>
      <w:r w:rsidRPr="00045E8B">
        <w:rPr>
          <w:rFonts w:ascii="Times New Roman" w:eastAsia="Aptos" w:hAnsi="Times New Roman" w:cs="Times New Roman"/>
          <w:b/>
          <w:bCs/>
          <w:sz w:val="28"/>
          <w:szCs w:val="28"/>
          <w:lang w:val="uk-UA" w:bidi="uk-UA"/>
        </w:rPr>
        <w:t>ВИШНІВСЬКА СІЛЬСЬКА РАДА</w:t>
      </w:r>
    </w:p>
    <w:p w14:paraId="4EA1B094" w14:textId="77777777" w:rsidR="002A63EC" w:rsidRPr="002A63EC" w:rsidRDefault="002A63EC" w:rsidP="002A6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A63E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59 СЕСІЯ </w:t>
      </w:r>
      <w:r w:rsidRPr="002A63E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2A63E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ІІІ СКЛИКАННЯ</w:t>
      </w:r>
    </w:p>
    <w:p w14:paraId="35F26BCC" w14:textId="77777777" w:rsidR="00045E8B" w:rsidRPr="00045E8B" w:rsidRDefault="00045E8B" w:rsidP="00045E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 w:bidi="uk-UA"/>
        </w:rPr>
      </w:pPr>
    </w:p>
    <w:p w14:paraId="301E4734" w14:textId="77777777" w:rsidR="00045E8B" w:rsidRPr="00045E8B" w:rsidRDefault="00045E8B" w:rsidP="00045E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uk-UA" w:bidi="uk-UA"/>
        </w:rPr>
      </w:pPr>
      <w:r w:rsidRPr="00045E8B">
        <w:rPr>
          <w:rFonts w:ascii="Times New Roman" w:eastAsia="Aptos" w:hAnsi="Times New Roman" w:cs="Times New Roman"/>
          <w:b/>
          <w:bCs/>
          <w:sz w:val="28"/>
          <w:szCs w:val="28"/>
          <w:lang w:val="uk-UA" w:bidi="uk-UA"/>
        </w:rPr>
        <w:t>РІШЕННЯ</w:t>
      </w:r>
    </w:p>
    <w:p w14:paraId="247B5B5B" w14:textId="0ED5E895" w:rsidR="00045E8B" w:rsidRDefault="00DA2ED1" w:rsidP="00AD6F15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sz w:val="28"/>
          <w:szCs w:val="28"/>
          <w:lang w:val="uk-UA" w:bidi="uk-UA"/>
        </w:rPr>
      </w:pPr>
      <w:r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24 </w:t>
      </w:r>
      <w:r w:rsidR="002A63EC">
        <w:rPr>
          <w:rFonts w:ascii="Times New Roman" w:eastAsia="Aptos" w:hAnsi="Times New Roman" w:cs="Times New Roman"/>
          <w:sz w:val="28"/>
          <w:szCs w:val="28"/>
          <w:lang w:val="uk-UA" w:bidi="uk-UA"/>
        </w:rPr>
        <w:t>січ</w:t>
      </w:r>
      <w:r w:rsidR="00006B88">
        <w:rPr>
          <w:rFonts w:ascii="Times New Roman" w:eastAsia="Aptos" w:hAnsi="Times New Roman" w:cs="Times New Roman"/>
          <w:sz w:val="28"/>
          <w:szCs w:val="28"/>
          <w:lang w:val="uk-UA" w:bidi="uk-UA"/>
        </w:rPr>
        <w:t>ня</w:t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202</w:t>
      </w:r>
      <w:r w:rsidR="002A63EC">
        <w:rPr>
          <w:rFonts w:ascii="Times New Roman" w:eastAsia="Aptos" w:hAnsi="Times New Roman" w:cs="Times New Roman"/>
          <w:sz w:val="28"/>
          <w:szCs w:val="28"/>
          <w:lang w:val="uk-UA" w:bidi="uk-UA"/>
        </w:rPr>
        <w:t>5</w:t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року  </w:t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ab/>
        <w:t xml:space="preserve">  </w:t>
      </w:r>
      <w:r w:rsidR="002F70C8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</w:t>
      </w:r>
      <w:r w:rsidR="001941B9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       </w:t>
      </w:r>
      <w:r w:rsidR="002F70C8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 </w:t>
      </w:r>
      <w:r w:rsidR="002A63EC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       </w:t>
      </w:r>
      <w:r w:rsidR="002F70C8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    </w:t>
      </w:r>
      <w:r w:rsidR="00045E8B" w:rsidRPr="00045E8B">
        <w:rPr>
          <w:rFonts w:ascii="Times New Roman" w:eastAsia="Aptos" w:hAnsi="Times New Roman" w:cs="Times New Roman"/>
          <w:sz w:val="28"/>
          <w:szCs w:val="28"/>
          <w:lang w:val="uk-UA" w:bidi="uk-UA"/>
        </w:rPr>
        <w:t xml:space="preserve">  №</w:t>
      </w:r>
      <w:r w:rsidR="002A63EC">
        <w:rPr>
          <w:rFonts w:ascii="Times New Roman" w:eastAsia="Aptos" w:hAnsi="Times New Roman" w:cs="Times New Roman"/>
          <w:sz w:val="28"/>
          <w:szCs w:val="28"/>
          <w:lang w:val="uk-UA" w:bidi="uk-UA"/>
        </w:rPr>
        <w:t>59</w:t>
      </w:r>
      <w:r w:rsidR="002E698B">
        <w:rPr>
          <w:rFonts w:ascii="Times New Roman" w:eastAsia="Aptos" w:hAnsi="Times New Roman" w:cs="Times New Roman"/>
          <w:sz w:val="28"/>
          <w:szCs w:val="28"/>
          <w:lang w:val="uk-UA" w:bidi="uk-UA"/>
        </w:rPr>
        <w:t>/</w:t>
      </w:r>
      <w:r>
        <w:rPr>
          <w:rFonts w:ascii="Times New Roman" w:eastAsia="Aptos" w:hAnsi="Times New Roman" w:cs="Times New Roman"/>
          <w:sz w:val="28"/>
          <w:szCs w:val="28"/>
          <w:lang w:val="uk-UA" w:bidi="uk-UA"/>
        </w:rPr>
        <w:t>6</w:t>
      </w:r>
    </w:p>
    <w:p w14:paraId="3E90D2CC" w14:textId="77777777" w:rsidR="00AD6F15" w:rsidRDefault="00AD6F15" w:rsidP="00AD6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6FBEC3" w14:textId="20C47950" w:rsidR="00AD6F15" w:rsidRDefault="00EA586D" w:rsidP="00006B88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61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5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2A6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006B88"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підготовки </w:t>
      </w:r>
    </w:p>
    <w:p w14:paraId="2C94D812" w14:textId="77777777" w:rsidR="00AD6F15" w:rsidRDefault="00006B88" w:rsidP="00006B88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61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громадян  України до національного спротиву</w:t>
      </w:r>
    </w:p>
    <w:p w14:paraId="5C91EE52" w14:textId="575142D2" w:rsidR="00006B88" w:rsidRDefault="00006B88" w:rsidP="00006B88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61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Вишнівській сільській раді </w:t>
      </w: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 </w:t>
      </w:r>
    </w:p>
    <w:p w14:paraId="47C8F5F1" w14:textId="77777777" w:rsidR="006252B6" w:rsidRPr="00EA586D" w:rsidRDefault="006252B6" w:rsidP="00302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E08D9" w14:textId="65E763C7" w:rsidR="00EA586D" w:rsidRPr="00117665" w:rsidRDefault="00EA586D" w:rsidP="00235A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665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E10B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6152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 w:rsidR="00E10BCA" w:rsidRPr="00117665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117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0C8" w:rsidRP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в</w:t>
      </w:r>
      <w:r w:rsidR="002F70C8" w:rsidRPr="002F70C8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ідповідно до Законів України «Про правовий режим воєнного стану», </w:t>
      </w:r>
      <w:r w:rsidR="002F70C8" w:rsidRP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«Про основи </w:t>
      </w:r>
      <w:r w:rsidR="002F70C8" w:rsidRPr="002F70C8">
        <w:rPr>
          <w:rFonts w:ascii="Times New Roman" w:eastAsia="Times New Roman" w:hAnsi="Times New Roman" w:cs="Times New Roman"/>
          <w:color w:val="1D1D1B"/>
          <w:spacing w:val="-2"/>
          <w:sz w:val="28"/>
          <w:szCs w:val="28"/>
          <w:lang w:val="uk-UA" w:eastAsia="uk-UA"/>
        </w:rPr>
        <w:t>Національного </w:t>
      </w:r>
      <w:r w:rsidR="002F70C8" w:rsidRPr="002F70C8"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lang w:val="uk-UA" w:eastAsia="uk-UA"/>
        </w:rPr>
        <w:t>спротиву»</w:t>
      </w:r>
      <w:r w:rsidR="002F70C8" w:rsidRPr="002F70C8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, Указів Президента України «Про введення воєнного стану в Україні», «Про продовження строку дії воєнного стану в Україні», постанови Кабінету Міністрів України № 1443 «Про затвердження Порядку організації та здійснення загальновійськової підготовки громадян України до національного спротиву, </w:t>
      </w:r>
      <w:r w:rsidR="003F45E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враховуючи рішення виконавчого комітету від 27.12.2024 року №13/7 «Про схвалення </w:t>
      </w:r>
      <w:proofErr w:type="spellStart"/>
      <w:r w:rsidR="003F45E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F45E2" w:rsidRPr="00BC14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F45E2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підготовки громадян України до національного спротиву</w:t>
      </w:r>
      <w:r w:rsidR="003F45E2" w:rsidRPr="00BC14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Вишнівській сільській раді </w:t>
      </w:r>
      <w:r w:rsidR="003F45E2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</w:t>
      </w:r>
      <w:r w:rsidR="003F45E2" w:rsidRPr="00BC14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3F45E2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–202</w:t>
      </w:r>
      <w:r w:rsidR="003F45E2" w:rsidRPr="00BC14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="003F45E2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3F45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="003F45E2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 </w:t>
      </w:r>
      <w:r w:rsidR="002F70C8" w:rsidRP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з</w:t>
      </w:r>
      <w:r w:rsidR="002F70C8" w:rsidRPr="002F70C8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  <w:lang w:val="uk-UA" w:eastAsia="uk-UA"/>
        </w:rPr>
        <w:t> </w:t>
      </w:r>
      <w:r w:rsidR="002F70C8" w:rsidRPr="002F70C8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>метою </w:t>
      </w:r>
      <w:r w:rsidR="002F70C8" w:rsidRP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забезпечення виконання заходів національного спротиву, підвищення боєготовності населення громади, </w:t>
      </w:r>
      <w:r w:rsidR="002F70C8" w:rsidRPr="002F70C8">
        <w:rPr>
          <w:rFonts w:ascii="Times New Roman" w:eastAsia="Times New Roman" w:hAnsi="Times New Roman" w:cs="Times New Roman"/>
          <w:color w:val="1D1D1B"/>
          <w:spacing w:val="-2"/>
          <w:sz w:val="28"/>
          <w:szCs w:val="28"/>
          <w:lang w:val="uk-UA" w:eastAsia="uk-UA"/>
        </w:rPr>
        <w:t>надання обороні громади допомоги </w:t>
      </w:r>
      <w:r w:rsidR="002F70C8" w:rsidRPr="002F70C8">
        <w:rPr>
          <w:rFonts w:ascii="Times New Roman" w:eastAsia="Times New Roman" w:hAnsi="Times New Roman" w:cs="Times New Roman"/>
          <w:color w:val="1D1D1B"/>
          <w:spacing w:val="-1"/>
          <w:sz w:val="28"/>
          <w:szCs w:val="28"/>
          <w:lang w:val="uk-UA" w:eastAsia="uk-UA"/>
        </w:rPr>
        <w:t>всеохоплюючого характеру, </w:t>
      </w:r>
      <w:r w:rsidR="002F70C8" w:rsidRP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сприяння забезпеченню у Вишнівській територіальній громаді готовності громадян</w:t>
      </w:r>
      <w:r w:rsidR="00041EC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="002F70C8" w:rsidRP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України до національного спротиву</w:t>
      </w:r>
      <w:r w:rsidR="002F70C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,</w:t>
      </w:r>
      <w:r w:rsidR="00235AF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враховуючи висновок </w:t>
      </w:r>
      <w:r w:rsidR="00235AF4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з питань законності, депутатської діяльності, освіти, культури та соціального захисту населення, </w:t>
      </w:r>
      <w:r w:rsidR="002A63E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сільська рада</w:t>
      </w:r>
    </w:p>
    <w:p w14:paraId="37C34824" w14:textId="77777777" w:rsidR="009A46F0" w:rsidRDefault="009A46F0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263A4E" w14:textId="6092B2C6" w:rsidR="00EA586D" w:rsidRDefault="00EA586D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7665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2A63EC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1176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4B699E" w14:textId="77777777" w:rsidR="009A46F0" w:rsidRPr="00117665" w:rsidRDefault="009A46F0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8432A0" w14:textId="11C83BB3" w:rsidR="00F3101A" w:rsidRPr="00BC145B" w:rsidRDefault="0047191D" w:rsidP="00BC145B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81E3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C145B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</w:t>
      </w:r>
      <w:r w:rsidR="00181E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BC145B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підготовки громадян України до національного спротиву</w:t>
      </w:r>
      <w:r w:rsidR="00BC145B" w:rsidRPr="00BC14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Вишнівській сільській раді </w:t>
      </w:r>
      <w:r w:rsidR="00BC145B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</w:t>
      </w:r>
      <w:r w:rsidR="00BC145B" w:rsidRPr="00BC14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BC145B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–202</w:t>
      </w:r>
      <w:r w:rsidR="00BC145B" w:rsidRPr="00BC14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="00BC145B" w:rsidRPr="00006B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437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14:paraId="1700C60A" w14:textId="5D4753ED" w:rsidR="00EA586D" w:rsidRPr="00117665" w:rsidRDefault="00A77646" w:rsidP="00302A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586D" w:rsidRPr="00117665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</w:t>
      </w:r>
      <w:r w:rsidR="00045E8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законності, депутатської діяльності, освіти, культури та соціального захисту населення.</w:t>
      </w:r>
    </w:p>
    <w:p w14:paraId="13BA2B60" w14:textId="77777777" w:rsidR="00EA586D" w:rsidRDefault="00EA586D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AA8446" w14:textId="77777777" w:rsidR="00D360C6" w:rsidRPr="00117665" w:rsidRDefault="00D360C6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1ECF20" w14:textId="1B8B9718" w:rsidR="00EA586D" w:rsidRDefault="00EA586D" w:rsidP="00302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</w:t>
      </w:r>
      <w:r w:rsidR="00AF5E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46F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4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3774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іктор </w:t>
      </w:r>
      <w:r w:rsidRPr="00377437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37743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УЩИК</w:t>
      </w:r>
    </w:p>
    <w:p w14:paraId="5087853A" w14:textId="77777777" w:rsidR="00EE2CD7" w:rsidRDefault="00EE2CD7" w:rsidP="00302A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87E621" w14:textId="7D8E20A6" w:rsidR="00377437" w:rsidRPr="00F2433A" w:rsidRDefault="00377437" w:rsidP="00302A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433A">
        <w:rPr>
          <w:rFonts w:ascii="Times New Roman" w:hAnsi="Times New Roman" w:cs="Times New Roman"/>
          <w:sz w:val="24"/>
          <w:szCs w:val="24"/>
          <w:lang w:val="uk-UA"/>
        </w:rPr>
        <w:t xml:space="preserve">Богуш Ірина </w:t>
      </w:r>
    </w:p>
    <w:p w14:paraId="00FCE2E2" w14:textId="77777777" w:rsidR="00EA586D" w:rsidRDefault="00EA586D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98ACEE" w14:textId="77777777" w:rsidR="00EA586D" w:rsidRDefault="00EA586D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2EDC1C" w14:textId="77777777" w:rsidR="00EA586D" w:rsidRPr="00117665" w:rsidRDefault="00EA586D" w:rsidP="00302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76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2CBF059C" w14:textId="77777777" w:rsidR="00E258FE" w:rsidRDefault="00E258FE" w:rsidP="00302A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14:paraId="3746FE53" w14:textId="77777777" w:rsidR="00E258FE" w:rsidRDefault="00E258FE" w:rsidP="00302A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14:paraId="39978906" w14:textId="77777777" w:rsidR="00711660" w:rsidRDefault="00711660" w:rsidP="00302A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14:paraId="057080FA" w14:textId="77777777" w:rsidR="00711660" w:rsidRDefault="00711660" w:rsidP="00302A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14:paraId="4810A979" w14:textId="77777777" w:rsidR="00711660" w:rsidRDefault="00711660" w:rsidP="00302A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14:paraId="0BF2B8C0" w14:textId="3F1DF4C2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</w:p>
    <w:p w14:paraId="79A6483B" w14:textId="66C2AA9A" w:rsidR="00006B88" w:rsidRDefault="00006B88" w:rsidP="00006B88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06B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FD0EF79" w14:textId="52C36D2B" w:rsidR="00882BA9" w:rsidRDefault="00882BA9" w:rsidP="002F70C8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14:paraId="14576D3A" w14:textId="6B654077" w:rsidR="00006B88" w:rsidRPr="00006B88" w:rsidRDefault="00882BA9" w:rsidP="002F70C8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DA2ED1">
        <w:rPr>
          <w:rFonts w:ascii="Times New Roman" w:eastAsia="Times New Roman" w:hAnsi="Times New Roman" w:cs="Times New Roman"/>
          <w:sz w:val="24"/>
          <w:szCs w:val="24"/>
          <w:lang w:val="uk-UA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01.2025року №59/</w:t>
      </w:r>
      <w:r w:rsidR="00DA2ED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006B88" w:rsidRPr="00006B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14:paraId="79060350" w14:textId="11C4BA71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694" w:hanging="31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</w:t>
      </w:r>
    </w:p>
    <w:p w14:paraId="76BA0B92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694" w:hanging="31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A5AD573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694" w:hanging="31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14:paraId="5B65B32B" w14:textId="0865D2F8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694" w:hanging="31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ПІДГОТОВКИ  ГРОМАДЯН  УКРАЇНИ  ДО НАЦІОНАЛЬНОГО СПРОТИВУ У ВИШНІВСЬКІЙ СІЛЬСЬКІЙ РАДІ   НА 2025-202</w:t>
      </w:r>
      <w:r w:rsidR="00B35A7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14:paraId="67975980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517E62" w14:textId="6BD02451" w:rsidR="00006B88" w:rsidRPr="00E64698" w:rsidRDefault="00006B88" w:rsidP="002F70C8">
      <w:pPr>
        <w:widowControl w:val="0"/>
        <w:numPr>
          <w:ilvl w:val="0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right="611" w:firstLine="73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Паспорт Програми підготовки  громадян  України до національного спротиву </w:t>
      </w:r>
      <w:r w:rsidR="002F70C8"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у Вишнівській сільській  раді </w:t>
      </w:r>
      <w:r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202</w:t>
      </w:r>
      <w:r w:rsidR="00041EC4"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5</w:t>
      </w:r>
      <w:r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–202</w:t>
      </w:r>
      <w:r w:rsidR="00041EC4"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7</w:t>
      </w:r>
      <w:r w:rsidRPr="00E646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роки (далі – Програма)</w:t>
      </w:r>
    </w:p>
    <w:p w14:paraId="356A4B3F" w14:textId="77777777" w:rsidR="00006B88" w:rsidRPr="00006B88" w:rsidRDefault="00006B88" w:rsidP="002F70C8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594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07"/>
        <w:gridCol w:w="6095"/>
      </w:tblGrid>
      <w:tr w:rsidR="00006B88" w:rsidRPr="00006B88" w14:paraId="4D86844A" w14:textId="77777777" w:rsidTr="00D55F4C">
        <w:trPr>
          <w:trHeight w:val="347"/>
        </w:trPr>
        <w:tc>
          <w:tcPr>
            <w:tcW w:w="492" w:type="dxa"/>
          </w:tcPr>
          <w:p w14:paraId="49D57AF7" w14:textId="77777777" w:rsidR="00006B88" w:rsidRPr="00006B88" w:rsidRDefault="00006B88" w:rsidP="00006B88">
            <w:pPr>
              <w:spacing w:before="27"/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07" w:type="dxa"/>
          </w:tcPr>
          <w:p w14:paraId="1DDB2FB9" w14:textId="77777777" w:rsidR="00006B88" w:rsidRPr="00006B88" w:rsidRDefault="00006B88" w:rsidP="00006B88">
            <w:pPr>
              <w:spacing w:before="2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розробки Програми</w:t>
            </w:r>
          </w:p>
        </w:tc>
        <w:tc>
          <w:tcPr>
            <w:tcW w:w="6095" w:type="dxa"/>
          </w:tcPr>
          <w:p w14:paraId="7CC28573" w14:textId="77777777" w:rsidR="00006B88" w:rsidRPr="00006B88" w:rsidRDefault="00006B88" w:rsidP="00006B88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Вишнівська сільська 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рада</w:t>
            </w:r>
          </w:p>
        </w:tc>
      </w:tr>
      <w:tr w:rsidR="00006B88" w:rsidRPr="00006B88" w14:paraId="35311E04" w14:textId="77777777" w:rsidTr="00D55F4C">
        <w:trPr>
          <w:trHeight w:val="551"/>
        </w:trPr>
        <w:tc>
          <w:tcPr>
            <w:tcW w:w="492" w:type="dxa"/>
          </w:tcPr>
          <w:p w14:paraId="3C8DD9EF" w14:textId="77777777" w:rsidR="00006B88" w:rsidRPr="00006B88" w:rsidRDefault="00006B88" w:rsidP="00006B88">
            <w:pPr>
              <w:spacing w:before="131"/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07" w:type="dxa"/>
          </w:tcPr>
          <w:p w14:paraId="28EE7181" w14:textId="77777777" w:rsidR="00006B88" w:rsidRPr="00006B88" w:rsidRDefault="00006B88" w:rsidP="00006B88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95" w:type="dxa"/>
          </w:tcPr>
          <w:p w14:paraId="5E8526DF" w14:textId="77777777" w:rsidR="00006B88" w:rsidRPr="00006B88" w:rsidRDefault="00006B88" w:rsidP="00006B88">
            <w:pPr>
              <w:tabs>
                <w:tab w:val="left" w:pos="1283"/>
                <w:tab w:val="left" w:pos="2142"/>
                <w:tab w:val="left" w:pos="2864"/>
                <w:tab w:val="left" w:pos="3680"/>
                <w:tab w:val="left" w:pos="5351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 з питань юридичного забезпечення ради діловодства та проектно-інвестиційної діяльності Вишнівської сільської ради</w:t>
            </w:r>
          </w:p>
        </w:tc>
      </w:tr>
      <w:tr w:rsidR="00006B88" w:rsidRPr="00006B88" w14:paraId="735371E2" w14:textId="77777777" w:rsidTr="00D55F4C">
        <w:trPr>
          <w:trHeight w:val="551"/>
        </w:trPr>
        <w:tc>
          <w:tcPr>
            <w:tcW w:w="492" w:type="dxa"/>
          </w:tcPr>
          <w:p w14:paraId="38595399" w14:textId="77777777" w:rsidR="00006B88" w:rsidRPr="00006B88" w:rsidRDefault="00006B88" w:rsidP="00006B88">
            <w:pPr>
              <w:spacing w:before="131"/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07" w:type="dxa"/>
          </w:tcPr>
          <w:p w14:paraId="63F59811" w14:textId="1C66D924" w:rsidR="00006B88" w:rsidRPr="00006B88" w:rsidRDefault="00006B88" w:rsidP="00DA2ED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  <w:r w:rsidR="00DA2E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095" w:type="dxa"/>
          </w:tcPr>
          <w:p w14:paraId="5FD7C2A7" w14:textId="77777777" w:rsidR="00006B88" w:rsidRPr="00006B88" w:rsidRDefault="00006B88" w:rsidP="00006B88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Фінансовий відділ Вишнівської сільської ради</w:t>
            </w:r>
          </w:p>
        </w:tc>
      </w:tr>
      <w:tr w:rsidR="00006B88" w:rsidRPr="00006B88" w14:paraId="2D26B9EA" w14:textId="77777777" w:rsidTr="00DA2ED1">
        <w:trPr>
          <w:trHeight w:val="992"/>
        </w:trPr>
        <w:tc>
          <w:tcPr>
            <w:tcW w:w="492" w:type="dxa"/>
          </w:tcPr>
          <w:p w14:paraId="6344D68C" w14:textId="77777777" w:rsidR="00006B88" w:rsidRPr="00006B88" w:rsidRDefault="00006B88" w:rsidP="00006B8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2E7A4FB" w14:textId="77777777" w:rsidR="00006B88" w:rsidRPr="00006B88" w:rsidRDefault="00006B88" w:rsidP="00006B88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07" w:type="dxa"/>
          </w:tcPr>
          <w:p w14:paraId="6BB10F24" w14:textId="77777777" w:rsidR="00006B88" w:rsidRPr="00006B88" w:rsidRDefault="00006B88" w:rsidP="00006B88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29ECFBE" w14:textId="25AC43C4" w:rsidR="00006B88" w:rsidRPr="00006B88" w:rsidRDefault="00006B88" w:rsidP="00DA2ED1">
            <w:pPr>
              <w:ind w:left="107" w:right="-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DA2E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 та виконавці заходів</w:t>
            </w:r>
          </w:p>
        </w:tc>
        <w:tc>
          <w:tcPr>
            <w:tcW w:w="6095" w:type="dxa"/>
          </w:tcPr>
          <w:p w14:paraId="15E27ECA" w14:textId="093749B9" w:rsidR="00006B88" w:rsidRPr="00006B88" w:rsidRDefault="00006B88" w:rsidP="00DA2ED1">
            <w:pPr>
              <w:ind w:left="104" w:right="7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Фінансовий відділ, виконавчий комітет, виконавчі органи,  Вишнівська сільська територіальна громада</w:t>
            </w:r>
          </w:p>
        </w:tc>
      </w:tr>
      <w:tr w:rsidR="00006B88" w:rsidRPr="00006B88" w14:paraId="737A527A" w14:textId="77777777" w:rsidTr="00DA2ED1">
        <w:trPr>
          <w:trHeight w:val="992"/>
        </w:trPr>
        <w:tc>
          <w:tcPr>
            <w:tcW w:w="492" w:type="dxa"/>
          </w:tcPr>
          <w:p w14:paraId="41B71821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82586D4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2B22884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7C91DF4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98EF6DB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CA0E189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2F92487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AFB2E21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1256EB8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41574AB" w14:textId="77777777" w:rsidR="00006B88" w:rsidRPr="00006B88" w:rsidRDefault="00006B88" w:rsidP="00006B88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6298635" w14:textId="77777777" w:rsidR="00006B88" w:rsidRPr="00006B88" w:rsidRDefault="00006B88" w:rsidP="00006B88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07" w:type="dxa"/>
          </w:tcPr>
          <w:p w14:paraId="620E8109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17911AE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CA83120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B718E90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E77008E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65D240D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E3CBFBE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B94BEA1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46201D3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EECE599" w14:textId="77777777" w:rsidR="00006B88" w:rsidRPr="00006B88" w:rsidRDefault="00006B88" w:rsidP="00006B88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13118CB" w14:textId="77777777" w:rsidR="00006B88" w:rsidRPr="00006B88" w:rsidRDefault="00006B88" w:rsidP="00006B88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095" w:type="dxa"/>
          </w:tcPr>
          <w:p w14:paraId="2390E11D" w14:textId="702D97AF" w:rsidR="00006B88" w:rsidRPr="00006B88" w:rsidRDefault="00006B88" w:rsidP="00006B88">
            <w:pPr>
              <w:ind w:left="104" w:right="95"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Метою Програми є забезпечення виконання заходів національного спротиву, підвищення боєготовності населення громади, </w:t>
            </w:r>
            <w:r w:rsidRPr="00006B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надання обороні громади допомоги </w:t>
            </w:r>
            <w:r w:rsidRPr="00006B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всеохоплюючого характеру, 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сприяння забезпеченню</w:t>
            </w:r>
            <w:r w:rsidR="007F29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Вишнівській 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територіальній громаді готовності громадян України до національного спротиву.</w:t>
            </w:r>
          </w:p>
          <w:p w14:paraId="0818E650" w14:textId="77777777" w:rsidR="00006B88" w:rsidRPr="00006B88" w:rsidRDefault="00006B88" w:rsidP="00006B88">
            <w:pPr>
              <w:ind w:left="104" w:right="113"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Здійснення заходів щодо матеріально-технічного забезпечення потреб населення громади засобами захисту та зв’язку,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держави, охорони важливих(стратегічних) об’єктів і комунікацій, органів державної влади, території і населення громади, боротьби  з диверсійними та іншими незаконно створеними озброєними формуваннями, а також підтримання безпеки і правопорядку.</w:t>
            </w:r>
          </w:p>
          <w:p w14:paraId="3E483732" w14:textId="77777777" w:rsidR="00006B88" w:rsidRPr="00006B88" w:rsidRDefault="00006B88" w:rsidP="00006B88">
            <w:pPr>
              <w:spacing w:line="270" w:lineRule="atLeast"/>
              <w:ind w:left="104" w:right="94"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Якісна організація планування та проведення навчань(тренувань) з територіальної оборони, підготовки населення громади до виконання завдань за призначенням.</w:t>
            </w:r>
          </w:p>
        </w:tc>
      </w:tr>
      <w:tr w:rsidR="00006B88" w:rsidRPr="00006B88" w14:paraId="6ACA89A1" w14:textId="77777777" w:rsidTr="00D55F4C">
        <w:trPr>
          <w:trHeight w:val="551"/>
        </w:trPr>
        <w:tc>
          <w:tcPr>
            <w:tcW w:w="492" w:type="dxa"/>
          </w:tcPr>
          <w:p w14:paraId="36BAFFF1" w14:textId="77777777" w:rsidR="00006B88" w:rsidRPr="00006B88" w:rsidRDefault="00006B88" w:rsidP="00006B88">
            <w:pPr>
              <w:spacing w:before="128"/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007" w:type="dxa"/>
          </w:tcPr>
          <w:p w14:paraId="3EF99080" w14:textId="77777777" w:rsidR="00006B88" w:rsidRPr="00006B88" w:rsidRDefault="00006B88" w:rsidP="00006B8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Нормативно-правова основа</w:t>
            </w:r>
          </w:p>
          <w:p w14:paraId="07295113" w14:textId="77777777" w:rsidR="00006B88" w:rsidRPr="00006B88" w:rsidRDefault="00006B88" w:rsidP="00006B8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Розроблення Програми</w:t>
            </w:r>
          </w:p>
        </w:tc>
        <w:tc>
          <w:tcPr>
            <w:tcW w:w="6095" w:type="dxa"/>
          </w:tcPr>
          <w:p w14:paraId="5717FFD2" w14:textId="77777777" w:rsidR="00006B88" w:rsidRPr="00006B88" w:rsidRDefault="00006B88" w:rsidP="00006B88">
            <w:pPr>
              <w:spacing w:line="268" w:lineRule="exact"/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Конституція України, Закон України «Про основи</w:t>
            </w:r>
          </w:p>
          <w:p w14:paraId="4EBE04CA" w14:textId="77777777" w:rsidR="00006B88" w:rsidRPr="00006B88" w:rsidRDefault="00006B88" w:rsidP="00006B88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Національного </w:t>
            </w:r>
            <w:r w:rsidRPr="00006B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спротиву»</w:t>
            </w:r>
          </w:p>
        </w:tc>
      </w:tr>
      <w:tr w:rsidR="00006B88" w:rsidRPr="00006B88" w14:paraId="38B673A8" w14:textId="77777777" w:rsidTr="00D55F4C">
        <w:trPr>
          <w:trHeight w:val="275"/>
        </w:trPr>
        <w:tc>
          <w:tcPr>
            <w:tcW w:w="492" w:type="dxa"/>
          </w:tcPr>
          <w:p w14:paraId="770ED3EE" w14:textId="77777777" w:rsidR="00006B88" w:rsidRPr="00006B88" w:rsidRDefault="00006B88" w:rsidP="00006B88">
            <w:pPr>
              <w:spacing w:line="256" w:lineRule="exact"/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007" w:type="dxa"/>
          </w:tcPr>
          <w:p w14:paraId="0EE547C7" w14:textId="77777777" w:rsidR="00006B88" w:rsidRPr="00006B88" w:rsidRDefault="00006B88" w:rsidP="00006B8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6095" w:type="dxa"/>
          </w:tcPr>
          <w:p w14:paraId="0CFF4994" w14:textId="56C48359" w:rsidR="00006B88" w:rsidRPr="00006B88" w:rsidRDefault="00006B88" w:rsidP="00006B88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 – 202</w:t>
            </w:r>
            <w:r w:rsidR="00041E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06B88" w:rsidRPr="00006B88" w14:paraId="2FF66F83" w14:textId="77777777" w:rsidTr="00D55F4C">
        <w:trPr>
          <w:trHeight w:val="1655"/>
        </w:trPr>
        <w:tc>
          <w:tcPr>
            <w:tcW w:w="492" w:type="dxa"/>
          </w:tcPr>
          <w:p w14:paraId="4A7FB30C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004A3FC" w14:textId="77777777" w:rsidR="00006B88" w:rsidRPr="00006B88" w:rsidRDefault="00006B88" w:rsidP="00006B8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13BF1B" w14:textId="77777777" w:rsidR="00006B88" w:rsidRPr="00006B88" w:rsidRDefault="00006B88" w:rsidP="00006B88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007" w:type="dxa"/>
          </w:tcPr>
          <w:p w14:paraId="2997505E" w14:textId="77777777" w:rsidR="00006B88" w:rsidRPr="00006B88" w:rsidRDefault="00006B88" w:rsidP="00006B88">
            <w:pPr>
              <w:ind w:left="107" w:right="2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 - всього, в тому числі (за джерелами фінансування та етапами)</w:t>
            </w:r>
          </w:p>
        </w:tc>
        <w:tc>
          <w:tcPr>
            <w:tcW w:w="6095" w:type="dxa"/>
          </w:tcPr>
          <w:p w14:paraId="2CF2ECCF" w14:textId="77777777" w:rsidR="00006B88" w:rsidRPr="00006B88" w:rsidRDefault="00006B88" w:rsidP="00006B8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E737FB0" w14:textId="3C1CF9CD" w:rsidR="00006B88" w:rsidRPr="00006B88" w:rsidRDefault="00006B88" w:rsidP="00006B88">
            <w:pPr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6A05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8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6A05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,0 </w:t>
            </w:r>
            <w:r w:rsidRPr="002738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006B88" w:rsidRPr="00006B88" w14:paraId="01522B38" w14:textId="77777777" w:rsidTr="00D55F4C">
        <w:trPr>
          <w:trHeight w:val="333"/>
        </w:trPr>
        <w:tc>
          <w:tcPr>
            <w:tcW w:w="492" w:type="dxa"/>
          </w:tcPr>
          <w:p w14:paraId="1C20AFB6" w14:textId="77777777" w:rsidR="00006B88" w:rsidRPr="00006B88" w:rsidRDefault="00006B88" w:rsidP="00006B88">
            <w:pPr>
              <w:spacing w:line="268" w:lineRule="exact"/>
              <w:ind w:left="61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3007" w:type="dxa"/>
          </w:tcPr>
          <w:p w14:paraId="2D0198A8" w14:textId="77777777" w:rsidR="00006B88" w:rsidRPr="00006B88" w:rsidRDefault="00006B88" w:rsidP="00006B8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коштів бюджету Вишнівської сільської ради </w:t>
            </w:r>
          </w:p>
        </w:tc>
        <w:tc>
          <w:tcPr>
            <w:tcW w:w="6095" w:type="dxa"/>
          </w:tcPr>
          <w:p w14:paraId="314A4012" w14:textId="77777777" w:rsidR="00006B88" w:rsidRPr="00006B88" w:rsidRDefault="00006B88" w:rsidP="00006B88">
            <w:pPr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 межах кошторисних призначень</w:t>
            </w:r>
          </w:p>
          <w:p w14:paraId="0888C09E" w14:textId="4DA94B31" w:rsidR="00006B88" w:rsidRPr="00006B88" w:rsidRDefault="00006B88" w:rsidP="00006B88">
            <w:pPr>
              <w:spacing w:before="2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273826"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2738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600,0 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006B88" w:rsidRPr="00006B88" w14:paraId="3469A857" w14:textId="77777777" w:rsidTr="00D55F4C">
        <w:trPr>
          <w:trHeight w:val="7231"/>
        </w:trPr>
        <w:tc>
          <w:tcPr>
            <w:tcW w:w="492" w:type="dxa"/>
          </w:tcPr>
          <w:p w14:paraId="4850B133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AAAD1A9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63A276B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072AB5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DFE3EBE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B9C275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A65EEA1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3804E2A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C435328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DA24AF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4BE30DA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F650EF5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2FBBF33" w14:textId="77777777" w:rsidR="00006B88" w:rsidRPr="00006B88" w:rsidRDefault="00006B88" w:rsidP="00006B88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EE2B41C" w14:textId="77777777" w:rsidR="00006B88" w:rsidRPr="00006B88" w:rsidRDefault="00006B88" w:rsidP="00006B88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007" w:type="dxa"/>
          </w:tcPr>
          <w:p w14:paraId="3A2472EF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35A0FB8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119D7F7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77EFB91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D85C58B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F80D22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A1CAE90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961A2A7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1A9C06D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847F4AF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B82A44E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DE63029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2D2570E" w14:textId="77777777" w:rsidR="00006B88" w:rsidRPr="00006B88" w:rsidRDefault="00006B88" w:rsidP="00006B88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A629CD5" w14:textId="77777777" w:rsidR="00006B88" w:rsidRPr="00006B88" w:rsidRDefault="00006B88" w:rsidP="00006B88">
            <w:pPr>
              <w:ind w:left="107" w:right="9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</w:tc>
        <w:tc>
          <w:tcPr>
            <w:tcW w:w="6095" w:type="dxa"/>
          </w:tcPr>
          <w:p w14:paraId="64279508" w14:textId="77777777" w:rsidR="00006B88" w:rsidRPr="00006B88" w:rsidRDefault="00006B88" w:rsidP="00D55F4C">
            <w:pPr>
              <w:shd w:val="clear" w:color="auto" w:fill="FFFFFF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Виконання заходів Програми дозволить:</w:t>
            </w:r>
          </w:p>
          <w:p w14:paraId="5D8D4532" w14:textId="77777777" w:rsidR="00006B88" w:rsidRPr="00006B88" w:rsidRDefault="00006B88" w:rsidP="00D55F4C">
            <w:pPr>
              <w:shd w:val="clear" w:color="auto" w:fill="FFFFFF"/>
              <w:ind w:left="144" w:right="-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підвищити рівень готовності органів місцевого самоврядування та рівень підготовки населення  громади до національного спротиву та територіальної оборони громади;</w:t>
            </w:r>
          </w:p>
          <w:p w14:paraId="0FA48195" w14:textId="77777777" w:rsidR="00006B88" w:rsidRPr="00006B88" w:rsidRDefault="00006B88" w:rsidP="00D55F4C">
            <w:pPr>
              <w:shd w:val="clear" w:color="auto" w:fill="FFFFFF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підвищити рівень оперативного та комплексного реагування на можливі загрози територіальної цілісності  держави;</w:t>
            </w:r>
          </w:p>
          <w:p w14:paraId="350BF29E" w14:textId="77777777" w:rsidR="00006B88" w:rsidRPr="00006B88" w:rsidRDefault="00006B88" w:rsidP="00D55F4C">
            <w:pPr>
              <w:shd w:val="clear" w:color="auto" w:fill="FFFFFF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підвищити обороноздатність та поліпшити готовність до дій за призначенням силі засобів громади щодо ефектив ного виконання завдань національного спротиву;</w:t>
            </w:r>
          </w:p>
          <w:p w14:paraId="266767CC" w14:textId="77777777" w:rsidR="00006B88" w:rsidRPr="00006B88" w:rsidRDefault="00006B88" w:rsidP="00D55F4C">
            <w:pPr>
              <w:shd w:val="clear" w:color="auto" w:fill="FFFFFF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забезпечити підсилення охорони державних об’єктів та важливих об’єктів місцевого і регіонального значення, комунікацій, органів державної влади та місцевого самоврядування, населення та території громади;</w:t>
            </w:r>
          </w:p>
          <w:p w14:paraId="7861A03D" w14:textId="6488196A" w:rsidR="00006B88" w:rsidRPr="00006B88" w:rsidRDefault="00006B88" w:rsidP="00D55F4C">
            <w:pPr>
              <w:shd w:val="clear" w:color="auto" w:fill="FFFFFF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ефективно боротися з диверсійно-розвідуваль</w:t>
            </w:r>
            <w:r w:rsidR="00D55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ними групами та іншими незаконно створеними озброєними формуваннями;</w:t>
            </w:r>
            <w:r w:rsidR="00D55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</w:t>
            </w: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абезпечити підготовку до виконання заходів правового режиму надзвичайного стану;</w:t>
            </w:r>
          </w:p>
          <w:p w14:paraId="544D4C01" w14:textId="713ED9F1" w:rsidR="00006B88" w:rsidRPr="00006B88" w:rsidRDefault="00006B88" w:rsidP="00D55F4C">
            <w:pPr>
              <w:shd w:val="clear" w:color="auto" w:fill="FFFFFF"/>
              <w:tabs>
                <w:tab w:val="left" w:pos="5956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підвищити рівень підготовки населення громади до руху опору та територіальної  оборони району; забезпечити необхідними матеріально-технічними засобами , організації  руху  опору  та              підготовки  громадян України до національного спротиву в громаді.</w:t>
            </w:r>
          </w:p>
        </w:tc>
      </w:tr>
      <w:tr w:rsidR="00006B88" w:rsidRPr="00006B88" w14:paraId="21E617FE" w14:textId="77777777" w:rsidTr="00D55F4C">
        <w:trPr>
          <w:trHeight w:val="827"/>
        </w:trPr>
        <w:tc>
          <w:tcPr>
            <w:tcW w:w="492" w:type="dxa"/>
          </w:tcPr>
          <w:p w14:paraId="546BF39C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C6D97FD" w14:textId="77777777" w:rsidR="00006B88" w:rsidRPr="00006B88" w:rsidRDefault="00006B88" w:rsidP="00006B88">
            <w:pPr>
              <w:ind w:left="11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07" w:type="dxa"/>
          </w:tcPr>
          <w:p w14:paraId="236CA977" w14:textId="77777777" w:rsidR="00006B88" w:rsidRPr="00006B88" w:rsidRDefault="00006B88" w:rsidP="00006B88">
            <w:pPr>
              <w:spacing w:before="128"/>
              <w:ind w:left="107" w:right="57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 за виконанням Програми</w:t>
            </w:r>
          </w:p>
        </w:tc>
        <w:tc>
          <w:tcPr>
            <w:tcW w:w="6095" w:type="dxa"/>
          </w:tcPr>
          <w:p w14:paraId="1AAE0AEE" w14:textId="77777777" w:rsidR="00006B88" w:rsidRPr="00006B88" w:rsidRDefault="00006B88" w:rsidP="00006B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06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Постійна    комісія    з    питань планування фінансів, бюджету та соціально-економічного розвитку </w:t>
            </w:r>
          </w:p>
        </w:tc>
      </w:tr>
    </w:tbl>
    <w:p w14:paraId="13332259" w14:textId="77777777" w:rsidR="00006B88" w:rsidRPr="00006B88" w:rsidRDefault="00006B88" w:rsidP="00006B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B97737" w14:textId="77777777" w:rsidR="00006B88" w:rsidRPr="00006B88" w:rsidRDefault="00006B88" w:rsidP="00006B8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6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</w:p>
    <w:p w14:paraId="54980B29" w14:textId="6FA0FA1C" w:rsidR="00006B88" w:rsidRPr="00006B88" w:rsidRDefault="00006B88" w:rsidP="00041EC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6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2. Визначення проблеми, на розв’язання якої спрямована Програма підготовки    громадян України до національного спротиву на 2025-202</w:t>
      </w:r>
      <w:r w:rsidR="00041E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14:paraId="67F0F843" w14:textId="77777777" w:rsidR="00006B88" w:rsidRPr="00006B88" w:rsidRDefault="00006B88" w:rsidP="00006B88">
      <w:pPr>
        <w:widowControl w:val="0"/>
        <w:autoSpaceDE w:val="0"/>
        <w:autoSpaceDN w:val="0"/>
        <w:spacing w:before="226" w:after="0" w:line="240" w:lineRule="auto"/>
        <w:ind w:left="101"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2.1.Відповідно до статті 14 Закону України «Про основи національного спротиву», до повноважень органів місцевого самоврядування в організації та проведенні заходів національного спротиву, належить зокрема:</w:t>
      </w:r>
    </w:p>
    <w:p w14:paraId="22711069" w14:textId="77777777" w:rsidR="00006B88" w:rsidRPr="00006B88" w:rsidRDefault="00006B88" w:rsidP="00006B88">
      <w:pPr>
        <w:widowControl w:val="0"/>
        <w:autoSpaceDE w:val="0"/>
        <w:autoSpaceDN w:val="0"/>
        <w:spacing w:before="149" w:after="0" w:line="240" w:lineRule="auto"/>
        <w:ind w:left="101" w:right="117" w:firstLine="5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брати участь у підготовці та виконанні завдань національного спротиву в мирний час та в особливий період;</w:t>
      </w:r>
    </w:p>
    <w:p w14:paraId="668F5F76" w14:textId="77777777" w:rsidR="00006B88" w:rsidRPr="00006B88" w:rsidRDefault="00006B88" w:rsidP="00006B88">
      <w:pPr>
        <w:widowControl w:val="0"/>
        <w:autoSpaceDE w:val="0"/>
        <w:autoSpaceDN w:val="0"/>
        <w:spacing w:before="151" w:after="0" w:line="240" w:lineRule="auto"/>
        <w:ind w:left="101" w:right="115" w:firstLine="4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 у межах відповідних видатків місцевих бюджетів належне фінансування заходів національного спротиву місцевого значення та підготовки громадян України до національного спротиву;</w:t>
      </w:r>
    </w:p>
    <w:p w14:paraId="254E3179" w14:textId="77777777" w:rsidR="00006B88" w:rsidRPr="00006B88" w:rsidRDefault="00006B88" w:rsidP="00006B88">
      <w:pPr>
        <w:widowControl w:val="0"/>
        <w:autoSpaceDE w:val="0"/>
        <w:autoSpaceDN w:val="0"/>
        <w:spacing w:before="149" w:after="0" w:line="240" w:lineRule="auto"/>
        <w:ind w:left="55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 створенню добровольчих формувань територіальних громад;</w:t>
      </w:r>
    </w:p>
    <w:p w14:paraId="43CCAF3F" w14:textId="77777777" w:rsidR="00006B88" w:rsidRPr="00006B88" w:rsidRDefault="00006B88" w:rsidP="00006B88">
      <w:pPr>
        <w:widowControl w:val="0"/>
        <w:autoSpaceDE w:val="0"/>
        <w:autoSpaceDN w:val="0"/>
        <w:spacing w:before="69" w:after="0" w:line="240" w:lineRule="auto"/>
        <w:ind w:left="101" w:right="115" w:firstLine="4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 життєдіяльність населення і функціонування об’єктів інфраструктури у межах відповідної адміністративно-територіальної одиниці;</w:t>
      </w:r>
    </w:p>
    <w:p w14:paraId="1E6BD7E2" w14:textId="77777777" w:rsidR="00006B88" w:rsidRPr="00006B88" w:rsidRDefault="00006B88" w:rsidP="00006B88">
      <w:pPr>
        <w:widowControl w:val="0"/>
        <w:autoSpaceDE w:val="0"/>
        <w:autoSpaceDN w:val="0"/>
        <w:spacing w:before="149" w:after="0" w:line="240" w:lineRule="auto"/>
        <w:ind w:left="55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 популяризації участі в заходах національного спротиву.</w:t>
      </w:r>
    </w:p>
    <w:p w14:paraId="2A45C455" w14:textId="77777777" w:rsidR="00006B88" w:rsidRPr="00006B88" w:rsidRDefault="00006B88" w:rsidP="00006B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9B271" w14:textId="77777777" w:rsidR="00006B88" w:rsidRPr="00006B88" w:rsidRDefault="00006B88" w:rsidP="00006B88">
      <w:pPr>
        <w:widowControl w:val="0"/>
        <w:tabs>
          <w:tab w:val="left" w:pos="4254"/>
        </w:tabs>
        <w:autoSpaceDE w:val="0"/>
        <w:autoSpaceDN w:val="0"/>
        <w:spacing w:before="1" w:after="0" w:line="240" w:lineRule="auto"/>
        <w:ind w:left="38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3.Мета Програми</w:t>
      </w:r>
    </w:p>
    <w:p w14:paraId="2A8F706B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101" w:right="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3.1.Метою Програми є забезпечення виконання заходів національного спротиву, надання обороні громади всеохоплюючого характеру, сприяння забезпеченню у Вишнівській сільській  територіальній громаді готовності громадян України до національного спротиву в особливий період.</w:t>
      </w:r>
    </w:p>
    <w:p w14:paraId="5BD88AC4" w14:textId="77777777" w:rsidR="00006B88" w:rsidRPr="00006B88" w:rsidRDefault="00006B88" w:rsidP="00006B88">
      <w:pPr>
        <w:widowControl w:val="0"/>
        <w:autoSpaceDE w:val="0"/>
        <w:autoSpaceDN w:val="0"/>
        <w:spacing w:before="1" w:after="0" w:line="240" w:lineRule="auto"/>
        <w:ind w:left="101"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3.2.Здійснення заходів щодо матеріально-технічного забезпечення потреб населення громади засобами захисту та зв’язку,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держави, охорони важливих (стратегічних) об’єктів і комунікацій, органів державної влади, території і населення громади, боротьби з диверсійними та іншими незаконно створеними озброєними формуваннями, а також підтримання безпеки і правопорядку.</w:t>
      </w:r>
    </w:p>
    <w:p w14:paraId="1D506F80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101"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3.3.Якісна організація планування та проведення навчань (тренувань) з територіальної оборони, підготовки батальйону територіальної оборони до виконання завдань за призначенням.</w:t>
      </w:r>
    </w:p>
    <w:p w14:paraId="31D2435D" w14:textId="77777777" w:rsidR="00006B88" w:rsidRPr="00006B88" w:rsidRDefault="00006B88" w:rsidP="00006B8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6F13A9" w14:textId="77777777" w:rsidR="00006B88" w:rsidRPr="00006B88" w:rsidRDefault="00006B88" w:rsidP="00006B88">
      <w:pPr>
        <w:widowControl w:val="0"/>
        <w:tabs>
          <w:tab w:val="left" w:pos="1686"/>
        </w:tabs>
        <w:autoSpaceDE w:val="0"/>
        <w:autoSpaceDN w:val="0"/>
        <w:spacing w:before="1" w:after="0" w:line="240" w:lineRule="auto"/>
        <w:ind w:left="388" w:right="46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Шляхи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засоби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розв'язання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проблеми,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обсяги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джерела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фінансування,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строки виконання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4252222C" w14:textId="77777777" w:rsidR="00006B88" w:rsidRPr="00006B88" w:rsidRDefault="00006B88" w:rsidP="00006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4.1.Комплекс запланованих заходів забезпечить розв’язання найгостріших проблемних </w:t>
      </w:r>
    </w:p>
    <w:p w14:paraId="63F5BB6A" w14:textId="77777777" w:rsidR="00006B88" w:rsidRPr="00006B88" w:rsidRDefault="00006B88" w:rsidP="00006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 у сфері національного спротиву, виконання заходів територіальної оборони громади,</w:t>
      </w:r>
    </w:p>
    <w:p w14:paraId="6523ABA5" w14:textId="21CF44C3" w:rsidR="00006B88" w:rsidRPr="00006B88" w:rsidRDefault="00006B88" w:rsidP="00006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організоване проведення навчань (тренувань) з територіальної оборони та підготовку громадян в мирний час до національного спротиву в особливий період.</w:t>
      </w:r>
    </w:p>
    <w:p w14:paraId="247CC67D" w14:textId="57389321" w:rsidR="00006B88" w:rsidRPr="00006B88" w:rsidRDefault="00006B88" w:rsidP="0000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4.2.Фінансування Програми здійснюється з бюджету громади та інших джерел, незаборонених чинним</w:t>
      </w:r>
      <w:r w:rsidR="00D55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законодавством України. Обсяги джерела фінансування  </w:t>
      </w:r>
      <w:r w:rsidRPr="00006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 викладені в паспорті Програми та в додатку 1.</w:t>
      </w:r>
    </w:p>
    <w:p w14:paraId="61D77250" w14:textId="77777777" w:rsidR="00006B88" w:rsidRPr="00006B88" w:rsidRDefault="00006B88" w:rsidP="00006B8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3FE2CB" w14:textId="77777777" w:rsidR="00DA2ED1" w:rsidRDefault="00DA2ED1" w:rsidP="00006B88">
      <w:pPr>
        <w:widowControl w:val="0"/>
        <w:autoSpaceDE w:val="0"/>
        <w:autoSpaceDN w:val="0"/>
        <w:spacing w:after="0" w:line="240" w:lineRule="auto"/>
        <w:ind w:left="1500" w:right="151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1495D27" w14:textId="7CD7D629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1500" w:right="151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Ресурсне забезпечення</w:t>
      </w:r>
    </w:p>
    <w:p w14:paraId="16875ED6" w14:textId="6B346B78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1497" w:right="15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підготовки громадян України до</w:t>
      </w: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національного спротиву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2024 –202</w:t>
      </w:r>
      <w:r w:rsidR="00D55F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14:paraId="624DFE06" w14:textId="77777777" w:rsidR="00006B88" w:rsidRPr="00006B88" w:rsidRDefault="00006B88" w:rsidP="00006B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176"/>
        <w:gridCol w:w="1276"/>
        <w:gridCol w:w="1275"/>
        <w:gridCol w:w="1163"/>
      </w:tblGrid>
      <w:tr w:rsidR="00006B88" w:rsidRPr="00006B88" w14:paraId="2C8F715E" w14:textId="77777777" w:rsidTr="00A4355B">
        <w:trPr>
          <w:trHeight w:val="827"/>
        </w:trPr>
        <w:tc>
          <w:tcPr>
            <w:tcW w:w="4610" w:type="dxa"/>
            <w:vMerge w:val="restart"/>
          </w:tcPr>
          <w:p w14:paraId="6517148E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17C6666" w14:textId="77777777" w:rsidR="00006B88" w:rsidRPr="00006B88" w:rsidRDefault="00006B88" w:rsidP="00006B88">
            <w:pPr>
              <w:spacing w:before="206"/>
              <w:ind w:left="104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Джерела  фінансування</w:t>
            </w:r>
          </w:p>
        </w:tc>
        <w:tc>
          <w:tcPr>
            <w:tcW w:w="4890" w:type="dxa"/>
            <w:gridSpan w:val="4"/>
            <w:tcBorders>
              <w:right w:val="single" w:sz="4" w:space="0" w:color="000000"/>
            </w:tcBorders>
          </w:tcPr>
          <w:p w14:paraId="5C713696" w14:textId="77777777" w:rsidR="00006B88" w:rsidRPr="00006B88" w:rsidRDefault="00006B88" w:rsidP="00006B88">
            <w:pPr>
              <w:spacing w:line="272" w:lineRule="exact"/>
              <w:ind w:left="175" w:firstLine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>Обсяг коштів, які пропонується залучити</w:t>
            </w:r>
          </w:p>
          <w:p w14:paraId="7E480908" w14:textId="77777777" w:rsidR="00006B88" w:rsidRPr="00006B88" w:rsidRDefault="00006B88" w:rsidP="00006B88">
            <w:pPr>
              <w:spacing w:line="272" w:lineRule="exact"/>
              <w:ind w:left="1526" w:right="148" w:hanging="135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для виконання Програми, в тому числі за роками </w:t>
            </w: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</w:tr>
      <w:tr w:rsidR="00B35A76" w:rsidRPr="00006B88" w14:paraId="4C1808B7" w14:textId="77777777" w:rsidTr="00B35A76">
        <w:trPr>
          <w:trHeight w:val="450"/>
        </w:trPr>
        <w:tc>
          <w:tcPr>
            <w:tcW w:w="4610" w:type="dxa"/>
            <w:vMerge/>
            <w:tcBorders>
              <w:top w:val="nil"/>
            </w:tcBorders>
          </w:tcPr>
          <w:p w14:paraId="15FCE790" w14:textId="77777777" w:rsidR="00B35A76" w:rsidRPr="00006B88" w:rsidRDefault="00B35A76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14:paraId="224C2C92" w14:textId="77777777" w:rsidR="00B35A76" w:rsidRPr="00006B88" w:rsidRDefault="00B35A76" w:rsidP="00006B88">
            <w:pPr>
              <w:spacing w:before="80"/>
              <w:ind w:left="307" w:right="2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56ABCA" w14:textId="77777777" w:rsidR="00B35A76" w:rsidRPr="00006B88" w:rsidRDefault="00B35A76" w:rsidP="00006B88">
            <w:pPr>
              <w:spacing w:before="80"/>
              <w:ind w:left="310"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</w:tcPr>
          <w:p w14:paraId="13810C9E" w14:textId="7C60D87A" w:rsidR="00B35A76" w:rsidRPr="00006B88" w:rsidRDefault="00B35A76" w:rsidP="00B35A76">
            <w:pPr>
              <w:spacing w:before="80"/>
              <w:ind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163" w:type="dxa"/>
            <w:tcBorders>
              <w:left w:val="single" w:sz="4" w:space="0" w:color="000000"/>
            </w:tcBorders>
          </w:tcPr>
          <w:p w14:paraId="1B093A8E" w14:textId="0D65BFF0" w:rsidR="00B35A76" w:rsidRPr="00006B88" w:rsidRDefault="00B35A76" w:rsidP="00006B88">
            <w:pPr>
              <w:spacing w:before="80"/>
              <w:ind w:left="48" w:right="275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</w:tr>
      <w:tr w:rsidR="00B35A76" w:rsidRPr="00006B88" w14:paraId="105DBB3B" w14:textId="77777777" w:rsidTr="00B35A76">
        <w:trPr>
          <w:trHeight w:val="659"/>
        </w:trPr>
        <w:tc>
          <w:tcPr>
            <w:tcW w:w="4610" w:type="dxa"/>
          </w:tcPr>
          <w:p w14:paraId="511337FC" w14:textId="77777777" w:rsidR="00B35A76" w:rsidRPr="00006B88" w:rsidRDefault="00B35A76" w:rsidP="00006B88">
            <w:pPr>
              <w:spacing w:before="49"/>
              <w:ind w:left="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Бюджет Вишнівської сільської територіальної ради</w:t>
            </w:r>
          </w:p>
          <w:p w14:paraId="6957A0C7" w14:textId="77777777" w:rsidR="00B35A76" w:rsidRPr="00006B88" w:rsidRDefault="00B35A76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BFD127" w14:textId="77777777" w:rsidR="00B35A76" w:rsidRPr="00006B88" w:rsidRDefault="00B35A76" w:rsidP="00006B88">
            <w:pPr>
              <w:tabs>
                <w:tab w:val="left" w:pos="37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16C79D5D" w14:textId="77777777" w:rsidR="00B35A76" w:rsidRPr="00006B88" w:rsidRDefault="00B35A76" w:rsidP="00006B88">
            <w:pPr>
              <w:tabs>
                <w:tab w:val="left" w:pos="37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ECA43F" w14:textId="77777777" w:rsidR="00B35A76" w:rsidRPr="00006B88" w:rsidRDefault="00B35A76" w:rsidP="00006B88">
            <w:pPr>
              <w:ind w:right="14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Інші, незаборонені законодавством</w:t>
            </w:r>
          </w:p>
          <w:p w14:paraId="4B65C5D9" w14:textId="77777777" w:rsidR="00B35A76" w:rsidRPr="00006B88" w:rsidRDefault="00B35A76" w:rsidP="00006B88">
            <w:pPr>
              <w:ind w:firstLin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джерела фінансування</w:t>
            </w:r>
          </w:p>
          <w:p w14:paraId="1A64022F" w14:textId="77777777" w:rsidR="00B35A76" w:rsidRPr="00006B88" w:rsidRDefault="00B35A76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14:paraId="6CF45A36" w14:textId="4886AA30" w:rsidR="00B35A76" w:rsidRPr="00006B88" w:rsidRDefault="009B4DC9" w:rsidP="009B4D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35A879" w14:textId="76997A67" w:rsidR="00B35A76" w:rsidRPr="00006B88" w:rsidRDefault="009B4DC9" w:rsidP="00006B88">
            <w:pPr>
              <w:spacing w:before="183"/>
              <w:ind w:left="305"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</w:tcPr>
          <w:p w14:paraId="3AE24D6E" w14:textId="025FA341" w:rsidR="00B35A76" w:rsidRPr="00006B88" w:rsidRDefault="009B4DC9" w:rsidP="00006B88">
            <w:pPr>
              <w:spacing w:before="183"/>
              <w:ind w:left="305"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163" w:type="dxa"/>
            <w:tcBorders>
              <w:left w:val="single" w:sz="4" w:space="0" w:color="000000"/>
            </w:tcBorders>
          </w:tcPr>
          <w:p w14:paraId="268D28AA" w14:textId="2FAABF2E" w:rsidR="00B35A76" w:rsidRPr="00006B88" w:rsidRDefault="009B4DC9" w:rsidP="009B4DC9">
            <w:pPr>
              <w:spacing w:before="183"/>
              <w:ind w:left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</w:tr>
    </w:tbl>
    <w:p w14:paraId="76E4861F" w14:textId="43C7DC1E" w:rsidR="00006B88" w:rsidRPr="00006B88" w:rsidRDefault="00006B88" w:rsidP="00006B88">
      <w:pPr>
        <w:widowControl w:val="0"/>
        <w:autoSpaceDE w:val="0"/>
        <w:autoSpaceDN w:val="0"/>
        <w:spacing w:before="232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Строк  реалізації  Програми – 2025-202</w:t>
      </w:r>
      <w:r w:rsidR="00D55F4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роки.</w:t>
      </w:r>
    </w:p>
    <w:p w14:paraId="37FA3C3D" w14:textId="77777777" w:rsidR="00006B88" w:rsidRPr="00006B88" w:rsidRDefault="00006B88" w:rsidP="00006B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E5B612" w14:textId="77777777" w:rsidR="00006B88" w:rsidRPr="00006B88" w:rsidRDefault="00006B88" w:rsidP="00006B88">
      <w:pPr>
        <w:widowControl w:val="0"/>
        <w:tabs>
          <w:tab w:val="left" w:pos="2653"/>
        </w:tabs>
        <w:autoSpaceDE w:val="0"/>
        <w:autoSpaceDN w:val="0"/>
        <w:spacing w:after="0" w:line="240" w:lineRule="auto"/>
        <w:ind w:left="15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5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 і ефективність Програми</w:t>
      </w:r>
    </w:p>
    <w:p w14:paraId="28869613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5.1.Виконання заходів Програми дозволить:</w:t>
      </w:r>
    </w:p>
    <w:p w14:paraId="4E381FF5" w14:textId="77777777" w:rsidR="00006B88" w:rsidRPr="00006B88" w:rsidRDefault="00006B88" w:rsidP="00006B88">
      <w:pPr>
        <w:widowControl w:val="0"/>
        <w:numPr>
          <w:ilvl w:val="1"/>
          <w:numId w:val="10"/>
        </w:numPr>
        <w:tabs>
          <w:tab w:val="left" w:pos="1192"/>
        </w:tabs>
        <w:autoSpaceDE w:val="0"/>
        <w:autoSpaceDN w:val="0"/>
        <w:spacing w:before="69" w:after="0" w:line="240" w:lineRule="auto"/>
        <w:ind w:right="119" w:firstLine="6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рівень оперативного та комплексного реагування на можливі загрози територіальної цілісності держави;</w:t>
      </w:r>
    </w:p>
    <w:p w14:paraId="5A2ED7AA" w14:textId="77777777" w:rsidR="00006B88" w:rsidRPr="00006B88" w:rsidRDefault="00006B88" w:rsidP="00006B88">
      <w:pPr>
        <w:widowControl w:val="0"/>
        <w:numPr>
          <w:ilvl w:val="1"/>
          <w:numId w:val="10"/>
        </w:numPr>
        <w:tabs>
          <w:tab w:val="left" w:pos="1163"/>
        </w:tabs>
        <w:autoSpaceDE w:val="0"/>
        <w:autoSpaceDN w:val="0"/>
        <w:spacing w:after="0" w:line="240" w:lineRule="auto"/>
        <w:ind w:right="118" w:firstLine="6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обороноздатність та поліпшити готовність до дій за призначенням сил і засобів громади щодо ефективного виконання завдань національного спротиву;</w:t>
      </w:r>
    </w:p>
    <w:p w14:paraId="5214708B" w14:textId="77777777" w:rsidR="00006B88" w:rsidRPr="00006B88" w:rsidRDefault="00006B88" w:rsidP="00006B88">
      <w:pPr>
        <w:widowControl w:val="0"/>
        <w:numPr>
          <w:ilvl w:val="1"/>
          <w:numId w:val="10"/>
        </w:numPr>
        <w:tabs>
          <w:tab w:val="left" w:pos="1158"/>
        </w:tabs>
        <w:autoSpaceDE w:val="0"/>
        <w:autoSpaceDN w:val="0"/>
        <w:spacing w:after="0" w:line="240" w:lineRule="auto"/>
        <w:ind w:left="1157" w:hanging="4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рівень підготовки населення громади до руху опору;</w:t>
      </w:r>
    </w:p>
    <w:p w14:paraId="11D4192A" w14:textId="26843843" w:rsidR="00006B88" w:rsidRPr="00006B88" w:rsidRDefault="00006B88" w:rsidP="00006B88">
      <w:pPr>
        <w:widowControl w:val="0"/>
        <w:numPr>
          <w:ilvl w:val="1"/>
          <w:numId w:val="10"/>
        </w:numPr>
        <w:tabs>
          <w:tab w:val="left" w:pos="1268"/>
        </w:tabs>
        <w:autoSpaceDE w:val="0"/>
        <w:autoSpaceDN w:val="0"/>
        <w:spacing w:after="0" w:line="240" w:lineRule="auto"/>
        <w:ind w:right="116" w:firstLine="6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необхідними матеріально-технічними засобами, організації руху опору та підготовки громадян України до національного спротиву в громаді.</w:t>
      </w:r>
    </w:p>
    <w:p w14:paraId="10D611F0" w14:textId="77777777" w:rsidR="00006B88" w:rsidRPr="00006B88" w:rsidRDefault="00006B88" w:rsidP="00006B8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7AE812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304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Контроль за виконанням Програми</w:t>
      </w:r>
    </w:p>
    <w:p w14:paraId="2925EA1C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101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6.1.Координація робіт з виконання Програми та контроль за ходом її реалізації </w:t>
      </w:r>
      <w:r w:rsidRPr="00006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 постійна комісія  з  питань планування  фінансів, бюджету та соціально-економічного розвитку.</w:t>
      </w: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E92F97B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101"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sz w:val="28"/>
          <w:szCs w:val="28"/>
          <w:lang w:val="uk-UA"/>
        </w:rPr>
        <w:t>6.2.Відповідальним за надання інформації про виконання Програми є відділ містобудування, архітектури, житлово-комунального господарства та цивільного захисту  Вишнівської сільської ради.</w:t>
      </w:r>
    </w:p>
    <w:p w14:paraId="4ACA021A" w14:textId="77777777" w:rsidR="00006B88" w:rsidRPr="00006B88" w:rsidRDefault="00006B88" w:rsidP="00006B8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006B88" w:rsidRPr="00006B88" w:rsidSect="007878E2">
          <w:pgSz w:w="11900" w:h="16840"/>
          <w:pgMar w:top="397" w:right="442" w:bottom="369" w:left="1599" w:header="720" w:footer="720" w:gutter="0"/>
          <w:cols w:space="720"/>
        </w:sectPr>
      </w:pPr>
    </w:p>
    <w:p w14:paraId="42BF7131" w14:textId="2D253A2A" w:rsidR="00006B88" w:rsidRPr="00B97093" w:rsidRDefault="00B97093" w:rsidP="00B9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97093">
        <w:rPr>
          <w:rFonts w:ascii="Times New Roman" w:eastAsia="Times New Roman" w:hAnsi="Times New Roman" w:cs="Times New Roman"/>
          <w:sz w:val="20"/>
          <w:szCs w:val="20"/>
          <w:lang w:val="uk-UA"/>
        </w:rPr>
        <w:lastRenderedPageBreak/>
        <w:t>Додаток 1</w:t>
      </w:r>
    </w:p>
    <w:p w14:paraId="78343DEE" w14:textId="415A663E" w:rsidR="00B97093" w:rsidRPr="00B97093" w:rsidRDefault="00B97093" w:rsidP="00B970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97093">
        <w:rPr>
          <w:rFonts w:ascii="Times New Roman" w:eastAsia="Times New Roman" w:hAnsi="Times New Roman" w:cs="Times New Roman"/>
          <w:sz w:val="20"/>
          <w:szCs w:val="20"/>
          <w:lang w:val="uk-UA"/>
        </w:rPr>
        <w:t>До Програми</w:t>
      </w:r>
    </w:p>
    <w:p w14:paraId="39A4CC21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242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Напрямки діяльності та заходи</w:t>
      </w:r>
    </w:p>
    <w:p w14:paraId="0237D673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24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підготовки громадян України до національного спротиву  у Вишнівській сільській раді </w:t>
      </w:r>
    </w:p>
    <w:p w14:paraId="332A9FB1" w14:textId="152565E0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ind w:left="24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</w:t>
      </w:r>
      <w:r w:rsidR="00B35A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</w:t>
      </w:r>
      <w:r w:rsidR="00B35A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006B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1A7EF65E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807"/>
        <w:gridCol w:w="1502"/>
        <w:gridCol w:w="1841"/>
        <w:gridCol w:w="1334"/>
        <w:gridCol w:w="1418"/>
        <w:gridCol w:w="1417"/>
        <w:gridCol w:w="1418"/>
        <w:gridCol w:w="2213"/>
      </w:tblGrid>
      <w:tr w:rsidR="00006B88" w:rsidRPr="00006B88" w14:paraId="6E909D51" w14:textId="77777777" w:rsidTr="00F70B67">
        <w:trPr>
          <w:trHeight w:val="551"/>
        </w:trPr>
        <w:tc>
          <w:tcPr>
            <w:tcW w:w="475" w:type="dxa"/>
            <w:vMerge w:val="restart"/>
          </w:tcPr>
          <w:p w14:paraId="13BE2DEC" w14:textId="77777777" w:rsidR="00006B88" w:rsidRPr="00006B88" w:rsidRDefault="00006B88" w:rsidP="00006B8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F47770" w14:textId="77777777" w:rsidR="00006B88" w:rsidRPr="00006B88" w:rsidRDefault="00006B88" w:rsidP="00006B88">
            <w:pPr>
              <w:spacing w:before="1"/>
              <w:ind w:left="158" w:right="101" w:hanging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07" w:type="dxa"/>
            <w:vMerge w:val="restart"/>
          </w:tcPr>
          <w:p w14:paraId="1A96C477" w14:textId="77777777" w:rsidR="00006B88" w:rsidRPr="00006B88" w:rsidRDefault="00006B88" w:rsidP="00006B8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FBD0FB" w14:textId="77777777" w:rsidR="00006B88" w:rsidRPr="00006B88" w:rsidRDefault="00006B88" w:rsidP="00006B88">
            <w:pPr>
              <w:spacing w:before="1"/>
              <w:ind w:left="599" w:right="588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502" w:type="dxa"/>
            <w:vMerge w:val="restart"/>
          </w:tcPr>
          <w:p w14:paraId="6B8CE172" w14:textId="77777777" w:rsidR="00006B88" w:rsidRPr="00006B88" w:rsidRDefault="00006B88" w:rsidP="00006B88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6B1B3B6" w14:textId="77777777" w:rsidR="00006B88" w:rsidRPr="00006B88" w:rsidRDefault="00006B88" w:rsidP="00006B8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Виконавці заходів</w:t>
            </w:r>
          </w:p>
        </w:tc>
        <w:tc>
          <w:tcPr>
            <w:tcW w:w="1841" w:type="dxa"/>
            <w:vMerge w:val="restart"/>
            <w:textDirection w:val="btLr"/>
          </w:tcPr>
          <w:p w14:paraId="3A480E88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96240D5" w14:textId="77777777" w:rsidR="00006B88" w:rsidRPr="00006B88" w:rsidRDefault="00006B88" w:rsidP="00006B88">
            <w:pPr>
              <w:spacing w:before="199" w:line="247" w:lineRule="auto"/>
              <w:ind w:left="57" w:right="56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Джерела</w:t>
            </w:r>
          </w:p>
          <w:p w14:paraId="495E2BE1" w14:textId="77777777" w:rsidR="00006B88" w:rsidRPr="00006B88" w:rsidRDefault="00006B88" w:rsidP="00006B88">
            <w:pPr>
              <w:spacing w:before="199" w:line="247" w:lineRule="auto"/>
              <w:ind w:left="57" w:right="56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>фінансуван</w:t>
            </w: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ня</w:t>
            </w:r>
          </w:p>
        </w:tc>
        <w:tc>
          <w:tcPr>
            <w:tcW w:w="5587" w:type="dxa"/>
            <w:gridSpan w:val="4"/>
          </w:tcPr>
          <w:p w14:paraId="3CC6445C" w14:textId="77777777" w:rsidR="00006B88" w:rsidRPr="00006B88" w:rsidRDefault="00006B88" w:rsidP="00006B88">
            <w:pPr>
              <w:spacing w:line="272" w:lineRule="exact"/>
              <w:ind w:left="617" w:right="6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Орієнтовні обсяги фінансування</w:t>
            </w:r>
          </w:p>
          <w:p w14:paraId="1D394D4C" w14:textId="77777777" w:rsidR="00006B88" w:rsidRPr="00006B88" w:rsidRDefault="00006B88" w:rsidP="00006B88">
            <w:pPr>
              <w:spacing w:line="259" w:lineRule="exact"/>
              <w:ind w:left="617" w:right="6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.)</w:t>
            </w:r>
          </w:p>
        </w:tc>
        <w:tc>
          <w:tcPr>
            <w:tcW w:w="2213" w:type="dxa"/>
            <w:vMerge w:val="restart"/>
          </w:tcPr>
          <w:p w14:paraId="3A572836" w14:textId="77777777" w:rsidR="00006B88" w:rsidRPr="00006B88" w:rsidRDefault="00006B88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CAE8406" w14:textId="77777777" w:rsidR="00006B88" w:rsidRPr="00006B88" w:rsidRDefault="00006B88" w:rsidP="00006B8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E0B9CF2" w14:textId="77777777" w:rsidR="00006B88" w:rsidRPr="00006B88" w:rsidRDefault="00006B88" w:rsidP="00006B88">
            <w:pPr>
              <w:spacing w:before="1"/>
              <w:ind w:left="26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0864B9" w:rsidRPr="00006B88" w14:paraId="05265798" w14:textId="77777777" w:rsidTr="00F70B67">
        <w:trPr>
          <w:trHeight w:val="798"/>
        </w:trPr>
        <w:tc>
          <w:tcPr>
            <w:tcW w:w="475" w:type="dxa"/>
            <w:vMerge/>
            <w:tcBorders>
              <w:top w:val="nil"/>
            </w:tcBorders>
          </w:tcPr>
          <w:p w14:paraId="3CF02F7A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655A2952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14:paraId="4EF00C00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textDirection w:val="btLr"/>
          </w:tcPr>
          <w:p w14:paraId="6A093457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</w:tcPr>
          <w:p w14:paraId="7E29CD5C" w14:textId="77777777" w:rsidR="000864B9" w:rsidRPr="00006B88" w:rsidRDefault="000864B9" w:rsidP="00006B8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B847DF" w14:textId="77777777" w:rsidR="000864B9" w:rsidRPr="00006B88" w:rsidRDefault="000864B9" w:rsidP="00006B88">
            <w:pPr>
              <w:ind w:left="1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18" w:type="dxa"/>
          </w:tcPr>
          <w:p w14:paraId="4CA9FCD2" w14:textId="77777777" w:rsidR="000864B9" w:rsidRPr="00006B88" w:rsidRDefault="000864B9" w:rsidP="00006B8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054D0B8" w14:textId="77777777" w:rsidR="000864B9" w:rsidRPr="00006B88" w:rsidRDefault="000864B9" w:rsidP="00F70B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D7E0CF" w14:textId="77777777" w:rsidR="000864B9" w:rsidRPr="00006B88" w:rsidRDefault="000864B9" w:rsidP="00006B8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D8475B" w14:textId="77777777" w:rsidR="000864B9" w:rsidRPr="00006B88" w:rsidRDefault="000864B9" w:rsidP="00006B88">
            <w:pPr>
              <w:ind w:left="3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AC9D43" w14:textId="77777777" w:rsidR="000864B9" w:rsidRDefault="000864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02BAD85" w14:textId="7116D349" w:rsidR="000864B9" w:rsidRPr="00006B88" w:rsidRDefault="000864B9" w:rsidP="00006B88">
            <w:pPr>
              <w:ind w:left="3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2027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14:paraId="683645F3" w14:textId="772E8EDD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4B9" w:rsidRPr="00006B88" w14:paraId="6A8E28BF" w14:textId="77777777" w:rsidTr="00423908">
        <w:trPr>
          <w:trHeight w:val="70"/>
        </w:trPr>
        <w:tc>
          <w:tcPr>
            <w:tcW w:w="475" w:type="dxa"/>
          </w:tcPr>
          <w:p w14:paraId="2AFB0D4E" w14:textId="77777777" w:rsidR="000864B9" w:rsidRPr="00423908" w:rsidRDefault="000864B9" w:rsidP="00006B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07" w:type="dxa"/>
          </w:tcPr>
          <w:p w14:paraId="7C3A2DD1" w14:textId="61777141" w:rsidR="000864B9" w:rsidRPr="00423908" w:rsidRDefault="000864B9" w:rsidP="00006B88">
            <w:pPr>
              <w:ind w:left="107" w:right="-3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Навчання та підготовка  населення громади в мирний час до національного спротиву та виконання підрозділами завдань за призначенням в умовах особливого</w:t>
            </w:r>
            <w:r w:rsidR="00AB790C"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періоду,</w:t>
            </w:r>
            <w:r w:rsid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EFCABE0" w14:textId="5B353C0B" w:rsidR="000864B9" w:rsidRPr="00423908" w:rsidRDefault="000864B9" w:rsidP="00006B88">
            <w:pPr>
              <w:spacing w:line="270" w:lineRule="atLeast"/>
              <w:ind w:left="107" w:right="76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правового режиму воєнного або надзвичайного стану</w:t>
            </w:r>
          </w:p>
        </w:tc>
        <w:tc>
          <w:tcPr>
            <w:tcW w:w="1502" w:type="dxa"/>
            <w:vMerge w:val="restart"/>
          </w:tcPr>
          <w:p w14:paraId="1E5AA172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5F04990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E42E72A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7AB0589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70012F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8E552EC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0AAE77F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7FE315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0375E58" w14:textId="77777777" w:rsidR="000864B9" w:rsidRPr="00423908" w:rsidRDefault="000864B9" w:rsidP="00006B88">
            <w:pPr>
              <w:spacing w:before="230"/>
              <w:ind w:left="16" w:right="7" w:hang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Населення Вишнівської  громади</w:t>
            </w:r>
          </w:p>
          <w:p w14:paraId="072B14EA" w14:textId="77777777" w:rsidR="000864B9" w:rsidRPr="00423908" w:rsidRDefault="000864B9" w:rsidP="00006B88">
            <w:pPr>
              <w:spacing w:before="230"/>
              <w:ind w:left="16" w:right="7" w:hang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1" w:type="dxa"/>
            <w:vMerge w:val="restart"/>
          </w:tcPr>
          <w:p w14:paraId="1ACDF84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6546C03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15603DC" w14:textId="77777777" w:rsidR="00AB790C" w:rsidRPr="00423908" w:rsidRDefault="00AB790C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5D8A15D" w14:textId="77777777" w:rsidR="00AB790C" w:rsidRPr="00423908" w:rsidRDefault="00AB790C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9602C8A" w14:textId="77777777" w:rsidR="00AB790C" w:rsidRPr="00423908" w:rsidRDefault="00AB790C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B445FDF" w14:textId="77777777" w:rsidR="00AB790C" w:rsidRPr="00423908" w:rsidRDefault="00AB790C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B72F88E" w14:textId="77777777" w:rsidR="00AB790C" w:rsidRPr="00423908" w:rsidRDefault="00AB790C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FC07AFF" w14:textId="27054B4B" w:rsidR="000864B9" w:rsidRPr="00423908" w:rsidRDefault="000864B9" w:rsidP="00AB790C">
            <w:pPr>
              <w:ind w:left="158" w:right="85" w:firstLine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Бюджет Вишнівської   територіальної громади та інші, незаборонен</w:t>
            </w:r>
            <w:r w:rsidR="00AB790C"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</w:t>
            </w:r>
          </w:p>
          <w:p w14:paraId="235B417C" w14:textId="3B862F34" w:rsidR="00AB790C" w:rsidRPr="00423908" w:rsidRDefault="00AB790C" w:rsidP="00006B88">
            <w:pPr>
              <w:ind w:right="147" w:firstLine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0864B9"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аконодавс</w:t>
            </w:r>
            <w:proofErr w:type="spellEnd"/>
          </w:p>
          <w:p w14:paraId="663B3C2F" w14:textId="05D3A485" w:rsidR="000864B9" w:rsidRPr="00423908" w:rsidRDefault="000864B9" w:rsidP="00006B88">
            <w:pPr>
              <w:ind w:right="147" w:firstLine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вом</w:t>
            </w:r>
            <w:proofErr w:type="spellEnd"/>
          </w:p>
          <w:p w14:paraId="2EA19289" w14:textId="7B506033" w:rsidR="000864B9" w:rsidRPr="00423908" w:rsidRDefault="000864B9" w:rsidP="00423908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334" w:type="dxa"/>
            <w:vMerge w:val="restart"/>
          </w:tcPr>
          <w:p w14:paraId="077F6060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CA0E4BE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3742AC3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A99373C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2E8BBB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575F07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896B351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869E9BE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238E428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B95ACF8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8198926" w14:textId="77777777" w:rsidR="000864B9" w:rsidRPr="00423908" w:rsidRDefault="000864B9" w:rsidP="00006B88">
            <w:pPr>
              <w:spacing w:before="184"/>
              <w:ind w:left="29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Merge w:val="restart"/>
          </w:tcPr>
          <w:p w14:paraId="16AF5598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F735313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646FC35" w14:textId="77777777" w:rsidR="000864B9" w:rsidRPr="00423908" w:rsidRDefault="000864B9" w:rsidP="00006B8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 межах кошторисних призначень</w:t>
            </w:r>
          </w:p>
          <w:p w14:paraId="4C466434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37F0EC2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C660995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18A828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9BF4AF0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AAAD2CB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665AE62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5DFAA02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08A08B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A7CFCD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7FDA6D1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8F5756B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BA66D60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ABEDE1A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75B90AC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EC9C87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E1C369F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B68773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B2196D" w14:textId="77777777" w:rsidR="000864B9" w:rsidRPr="00423908" w:rsidRDefault="000864B9" w:rsidP="00006B88">
            <w:pPr>
              <w:spacing w:before="184"/>
              <w:ind w:left="366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78863705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FF9C582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C1AEE75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03ADD5C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D4B10FA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3D718B7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DDC12C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EC91E29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496B168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420CA8F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9079960" w14:textId="77777777" w:rsidR="000864B9" w:rsidRPr="00423908" w:rsidRDefault="000864B9" w:rsidP="00006B88">
            <w:pPr>
              <w:spacing w:before="184"/>
              <w:ind w:left="29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2515915" w14:textId="77777777" w:rsidR="000864B9" w:rsidRPr="00423908" w:rsidRDefault="000864B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D2011A3" w14:textId="77777777" w:rsidR="000864B9" w:rsidRPr="00423908" w:rsidRDefault="000864B9" w:rsidP="00006B88">
            <w:pPr>
              <w:spacing w:before="184"/>
              <w:ind w:left="29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13" w:type="dxa"/>
            <w:vMerge w:val="restart"/>
          </w:tcPr>
          <w:p w14:paraId="6393F860" w14:textId="77BC47EC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EAC686C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72EC023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78DF4C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BF54080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AB85B26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D8D82F7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8E6267C" w14:textId="77777777" w:rsidR="000864B9" w:rsidRPr="00423908" w:rsidRDefault="000864B9" w:rsidP="00006B88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05F13F9" w14:textId="77777777" w:rsidR="000864B9" w:rsidRPr="00423908" w:rsidRDefault="000864B9" w:rsidP="00006B88">
            <w:pPr>
              <w:ind w:left="156" w:right="82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Підвищення рівня готовності населення громади до національного спротиву</w:t>
            </w:r>
          </w:p>
        </w:tc>
      </w:tr>
      <w:tr w:rsidR="000864B9" w:rsidRPr="00006B88" w14:paraId="723B59EE" w14:textId="77777777" w:rsidTr="00F70B67">
        <w:trPr>
          <w:trHeight w:val="1931"/>
        </w:trPr>
        <w:tc>
          <w:tcPr>
            <w:tcW w:w="475" w:type="dxa"/>
          </w:tcPr>
          <w:p w14:paraId="6ABE19CD" w14:textId="77777777" w:rsidR="000864B9" w:rsidRPr="00423908" w:rsidRDefault="000864B9" w:rsidP="00006B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07" w:type="dxa"/>
          </w:tcPr>
          <w:p w14:paraId="19F0B553" w14:textId="0BD78615" w:rsidR="000864B9" w:rsidRPr="00423908" w:rsidRDefault="000864B9" w:rsidP="00006B88">
            <w:pPr>
              <w:ind w:left="107" w:right="-3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Утримання населення громади під час підготовки до виконання та виконання завдань з охорони та оборони важливих об’єктів і</w:t>
            </w:r>
            <w:r w:rsidR="00AB790C"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комуніка</w:t>
            </w:r>
            <w:r w:rsid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цій регіонального та</w:t>
            </w:r>
          </w:p>
          <w:p w14:paraId="4269018D" w14:textId="331C5862" w:rsidR="000864B9" w:rsidRPr="00423908" w:rsidRDefault="000864B9" w:rsidP="00006B88">
            <w:pPr>
              <w:spacing w:line="270" w:lineRule="atLeast"/>
              <w:ind w:left="107" w:right="58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місцевого значення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16D543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A459614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0A9B6904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Merge/>
          </w:tcPr>
          <w:p w14:paraId="07187993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50FCBBF1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</w:tcBorders>
          </w:tcPr>
          <w:p w14:paraId="4A2B3C7C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AC2E798" w14:textId="649F311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64B9" w:rsidRPr="00006B88" w14:paraId="461746AE" w14:textId="77777777" w:rsidTr="00F70B67">
        <w:trPr>
          <w:trHeight w:val="2207"/>
        </w:trPr>
        <w:tc>
          <w:tcPr>
            <w:tcW w:w="475" w:type="dxa"/>
          </w:tcPr>
          <w:p w14:paraId="69F5E3A3" w14:textId="77777777" w:rsidR="000864B9" w:rsidRPr="00423908" w:rsidRDefault="000864B9" w:rsidP="00006B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07" w:type="dxa"/>
          </w:tcPr>
          <w:p w14:paraId="192ADEE0" w14:textId="3CED1117" w:rsidR="000864B9" w:rsidRPr="00423908" w:rsidRDefault="000864B9" w:rsidP="00006B88">
            <w:pPr>
              <w:ind w:left="107" w:right="-3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Організаційні та підготовчі заходи щодо координації  спільних дій із суб’єктами населення громади щодо виконання завдань</w:t>
            </w:r>
            <w:r w:rsid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територіаль</w:t>
            </w:r>
            <w:proofErr w:type="spellEnd"/>
            <w:r w:rsid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ної</w:t>
            </w:r>
            <w:proofErr w:type="spellEnd"/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оборони в умовах особливого періоду, правового</w:t>
            </w:r>
            <w:r w:rsid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режиму</w:t>
            </w:r>
          </w:p>
          <w:p w14:paraId="1CB4F81E" w14:textId="6015FBB4" w:rsidR="000864B9" w:rsidRPr="00423908" w:rsidRDefault="000864B9" w:rsidP="00423908">
            <w:pPr>
              <w:spacing w:line="270" w:lineRule="atLeast"/>
              <w:ind w:left="107" w:hanging="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239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воєнного або надзвичайного стану.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59F47F9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A991AB0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4EA195BF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Merge/>
          </w:tcPr>
          <w:p w14:paraId="27FAA8FD" w14:textId="77777777" w:rsidR="000864B9" w:rsidRPr="00423908" w:rsidRDefault="000864B9" w:rsidP="00006B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5631BB44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</w:tcBorders>
          </w:tcPr>
          <w:p w14:paraId="58A59DAF" w14:textId="77777777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CE9F2E0" w14:textId="5F303D1E" w:rsidR="000864B9" w:rsidRPr="00006B88" w:rsidRDefault="000864B9" w:rsidP="00006B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5FF49BF" w14:textId="77777777" w:rsidR="00006B88" w:rsidRPr="00006B88" w:rsidRDefault="00006B88" w:rsidP="00006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D033A7" w14:textId="77777777" w:rsidR="00045E8B" w:rsidRDefault="00045E8B" w:rsidP="00302A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sectPr w:rsidR="00045E8B" w:rsidSect="00423908">
      <w:pgSz w:w="16838" w:h="11906" w:orient="landscape"/>
      <w:pgMar w:top="357" w:right="39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lang w:val="uk-UA"/>
      </w:rPr>
    </w:lvl>
  </w:abstractNum>
  <w:abstractNum w:abstractNumId="1" w15:restartNumberingAfterBreak="0">
    <w:nsid w:val="01C9268D"/>
    <w:multiLevelType w:val="hybridMultilevel"/>
    <w:tmpl w:val="E528C098"/>
    <w:lvl w:ilvl="0" w:tplc="AFCC952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97179"/>
    <w:multiLevelType w:val="hybridMultilevel"/>
    <w:tmpl w:val="2D2A1432"/>
    <w:lvl w:ilvl="0" w:tplc="CAB05A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4191"/>
    <w:multiLevelType w:val="multilevel"/>
    <w:tmpl w:val="2A5C590C"/>
    <w:lvl w:ilvl="0">
      <w:start w:val="5"/>
      <w:numFmt w:val="decimal"/>
      <w:lvlText w:val="%1"/>
      <w:lvlJc w:val="left"/>
      <w:pPr>
        <w:ind w:left="101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52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8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4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0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6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2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8" w:hanging="454"/>
      </w:pPr>
      <w:rPr>
        <w:rFonts w:hint="default"/>
        <w:lang w:val="uk-UA" w:eastAsia="en-US" w:bidi="ar-SA"/>
      </w:rPr>
    </w:lvl>
  </w:abstractNum>
  <w:abstractNum w:abstractNumId="4" w15:restartNumberingAfterBreak="0">
    <w:nsid w:val="24092EF6"/>
    <w:multiLevelType w:val="multilevel"/>
    <w:tmpl w:val="85F808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73255"/>
    <w:multiLevelType w:val="hybridMultilevel"/>
    <w:tmpl w:val="2BDC1CE6"/>
    <w:lvl w:ilvl="0" w:tplc="EA86D580">
      <w:start w:val="1"/>
      <w:numFmt w:val="upperRoman"/>
      <w:lvlText w:val="%1."/>
      <w:lvlJc w:val="left"/>
      <w:pPr>
        <w:ind w:left="595" w:hanging="2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uk-UA" w:eastAsia="en-US" w:bidi="ar-SA"/>
      </w:rPr>
    </w:lvl>
    <w:lvl w:ilvl="1" w:tplc="2E327AE8">
      <w:numFmt w:val="bullet"/>
      <w:lvlText w:val="•"/>
      <w:lvlJc w:val="left"/>
      <w:pPr>
        <w:ind w:left="3520" w:hanging="207"/>
      </w:pPr>
      <w:rPr>
        <w:rFonts w:hint="default"/>
        <w:lang w:val="uk-UA" w:eastAsia="en-US" w:bidi="ar-SA"/>
      </w:rPr>
    </w:lvl>
    <w:lvl w:ilvl="2" w:tplc="7B6C5272">
      <w:numFmt w:val="bullet"/>
      <w:lvlText w:val="•"/>
      <w:lvlJc w:val="left"/>
      <w:pPr>
        <w:ind w:left="4224" w:hanging="207"/>
      </w:pPr>
      <w:rPr>
        <w:rFonts w:hint="default"/>
        <w:lang w:val="uk-UA" w:eastAsia="en-US" w:bidi="ar-SA"/>
      </w:rPr>
    </w:lvl>
    <w:lvl w:ilvl="3" w:tplc="4EE2B990">
      <w:numFmt w:val="bullet"/>
      <w:lvlText w:val="•"/>
      <w:lvlJc w:val="left"/>
      <w:pPr>
        <w:ind w:left="4928" w:hanging="207"/>
      </w:pPr>
      <w:rPr>
        <w:rFonts w:hint="default"/>
        <w:lang w:val="uk-UA" w:eastAsia="en-US" w:bidi="ar-SA"/>
      </w:rPr>
    </w:lvl>
    <w:lvl w:ilvl="4" w:tplc="66844636">
      <w:numFmt w:val="bullet"/>
      <w:lvlText w:val="•"/>
      <w:lvlJc w:val="left"/>
      <w:pPr>
        <w:ind w:left="5633" w:hanging="207"/>
      </w:pPr>
      <w:rPr>
        <w:rFonts w:hint="default"/>
        <w:lang w:val="uk-UA" w:eastAsia="en-US" w:bidi="ar-SA"/>
      </w:rPr>
    </w:lvl>
    <w:lvl w:ilvl="5" w:tplc="E950309E">
      <w:numFmt w:val="bullet"/>
      <w:lvlText w:val="•"/>
      <w:lvlJc w:val="left"/>
      <w:pPr>
        <w:ind w:left="6337" w:hanging="207"/>
      </w:pPr>
      <w:rPr>
        <w:rFonts w:hint="default"/>
        <w:lang w:val="uk-UA" w:eastAsia="en-US" w:bidi="ar-SA"/>
      </w:rPr>
    </w:lvl>
    <w:lvl w:ilvl="6" w:tplc="8A4C1E6C">
      <w:numFmt w:val="bullet"/>
      <w:lvlText w:val="•"/>
      <w:lvlJc w:val="left"/>
      <w:pPr>
        <w:ind w:left="7042" w:hanging="207"/>
      </w:pPr>
      <w:rPr>
        <w:rFonts w:hint="default"/>
        <w:lang w:val="uk-UA" w:eastAsia="en-US" w:bidi="ar-SA"/>
      </w:rPr>
    </w:lvl>
    <w:lvl w:ilvl="7" w:tplc="85B88AFE">
      <w:numFmt w:val="bullet"/>
      <w:lvlText w:val="•"/>
      <w:lvlJc w:val="left"/>
      <w:pPr>
        <w:ind w:left="7746" w:hanging="207"/>
      </w:pPr>
      <w:rPr>
        <w:rFonts w:hint="default"/>
        <w:lang w:val="uk-UA" w:eastAsia="en-US" w:bidi="ar-SA"/>
      </w:rPr>
    </w:lvl>
    <w:lvl w:ilvl="8" w:tplc="B1C4638A">
      <w:numFmt w:val="bullet"/>
      <w:lvlText w:val="•"/>
      <w:lvlJc w:val="left"/>
      <w:pPr>
        <w:ind w:left="8451" w:hanging="207"/>
      </w:pPr>
      <w:rPr>
        <w:rFonts w:hint="default"/>
        <w:lang w:val="uk-UA" w:eastAsia="en-US" w:bidi="ar-SA"/>
      </w:rPr>
    </w:lvl>
  </w:abstractNum>
  <w:abstractNum w:abstractNumId="6" w15:restartNumberingAfterBreak="0">
    <w:nsid w:val="2CBA0FA3"/>
    <w:multiLevelType w:val="hybridMultilevel"/>
    <w:tmpl w:val="02BAF292"/>
    <w:lvl w:ilvl="0" w:tplc="8FCC2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74CF8"/>
    <w:multiLevelType w:val="multilevel"/>
    <w:tmpl w:val="1F6482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F12C2"/>
    <w:multiLevelType w:val="hybridMultilevel"/>
    <w:tmpl w:val="3D9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22592"/>
    <w:multiLevelType w:val="hybridMultilevel"/>
    <w:tmpl w:val="457C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7037A"/>
    <w:multiLevelType w:val="multilevel"/>
    <w:tmpl w:val="F9C6E2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169953498">
    <w:abstractNumId w:val="8"/>
  </w:num>
  <w:num w:numId="2" w16cid:durableId="765268126">
    <w:abstractNumId w:val="9"/>
  </w:num>
  <w:num w:numId="3" w16cid:durableId="1687709247">
    <w:abstractNumId w:val="4"/>
  </w:num>
  <w:num w:numId="4" w16cid:durableId="467863719">
    <w:abstractNumId w:val="7"/>
  </w:num>
  <w:num w:numId="5" w16cid:durableId="1166240177">
    <w:abstractNumId w:val="10"/>
  </w:num>
  <w:num w:numId="6" w16cid:durableId="734476830">
    <w:abstractNumId w:val="0"/>
  </w:num>
  <w:num w:numId="7" w16cid:durableId="18607285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10019">
    <w:abstractNumId w:val="6"/>
  </w:num>
  <w:num w:numId="9" w16cid:durableId="485049233">
    <w:abstractNumId w:val="2"/>
  </w:num>
  <w:num w:numId="10" w16cid:durableId="1334185219">
    <w:abstractNumId w:val="3"/>
  </w:num>
  <w:num w:numId="11" w16cid:durableId="208333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33B"/>
    <w:rsid w:val="0000563C"/>
    <w:rsid w:val="00006B88"/>
    <w:rsid w:val="000258CB"/>
    <w:rsid w:val="00027CBF"/>
    <w:rsid w:val="00036CC7"/>
    <w:rsid w:val="00041EC4"/>
    <w:rsid w:val="0004523D"/>
    <w:rsid w:val="00045E8B"/>
    <w:rsid w:val="00057679"/>
    <w:rsid w:val="0008049C"/>
    <w:rsid w:val="000864B9"/>
    <w:rsid w:val="000A0322"/>
    <w:rsid w:val="000A3EAE"/>
    <w:rsid w:val="000B139C"/>
    <w:rsid w:val="000D7112"/>
    <w:rsid w:val="001131FF"/>
    <w:rsid w:val="0013763E"/>
    <w:rsid w:val="00155571"/>
    <w:rsid w:val="00170756"/>
    <w:rsid w:val="00180149"/>
    <w:rsid w:val="00181E32"/>
    <w:rsid w:val="001941B9"/>
    <w:rsid w:val="001A4E34"/>
    <w:rsid w:val="001C6D41"/>
    <w:rsid w:val="001C7398"/>
    <w:rsid w:val="001E44E4"/>
    <w:rsid w:val="001F1A57"/>
    <w:rsid w:val="00221F34"/>
    <w:rsid w:val="00235AF4"/>
    <w:rsid w:val="00252440"/>
    <w:rsid w:val="00256083"/>
    <w:rsid w:val="00273826"/>
    <w:rsid w:val="002A63EC"/>
    <w:rsid w:val="002B6E01"/>
    <w:rsid w:val="002E15B8"/>
    <w:rsid w:val="002E698B"/>
    <w:rsid w:val="002F70C8"/>
    <w:rsid w:val="00302A46"/>
    <w:rsid w:val="00322EAD"/>
    <w:rsid w:val="0033725D"/>
    <w:rsid w:val="00345852"/>
    <w:rsid w:val="00350B1E"/>
    <w:rsid w:val="00357FA6"/>
    <w:rsid w:val="00377437"/>
    <w:rsid w:val="003B5FF4"/>
    <w:rsid w:val="003B6556"/>
    <w:rsid w:val="003C0B04"/>
    <w:rsid w:val="003C70C6"/>
    <w:rsid w:val="003F45E2"/>
    <w:rsid w:val="00423908"/>
    <w:rsid w:val="004251CD"/>
    <w:rsid w:val="00427F7A"/>
    <w:rsid w:val="00437E02"/>
    <w:rsid w:val="00446904"/>
    <w:rsid w:val="00450DF5"/>
    <w:rsid w:val="00455ABE"/>
    <w:rsid w:val="0047191D"/>
    <w:rsid w:val="004A278A"/>
    <w:rsid w:val="004A3567"/>
    <w:rsid w:val="004D5528"/>
    <w:rsid w:val="004D5977"/>
    <w:rsid w:val="004E02E7"/>
    <w:rsid w:val="004F56EA"/>
    <w:rsid w:val="00507FCB"/>
    <w:rsid w:val="0051315F"/>
    <w:rsid w:val="00532B01"/>
    <w:rsid w:val="00542E22"/>
    <w:rsid w:val="00562D8F"/>
    <w:rsid w:val="005647CA"/>
    <w:rsid w:val="005669B3"/>
    <w:rsid w:val="00590BE2"/>
    <w:rsid w:val="005A4A9A"/>
    <w:rsid w:val="005B3716"/>
    <w:rsid w:val="005D025C"/>
    <w:rsid w:val="005E4A2C"/>
    <w:rsid w:val="00603B52"/>
    <w:rsid w:val="00607292"/>
    <w:rsid w:val="00607F42"/>
    <w:rsid w:val="006252B6"/>
    <w:rsid w:val="00637317"/>
    <w:rsid w:val="0064136C"/>
    <w:rsid w:val="0064392D"/>
    <w:rsid w:val="00643F8B"/>
    <w:rsid w:val="00683C18"/>
    <w:rsid w:val="006A05C7"/>
    <w:rsid w:val="006A1E37"/>
    <w:rsid w:val="006A22AC"/>
    <w:rsid w:val="006B0E11"/>
    <w:rsid w:val="006E2CCC"/>
    <w:rsid w:val="00711660"/>
    <w:rsid w:val="00737F85"/>
    <w:rsid w:val="007527E3"/>
    <w:rsid w:val="00780FC5"/>
    <w:rsid w:val="007878E2"/>
    <w:rsid w:val="00794318"/>
    <w:rsid w:val="007A0507"/>
    <w:rsid w:val="007A4896"/>
    <w:rsid w:val="007A5044"/>
    <w:rsid w:val="007B20B2"/>
    <w:rsid w:val="007D03BA"/>
    <w:rsid w:val="007E314D"/>
    <w:rsid w:val="007E54C0"/>
    <w:rsid w:val="007F29D5"/>
    <w:rsid w:val="00804FE3"/>
    <w:rsid w:val="008222DC"/>
    <w:rsid w:val="00824EE1"/>
    <w:rsid w:val="0083772D"/>
    <w:rsid w:val="00840915"/>
    <w:rsid w:val="008519CF"/>
    <w:rsid w:val="00854736"/>
    <w:rsid w:val="008563DA"/>
    <w:rsid w:val="00856608"/>
    <w:rsid w:val="00861545"/>
    <w:rsid w:val="00872611"/>
    <w:rsid w:val="00882BA9"/>
    <w:rsid w:val="00891AB2"/>
    <w:rsid w:val="008A3299"/>
    <w:rsid w:val="008C12F1"/>
    <w:rsid w:val="008C76EE"/>
    <w:rsid w:val="008D264B"/>
    <w:rsid w:val="008D36FF"/>
    <w:rsid w:val="008D5EDA"/>
    <w:rsid w:val="008E3D3C"/>
    <w:rsid w:val="00906605"/>
    <w:rsid w:val="00914AF6"/>
    <w:rsid w:val="0092087A"/>
    <w:rsid w:val="00927A16"/>
    <w:rsid w:val="00931F8A"/>
    <w:rsid w:val="00954A9F"/>
    <w:rsid w:val="00974E6F"/>
    <w:rsid w:val="009777C4"/>
    <w:rsid w:val="00984EC5"/>
    <w:rsid w:val="00991950"/>
    <w:rsid w:val="009A1925"/>
    <w:rsid w:val="009A46F0"/>
    <w:rsid w:val="009A751D"/>
    <w:rsid w:val="009B14E4"/>
    <w:rsid w:val="009B4DC9"/>
    <w:rsid w:val="009D4A7A"/>
    <w:rsid w:val="009E6F36"/>
    <w:rsid w:val="00A03988"/>
    <w:rsid w:val="00A0433B"/>
    <w:rsid w:val="00A06152"/>
    <w:rsid w:val="00A162FD"/>
    <w:rsid w:val="00A251A2"/>
    <w:rsid w:val="00A26D1D"/>
    <w:rsid w:val="00A37762"/>
    <w:rsid w:val="00A749FB"/>
    <w:rsid w:val="00A77646"/>
    <w:rsid w:val="00AB790C"/>
    <w:rsid w:val="00AD0D62"/>
    <w:rsid w:val="00AD6F15"/>
    <w:rsid w:val="00AF5EAE"/>
    <w:rsid w:val="00B13756"/>
    <w:rsid w:val="00B17F6E"/>
    <w:rsid w:val="00B32B1F"/>
    <w:rsid w:val="00B35A76"/>
    <w:rsid w:val="00B44427"/>
    <w:rsid w:val="00B57F64"/>
    <w:rsid w:val="00B86CA1"/>
    <w:rsid w:val="00B97093"/>
    <w:rsid w:val="00BA138F"/>
    <w:rsid w:val="00BC145B"/>
    <w:rsid w:val="00BD5375"/>
    <w:rsid w:val="00BE339D"/>
    <w:rsid w:val="00BF0909"/>
    <w:rsid w:val="00C0213D"/>
    <w:rsid w:val="00C34C7A"/>
    <w:rsid w:val="00C44E3D"/>
    <w:rsid w:val="00C62CCF"/>
    <w:rsid w:val="00C76D74"/>
    <w:rsid w:val="00C9717C"/>
    <w:rsid w:val="00CB1352"/>
    <w:rsid w:val="00CB1A06"/>
    <w:rsid w:val="00CB3E51"/>
    <w:rsid w:val="00CC79E3"/>
    <w:rsid w:val="00CE108F"/>
    <w:rsid w:val="00CE2CA9"/>
    <w:rsid w:val="00CF7C29"/>
    <w:rsid w:val="00D22646"/>
    <w:rsid w:val="00D27205"/>
    <w:rsid w:val="00D360C6"/>
    <w:rsid w:val="00D41D90"/>
    <w:rsid w:val="00D43EDA"/>
    <w:rsid w:val="00D55F4C"/>
    <w:rsid w:val="00D55FDB"/>
    <w:rsid w:val="00DA2ED1"/>
    <w:rsid w:val="00DA642C"/>
    <w:rsid w:val="00DE4FD0"/>
    <w:rsid w:val="00DF5F61"/>
    <w:rsid w:val="00E10BCA"/>
    <w:rsid w:val="00E178A1"/>
    <w:rsid w:val="00E2179E"/>
    <w:rsid w:val="00E258FE"/>
    <w:rsid w:val="00E564ED"/>
    <w:rsid w:val="00E64698"/>
    <w:rsid w:val="00EA586D"/>
    <w:rsid w:val="00EB1B1B"/>
    <w:rsid w:val="00EB1CC5"/>
    <w:rsid w:val="00EB257A"/>
    <w:rsid w:val="00EE2CD7"/>
    <w:rsid w:val="00EF169B"/>
    <w:rsid w:val="00F02321"/>
    <w:rsid w:val="00F1531D"/>
    <w:rsid w:val="00F22FC3"/>
    <w:rsid w:val="00F2433A"/>
    <w:rsid w:val="00F30141"/>
    <w:rsid w:val="00F3101A"/>
    <w:rsid w:val="00F41529"/>
    <w:rsid w:val="00F51571"/>
    <w:rsid w:val="00F61601"/>
    <w:rsid w:val="00F70B67"/>
    <w:rsid w:val="00F90D69"/>
    <w:rsid w:val="00F951C6"/>
    <w:rsid w:val="00F96564"/>
    <w:rsid w:val="00FB1B24"/>
    <w:rsid w:val="00FD5FFB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FF7"/>
  <w15:docId w15:val="{A4A30C9F-C523-40FD-A23F-D476786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8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6D"/>
    <w:pPr>
      <w:ind w:left="720"/>
      <w:contextualSpacing/>
    </w:pPr>
  </w:style>
  <w:style w:type="table" w:styleId="a4">
    <w:name w:val="Table Grid"/>
    <w:basedOn w:val="a1"/>
    <w:uiPriority w:val="59"/>
    <w:rsid w:val="00EA586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586D"/>
    <w:rPr>
      <w:rFonts w:ascii="Tahoma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CE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A251A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06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7F2C-BD78-49FB-BAAF-19E13838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7012</Words>
  <Characters>3997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Тетяна Вегера</cp:lastModifiedBy>
  <cp:revision>44</cp:revision>
  <cp:lastPrinted>2024-12-27T11:51:00Z</cp:lastPrinted>
  <dcterms:created xsi:type="dcterms:W3CDTF">2024-11-24T16:17:00Z</dcterms:created>
  <dcterms:modified xsi:type="dcterms:W3CDTF">2025-01-27T08:41:00Z</dcterms:modified>
</cp:coreProperties>
</file>