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164CD" w14:textId="1E1C526D" w:rsidR="00A90B39" w:rsidRDefault="0087080E" w:rsidP="0087080E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</w:t>
      </w:r>
      <w:r w:rsidR="00A90B39"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</w:rPr>
        <w:drawing>
          <wp:inline distT="0" distB="0" distL="0" distR="0" wp14:anchorId="7E1981F3" wp14:editId="339B38CB">
            <wp:extent cx="530225" cy="730250"/>
            <wp:effectExtent l="19050" t="0" r="3175" b="0"/>
            <wp:docPr id="1" name="Рисунок 3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75016F" w14:textId="77777777" w:rsidR="00A90B39" w:rsidRDefault="00A90B39" w:rsidP="00A90B3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5FC4EDFE" w14:textId="77777777" w:rsidR="00A90B39" w:rsidRPr="00C8153A" w:rsidRDefault="00A90B39" w:rsidP="00A90B3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8153A">
        <w:rPr>
          <w:rFonts w:ascii="Times New Roman" w:hAnsi="Times New Roman" w:cs="Times New Roman"/>
          <w:bCs/>
          <w:sz w:val="28"/>
          <w:szCs w:val="28"/>
        </w:rPr>
        <w:t>Код ЄДРПОУ 04333164</w:t>
      </w:r>
    </w:p>
    <w:p w14:paraId="20EB0E0E" w14:textId="77777777" w:rsidR="00A90B39" w:rsidRDefault="00A90B39" w:rsidP="00A90B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7486EE53" w14:textId="5277CC2D" w:rsidR="00A90B39" w:rsidRDefault="00A90B39" w:rsidP="00A90B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8153A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» серпня  2023року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53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8153A">
        <w:rPr>
          <w:rFonts w:ascii="Times New Roman" w:hAnsi="Times New Roman" w:cs="Times New Roman"/>
          <w:sz w:val="28"/>
          <w:szCs w:val="28"/>
        </w:rPr>
        <w:t>165/01-03</w:t>
      </w:r>
    </w:p>
    <w:p w14:paraId="7771CBAD" w14:textId="77777777" w:rsidR="00A90B39" w:rsidRDefault="00A90B39" w:rsidP="00A90B3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39FB0D8" w14:textId="77777777" w:rsidR="00A90B39" w:rsidRDefault="00A90B39" w:rsidP="00A90B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виділення коштів переможцям районних,</w:t>
      </w:r>
    </w:p>
    <w:p w14:paraId="00503832" w14:textId="77777777" w:rsidR="00A90B39" w:rsidRDefault="00A90B39" w:rsidP="00A90B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обласних, всеукраїнських  та міжнародних заходів</w:t>
      </w:r>
    </w:p>
    <w:p w14:paraId="208894F5" w14:textId="77777777" w:rsidR="00A90B39" w:rsidRDefault="00A90B39" w:rsidP="00A90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C736B9" w14:textId="7EB1B796" w:rsidR="00A90B39" w:rsidRDefault="00A90B39" w:rsidP="00A90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ст.42 Закону України «Про місцеве самоврядування в Україні», відповідно до рішення сільської ради від 09.03.2023 року №29/8 «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 затвердження Положення </w:t>
      </w:r>
      <w:r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одноразову грошову винагороду  переможцям районних, обласних та всеукраїнських і міжнародних заходів», </w:t>
      </w:r>
      <w:r w:rsidR="0087080E">
        <w:rPr>
          <w:rFonts w:ascii="Times New Roman" w:hAnsi="Times New Roman" w:cs="Times New Roman"/>
          <w:sz w:val="28"/>
          <w:szCs w:val="28"/>
        </w:rPr>
        <w:t xml:space="preserve">зі змінами </w:t>
      </w:r>
      <w:r>
        <w:rPr>
          <w:rFonts w:ascii="Times New Roman" w:hAnsi="Times New Roman" w:cs="Times New Roman"/>
          <w:sz w:val="28"/>
          <w:szCs w:val="28"/>
        </w:rPr>
        <w:t>від 21.06.2023 № 33/</w:t>
      </w:r>
      <w:r w:rsidR="0087080E">
        <w:rPr>
          <w:rFonts w:ascii="Times New Roman" w:hAnsi="Times New Roman" w:cs="Times New Roman"/>
          <w:sz w:val="28"/>
          <w:szCs w:val="28"/>
        </w:rPr>
        <w:t xml:space="preserve">8, Протоколу робочої групи по визначенню обдарованих учнів-номінантів  на одноразову  грошову допомогу від 23.05.2023 р., </w:t>
      </w:r>
      <w:r>
        <w:rPr>
          <w:rFonts w:ascii="Times New Roman" w:hAnsi="Times New Roman" w:cs="Times New Roman"/>
          <w:sz w:val="28"/>
          <w:szCs w:val="28"/>
        </w:rPr>
        <w:t>з метою створення стимулюючих умов для підтримки обдарованих та активних учнів, стимулювання їх до успішного навчання:</w:t>
      </w:r>
    </w:p>
    <w:p w14:paraId="3AB74197" w14:textId="77777777" w:rsidR="00A90B39" w:rsidRDefault="00A90B39" w:rsidP="00C815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5C1D51" w14:textId="20142D92" w:rsidR="00A90B39" w:rsidRDefault="00A90B39" w:rsidP="00A90B39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1.Виділити кошти в сумі 1700 (одна тисяча сімсот) гривень 00 копійок для виплати одноразової грошової винагороди переможцям </w:t>
      </w:r>
      <w:r>
        <w:rPr>
          <w:rFonts w:ascii="Times New Roman" w:hAnsi="Times New Roman" w:cs="Times New Roman"/>
          <w:sz w:val="28"/>
          <w:szCs w:val="28"/>
        </w:rPr>
        <w:t>районних, обласних та всеукраїнських і міжнародних заходів згідно додатку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14:paraId="1FDD6FA4" w14:textId="77777777" w:rsidR="00A90B39" w:rsidRDefault="00A90B39" w:rsidP="00A90B3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</w:t>
      </w:r>
      <w:r w:rsidRPr="004C035A">
        <w:rPr>
          <w:rFonts w:ascii="Times New Roman" w:hAnsi="Times New Roman" w:cs="Times New Roman"/>
          <w:iCs/>
          <w:sz w:val="28"/>
          <w:szCs w:val="28"/>
        </w:rPr>
        <w:t>В</w:t>
      </w:r>
      <w:r w:rsidRPr="004C035A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</w:rPr>
        <w:t>ділу бухгалтерського обліку та звітності Вишнівської сільської ради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Булавчук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Л.Я.) виплатити кошти згідно цього розпорядження та чинного законодавства.</w:t>
      </w:r>
    </w:p>
    <w:p w14:paraId="0D10976F" w14:textId="77777777" w:rsidR="00A90B39" w:rsidRDefault="00A90B39" w:rsidP="00A90B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виконанням цього розпорядження залишаю за собою.</w:t>
      </w:r>
    </w:p>
    <w:p w14:paraId="508E4149" w14:textId="77777777" w:rsidR="00A90B39" w:rsidRDefault="00A90B39" w:rsidP="00A90B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6B5DB0" w14:textId="17A1A708" w:rsidR="00A90B39" w:rsidRDefault="00A90B39" w:rsidP="00A90B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Сільський голова                                                                      </w:t>
      </w:r>
      <w:r w:rsidR="0087080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Віктор СУЩИК</w:t>
      </w:r>
    </w:p>
    <w:p w14:paraId="3DF636C7" w14:textId="77777777" w:rsidR="00A90B39" w:rsidRDefault="00A90B39" w:rsidP="00A90B3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A0444A" w14:textId="77777777" w:rsidR="00A90B39" w:rsidRDefault="00A90B39" w:rsidP="00A90B3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відділу</w:t>
      </w:r>
    </w:p>
    <w:p w14:paraId="0468961D" w14:textId="77777777" w:rsidR="00A90B39" w:rsidRDefault="00A90B39" w:rsidP="00A90B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_________Ірина Богуш</w:t>
      </w:r>
    </w:p>
    <w:p w14:paraId="3B539819" w14:textId="77777777" w:rsidR="00A90B39" w:rsidRDefault="00A90B39" w:rsidP="00A90B3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0FECE74" w14:textId="77777777" w:rsidR="00A90B39" w:rsidRDefault="00A90B39" w:rsidP="00A90B39"/>
    <w:sectPr w:rsidR="00A90B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3C082A"/>
    <w:multiLevelType w:val="hybridMultilevel"/>
    <w:tmpl w:val="CECE4E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224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41"/>
    <w:rsid w:val="000C68B1"/>
    <w:rsid w:val="003E6C1B"/>
    <w:rsid w:val="0087080E"/>
    <w:rsid w:val="009C079A"/>
    <w:rsid w:val="009D3F91"/>
    <w:rsid w:val="009F74F7"/>
    <w:rsid w:val="00A90B39"/>
    <w:rsid w:val="00C03741"/>
    <w:rsid w:val="00C8153A"/>
    <w:rsid w:val="00D5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5546"/>
  <w15:chartTrackingRefBased/>
  <w15:docId w15:val="{010B5BC4-E96E-48E6-A503-FBC650DE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B39"/>
    <w:pPr>
      <w:spacing w:after="200" w:line="276" w:lineRule="auto"/>
    </w:pPr>
    <w:rPr>
      <w:rFonts w:eastAsiaTheme="minorEastAsia"/>
      <w:kern w:val="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B39"/>
    <w:pPr>
      <w:ind w:left="720"/>
      <w:contextualSpacing/>
    </w:pPr>
  </w:style>
  <w:style w:type="table" w:styleId="a4">
    <w:name w:val="Table Grid"/>
    <w:basedOn w:val="a1"/>
    <w:uiPriority w:val="59"/>
    <w:rsid w:val="00A90B39"/>
    <w:pPr>
      <w:spacing w:after="0" w:line="240" w:lineRule="auto"/>
    </w:pPr>
    <w:rPr>
      <w:rFonts w:eastAsiaTheme="minorEastAsia"/>
      <w:kern w:val="0"/>
      <w:lang w:eastAsia="uk-UA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Антоніна Легеза</dc:creator>
  <cp:keywords/>
  <dc:description/>
  <cp:lastModifiedBy>Володимир  Салуха</cp:lastModifiedBy>
  <cp:revision>5</cp:revision>
  <cp:lastPrinted>2023-09-05T14:37:00Z</cp:lastPrinted>
  <dcterms:created xsi:type="dcterms:W3CDTF">2023-08-28T08:52:00Z</dcterms:created>
  <dcterms:modified xsi:type="dcterms:W3CDTF">2025-08-14T08:36:00Z</dcterms:modified>
</cp:coreProperties>
</file>