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F639" w14:textId="77777777" w:rsidR="001A12E4" w:rsidRDefault="001A12E4" w:rsidP="001A12E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33A94E" w14:textId="77777777" w:rsidR="00920A39" w:rsidRPr="00920A39" w:rsidRDefault="00920A39" w:rsidP="00920A3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3366"/>
          <w:kern w:val="0"/>
          <w:sz w:val="28"/>
          <w:szCs w:val="28"/>
          <w:lang w:eastAsia="uk-UA" w:bidi="uk-UA"/>
          <w14:ligatures w14:val="none"/>
        </w:rPr>
      </w:pPr>
      <w:bookmarkStart w:id="0" w:name="bookmark0"/>
      <w:r w:rsidRPr="00920A39">
        <w:rPr>
          <w:rFonts w:ascii="Times New Roman" w:eastAsia="Arial Unicode MS" w:hAnsi="Times New Roman" w:cs="Times New Roman"/>
          <w:noProof/>
          <w:color w:val="003366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362905EE" wp14:editId="21145BF3">
            <wp:extent cx="523875" cy="733425"/>
            <wp:effectExtent l="0" t="0" r="9525" b="9525"/>
            <wp:docPr id="1" name="Рисунок 1" descr="Зображення, що містить символ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2EFD9" w14:textId="77777777" w:rsidR="00920A39" w:rsidRPr="00920A39" w:rsidRDefault="00920A39" w:rsidP="00920A3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32"/>
          <w:lang w:eastAsia="zh-CN" w:bidi="uk-UA"/>
          <w14:ligatures w14:val="none"/>
        </w:rPr>
      </w:pPr>
      <w:r w:rsidRPr="00920A39"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32"/>
          <w:lang w:eastAsia="zh-CN" w:bidi="uk-UA"/>
          <w14:ligatures w14:val="none"/>
        </w:rPr>
        <w:t>ВИШНІВСЬКА СІЛЬСЬКА РАДА</w:t>
      </w:r>
    </w:p>
    <w:p w14:paraId="05E841DC" w14:textId="77777777" w:rsidR="00920A39" w:rsidRPr="00920A39" w:rsidRDefault="00920A39" w:rsidP="00920A3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zh-CN" w:bidi="uk-UA"/>
          <w14:ligatures w14:val="none"/>
        </w:rPr>
      </w:pPr>
      <w:r w:rsidRPr="00920A39"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32"/>
          <w:lang w:eastAsia="zh-CN" w:bidi="uk-UA"/>
          <w14:ligatures w14:val="none"/>
        </w:rPr>
        <w:t xml:space="preserve">65 СЕСІЯ </w:t>
      </w:r>
      <w:r w:rsidRPr="00920A39">
        <w:rPr>
          <w:rFonts w:ascii="Times New Roman" w:eastAsia="Calibri" w:hAnsi="Times New Roman" w:cs="Times New Roman"/>
          <w:b/>
          <w:color w:val="000000"/>
          <w:kern w:val="0"/>
          <w:sz w:val="32"/>
          <w:szCs w:val="32"/>
          <w:lang w:eastAsia="zh-CN" w:bidi="uk-UA"/>
          <w14:ligatures w14:val="none"/>
        </w:rPr>
        <w:t>VIII</w:t>
      </w:r>
      <w:r w:rsidRPr="00920A39"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32"/>
          <w:lang w:eastAsia="zh-CN" w:bidi="uk-UA"/>
          <w14:ligatures w14:val="none"/>
        </w:rPr>
        <w:t xml:space="preserve">  СКЛИКАННЯ</w:t>
      </w:r>
    </w:p>
    <w:p w14:paraId="3A334939" w14:textId="77777777" w:rsidR="00920A39" w:rsidRPr="00920A39" w:rsidRDefault="00920A39" w:rsidP="00920A3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zh-CN" w:bidi="uk-UA"/>
          <w14:ligatures w14:val="none"/>
        </w:rPr>
      </w:pPr>
      <w:r w:rsidRPr="00920A39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zh-CN" w:bidi="uk-UA"/>
          <w14:ligatures w14:val="none"/>
        </w:rPr>
        <w:t xml:space="preserve">Р І Ш Е Н </w:t>
      </w:r>
      <w:proofErr w:type="spellStart"/>
      <w:r w:rsidRPr="00920A39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zh-CN" w:bidi="uk-UA"/>
          <w14:ligatures w14:val="none"/>
        </w:rPr>
        <w:t>Н</w:t>
      </w:r>
      <w:proofErr w:type="spellEnd"/>
      <w:r w:rsidRPr="00920A39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zh-CN" w:bidi="uk-UA"/>
          <w14:ligatures w14:val="none"/>
        </w:rPr>
        <w:t xml:space="preserve"> Я</w:t>
      </w:r>
    </w:p>
    <w:p w14:paraId="5C8CE14D" w14:textId="77777777" w:rsidR="00920A39" w:rsidRPr="00920A39" w:rsidRDefault="00920A39" w:rsidP="00920A3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FF0000"/>
          <w:kern w:val="0"/>
          <w:sz w:val="28"/>
          <w:szCs w:val="28"/>
          <w:lang w:eastAsia="zh-CN" w:bidi="uk-UA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4"/>
        <w:gridCol w:w="3208"/>
        <w:gridCol w:w="3216"/>
      </w:tblGrid>
      <w:tr w:rsidR="00920A39" w:rsidRPr="00920A39" w14:paraId="1FB9C368" w14:textId="77777777" w:rsidTr="00D94633">
        <w:tc>
          <w:tcPr>
            <w:tcW w:w="3284" w:type="dxa"/>
            <w:hideMark/>
          </w:tcPr>
          <w:p w14:paraId="23AC3FC2" w14:textId="3CE92C43" w:rsidR="00920A39" w:rsidRPr="00920A39" w:rsidRDefault="00920A39" w:rsidP="00920A39">
            <w:pPr>
              <w:widowControl w:val="0"/>
              <w:spacing w:after="0" w:line="240" w:lineRule="auto"/>
              <w:ind w:left="-567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</w:pPr>
            <w:r w:rsidRPr="00920A39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  <w:t>15л_</w:t>
            </w:r>
            <w:r w:rsidR="00FA7053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  <w:t>26 серпня</w:t>
            </w:r>
            <w:r w:rsidRPr="00920A39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  <w:t xml:space="preserve">  2025 року</w:t>
            </w:r>
          </w:p>
        </w:tc>
        <w:tc>
          <w:tcPr>
            <w:tcW w:w="3285" w:type="dxa"/>
            <w:hideMark/>
          </w:tcPr>
          <w:p w14:paraId="2216C7D3" w14:textId="77777777" w:rsidR="00920A39" w:rsidRPr="00920A39" w:rsidRDefault="00920A39" w:rsidP="00920A39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</w:pPr>
          </w:p>
        </w:tc>
        <w:tc>
          <w:tcPr>
            <w:tcW w:w="3285" w:type="dxa"/>
            <w:hideMark/>
          </w:tcPr>
          <w:p w14:paraId="5EFCB507" w14:textId="504E818E" w:rsidR="00920A39" w:rsidRPr="00920A39" w:rsidRDefault="00920A39" w:rsidP="00920A39">
            <w:pPr>
              <w:widowControl w:val="0"/>
              <w:spacing w:after="0" w:line="240" w:lineRule="auto"/>
              <w:ind w:left="-567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</w:pPr>
            <w:r w:rsidRPr="00920A39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  <w:t>№65/</w:t>
            </w:r>
            <w:r w:rsidR="00FA7053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  <w:t>23</w:t>
            </w:r>
          </w:p>
        </w:tc>
      </w:tr>
      <w:bookmarkEnd w:id="0"/>
    </w:tbl>
    <w:p w14:paraId="348A3BE8" w14:textId="77777777" w:rsidR="00920A39" w:rsidRPr="00920A39" w:rsidRDefault="00920A39" w:rsidP="00920A3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 w:bidi="uk-UA"/>
          <w14:ligatures w14:val="none"/>
        </w:rPr>
      </w:pPr>
    </w:p>
    <w:p w14:paraId="402A560B" w14:textId="77777777" w:rsidR="00920A39" w:rsidRPr="001A12E4" w:rsidRDefault="00920A39" w:rsidP="00920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36D26E" w14:textId="7902B300" w:rsidR="001A12E4" w:rsidRPr="001A12E4" w:rsidRDefault="001A12E4" w:rsidP="001A12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A12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участь в </w:t>
      </w:r>
      <w:proofErr w:type="spellStart"/>
      <w:r w:rsidRPr="001A12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проєкті</w:t>
      </w:r>
      <w:proofErr w:type="spellEnd"/>
      <w:r w:rsidRPr="001A12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Pr="001A12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Пліч-о-пліч: згуртовані громади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  <w:r w:rsidRPr="001A12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та співпрацю з </w:t>
      </w:r>
      <w:proofErr w:type="spellStart"/>
      <w:r w:rsidR="001E669B" w:rsidRPr="001E669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Дубов’язівською</w:t>
      </w:r>
      <w:proofErr w:type="spellEnd"/>
      <w:r w:rsidR="001E669B" w:rsidRPr="001E669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1A12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</w:t>
      </w:r>
      <w:r w:rsidR="001E669B" w:rsidRPr="001E669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елищною</w:t>
      </w:r>
      <w:r w:rsidRPr="001A12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територіальною громадою Сумської області</w:t>
      </w:r>
    </w:p>
    <w:p w14:paraId="2933AB1E" w14:textId="77777777" w:rsidR="001A12E4" w:rsidRPr="001A12E4" w:rsidRDefault="001A12E4" w:rsidP="001A12E4">
      <w:pPr>
        <w:tabs>
          <w:tab w:val="left" w:pos="6420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38599E" w14:textId="5B237602" w:rsidR="001A12E4" w:rsidRPr="001A12E4" w:rsidRDefault="001A12E4" w:rsidP="001A12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Керуючись ст. 25, п. 33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1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частини першої статті 26, частинами 1-3 статті 59 Закону України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Постановою Кабінету Міністрів України від 31.01.2025р. №97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враховуючи рекомендації постійної комісії з питань </w:t>
      </w:r>
      <w:r w:rsidR="00940F35" w:rsidRPr="00EC570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постійної комісії з питань</w:t>
      </w:r>
      <w:r w:rsidR="00940F35" w:rsidRPr="00EC57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 xml:space="preserve"> </w:t>
      </w:r>
      <w:r w:rsidR="00940F35" w:rsidRPr="00EC57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законності, депутатської діяльності,</w:t>
      </w:r>
      <w:r w:rsidR="00940F35" w:rsidRPr="00EC570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освіти, культури та соціального захисту населення</w:t>
      </w:r>
      <w:r w:rsidR="00940F35" w:rsidRPr="00EC57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9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сільська рада</w:t>
      </w:r>
    </w:p>
    <w:p w14:paraId="12D2D353" w14:textId="77777777" w:rsidR="001A12E4" w:rsidRPr="001A12E4" w:rsidRDefault="001A12E4" w:rsidP="001A12E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3D01D139" w14:textId="77777777" w:rsidR="001A12E4" w:rsidRPr="001A12E4" w:rsidRDefault="001A12E4" w:rsidP="001A12E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A12E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ВИРІШИЛА:</w:t>
      </w:r>
    </w:p>
    <w:p w14:paraId="09C448C8" w14:textId="77777777" w:rsidR="001A12E4" w:rsidRPr="001A12E4" w:rsidRDefault="001A12E4" w:rsidP="001A12E4">
      <w:pPr>
        <w:tabs>
          <w:tab w:val="left" w:pos="15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4A28E8A9" w14:textId="77F364AE" w:rsidR="001A12E4" w:rsidRPr="001A12E4" w:rsidRDefault="001A12E4" w:rsidP="001A12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Прийняти участь в </w:t>
      </w:r>
      <w:proofErr w:type="spellStart"/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проєкті</w:t>
      </w:r>
      <w:proofErr w:type="spellEnd"/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E66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Пліч-о-пліч: згуртовані громади</w:t>
      </w:r>
      <w:r w:rsidR="001E66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E728A97" w14:textId="5A21E850" w:rsidR="001A12E4" w:rsidRDefault="001A12E4" w:rsidP="001A12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Встановити партнерські відносини з</w:t>
      </w:r>
      <w:r w:rsidR="001E66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1E669B" w:rsidRPr="001E66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Дубов’язівською</w:t>
      </w:r>
      <w:proofErr w:type="spellEnd"/>
      <w:r w:rsidR="001E669B" w:rsidRPr="001E66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E669B" w:rsidRPr="001A12E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</w:t>
      </w:r>
      <w:r w:rsidR="001E669B" w:rsidRPr="001E66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елищною</w:t>
      </w:r>
      <w:r w:rsidR="001E669B" w:rsidRPr="001A12E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територіальною громадою</w:t>
      </w:r>
      <w:r w:rsidR="001E66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Сумської області.</w:t>
      </w:r>
    </w:p>
    <w:p w14:paraId="78F69838" w14:textId="04265548" w:rsidR="00273287" w:rsidRPr="001A12E4" w:rsidRDefault="00273287" w:rsidP="00B63CA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3.Схвалити </w:t>
      </w:r>
      <w:r w:rsidR="00B6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текст </w:t>
      </w:r>
      <w:r w:rsidRPr="00B6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Меморандум</w:t>
      </w:r>
      <w:r w:rsidR="00B6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B6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співробітництво територіальних громад у формі партнерства між Вишнівською сільською радою та </w:t>
      </w:r>
      <w:proofErr w:type="spellStart"/>
      <w:r w:rsidRPr="00B6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Дубов</w:t>
      </w:r>
      <w:r w:rsidR="00B63CAE" w:rsidRPr="00B6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’</w:t>
      </w:r>
      <w:r w:rsidRPr="00B6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язівською</w:t>
      </w:r>
      <w:proofErr w:type="spellEnd"/>
      <w:r w:rsidRPr="00B6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селищною </w:t>
      </w:r>
      <w:r w:rsidR="00B63CAE" w:rsidRPr="00B6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радою</w:t>
      </w:r>
      <w:r w:rsidR="00B6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B63CAE" w:rsidRPr="00B63CA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B63CA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згідно</w:t>
      </w:r>
      <w:proofErr w:type="spellEnd"/>
      <w:r w:rsidR="00B63CA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B63CA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</w:t>
      </w:r>
      <w:r w:rsidR="00B63CAE" w:rsidRPr="001A12E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одат</w:t>
      </w:r>
      <w:r w:rsidR="00B63CA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ку</w:t>
      </w:r>
      <w:proofErr w:type="spellEnd"/>
      <w:r w:rsidR="00B63CA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2B3B8B9D" w14:textId="23E2929E" w:rsidR="001A12E4" w:rsidRPr="001A12E4" w:rsidRDefault="00B63CAE" w:rsidP="001A12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Доручити сільському голові</w:t>
      </w:r>
      <w:r w:rsidR="009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Віктору </w:t>
      </w:r>
      <w:proofErr w:type="spellStart"/>
      <w:r w:rsidR="009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Сущику</w:t>
      </w:r>
      <w:proofErr w:type="spellEnd"/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підписати Меморандум про </w:t>
      </w:r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співробітництво</w:t>
      </w:r>
      <w:proofErr w:type="spellEnd"/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5F437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Вишнівської</w:t>
      </w:r>
      <w:proofErr w:type="spellEnd"/>
      <w:r w:rsidR="005F437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та </w:t>
      </w:r>
      <w:r w:rsidR="005F437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5F437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Дубов</w:t>
      </w:r>
      <w:r w:rsidR="009F226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'</w:t>
      </w:r>
      <w:r w:rsidR="005F437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язівської</w:t>
      </w:r>
      <w:proofErr w:type="spellEnd"/>
      <w:r w:rsidR="005F437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територіальних</w:t>
      </w:r>
      <w:proofErr w:type="spellEnd"/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громад у </w:t>
      </w:r>
      <w:proofErr w:type="spellStart"/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формі</w:t>
      </w:r>
      <w:proofErr w:type="spellEnd"/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партнерства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2667C7D3" w14:textId="3D83A0B3" w:rsidR="001A12E4" w:rsidRPr="00EC570C" w:rsidRDefault="00EE654F" w:rsidP="001A12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5</w:t>
      </w:r>
      <w:r w:rsid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за виконанням </w:t>
      </w:r>
      <w:r w:rsidR="009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цього</w:t>
      </w:r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рішення покласти на постійну комісію з питань </w:t>
      </w:r>
      <w:r w:rsidR="00EC570C" w:rsidRPr="00EC570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постійної комісії з питань</w:t>
      </w:r>
      <w:r w:rsidR="00EC570C" w:rsidRPr="00EC57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 xml:space="preserve"> </w:t>
      </w:r>
      <w:r w:rsidR="00EC570C" w:rsidRPr="00EC57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законності, депутатської діяльності,</w:t>
      </w:r>
      <w:r w:rsidR="00EC570C" w:rsidRPr="00EC570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освіти, культури та соціального захисту населення</w:t>
      </w:r>
      <w:r w:rsidR="00EC570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7669AF8F" w14:textId="77777777" w:rsidR="001A12E4" w:rsidRPr="001A12E4" w:rsidRDefault="001A12E4" w:rsidP="001A12E4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F80ECD8" w14:textId="2D208CD9" w:rsidR="001A12E4" w:rsidRDefault="001A12E4" w:rsidP="001A12E4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A12E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Сільський голова</w:t>
      </w:r>
      <w:r w:rsidRPr="001A12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5F43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</w:t>
      </w:r>
      <w:r w:rsidRPr="001A12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Ві</w:t>
      </w:r>
      <w:r w:rsidR="005F43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ктор СУЩИК</w:t>
      </w:r>
    </w:p>
    <w:p w14:paraId="212F8DBB" w14:textId="77777777" w:rsidR="005F437C" w:rsidRDefault="005F437C" w:rsidP="001A12E4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CE7E23" w14:textId="357AD450" w:rsidR="005F437C" w:rsidRPr="001A12E4" w:rsidRDefault="005F437C" w:rsidP="001A12E4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F43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Ірина Богуш </w:t>
      </w:r>
      <w:r w:rsidR="002732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32342</w:t>
      </w:r>
    </w:p>
    <w:p w14:paraId="200B09E4" w14:textId="77777777" w:rsidR="001A12E4" w:rsidRPr="001A12E4" w:rsidRDefault="001A12E4" w:rsidP="001A12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00D630D9" w14:textId="77777777" w:rsidR="005F437C" w:rsidRDefault="005F437C" w:rsidP="001A12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40D292" w14:textId="77777777" w:rsidR="005F437C" w:rsidRDefault="005F437C" w:rsidP="001A12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843AFC" w14:textId="77777777" w:rsidR="005F437C" w:rsidRDefault="005F437C" w:rsidP="001A12E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61D525" w14:textId="77777777" w:rsidR="007433E4" w:rsidRPr="007433E4" w:rsidRDefault="007433E4" w:rsidP="007433E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</w:pPr>
      <w:bookmarkStart w:id="1" w:name="_Hlk209602103"/>
      <w:r w:rsidRPr="007433E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lastRenderedPageBreak/>
        <w:t>МЕМОРАНДУМ</w:t>
      </w:r>
    </w:p>
    <w:p w14:paraId="51125959" w14:textId="77777777" w:rsidR="007433E4" w:rsidRDefault="007433E4" w:rsidP="007433E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</w:pPr>
      <w:r w:rsidRPr="007433E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  <w:t xml:space="preserve">про співробітництво </w:t>
      </w:r>
      <w:r w:rsidRPr="007433E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t xml:space="preserve">Вишнівської сільської територіальної громади Волинської обаласті та </w:t>
      </w:r>
    </w:p>
    <w:p w14:paraId="1D3F02C5" w14:textId="7365FD0A" w:rsidR="00F9468C" w:rsidRPr="00F9468C" w:rsidRDefault="007433E4" w:rsidP="007433E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uk-UA"/>
          <w14:ligatures w14:val="none"/>
        </w:rPr>
      </w:pPr>
      <w:r w:rsidRPr="007433E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t>Дубов</w:t>
      </w:r>
      <w:r w:rsidRPr="007433E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en-US" w:eastAsia="uk-UA"/>
          <w14:ligatures w14:val="none"/>
        </w:rPr>
        <w:t>’</w:t>
      </w:r>
      <w:r w:rsidRPr="007433E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t xml:space="preserve">язівської селищної територіальної громади Сумської </w:t>
      </w:r>
      <w:r>
        <w:rPr>
          <w:rFonts w:ascii="Times New Roman" w:eastAsia="Times New Roman" w:hAnsi="Times New Roman" w:cs="Times New Roman"/>
          <w:b/>
          <w:noProof/>
          <w:kern w:val="0"/>
          <w:lang w:eastAsia="uk-UA"/>
          <w14:ligatures w14:val="none"/>
        </w:rPr>
        <w:t xml:space="preserve"> </w:t>
      </w:r>
      <w:r w:rsidR="00F9468C"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t xml:space="preserve">області </w:t>
      </w:r>
      <w:r w:rsidR="00F9468C"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  <w:t>у формі партнерства</w:t>
      </w:r>
    </w:p>
    <w:tbl>
      <w:tblPr>
        <w:tblW w:w="0" w:type="dxa"/>
        <w:jc w:val="center"/>
        <w:tblLayout w:type="fixed"/>
        <w:tblLook w:val="0400" w:firstRow="0" w:lastRow="0" w:firstColumn="0" w:lastColumn="0" w:noHBand="0" w:noVBand="1"/>
      </w:tblPr>
      <w:tblGrid>
        <w:gridCol w:w="3695"/>
        <w:gridCol w:w="5944"/>
      </w:tblGrid>
      <w:tr w:rsidR="00F9468C" w:rsidRPr="00F9468C" w14:paraId="5E04D7D7" w14:textId="77777777" w:rsidTr="00621E24">
        <w:trPr>
          <w:jc w:val="center"/>
        </w:trPr>
        <w:tc>
          <w:tcPr>
            <w:tcW w:w="36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A13B7" w14:textId="77777777" w:rsidR="00F9468C" w:rsidRPr="00F9468C" w:rsidRDefault="00F9468C" w:rsidP="00F9468C">
            <w:pPr>
              <w:spacing w:after="120" w:line="240" w:lineRule="auto"/>
              <w:ind w:left="-2" w:hanging="3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n-AU"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n-AU" w:eastAsia="uk-UA"/>
                <w14:ligatures w14:val="none"/>
              </w:rPr>
              <w:t>_____________________</w:t>
            </w: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n-AU" w:eastAsia="uk-UA"/>
                <w14:ligatures w14:val="none"/>
              </w:rPr>
              <w:br/>
              <w:t xml:space="preserve">         </w:t>
            </w: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vertAlign w:val="superscript"/>
                <w:lang w:val="en-AU" w:eastAsia="uk-UA"/>
                <w14:ligatures w14:val="none"/>
              </w:rPr>
              <w:t>(місце укладення)</w:t>
            </w:r>
          </w:p>
        </w:tc>
        <w:tc>
          <w:tcPr>
            <w:tcW w:w="594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30648" w14:textId="76E1AE91" w:rsidR="00F9468C" w:rsidRPr="00B97608" w:rsidRDefault="00F9468C" w:rsidP="009F597E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</w:tbl>
    <w:p w14:paraId="7AD92B38" w14:textId="77777777" w:rsidR="00F9468C" w:rsidRPr="00F9468C" w:rsidRDefault="00F9468C" w:rsidP="00F9468C">
      <w:pPr>
        <w:spacing w:after="120" w:line="240" w:lineRule="auto"/>
        <w:ind w:left="-2" w:hanging="3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t>Вишнівська сільська рада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 xml:space="preserve">,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в особі </w:t>
      </w:r>
      <w:r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t>сільського голови Віктора СУЩИКА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,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 xml:space="preserve">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що надалі іменується “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П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артнерська громада”, та</w:t>
      </w:r>
    </w:p>
    <w:p w14:paraId="7AC1FD78" w14:textId="487010BA" w:rsidR="00F9468C" w:rsidRPr="00F9468C" w:rsidRDefault="00F9468C" w:rsidP="007433E4">
      <w:pPr>
        <w:spacing w:after="0" w:line="240" w:lineRule="auto"/>
        <w:ind w:hanging="6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Дубов</w:t>
      </w:r>
      <w:r w:rsidRPr="00F9468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’</w:t>
      </w:r>
      <w:proofErr w:type="spellStart"/>
      <w:r w:rsidRPr="00F9468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язівська</w:t>
      </w:r>
      <w:proofErr w:type="spellEnd"/>
      <w:r w:rsidRPr="00F9468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селищна рада,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 в особі </w:t>
      </w:r>
      <w:r w:rsidR="00584F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селищного </w:t>
      </w:r>
      <w:r w:rsidRPr="00F946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голови Леоніда БІЛИКА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, що надалі іменується “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Г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ромада-форпост”, а разом -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С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торони, уклали цей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еморандум про таке:</w:t>
      </w:r>
    </w:p>
    <w:p w14:paraId="7F25D79B" w14:textId="77777777" w:rsidR="00F9468C" w:rsidRPr="00F9468C" w:rsidRDefault="00F9468C" w:rsidP="00F9468C">
      <w:pPr>
        <w:spacing w:after="120" w:line="240" w:lineRule="auto"/>
        <w:ind w:left="-2" w:hanging="3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  <w:t>1. Загальні положення</w:t>
      </w:r>
    </w:p>
    <w:p w14:paraId="69CD4E9E" w14:textId="77777777" w:rsidR="00F9468C" w:rsidRPr="00F9468C" w:rsidRDefault="00F9468C" w:rsidP="00F9468C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1.1.Метою цього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еморандум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у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 є налагодження співпраці між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П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артнерською громадою та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Г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ромадою-форпостом для подолання наслідків збройної агресії Російської Федерації, задоволення базових потреб жителів, які проживають на території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Г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функціонування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Г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ромади-форпосту.</w:t>
      </w:r>
    </w:p>
    <w:p w14:paraId="044DE03D" w14:textId="77777777" w:rsidR="00F9468C" w:rsidRPr="00F9468C" w:rsidRDefault="00F9468C" w:rsidP="00F9468C">
      <w:pPr>
        <w:spacing w:after="120" w:line="240" w:lineRule="auto"/>
        <w:ind w:left="-2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1.2.Підписанням цього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еморандуму сторони підтверджують, що інтересам кожної з них відповідає спільна і узгоджена співпраця у формі надання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П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артнерською громадою підтримки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Г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ромаді-форпосту.</w:t>
      </w:r>
    </w:p>
    <w:p w14:paraId="3AA039A9" w14:textId="77777777" w:rsidR="00F9468C" w:rsidRPr="00F9468C" w:rsidRDefault="00F9468C" w:rsidP="00F9468C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1.3.У процесі надання підтримки сторони провадитимуть спільну діяльність на принципах законності, добровільності, рівноправності, прозорості та відкритості.</w:t>
      </w:r>
    </w:p>
    <w:p w14:paraId="2FD0D665" w14:textId="77777777" w:rsidR="00F9468C" w:rsidRPr="00F9468C" w:rsidRDefault="00F9468C" w:rsidP="00F9468C">
      <w:pPr>
        <w:spacing w:after="120" w:line="240" w:lineRule="auto"/>
        <w:ind w:left="-2" w:hanging="3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  <w:t>2. Предмет меморандуму (угоди)</w:t>
      </w:r>
    </w:p>
    <w:p w14:paraId="79BDBDE6" w14:textId="77777777" w:rsidR="00F9468C" w:rsidRPr="00F9468C" w:rsidRDefault="00F9468C" w:rsidP="00F9468C">
      <w:pPr>
        <w:spacing w:after="120" w:line="240" w:lineRule="auto"/>
        <w:ind w:left="-2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2.1.Відповідно до Законів України “Про місцеве самоврядування в Україні”, “Про співробітництво територіальних громад”, постанови Кабінету Міністрів України від 31 січня 2025 р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оку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 №97 “Про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України”, з метою вирішення питань місцевого значення сторони домовились про отримання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Г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ромадою-форпостом підтримки від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П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артнерської громади у вигляді, обсягах та в строки, які визначені цим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еморандумом, додатками до нього, що є його невід’ємними частинами (у разі наявності).</w:t>
      </w:r>
    </w:p>
    <w:p w14:paraId="7F2B1F41" w14:textId="43079233" w:rsidR="00F9468C" w:rsidRPr="00F9468C" w:rsidRDefault="00F9468C" w:rsidP="00F946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2.2.Підтримка надається протягом</w:t>
      </w:r>
      <w:r w:rsidR="00AE4564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 xml:space="preserve"> дії Меморандуму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починаючи із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 xml:space="preserve">дати </w:t>
      </w:r>
      <w:r w:rsidR="00B23D7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 xml:space="preserve">його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підписання</w:t>
      </w:r>
      <w:r w:rsidR="00B23D7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.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 xml:space="preserve"> </w:t>
      </w:r>
    </w:p>
    <w:p w14:paraId="345B06D0" w14:textId="77777777" w:rsidR="00F9468C" w:rsidRPr="00F9468C" w:rsidRDefault="00F9468C" w:rsidP="00F946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lastRenderedPageBreak/>
        <w:t xml:space="preserve">2.3.У рамках реалізації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еморандуму здійснюватимуться такі заходи (форми підтримки): </w:t>
      </w:r>
    </w:p>
    <w:p w14:paraId="23211954" w14:textId="77777777" w:rsidR="00F9468C" w:rsidRPr="00F9468C" w:rsidRDefault="00F9468C" w:rsidP="00F946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- надання гуманітарної допомоги;</w:t>
      </w:r>
    </w:p>
    <w:p w14:paraId="47D57518" w14:textId="77777777" w:rsidR="00F9468C" w:rsidRPr="00F9468C" w:rsidRDefault="00F9468C" w:rsidP="00F946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- надання медичної та соціальної допомоги;</w:t>
      </w:r>
    </w:p>
    <w:p w14:paraId="62FA01CB" w14:textId="77777777" w:rsidR="00F9468C" w:rsidRPr="00F9468C" w:rsidRDefault="00F9468C" w:rsidP="00F946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- сприяння волонтерській діяльності;</w:t>
      </w:r>
    </w:p>
    <w:p w14:paraId="2C23AE0D" w14:textId="77777777" w:rsidR="00F9468C" w:rsidRPr="00F9468C" w:rsidRDefault="00F9468C" w:rsidP="00F946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- підтримка ветеранів війни та членів їх сімей;</w:t>
      </w:r>
    </w:p>
    <w:p w14:paraId="6FD8F260" w14:textId="77777777" w:rsidR="00F9468C" w:rsidRPr="00F9468C" w:rsidRDefault="00F9468C" w:rsidP="00F946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– реабілітація та оздоровлення ветеранів війни;</w:t>
      </w:r>
    </w:p>
    <w:p w14:paraId="70D73BEB" w14:textId="77777777" w:rsidR="00F9468C" w:rsidRPr="00F9468C" w:rsidRDefault="00F9468C" w:rsidP="00F946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- організація та проведення на територіях Сторін Меморандуму культурно-освітніх та спортивних заходів;</w:t>
      </w:r>
    </w:p>
    <w:p w14:paraId="0C2287B5" w14:textId="77777777" w:rsidR="00F9468C" w:rsidRPr="00F9468C" w:rsidRDefault="00F9468C" w:rsidP="00F946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- інші форми підтримки, не заборонені законодавством.</w:t>
      </w:r>
    </w:p>
    <w:p w14:paraId="23BCDC6F" w14:textId="77777777" w:rsidR="00F9468C" w:rsidRPr="00F9468C" w:rsidRDefault="00F9468C" w:rsidP="00F9468C">
      <w:pPr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</w:pPr>
    </w:p>
    <w:p w14:paraId="1F615236" w14:textId="77777777" w:rsidR="00F9468C" w:rsidRPr="00F9468C" w:rsidRDefault="00F9468C" w:rsidP="00F9468C">
      <w:pPr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  <w:t xml:space="preserve">3. Порядок набрання чинності </w:t>
      </w:r>
      <w:r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  <w:t xml:space="preserve">еморандумом </w:t>
      </w:r>
    </w:p>
    <w:p w14:paraId="739BAAD2" w14:textId="77777777" w:rsidR="00F9468C" w:rsidRPr="00F9468C" w:rsidRDefault="00F9468C" w:rsidP="00F9468C">
      <w:pPr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  <w:t xml:space="preserve">та/або внесення змін </w:t>
      </w:r>
    </w:p>
    <w:p w14:paraId="35F525E3" w14:textId="00E55F46" w:rsidR="00F9468C" w:rsidRPr="00F9468C" w:rsidRDefault="00F9468C" w:rsidP="00F9468C">
      <w:pPr>
        <w:spacing w:after="120" w:line="240" w:lineRule="auto"/>
        <w:ind w:left="-2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3.1.Цей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еморандум набирає чинності з дня його підписання сторонами або з іншої дати за їх взаємною згодою </w:t>
      </w:r>
      <w:r w:rsidRPr="00867DC7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та діє </w:t>
      </w:r>
      <w:r w:rsidRPr="00867DC7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 xml:space="preserve">до </w:t>
      </w:r>
      <w:r w:rsidR="00FC0359" w:rsidRPr="00867DC7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 xml:space="preserve">31 грудня </w:t>
      </w:r>
      <w:r w:rsidRPr="00867DC7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202</w:t>
      </w:r>
      <w:r w:rsidR="002A4662" w:rsidRPr="00867DC7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6</w:t>
      </w:r>
      <w:r w:rsidRPr="00867DC7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 xml:space="preserve"> року</w:t>
      </w:r>
      <w:r w:rsidRPr="00867DC7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.</w:t>
      </w:r>
    </w:p>
    <w:p w14:paraId="18BB4903" w14:textId="77777777" w:rsidR="00F9468C" w:rsidRPr="00F9468C" w:rsidRDefault="00F9468C" w:rsidP="00F9468C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3.2.Зміни та/або доповнення до цього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еморандуму оформляються шляхом укладення додаткового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еморандуму, який є невід’ємною частиною цього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еморандуму.</w:t>
      </w:r>
    </w:p>
    <w:p w14:paraId="63ECBFDF" w14:textId="77777777" w:rsidR="00F9468C" w:rsidRPr="00F9468C" w:rsidRDefault="00F9468C" w:rsidP="00F9468C">
      <w:pPr>
        <w:spacing w:after="120" w:line="240" w:lineRule="auto"/>
        <w:ind w:left="-2" w:hanging="3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  <w:t xml:space="preserve">4. Припинення дії </w:t>
      </w:r>
      <w:r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  <w:t>еморандуму</w:t>
      </w:r>
    </w:p>
    <w:p w14:paraId="0C89A84E" w14:textId="77777777" w:rsidR="00F9468C" w:rsidRPr="00F9468C" w:rsidRDefault="00F9468C" w:rsidP="00F9468C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4.1.Дія цього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еморандуму припиняється у разі:</w:t>
      </w:r>
    </w:p>
    <w:p w14:paraId="180A6718" w14:textId="77777777" w:rsidR="00F9468C" w:rsidRPr="00F9468C" w:rsidRDefault="00F9468C" w:rsidP="00F9468C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закінчення строку його дії;</w:t>
      </w:r>
    </w:p>
    <w:p w14:paraId="6221C461" w14:textId="77777777" w:rsidR="00F9468C" w:rsidRPr="00F9468C" w:rsidRDefault="00F9468C" w:rsidP="00F9468C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досягнення цілей співпраці;</w:t>
      </w:r>
    </w:p>
    <w:p w14:paraId="4477B413" w14:textId="77777777" w:rsidR="00F9468C" w:rsidRPr="00F9468C" w:rsidRDefault="00F9468C" w:rsidP="00F9468C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відсутності роботи з надання/отримання допомоги протягом року з дня набрання чинності цим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еморандумом;</w:t>
      </w:r>
    </w:p>
    <w:p w14:paraId="3F4419E4" w14:textId="77777777" w:rsidR="00F9468C" w:rsidRPr="00F9468C" w:rsidRDefault="00F9468C" w:rsidP="00F9468C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закінчення строку дії експериментального проекту.</w:t>
      </w:r>
    </w:p>
    <w:p w14:paraId="32A20344" w14:textId="77777777" w:rsidR="00F9468C" w:rsidRPr="00F9468C" w:rsidRDefault="00F9468C" w:rsidP="00F9468C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4.2.Припинення надання допомоги здійснюється за згодою сторін у порядку, визначеному законодавством України.</w:t>
      </w:r>
    </w:p>
    <w:p w14:paraId="0C640D77" w14:textId="77777777" w:rsidR="00F9468C" w:rsidRPr="00F9468C" w:rsidRDefault="00F9468C" w:rsidP="00F9468C">
      <w:pPr>
        <w:spacing w:before="240" w:after="120" w:line="240" w:lineRule="auto"/>
        <w:ind w:hanging="6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  <w:t>5. Фінансування</w:t>
      </w:r>
    </w:p>
    <w:p w14:paraId="756545D3" w14:textId="77777777" w:rsidR="00F9468C" w:rsidRPr="00F9468C" w:rsidRDefault="00F9468C" w:rsidP="00F9468C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5.1.Фінансування реалізації заходів у рамках цього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еморандуму здійснюється за рахунок бюджетних ресурсів сторін, інших джерел фінансування, не заборонених законодавством України.</w:t>
      </w:r>
    </w:p>
    <w:p w14:paraId="4934A750" w14:textId="77777777" w:rsidR="00F9468C" w:rsidRPr="00F9468C" w:rsidRDefault="00F9468C" w:rsidP="00F9468C">
      <w:pPr>
        <w:spacing w:before="240" w:after="120" w:line="240" w:lineRule="auto"/>
        <w:ind w:hanging="6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  <w:t>6. Відповідальність сторін та порядок розв’язання спорів</w:t>
      </w:r>
    </w:p>
    <w:p w14:paraId="0403850D" w14:textId="77777777" w:rsidR="00F9468C" w:rsidRPr="00F9468C" w:rsidRDefault="00F9468C" w:rsidP="00F9468C">
      <w:pPr>
        <w:spacing w:after="120" w:line="240" w:lineRule="auto"/>
        <w:ind w:left="-2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6.1.Сторони вживають всіх заходів до вирішення спорів, що виникають між сторонами з приводу виконання умов цього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еморандуму або пов’язані із ним, шляхом переговорів. У разі недосягнення згоди спори вирішуються в судовому порядку.</w:t>
      </w:r>
    </w:p>
    <w:p w14:paraId="16140729" w14:textId="77777777" w:rsidR="00F9468C" w:rsidRPr="00F9468C" w:rsidRDefault="00F9468C" w:rsidP="00F9468C">
      <w:pPr>
        <w:spacing w:after="120" w:line="240" w:lineRule="auto"/>
        <w:ind w:left="-2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6.2.Сторони несуть відповідальність одна перед одною згідно із законодавством України.</w:t>
      </w:r>
    </w:p>
    <w:p w14:paraId="196375A8" w14:textId="77777777" w:rsidR="00F9468C" w:rsidRPr="00F9468C" w:rsidRDefault="00F9468C" w:rsidP="00F9468C">
      <w:pPr>
        <w:spacing w:after="120" w:line="240" w:lineRule="auto"/>
        <w:ind w:left="-2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6.3.Сторони визнають, що цей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еморандум укладено під час військової агресії Російської Федерації проти України, що стало підставою введення воєнного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lastRenderedPageBreak/>
        <w:t>стану з 05 год. 30 хв. 24 лютого 2022 р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оку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 відповідно до Указу Президента України від 24 лютого 2022 р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оку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 №64 “Про введення воєнного стану в Україні”.</w:t>
      </w:r>
    </w:p>
    <w:p w14:paraId="17A565A1" w14:textId="77777777" w:rsidR="00F9468C" w:rsidRPr="00F9468C" w:rsidRDefault="00F9468C" w:rsidP="00F9468C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6.4.Сторони вправі посилатися на нові події та обставини, що не існували на час укладення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еморандуму, не залежать від їх волі, обумовлені військовою агресією Російської Федерації і впливають на виконання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еморандуму. </w:t>
      </w:r>
    </w:p>
    <w:p w14:paraId="3F38A2C9" w14:textId="77777777" w:rsidR="00F9468C" w:rsidRPr="00F9468C" w:rsidRDefault="00F9468C" w:rsidP="00F9468C">
      <w:pPr>
        <w:spacing w:after="120" w:line="240" w:lineRule="auto"/>
        <w:ind w:left="-2" w:hanging="3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  <w:t>7. Звітування про результати діяльності</w:t>
      </w:r>
    </w:p>
    <w:p w14:paraId="7AC9D5ED" w14:textId="77777777" w:rsidR="00F9468C" w:rsidRPr="00F9468C" w:rsidRDefault="00F9468C" w:rsidP="00B23D7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7.1.Звіт про хід та результати досягнення мети цього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еморандуму подається дорадчому органу (Мінрозвитку)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:</w:t>
      </w:r>
    </w:p>
    <w:p w14:paraId="2C20EE4B" w14:textId="77777777" w:rsidR="00F9468C" w:rsidRPr="00F9468C" w:rsidRDefault="00F9468C" w:rsidP="00B23D7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 xml:space="preserve">від </w:t>
      </w:r>
      <w:r w:rsidRPr="00F9468C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uk-UA"/>
          <w14:ligatures w14:val="none"/>
        </w:rPr>
        <w:t>Громади-форпосту:</w:t>
      </w:r>
    </w:p>
    <w:p w14:paraId="06627D34" w14:textId="232AC44D" w:rsidR="00F9468C" w:rsidRPr="00584F87" w:rsidRDefault="00B8386B" w:rsidP="00B23D7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584F87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Олена БОХАН заступник </w:t>
      </w:r>
      <w:r w:rsidR="00584F87" w:rsidRPr="00584F87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селищного голови </w:t>
      </w:r>
      <w:r w:rsidR="00F9468C" w:rsidRPr="00584F87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Дубов’язівської  селищної ради, моб.телефон </w:t>
      </w:r>
      <w:r w:rsidR="00584F87" w:rsidRPr="00584F87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eastAsia="uk-UA"/>
          <w14:ligatures w14:val="none"/>
        </w:rPr>
        <w:t>0971737837</w:t>
      </w:r>
      <w:r w:rsidR="00F9468C" w:rsidRPr="00584F87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:lang w:eastAsia="uk-UA"/>
          <w14:ligatures w14:val="none"/>
        </w:rPr>
        <w:t>;</w:t>
      </w:r>
    </w:p>
    <w:p w14:paraId="0B69F216" w14:textId="77777777" w:rsidR="00F9468C" w:rsidRPr="00F9468C" w:rsidRDefault="00F9468C" w:rsidP="00B23D7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від П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AU" w:eastAsia="uk-UA"/>
          <w14:ligatures w14:val="none"/>
        </w:rPr>
        <w:t>артнерськ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ої громади:</w:t>
      </w:r>
    </w:p>
    <w:p w14:paraId="7A78E053" w14:textId="246933E3" w:rsidR="00F9468C" w:rsidRPr="00F9468C" w:rsidRDefault="00F9468C" w:rsidP="00B23D7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uk-UA"/>
          <w14:ligatures w14:val="none"/>
        </w:rPr>
        <w:t>Ірина БОГУШ, начальник відділу з питань юридичного забезпечення ради, діловодства та проектно-інвестиційної діяльності Вишнівської сілської ради, моб.телефон 0680598760</w:t>
      </w:r>
      <w:r w:rsidR="00B23D7B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0A42C20C" w14:textId="77777777" w:rsidR="00F9468C" w:rsidRPr="00F9468C" w:rsidRDefault="00F9468C" w:rsidP="00F9468C">
      <w:pPr>
        <w:spacing w:before="120" w:after="120" w:line="240" w:lineRule="auto"/>
        <w:ind w:hanging="6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  <w:t>8. Прикінцеві положення</w:t>
      </w:r>
    </w:p>
    <w:p w14:paraId="3E1AFD6F" w14:textId="77777777" w:rsidR="00F9468C" w:rsidRPr="00F9468C" w:rsidRDefault="00F9468C" w:rsidP="00F9468C">
      <w:pPr>
        <w:spacing w:after="120" w:line="240" w:lineRule="auto"/>
        <w:ind w:left="-2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8.1.Усі правовідносини, що виникають у зв’язку з виконанням цього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еморандуму і не врегульовані ним, регулюються нормами законодавства України.</w:t>
      </w:r>
    </w:p>
    <w:p w14:paraId="2C795235" w14:textId="64BB76F4" w:rsidR="00F9468C" w:rsidRPr="00F9468C" w:rsidRDefault="00F9468C" w:rsidP="00F946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8.2.Цей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>М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еморандум укладено </w:t>
      </w:r>
      <w:r w:rsidR="00AE4564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в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 xml:space="preserve"> 2 (двох)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примірник</w:t>
      </w:r>
      <w:r w:rsidR="00AE4564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ах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 xml:space="preserve">, що мають однакову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t xml:space="preserve"> </w:t>
      </w:r>
      <w:r w:rsidRPr="00F9468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uk-UA"/>
          <w14:ligatures w14:val="none"/>
        </w:rPr>
        <w:t>юридичну силу.</w:t>
      </w:r>
    </w:p>
    <w:p w14:paraId="45538EA6" w14:textId="77777777" w:rsidR="00F9468C" w:rsidRPr="00F9468C" w:rsidRDefault="00F9468C" w:rsidP="00F9468C">
      <w:pPr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uk-UA"/>
          <w14:ligatures w14:val="none"/>
        </w:rPr>
      </w:pPr>
    </w:p>
    <w:p w14:paraId="31945684" w14:textId="77777777" w:rsidR="00F9468C" w:rsidRPr="00F9468C" w:rsidRDefault="00F9468C" w:rsidP="00F9468C">
      <w:pPr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  <w:t xml:space="preserve">9. Юридичні адреси, банківські реквізити </w:t>
      </w:r>
    </w:p>
    <w:p w14:paraId="22C7C21F" w14:textId="77777777" w:rsidR="00F9468C" w:rsidRPr="00F9468C" w:rsidRDefault="00F9468C" w:rsidP="00F9468C">
      <w:pPr>
        <w:spacing w:after="240" w:line="240" w:lineRule="auto"/>
        <w:ind w:hanging="6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</w:pPr>
      <w:r w:rsidRPr="00F9468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uk-UA"/>
          <w14:ligatures w14:val="none"/>
        </w:rPr>
        <w:t>та підписи сторін</w:t>
      </w:r>
    </w:p>
    <w:tbl>
      <w:tblPr>
        <w:tblW w:w="0" w:type="dxa"/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F9468C" w:rsidRPr="00F9468C" w14:paraId="5C61000A" w14:textId="77777777" w:rsidTr="00621E24">
        <w:trPr>
          <w:trHeight w:val="699"/>
        </w:trPr>
        <w:tc>
          <w:tcPr>
            <w:tcW w:w="481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EF3A1" w14:textId="77777777" w:rsidR="00F9468C" w:rsidRPr="00F9468C" w:rsidRDefault="00F9468C" w:rsidP="00F9468C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  <w:t>Партнерська громада:</w:t>
            </w:r>
          </w:p>
          <w:p w14:paraId="0F855590" w14:textId="77777777" w:rsidR="00F9468C" w:rsidRPr="00F9468C" w:rsidRDefault="00F9468C" w:rsidP="00F9468C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lang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lang w:eastAsia="uk-UA"/>
                <w14:ligatures w14:val="none"/>
              </w:rPr>
              <w:t>Вишнівська сільська територіальна громада</w:t>
            </w:r>
          </w:p>
          <w:p w14:paraId="09302246" w14:textId="77777777" w:rsidR="00F9468C" w:rsidRPr="00F9468C" w:rsidRDefault="00F9468C" w:rsidP="00F9468C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169F8A4F" w14:textId="77777777" w:rsidR="00F9468C" w:rsidRPr="00F9468C" w:rsidRDefault="00F9468C" w:rsidP="00F9468C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lang w:val="en-US"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lang w:eastAsia="uk-UA"/>
                <w14:ligatures w14:val="none"/>
              </w:rPr>
              <w:t>Вишнівська сільська рада</w:t>
            </w:r>
          </w:p>
          <w:p w14:paraId="0189B8FE" w14:textId="77777777" w:rsidR="00F9468C" w:rsidRPr="00F9468C" w:rsidRDefault="00F9468C" w:rsidP="00F9468C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  <w:t>юридична адреса:</w:t>
            </w:r>
            <w:r w:rsidRPr="00F9468C">
              <w:rPr>
                <w:rFonts w:ascii="e-ukraine" w:eastAsia="Times New Roman" w:hAnsi="e-ukraine" w:cs="Times New Roman"/>
                <w:color w:val="000000"/>
                <w:kern w:val="0"/>
                <w:sz w:val="28"/>
                <w:szCs w:val="20"/>
                <w:shd w:val="clear" w:color="auto" w:fill="E7EEF3"/>
                <w:lang w:eastAsia="uk-UA"/>
                <w14:ligatures w14:val="none"/>
              </w:rPr>
              <w:t xml:space="preserve"> </w:t>
            </w: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uk-UA"/>
                <w14:ligatures w14:val="none"/>
              </w:rPr>
              <w:t>44351,</w:t>
            </w:r>
          </w:p>
          <w:p w14:paraId="1B8A95E8" w14:textId="77777777" w:rsidR="00F9468C" w:rsidRPr="00F9468C" w:rsidRDefault="00F9468C" w:rsidP="00F9468C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uk-UA"/>
                <w14:ligatures w14:val="none"/>
              </w:rPr>
              <w:t>Волинська обл., Ковельський район, село Вишнів, вул. Незалежності, 80а</w:t>
            </w:r>
          </w:p>
          <w:p w14:paraId="2EA5B083" w14:textId="77777777" w:rsidR="00F9468C" w:rsidRPr="00F9468C" w:rsidRDefault="00F9468C" w:rsidP="00F9468C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  <w:t xml:space="preserve">код </w:t>
            </w:r>
            <w:r w:rsidRPr="00F9468C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uk-UA"/>
                <w14:ligatures w14:val="none"/>
              </w:rPr>
              <w:t>ЄДРПОУ 04333164</w:t>
            </w:r>
          </w:p>
          <w:p w14:paraId="25715EA8" w14:textId="77777777" w:rsidR="00F9468C" w:rsidRPr="00F9468C" w:rsidRDefault="00F9468C" w:rsidP="00F9468C">
            <w:pPr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</w:pPr>
          </w:p>
          <w:p w14:paraId="094912B0" w14:textId="77777777" w:rsidR="00F9468C" w:rsidRPr="00F9468C" w:rsidRDefault="00F9468C" w:rsidP="00F9468C">
            <w:pPr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uk-UA"/>
                <w14:ligatures w14:val="none"/>
              </w:rPr>
              <w:t>Сільський голова</w:t>
            </w:r>
          </w:p>
          <w:p w14:paraId="535E95E2" w14:textId="77777777" w:rsidR="00F9468C" w:rsidRPr="00F9468C" w:rsidRDefault="00F9468C" w:rsidP="00F9468C">
            <w:pPr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6EA8DA2D" w14:textId="77777777" w:rsidR="00F9468C" w:rsidRPr="00F9468C" w:rsidRDefault="00F9468C" w:rsidP="00F9468C">
            <w:pPr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uk-UA"/>
                <w14:ligatures w14:val="none"/>
              </w:rPr>
              <w:t>___</w:t>
            </w: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n-AU" w:eastAsia="uk-UA"/>
                <w14:ligatures w14:val="none"/>
              </w:rPr>
              <w:t>____________</w:t>
            </w:r>
            <w:r w:rsidRPr="00F9468C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lang w:eastAsia="uk-UA"/>
                <w14:ligatures w14:val="none"/>
              </w:rPr>
              <w:t>Віктор СУЩИК</w:t>
            </w:r>
          </w:p>
          <w:p w14:paraId="5EC6D50D" w14:textId="77777777" w:rsidR="00F9468C" w:rsidRPr="00F9468C" w:rsidRDefault="00F9468C" w:rsidP="00F946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n-AU" w:eastAsia="uk-UA"/>
                <w14:ligatures w14:val="none"/>
              </w:rPr>
            </w:pPr>
          </w:p>
          <w:p w14:paraId="0CE8325C" w14:textId="77777777" w:rsidR="00F9468C" w:rsidRPr="00F9468C" w:rsidRDefault="00F9468C" w:rsidP="00F9468C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n-AU"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uk-UA"/>
                <w14:ligatures w14:val="none"/>
              </w:rPr>
              <w:t>«</w:t>
            </w: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n-AU" w:eastAsia="uk-UA"/>
                <w14:ligatures w14:val="none"/>
              </w:rPr>
              <w:t>___</w:t>
            </w: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uk-UA"/>
                <w14:ligatures w14:val="none"/>
              </w:rPr>
              <w:t>»</w:t>
            </w: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n-AU" w:eastAsia="uk-UA"/>
                <w14:ligatures w14:val="none"/>
              </w:rPr>
              <w:t xml:space="preserve">  </w:t>
            </w: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uk-UA"/>
                <w14:ligatures w14:val="none"/>
              </w:rPr>
              <w:t>__________</w:t>
            </w: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n-AU" w:eastAsia="uk-UA"/>
                <w14:ligatures w14:val="none"/>
              </w:rPr>
              <w:t>___</w:t>
            </w: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uk-UA"/>
                <w14:ligatures w14:val="none"/>
              </w:rPr>
              <w:t xml:space="preserve"> 2025</w:t>
            </w: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n-AU" w:eastAsia="uk-UA"/>
                <w14:ligatures w14:val="none"/>
              </w:rPr>
              <w:t xml:space="preserve"> року</w:t>
            </w:r>
          </w:p>
        </w:tc>
        <w:tc>
          <w:tcPr>
            <w:tcW w:w="48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E0B6B5" w14:textId="77777777" w:rsidR="00F9468C" w:rsidRPr="00F9468C" w:rsidRDefault="00F9468C" w:rsidP="00F9468C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  <w:t>Громада-форпост:</w:t>
            </w:r>
          </w:p>
          <w:p w14:paraId="41CE1BF0" w14:textId="77777777" w:rsidR="00F9468C" w:rsidRPr="00F9468C" w:rsidRDefault="00F9468C" w:rsidP="00F9468C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lang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lang w:eastAsia="uk-UA"/>
                <w14:ligatures w14:val="none"/>
              </w:rPr>
              <w:t>Дубов</w:t>
            </w:r>
            <w:r w:rsidRPr="00F9468C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lang w:val="en-US" w:eastAsia="uk-UA"/>
                <w14:ligatures w14:val="none"/>
              </w:rPr>
              <w:t>’</w:t>
            </w:r>
            <w:r w:rsidRPr="00F9468C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lang w:eastAsia="uk-UA"/>
                <w14:ligatures w14:val="none"/>
              </w:rPr>
              <w:t>язівська селищна територіальна громада</w:t>
            </w:r>
          </w:p>
          <w:p w14:paraId="1B12AC64" w14:textId="77777777" w:rsidR="00F9468C" w:rsidRPr="00F9468C" w:rsidRDefault="00F9468C" w:rsidP="00F9468C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366C48E0" w14:textId="77777777" w:rsidR="00F9468C" w:rsidRPr="00F9468C" w:rsidRDefault="00F9468C" w:rsidP="00F9468C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b/>
                <w:noProof/>
                <w:kern w:val="0"/>
                <w:sz w:val="28"/>
                <w:szCs w:val="28"/>
                <w:lang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b/>
                <w:noProof/>
                <w:kern w:val="0"/>
                <w:sz w:val="28"/>
                <w:szCs w:val="28"/>
                <w:lang w:eastAsia="uk-UA"/>
                <w14:ligatures w14:val="none"/>
              </w:rPr>
              <w:t>Дубов</w:t>
            </w:r>
            <w:r w:rsidRPr="00F9468C">
              <w:rPr>
                <w:rFonts w:ascii="Times New Roman" w:eastAsia="Times New Roman" w:hAnsi="Times New Roman" w:cs="Times New Roman"/>
                <w:b/>
                <w:noProof/>
                <w:kern w:val="0"/>
                <w:sz w:val="28"/>
                <w:szCs w:val="28"/>
                <w:lang w:val="en-US" w:eastAsia="uk-UA"/>
                <w14:ligatures w14:val="none"/>
              </w:rPr>
              <w:t>’</w:t>
            </w:r>
            <w:r w:rsidRPr="00F9468C">
              <w:rPr>
                <w:rFonts w:ascii="Times New Roman" w:eastAsia="Times New Roman" w:hAnsi="Times New Roman" w:cs="Times New Roman"/>
                <w:b/>
                <w:noProof/>
                <w:kern w:val="0"/>
                <w:sz w:val="28"/>
                <w:szCs w:val="28"/>
                <w:lang w:eastAsia="uk-UA"/>
                <w14:ligatures w14:val="none"/>
              </w:rPr>
              <w:t>язівська селищна рада</w:t>
            </w:r>
          </w:p>
          <w:p w14:paraId="73349D54" w14:textId="77777777" w:rsidR="00F9468C" w:rsidRPr="00F9468C" w:rsidRDefault="00F9468C" w:rsidP="00F9468C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  <w:t xml:space="preserve">юридична адреса: </w:t>
            </w: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uk-UA"/>
                <w14:ligatures w14:val="none"/>
              </w:rPr>
              <w:t>41643</w:t>
            </w:r>
          </w:p>
          <w:p w14:paraId="44848532" w14:textId="77777777" w:rsidR="00F9468C" w:rsidRPr="00F9468C" w:rsidRDefault="00F9468C" w:rsidP="00F9468C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  <w:t>Сумська обл., Конотопський район, селище Дубов</w:t>
            </w: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en-US" w:eastAsia="uk-UA"/>
                <w14:ligatures w14:val="none"/>
              </w:rPr>
              <w:t>’</w:t>
            </w: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uk-UA"/>
                <w14:ligatures w14:val="none"/>
              </w:rPr>
              <w:t xml:space="preserve">язівка, </w:t>
            </w: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  <w:t>вул.Паркова,2</w:t>
            </w:r>
          </w:p>
          <w:p w14:paraId="2AF69560" w14:textId="77777777" w:rsidR="00F9468C" w:rsidRPr="00F9468C" w:rsidRDefault="00F9468C" w:rsidP="00F9468C">
            <w:pPr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  <w:t xml:space="preserve">код ЄДРПОУ </w:t>
            </w:r>
            <w:r w:rsidRPr="00F9468C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  <w:t xml:space="preserve">04391241.  </w:t>
            </w:r>
          </w:p>
          <w:p w14:paraId="50CD3EEB" w14:textId="77777777" w:rsidR="00F9468C" w:rsidRPr="00F9468C" w:rsidRDefault="00F9468C" w:rsidP="00F9468C">
            <w:pPr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</w:pPr>
          </w:p>
          <w:p w14:paraId="6CF39C4E" w14:textId="77777777" w:rsidR="00F9468C" w:rsidRPr="00F9468C" w:rsidRDefault="00F9468C" w:rsidP="00F9468C">
            <w:pPr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uk-UA"/>
                <w14:ligatures w14:val="none"/>
              </w:rPr>
              <w:t>Селищний голова</w:t>
            </w:r>
          </w:p>
          <w:p w14:paraId="58C03B7E" w14:textId="77777777" w:rsidR="00F9468C" w:rsidRPr="00F9468C" w:rsidRDefault="00F9468C" w:rsidP="00F9468C">
            <w:pPr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61B744FC" w14:textId="77777777" w:rsidR="00F9468C" w:rsidRPr="00F9468C" w:rsidRDefault="00F9468C" w:rsidP="00F9468C">
            <w:pPr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  <w:t>__________</w:t>
            </w:r>
            <w:r w:rsidRPr="00F9468C">
              <w:rPr>
                <w:rFonts w:ascii="Times New Roman" w:eastAsia="Times New Roman" w:hAnsi="Times New Roman" w:cs="Times New Roman"/>
                <w:b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  <w:t>Леонід БІЛИК</w:t>
            </w:r>
          </w:p>
          <w:p w14:paraId="4EDE6D2F" w14:textId="77777777" w:rsidR="00F9468C" w:rsidRPr="00F9468C" w:rsidRDefault="00F9468C" w:rsidP="00F946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</w:pPr>
          </w:p>
          <w:p w14:paraId="460F84A8" w14:textId="77777777" w:rsidR="00F9468C" w:rsidRPr="00F9468C" w:rsidRDefault="00F9468C" w:rsidP="00F9468C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</w:pPr>
            <w:r w:rsidRPr="00F9468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uk-UA"/>
                <w14:ligatures w14:val="none"/>
              </w:rPr>
              <w:t>«___» ____________2025 року</w:t>
            </w:r>
          </w:p>
        </w:tc>
      </w:tr>
    </w:tbl>
    <w:p w14:paraId="104B65C3" w14:textId="77777777" w:rsidR="00F9468C" w:rsidRPr="00F9468C" w:rsidRDefault="00F9468C" w:rsidP="00F9468C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noProof/>
          <w:kern w:val="0"/>
          <w:lang w:eastAsia="uk-UA"/>
          <w14:ligatures w14:val="none"/>
        </w:rPr>
      </w:pPr>
    </w:p>
    <w:bookmarkEnd w:id="1"/>
    <w:p w14:paraId="6FC2BFA5" w14:textId="77777777" w:rsidR="00F9468C" w:rsidRDefault="00F9468C" w:rsidP="00CB69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9468C" w:rsidSect="001A12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E07F" w14:textId="77777777" w:rsidR="00920A39" w:rsidRDefault="00920A39" w:rsidP="00920A39">
      <w:pPr>
        <w:spacing w:after="0" w:line="240" w:lineRule="auto"/>
      </w:pPr>
      <w:r>
        <w:separator/>
      </w:r>
    </w:p>
  </w:endnote>
  <w:endnote w:type="continuationSeparator" w:id="0">
    <w:p w14:paraId="21FC0A13" w14:textId="77777777" w:rsidR="00920A39" w:rsidRDefault="00920A39" w:rsidP="0092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46B0" w14:textId="77777777" w:rsidR="00920A39" w:rsidRDefault="00920A39" w:rsidP="00920A39">
      <w:pPr>
        <w:spacing w:after="0" w:line="240" w:lineRule="auto"/>
      </w:pPr>
      <w:r>
        <w:separator/>
      </w:r>
    </w:p>
  </w:footnote>
  <w:footnote w:type="continuationSeparator" w:id="0">
    <w:p w14:paraId="390DC0EC" w14:textId="77777777" w:rsidR="00920A39" w:rsidRDefault="00920A39" w:rsidP="00920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17402"/>
    <w:multiLevelType w:val="hybridMultilevel"/>
    <w:tmpl w:val="E0A840B8"/>
    <w:lvl w:ilvl="0" w:tplc="F3001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1" w:tplc="DB60B636">
      <w:start w:val="1"/>
      <w:numFmt w:val="decimal"/>
      <w:lvlText w:val="1.%2."/>
      <w:lvlJc w:val="left"/>
      <w:pPr>
        <w:tabs>
          <w:tab w:val="num" w:pos="2345"/>
        </w:tabs>
        <w:ind w:left="2345" w:hanging="360"/>
      </w:pPr>
      <w:rPr>
        <w:rFonts w:cs="Times New Roman" w:hint="default"/>
        <w:sz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1" w15:restartNumberingAfterBreak="0">
    <w:nsid w:val="46BE230E"/>
    <w:multiLevelType w:val="hybridMultilevel"/>
    <w:tmpl w:val="CFE88C4A"/>
    <w:lvl w:ilvl="0" w:tplc="EF6CC0F4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1B8263F"/>
    <w:multiLevelType w:val="hybridMultilevel"/>
    <w:tmpl w:val="EC029B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B1966"/>
    <w:multiLevelType w:val="hybridMultilevel"/>
    <w:tmpl w:val="9C4218E6"/>
    <w:lvl w:ilvl="0" w:tplc="ADA8731E">
      <w:start w:val="1"/>
      <w:numFmt w:val="decimal"/>
      <w:lvlText w:val="%1."/>
      <w:lvlJc w:val="left"/>
      <w:pPr>
        <w:ind w:left="376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F006AEC">
      <w:numFmt w:val="bullet"/>
      <w:lvlText w:val="•"/>
      <w:lvlJc w:val="left"/>
      <w:pPr>
        <w:ind w:left="4347" w:hanging="281"/>
      </w:pPr>
      <w:rPr>
        <w:rFonts w:hint="default"/>
        <w:lang w:val="uk-UA" w:eastAsia="en-US" w:bidi="ar-SA"/>
      </w:rPr>
    </w:lvl>
    <w:lvl w:ilvl="2" w:tplc="689464B6">
      <w:numFmt w:val="bullet"/>
      <w:lvlText w:val="•"/>
      <w:lvlJc w:val="left"/>
      <w:pPr>
        <w:ind w:left="4935" w:hanging="281"/>
      </w:pPr>
      <w:rPr>
        <w:rFonts w:hint="default"/>
        <w:lang w:val="uk-UA" w:eastAsia="en-US" w:bidi="ar-SA"/>
      </w:rPr>
    </w:lvl>
    <w:lvl w:ilvl="3" w:tplc="F22C3EE2">
      <w:numFmt w:val="bullet"/>
      <w:lvlText w:val="•"/>
      <w:lvlJc w:val="left"/>
      <w:pPr>
        <w:ind w:left="5523" w:hanging="281"/>
      </w:pPr>
      <w:rPr>
        <w:rFonts w:hint="default"/>
        <w:lang w:val="uk-UA" w:eastAsia="en-US" w:bidi="ar-SA"/>
      </w:rPr>
    </w:lvl>
    <w:lvl w:ilvl="4" w:tplc="AFACCD7C">
      <w:numFmt w:val="bullet"/>
      <w:lvlText w:val="•"/>
      <w:lvlJc w:val="left"/>
      <w:pPr>
        <w:ind w:left="6111" w:hanging="281"/>
      </w:pPr>
      <w:rPr>
        <w:rFonts w:hint="default"/>
        <w:lang w:val="uk-UA" w:eastAsia="en-US" w:bidi="ar-SA"/>
      </w:rPr>
    </w:lvl>
    <w:lvl w:ilvl="5" w:tplc="C56C7E08">
      <w:numFmt w:val="bullet"/>
      <w:lvlText w:val="•"/>
      <w:lvlJc w:val="left"/>
      <w:pPr>
        <w:ind w:left="6699" w:hanging="281"/>
      </w:pPr>
      <w:rPr>
        <w:rFonts w:hint="default"/>
        <w:lang w:val="uk-UA" w:eastAsia="en-US" w:bidi="ar-SA"/>
      </w:rPr>
    </w:lvl>
    <w:lvl w:ilvl="6" w:tplc="69C088B2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7" w:tplc="BF363242">
      <w:numFmt w:val="bullet"/>
      <w:lvlText w:val="•"/>
      <w:lvlJc w:val="left"/>
      <w:pPr>
        <w:ind w:left="7875" w:hanging="281"/>
      </w:pPr>
      <w:rPr>
        <w:rFonts w:hint="default"/>
        <w:lang w:val="uk-UA" w:eastAsia="en-US" w:bidi="ar-SA"/>
      </w:rPr>
    </w:lvl>
    <w:lvl w:ilvl="8" w:tplc="69900F5A">
      <w:numFmt w:val="bullet"/>
      <w:lvlText w:val="•"/>
      <w:lvlJc w:val="left"/>
      <w:pPr>
        <w:ind w:left="8463" w:hanging="281"/>
      </w:pPr>
      <w:rPr>
        <w:rFonts w:hint="default"/>
        <w:lang w:val="uk-UA" w:eastAsia="en-US" w:bidi="ar-SA"/>
      </w:rPr>
    </w:lvl>
  </w:abstractNum>
  <w:num w:numId="1" w16cid:durableId="1799566047">
    <w:abstractNumId w:val="0"/>
  </w:num>
  <w:num w:numId="2" w16cid:durableId="1236549137">
    <w:abstractNumId w:val="3"/>
  </w:num>
  <w:num w:numId="3" w16cid:durableId="799416272">
    <w:abstractNumId w:val="2"/>
  </w:num>
  <w:num w:numId="4" w16cid:durableId="116230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24"/>
    <w:rsid w:val="00045060"/>
    <w:rsid w:val="000B54A8"/>
    <w:rsid w:val="00152F45"/>
    <w:rsid w:val="00165378"/>
    <w:rsid w:val="00172262"/>
    <w:rsid w:val="001A12E4"/>
    <w:rsid w:val="001E669B"/>
    <w:rsid w:val="00273287"/>
    <w:rsid w:val="002A4662"/>
    <w:rsid w:val="002C12F8"/>
    <w:rsid w:val="002E7F19"/>
    <w:rsid w:val="003225CA"/>
    <w:rsid w:val="003A7806"/>
    <w:rsid w:val="00431428"/>
    <w:rsid w:val="00453DCD"/>
    <w:rsid w:val="00584F87"/>
    <w:rsid w:val="005D115A"/>
    <w:rsid w:val="005E41B5"/>
    <w:rsid w:val="005F437C"/>
    <w:rsid w:val="006E7BCC"/>
    <w:rsid w:val="007433E4"/>
    <w:rsid w:val="00753751"/>
    <w:rsid w:val="007910A8"/>
    <w:rsid w:val="007B4C14"/>
    <w:rsid w:val="008148FA"/>
    <w:rsid w:val="00826730"/>
    <w:rsid w:val="00861150"/>
    <w:rsid w:val="00867DC7"/>
    <w:rsid w:val="0088103C"/>
    <w:rsid w:val="00920A39"/>
    <w:rsid w:val="00924B81"/>
    <w:rsid w:val="00940F35"/>
    <w:rsid w:val="00961EA1"/>
    <w:rsid w:val="009F2267"/>
    <w:rsid w:val="009F597E"/>
    <w:rsid w:val="00A1629C"/>
    <w:rsid w:val="00A25750"/>
    <w:rsid w:val="00A54AA1"/>
    <w:rsid w:val="00AD49DF"/>
    <w:rsid w:val="00AE4564"/>
    <w:rsid w:val="00B23D7B"/>
    <w:rsid w:val="00B26103"/>
    <w:rsid w:val="00B63CAE"/>
    <w:rsid w:val="00B8386B"/>
    <w:rsid w:val="00B97608"/>
    <w:rsid w:val="00CB1372"/>
    <w:rsid w:val="00CB6973"/>
    <w:rsid w:val="00CC2CF2"/>
    <w:rsid w:val="00D04D4F"/>
    <w:rsid w:val="00DD4CBF"/>
    <w:rsid w:val="00EB0BF6"/>
    <w:rsid w:val="00EC570C"/>
    <w:rsid w:val="00EE654F"/>
    <w:rsid w:val="00F107AC"/>
    <w:rsid w:val="00F71EE8"/>
    <w:rsid w:val="00F9468C"/>
    <w:rsid w:val="00FA6C24"/>
    <w:rsid w:val="00FA7053"/>
    <w:rsid w:val="00FC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CC1C"/>
  <w15:chartTrackingRefBased/>
  <w15:docId w15:val="{0C4AFFFD-0272-415D-8C52-F0FC489E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6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6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6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6C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6C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6C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6C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6C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6C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6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6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6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6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C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6C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6C2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20A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920A39"/>
  </w:style>
  <w:style w:type="paragraph" w:styleId="af0">
    <w:name w:val="footer"/>
    <w:basedOn w:val="a"/>
    <w:link w:val="af1"/>
    <w:uiPriority w:val="99"/>
    <w:unhideWhenUsed/>
    <w:rsid w:val="00920A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92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4823</Words>
  <Characters>2750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Ірина Богуш</cp:lastModifiedBy>
  <cp:revision>14</cp:revision>
  <cp:lastPrinted>2025-09-24T07:02:00Z</cp:lastPrinted>
  <dcterms:created xsi:type="dcterms:W3CDTF">2025-07-30T08:07:00Z</dcterms:created>
  <dcterms:modified xsi:type="dcterms:W3CDTF">2025-09-24T07:28:00Z</dcterms:modified>
</cp:coreProperties>
</file>