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BA2B" w14:textId="77777777" w:rsidR="00894F60" w:rsidRPr="00894F60" w:rsidRDefault="00894F60" w:rsidP="00894F60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val="en-US" w:eastAsia="ru-RU" w:bidi="en-US"/>
        </w:rPr>
      </w:pPr>
      <w:r w:rsidRPr="00894F60">
        <w:rPr>
          <w:rFonts w:ascii="Times New Roman" w:eastAsia="Calibri" w:hAnsi="Times New Roman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3BA63D02" wp14:editId="737F59FA">
            <wp:extent cx="476250" cy="609600"/>
            <wp:effectExtent l="0" t="0" r="0" b="0"/>
            <wp:docPr id="564978676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FB60D" w14:textId="77777777" w:rsidR="00894F60" w:rsidRPr="00894F60" w:rsidRDefault="00894F60" w:rsidP="00894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894F60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ВИШНІВСЬКА СІЛЬСЬКА РАДА</w:t>
      </w:r>
    </w:p>
    <w:p w14:paraId="55B7CD90" w14:textId="77777777" w:rsidR="00894F60" w:rsidRPr="00894F60" w:rsidRDefault="00894F60" w:rsidP="00894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894F60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67 СЕСІЯ </w:t>
      </w:r>
      <w:r w:rsidRPr="00894F60">
        <w:rPr>
          <w:rFonts w:ascii="Times New Roman" w:eastAsia="Calibri" w:hAnsi="Times New Roman" w:cs="Times New Roman"/>
          <w:b/>
          <w:sz w:val="28"/>
          <w:szCs w:val="28"/>
          <w:lang w:val="en-US" w:eastAsia="ru-RU" w:bidi="en-US"/>
        </w:rPr>
        <w:t>V</w:t>
      </w:r>
      <w:r w:rsidRPr="00894F60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ІІІ СКЛИКАННЯ</w:t>
      </w:r>
    </w:p>
    <w:p w14:paraId="0755FA0A" w14:textId="77777777" w:rsidR="00894F60" w:rsidRPr="00894F60" w:rsidRDefault="00894F60" w:rsidP="00894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</w:p>
    <w:p w14:paraId="0865FFB8" w14:textId="77777777" w:rsidR="00894F60" w:rsidRPr="00894F60" w:rsidRDefault="00894F60" w:rsidP="00894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894F60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Р І Ш Е Н </w:t>
      </w:r>
      <w:proofErr w:type="spellStart"/>
      <w:r w:rsidRPr="00894F60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Н</w:t>
      </w:r>
      <w:proofErr w:type="spellEnd"/>
      <w:r w:rsidRPr="00894F60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 Я</w:t>
      </w:r>
    </w:p>
    <w:p w14:paraId="4C0FDE28" w14:textId="77777777" w:rsidR="00894F60" w:rsidRPr="00894F60" w:rsidRDefault="00894F60" w:rsidP="00894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zh-CN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0"/>
        <w:gridCol w:w="3202"/>
        <w:gridCol w:w="3225"/>
      </w:tblGrid>
      <w:tr w:rsidR="00894F60" w:rsidRPr="00894F60" w14:paraId="47D46EAA" w14:textId="77777777" w:rsidTr="00894F60">
        <w:tc>
          <w:tcPr>
            <w:tcW w:w="3210" w:type="dxa"/>
            <w:hideMark/>
          </w:tcPr>
          <w:p w14:paraId="17CA73BC" w14:textId="61A15B56" w:rsidR="00894F60" w:rsidRPr="00894F60" w:rsidRDefault="00894F60" w:rsidP="00894F60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  <w:r w:rsidRPr="00894F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 xml:space="preserve">15л </w:t>
            </w:r>
            <w:r w:rsidR="004501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10 </w:t>
            </w:r>
            <w:r w:rsidRPr="00894F60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жовтня   </w:t>
            </w:r>
            <w:r w:rsidRPr="00894F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 xml:space="preserve"> 202</w:t>
            </w:r>
            <w:r w:rsidRPr="00894F60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5 </w:t>
            </w:r>
            <w:proofErr w:type="spellStart"/>
            <w:r w:rsidRPr="00894F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року</w:t>
            </w:r>
            <w:proofErr w:type="spellEnd"/>
          </w:p>
        </w:tc>
        <w:tc>
          <w:tcPr>
            <w:tcW w:w="3203" w:type="dxa"/>
            <w:hideMark/>
          </w:tcPr>
          <w:p w14:paraId="4CC6A68C" w14:textId="77777777" w:rsidR="00894F60" w:rsidRPr="00894F60" w:rsidRDefault="00894F60" w:rsidP="00894F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226" w:type="dxa"/>
            <w:hideMark/>
          </w:tcPr>
          <w:p w14:paraId="7BF02BFC" w14:textId="1DC43829" w:rsidR="00894F60" w:rsidRPr="00894F60" w:rsidRDefault="00894F60" w:rsidP="00894F60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894F60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                </w:t>
            </w:r>
            <w:r w:rsidRPr="00894F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№</w:t>
            </w:r>
            <w:r w:rsidRPr="00894F60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67/</w:t>
            </w:r>
            <w:r w:rsidR="004501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19</w:t>
            </w:r>
          </w:p>
        </w:tc>
      </w:tr>
    </w:tbl>
    <w:p w14:paraId="788B590A" w14:textId="77777777" w:rsidR="00894F60" w:rsidRDefault="00894F60" w:rsidP="00894F60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14:paraId="7EEEACC5" w14:textId="6F01E37C" w:rsidR="00894F60" w:rsidRPr="00894F60" w:rsidRDefault="00E516CE" w:rsidP="00D440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звернення д</w:t>
      </w:r>
      <w:r w:rsidR="00894F60" w:rsidRPr="00894F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 Верховної Ради України щодо прийняття </w:t>
      </w:r>
      <w:proofErr w:type="spellStart"/>
      <w:r w:rsidR="00894F60" w:rsidRPr="00894F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законопроєкту</w:t>
      </w:r>
      <w:proofErr w:type="spellEnd"/>
      <w:r w:rsidR="00894F60" w:rsidRPr="00894F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</w:t>
      </w:r>
    </w:p>
    <w:p w14:paraId="2D617399" w14:textId="7AB244FE" w:rsidR="005775D1" w:rsidRDefault="005775D1" w:rsidP="005775D1">
      <w:pPr>
        <w:spacing w:after="0" w:line="240" w:lineRule="auto"/>
        <w:rPr>
          <w:rFonts w:ascii="Open Sans" w:eastAsia="Times New Roman" w:hAnsi="Open Sans" w:cs="Open Sans"/>
          <w:color w:val="1D1B1B"/>
          <w:sz w:val="21"/>
          <w:szCs w:val="21"/>
          <w:lang w:eastAsia="uk-UA"/>
        </w:rPr>
      </w:pPr>
    </w:p>
    <w:p w14:paraId="31F6FC52" w14:textId="6276CC8A" w:rsidR="005775D1" w:rsidRDefault="005775D1" w:rsidP="00DA6B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</w:pPr>
      <w:r w:rsidRPr="00DA6B68"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  <w:t xml:space="preserve">З метою забезпечення економічного зростання, соціальної стабілізації, зміцнення місцевих громад через створення нових робочих місць, розвитку сільських територій та малого бізнесу, гідного повернення ветеранів до мирного життя, відповідно до ст. </w:t>
      </w:r>
      <w:r w:rsidR="00DA6B68"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  <w:t>26</w:t>
      </w:r>
      <w:r w:rsidRPr="00DA6B68"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  <w:t xml:space="preserve">, 59 Закону України «Про місцеве самоврядування в Україні», ст. 19, 20 Закону України «Про статус депутатів місцевих рад», </w:t>
      </w:r>
      <w:r w:rsidR="00DA6B68"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  <w:t>сільська рада</w:t>
      </w:r>
    </w:p>
    <w:p w14:paraId="22F10254" w14:textId="77777777" w:rsidR="00DA6B68" w:rsidRPr="00DA6B68" w:rsidRDefault="00DA6B68" w:rsidP="005775D1">
      <w:pPr>
        <w:spacing w:after="0" w:line="240" w:lineRule="auto"/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</w:pPr>
    </w:p>
    <w:p w14:paraId="6B3AA968" w14:textId="77777777" w:rsidR="005775D1" w:rsidRDefault="005775D1" w:rsidP="005775D1">
      <w:pPr>
        <w:spacing w:after="0" w:line="240" w:lineRule="auto"/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</w:pPr>
      <w:r w:rsidRPr="00DA6B68"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  <w:t>ВИРІШИЛА:</w:t>
      </w:r>
    </w:p>
    <w:p w14:paraId="43ABAD8C" w14:textId="77777777" w:rsidR="00894F60" w:rsidRPr="00DA6B68" w:rsidRDefault="00894F60" w:rsidP="005775D1">
      <w:pPr>
        <w:spacing w:after="0" w:line="240" w:lineRule="auto"/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</w:pPr>
    </w:p>
    <w:p w14:paraId="4481EFE5" w14:textId="77777777" w:rsidR="005775D1" w:rsidRPr="00DA6B68" w:rsidRDefault="005775D1" w:rsidP="00DA6B68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</w:pPr>
      <w:r w:rsidRPr="00DA6B68"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  <w:t xml:space="preserve">Звернутися до Верховної Ради України щодо прийняття </w:t>
      </w:r>
      <w:proofErr w:type="spellStart"/>
      <w:r w:rsidRPr="00DA6B68"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  <w:t>законопроєкту</w:t>
      </w:r>
      <w:proofErr w:type="spellEnd"/>
      <w:r w:rsidRPr="00DA6B68"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  <w:t xml:space="preserve">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 (текст звернення додається).</w:t>
      </w:r>
    </w:p>
    <w:p w14:paraId="47DCFA6F" w14:textId="6C924BE0" w:rsidR="005775D1" w:rsidRPr="00DA6B68" w:rsidRDefault="00DA6B68" w:rsidP="00DA6B68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  <w:t xml:space="preserve">Секретарю ради Тетяні Вегері </w:t>
      </w:r>
      <w:r w:rsidR="005775D1" w:rsidRPr="00DA6B68"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  <w:t xml:space="preserve">забезпечити направлення Звернення «До Верховної Ради України щодо прийняття </w:t>
      </w:r>
      <w:proofErr w:type="spellStart"/>
      <w:r w:rsidR="005775D1" w:rsidRPr="00DA6B68"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  <w:t>законопроєкту</w:t>
      </w:r>
      <w:proofErr w:type="spellEnd"/>
      <w:r w:rsidR="005775D1" w:rsidRPr="00DA6B68"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  <w:t xml:space="preserve">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 до Верховної Ради України.</w:t>
      </w:r>
    </w:p>
    <w:p w14:paraId="43E64935" w14:textId="7F437BA7" w:rsidR="00DA6B68" w:rsidRPr="00DA6B68" w:rsidRDefault="00DA6B68" w:rsidP="00DA6B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  <w:t>3.</w:t>
      </w:r>
      <w:r w:rsidR="005775D1" w:rsidRPr="00DA6B68"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  <w:t>Контроль за виконанням рішення покласти на постійну комісію</w:t>
      </w:r>
      <w:r>
        <w:rPr>
          <w:rFonts w:ascii="Times New Roman" w:eastAsia="Times New Roman" w:hAnsi="Times New Roman" w:cs="Times New Roman"/>
          <w:color w:val="1D1B1B"/>
          <w:sz w:val="28"/>
          <w:szCs w:val="28"/>
          <w:lang w:eastAsia="uk-UA"/>
        </w:rPr>
        <w:t xml:space="preserve"> </w:t>
      </w:r>
      <w:r w:rsidRPr="00DA6B68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з </w:t>
      </w:r>
      <w:r w:rsidRPr="00DA6B6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питань  </w:t>
      </w:r>
      <w:r w:rsidR="00895C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законності, депутатської діяльності, освіти, культури та соціального захисту населення та з питань </w:t>
      </w:r>
      <w:r w:rsidR="00895C0E" w:rsidRPr="00895C0E">
        <w:rPr>
          <w:rFonts w:ascii="Times New Roman" w:eastAsia="Aptos" w:hAnsi="Times New Roman" w:cs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DA6B6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>.</w:t>
      </w:r>
    </w:p>
    <w:p w14:paraId="33F8094C" w14:textId="77777777" w:rsidR="00894F60" w:rsidRDefault="00894F60">
      <w:pPr>
        <w:rPr>
          <w:rFonts w:ascii="Times New Roman" w:hAnsi="Times New Roman" w:cs="Times New Roman"/>
          <w:sz w:val="28"/>
          <w:szCs w:val="28"/>
        </w:rPr>
      </w:pPr>
    </w:p>
    <w:p w14:paraId="4C490098" w14:textId="1F484E7E" w:rsidR="004F7931" w:rsidRDefault="00DA6B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6B68">
        <w:rPr>
          <w:rFonts w:ascii="Times New Roman" w:hAnsi="Times New Roman" w:cs="Times New Roman"/>
          <w:sz w:val="28"/>
          <w:szCs w:val="28"/>
        </w:rPr>
        <w:t xml:space="preserve">Сільський голова                                                                           </w:t>
      </w:r>
      <w:r w:rsidRPr="00DA6B68">
        <w:rPr>
          <w:rFonts w:ascii="Times New Roman" w:hAnsi="Times New Roman" w:cs="Times New Roman"/>
          <w:b/>
          <w:bCs/>
          <w:sz w:val="28"/>
          <w:szCs w:val="28"/>
        </w:rPr>
        <w:t>Віктор СУЩИК</w:t>
      </w:r>
    </w:p>
    <w:p w14:paraId="6113BF4E" w14:textId="77777777" w:rsidR="00244A40" w:rsidRPr="00244A40" w:rsidRDefault="00244A40" w:rsidP="00244A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" w:eastAsia="uk-UA"/>
        </w:rPr>
      </w:pPr>
      <w:r w:rsidRPr="00244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" w:eastAsia="uk-UA"/>
        </w:rPr>
        <w:lastRenderedPageBreak/>
        <w:t>ЗВЕРНЕННЯ</w:t>
      </w:r>
    </w:p>
    <w:p w14:paraId="4D9EFB30" w14:textId="77777777" w:rsidR="00244A40" w:rsidRPr="00244A40" w:rsidRDefault="00244A40" w:rsidP="00244A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" w:eastAsia="uk-UA"/>
        </w:rPr>
      </w:pPr>
      <w:r w:rsidRPr="00244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" w:eastAsia="uk-UA"/>
        </w:rPr>
        <w:t xml:space="preserve">до Верховної Ради України щодо прийняття </w:t>
      </w:r>
      <w:proofErr w:type="spellStart"/>
      <w:r w:rsidRPr="00244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" w:eastAsia="uk-UA"/>
        </w:rPr>
        <w:t>законопроєкту</w:t>
      </w:r>
      <w:proofErr w:type="spellEnd"/>
      <w:r w:rsidRPr="00244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" w:eastAsia="uk-UA"/>
        </w:rPr>
        <w:t xml:space="preserve"> </w:t>
      </w:r>
    </w:p>
    <w:p w14:paraId="671730D5" w14:textId="77777777" w:rsidR="00244A40" w:rsidRPr="00244A40" w:rsidRDefault="00244A40" w:rsidP="00244A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" w:eastAsia="uk-UA"/>
        </w:rPr>
      </w:pPr>
      <w:r w:rsidRPr="00244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" w:eastAsia="uk-UA"/>
        </w:rPr>
        <w:t>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</w:t>
      </w:r>
      <w:r w:rsidRPr="00244A40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 </w:t>
      </w:r>
      <w:r w:rsidRPr="00244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" w:eastAsia="uk-UA"/>
        </w:rPr>
        <w:t>діяльності»</w:t>
      </w:r>
    </w:p>
    <w:p w14:paraId="7FB957C2" w14:textId="77777777" w:rsidR="00244A40" w:rsidRPr="00244A40" w:rsidRDefault="00244A40" w:rsidP="00244A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" w:eastAsia="uk-UA"/>
        </w:rPr>
      </w:pPr>
    </w:p>
    <w:p w14:paraId="04689B66" w14:textId="600FA3D8" w:rsidR="00244A40" w:rsidRPr="00244A40" w:rsidRDefault="00244A40" w:rsidP="00244A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Ми, депутати В</w:t>
      </w:r>
      <w:r w:rsidR="00B7335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ишнівсь</w:t>
      </w:r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кої </w:t>
      </w:r>
      <w:r w:rsidR="00B7335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сільськ</w:t>
      </w:r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ої ради, звертаємося до Верховної Ради України від імені громад, у яких живуть, працюють і повертаються з фронту Захисники і Захисниці України – учасники бойових дій, особи з інвалідністю внаслідок війни, а також родини загиблих, зниклих безвісти чи померлих Героїв.</w:t>
      </w:r>
    </w:p>
    <w:p w14:paraId="3C1E5D84" w14:textId="77777777" w:rsidR="00244A40" w:rsidRPr="00244A40" w:rsidRDefault="00244A40" w:rsidP="00244A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У зв’язку з продовженням повномасштабної війни та зростанням кількості громадян, які потребують не лише вдячності, а й реальної підтримки з боку держави, надзвичайно важливою є ініціатива, закладена в </w:t>
      </w:r>
      <w:proofErr w:type="spellStart"/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законопроєкті</w:t>
      </w:r>
      <w:proofErr w:type="spellEnd"/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діяльності». </w:t>
      </w:r>
      <w:proofErr w:type="spellStart"/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Законопроєкт</w:t>
      </w:r>
      <w:proofErr w:type="spellEnd"/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передбачає системну державну допомогу цій категорії громадян – у доступі до земельних ресурсів, започаткуванні фермерської чи підприємницької діяльності, пільговому кредитуванні, освітній підтримці, правовому консалтингу та реалізації продукції. Так, зокрема даним </w:t>
      </w:r>
      <w:proofErr w:type="spellStart"/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проєктом</w:t>
      </w:r>
      <w:proofErr w:type="spellEnd"/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закону передбачається надати право учасникам бойових дій, членам сімей загиблих Захисників, Захисниць, особам з інвалідністю внаслідок війни, які виявили намір проводити господарську діяльність у сільській місцевості на першочергове отримання в постійне користування 2 га земель сільськогосподарського призначення для ведення фермерського чи особистого селянського господарства.</w:t>
      </w:r>
    </w:p>
    <w:p w14:paraId="73F65309" w14:textId="77777777" w:rsidR="00244A40" w:rsidRPr="00244A40" w:rsidRDefault="00244A40" w:rsidP="00244A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Цей Закон – не просто юридичний акт. Це шанс для десятків тисяч ветеранів та членів їхніх родин повернутися до активного життя, відчути підтримку суспільства, реалізувати себе в мирній справі, а також зміцнити місцеві громади через створення нових робочих місць, розвиток сільських територій та малого бізнесу.</w:t>
      </w:r>
    </w:p>
    <w:p w14:paraId="4BDC886A" w14:textId="77777777" w:rsidR="00244A40" w:rsidRPr="00244A40" w:rsidRDefault="00244A40" w:rsidP="00244A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Ухвалення Закону стане потужним сигналом, що Україна не лише шанує своїх Захисників і Захисниць, а й надає їм практичну допомогу. Він також відповідає європейським стандартам соціального захисту ветеранів та кращим практикам держав, які пережили масштабні військові конфлікти.</w:t>
      </w:r>
    </w:p>
    <w:p w14:paraId="666A25FE" w14:textId="77777777" w:rsidR="00244A40" w:rsidRPr="00244A40" w:rsidRDefault="00244A40" w:rsidP="00244A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Ми переконані, що даний </w:t>
      </w:r>
      <w:proofErr w:type="spellStart"/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законопроєкт</w:t>
      </w:r>
      <w:proofErr w:type="spellEnd"/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здатен стати каталізатором для економічного зростання, соціальної стабілізації та гідного повернення ветеранів до мирного життя. Його положення відображають реальні потреби людей, з якими ми спілкуємося щоденно у своїх громадах.</w:t>
      </w:r>
    </w:p>
    <w:p w14:paraId="11407929" w14:textId="4803D309" w:rsidR="00244A40" w:rsidRPr="00244A40" w:rsidRDefault="00244A40" w:rsidP="00244A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У зв’язку з вищевикладеним ми депутати В</w:t>
      </w:r>
      <w:r w:rsidR="00B7335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ишнівської сільської </w:t>
      </w:r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ради звертаємося до Верховної Ради України з проханням щодо негайного розгляду і ухвалення даного </w:t>
      </w:r>
      <w:proofErr w:type="spellStart"/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законопроєкту</w:t>
      </w:r>
      <w:proofErr w:type="spellEnd"/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. </w:t>
      </w:r>
    </w:p>
    <w:p w14:paraId="60CBF1FB" w14:textId="37989C21" w:rsidR="00244A40" w:rsidRDefault="00244A40" w:rsidP="00691E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4A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Зі свого боку, ми – органи місцевого самоврядування – готові всіляко сприяти реалізації положень цього Закону на місцях, включно з моніторингом земельних ресурсів, сприянням у реєстрації фермерських господарств, організацією консультаційної підтримки, створенням відповідної інфраструктури для ветеранів-підприємців.</w:t>
      </w:r>
    </w:p>
    <w:sectPr w:rsidR="00244A40" w:rsidSect="00894F60">
      <w:pgSz w:w="11906" w:h="16838"/>
      <w:pgMar w:top="851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96F66"/>
    <w:multiLevelType w:val="multilevel"/>
    <w:tmpl w:val="C998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251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D3"/>
    <w:rsid w:val="00244A40"/>
    <w:rsid w:val="002B2A25"/>
    <w:rsid w:val="002E25B6"/>
    <w:rsid w:val="00367CBB"/>
    <w:rsid w:val="003A4A4B"/>
    <w:rsid w:val="00450147"/>
    <w:rsid w:val="004F7931"/>
    <w:rsid w:val="005347DF"/>
    <w:rsid w:val="00567E88"/>
    <w:rsid w:val="005775D1"/>
    <w:rsid w:val="0061573D"/>
    <w:rsid w:val="00691E29"/>
    <w:rsid w:val="007409BA"/>
    <w:rsid w:val="0085067D"/>
    <w:rsid w:val="00894F60"/>
    <w:rsid w:val="00895C0E"/>
    <w:rsid w:val="00A809D3"/>
    <w:rsid w:val="00B3406A"/>
    <w:rsid w:val="00B73355"/>
    <w:rsid w:val="00BC3083"/>
    <w:rsid w:val="00C10513"/>
    <w:rsid w:val="00D440E2"/>
    <w:rsid w:val="00DA2B02"/>
    <w:rsid w:val="00DA6B68"/>
    <w:rsid w:val="00E40357"/>
    <w:rsid w:val="00E5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C831"/>
  <w15:chartTrackingRefBased/>
  <w15:docId w15:val="{34BF7415-126D-44C7-B91B-3516D48E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A80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9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9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09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09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09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09D3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09D3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09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09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09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09D3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A80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A80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A809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A80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809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A809D3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A809D3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A809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A809D3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A809D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693</Words>
  <Characters>4780</Characters>
  <Application>Microsoft Office Word</Application>
  <DocSecurity>0</DocSecurity>
  <Lines>97</Lines>
  <Paragraphs>25</Paragraphs>
  <ScaleCrop>false</ScaleCrop>
  <Company>Reanimator Extreme Edition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13</cp:revision>
  <cp:lastPrinted>2025-10-24T09:34:00Z</cp:lastPrinted>
  <dcterms:created xsi:type="dcterms:W3CDTF">2025-09-22T11:48:00Z</dcterms:created>
  <dcterms:modified xsi:type="dcterms:W3CDTF">2025-10-24T09:34:00Z</dcterms:modified>
</cp:coreProperties>
</file>