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C456" w14:textId="77777777" w:rsidR="00072DF7" w:rsidRPr="001450D2" w:rsidRDefault="00072DF7" w:rsidP="00072DF7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DF701B6" wp14:editId="68097D8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61378" w14:textId="77777777" w:rsidR="00072DF7" w:rsidRPr="001450D2" w:rsidRDefault="00072DF7" w:rsidP="00072D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6D5E8F1" w14:textId="207E8199" w:rsidR="00072DF7" w:rsidRPr="001450D2" w:rsidRDefault="00072DF7" w:rsidP="00072DF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333A3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47563340" w14:textId="77777777" w:rsidR="00072DF7" w:rsidRPr="001450D2" w:rsidRDefault="00072DF7" w:rsidP="00072DF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0F905F3" w14:textId="77777777" w:rsidR="00072DF7" w:rsidRDefault="00072DF7" w:rsidP="00072DF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C662419" w14:textId="77777777" w:rsidR="00072DF7" w:rsidRPr="00B16941" w:rsidRDefault="00072DF7" w:rsidP="00072D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7583D7B4" w14:textId="69280E4B" w:rsidR="00072DF7" w:rsidRPr="001314D8" w:rsidRDefault="00333A3F" w:rsidP="00072D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10</w:t>
      </w:r>
      <w:r w:rsidR="00072DF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жовтня</w:t>
      </w:r>
      <w:r w:rsidR="00072DF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 w:rsidR="00072DF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36343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34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EC2B32D" w14:textId="77777777" w:rsidR="001408A8" w:rsidRDefault="001408A8" w:rsidP="001408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надання дозволу на розробку </w:t>
      </w:r>
    </w:p>
    <w:p w14:paraId="1EE5BDF3" w14:textId="42961438" w:rsidR="001408A8" w:rsidRDefault="001408A8" w:rsidP="001408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r w:rsidR="002831A9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 xml:space="preserve"> землеустрою </w:t>
      </w:r>
      <w:r w:rsidRPr="006447C5">
        <w:rPr>
          <w:rFonts w:ascii="Times New Roman" w:hAnsi="Times New Roman"/>
          <w:b/>
          <w:sz w:val="28"/>
          <w:szCs w:val="28"/>
        </w:rPr>
        <w:t xml:space="preserve">щодо </w:t>
      </w:r>
    </w:p>
    <w:p w14:paraId="6C1F7933" w14:textId="3CA420EE" w:rsidR="001408A8" w:rsidRDefault="001408A8" w:rsidP="001408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відведення земельн</w:t>
      </w:r>
      <w:r w:rsidR="002831A9">
        <w:rPr>
          <w:rFonts w:ascii="Times New Roman" w:hAnsi="Times New Roman"/>
          <w:b/>
          <w:sz w:val="28"/>
          <w:szCs w:val="28"/>
        </w:rPr>
        <w:t>ої</w:t>
      </w:r>
      <w:r>
        <w:rPr>
          <w:rFonts w:ascii="Times New Roman" w:hAnsi="Times New Roman"/>
          <w:b/>
          <w:sz w:val="28"/>
          <w:szCs w:val="28"/>
        </w:rPr>
        <w:t xml:space="preserve"> ділянк</w:t>
      </w:r>
      <w:r w:rsidR="002831A9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A8A6423" w14:textId="542459CE" w:rsidR="005B157F" w:rsidRDefault="001408A8" w:rsidP="001408A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</w:rPr>
        <w:t>із зміною ї</w:t>
      </w:r>
      <w:r w:rsidR="002831A9">
        <w:rPr>
          <w:rFonts w:ascii="Times New Roman" w:hAnsi="Times New Roman"/>
          <w:b/>
          <w:sz w:val="28"/>
          <w:szCs w:val="28"/>
        </w:rPr>
        <w:t>ї</w:t>
      </w:r>
      <w:r>
        <w:rPr>
          <w:rFonts w:ascii="Times New Roman" w:hAnsi="Times New Roman"/>
          <w:b/>
          <w:sz w:val="28"/>
          <w:szCs w:val="28"/>
        </w:rPr>
        <w:t xml:space="preserve"> цільового призначення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C121C93" w:rsidR="005B157F" w:rsidRPr="001450D2" w:rsidRDefault="00AE3013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Pr="00874BE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874BEE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874BEE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B15221" w:rsidRPr="00874BEE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="00B15221" w:rsidRPr="00874BEE">
        <w:rPr>
          <w:rFonts w:ascii="Times New Roman" w:hAnsi="Times New Roman"/>
          <w:sz w:val="28"/>
          <w:szCs w:val="28"/>
        </w:rPr>
        <w:t xml:space="preserve"> 12,</w:t>
      </w:r>
      <w:r w:rsidR="00B15221">
        <w:rPr>
          <w:rFonts w:ascii="Times New Roman" w:hAnsi="Times New Roman"/>
          <w:sz w:val="28"/>
          <w:szCs w:val="28"/>
        </w:rPr>
        <w:t xml:space="preserve"> 20 </w:t>
      </w:r>
      <w:r w:rsidR="00B15221" w:rsidRPr="00874BEE">
        <w:rPr>
          <w:rFonts w:ascii="Times New Roman" w:hAnsi="Times New Roman"/>
          <w:sz w:val="28"/>
          <w:szCs w:val="28"/>
        </w:rPr>
        <w:t xml:space="preserve">Земельного кодексу України,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Pr="00F72A82">
        <w:rPr>
          <w:rFonts w:ascii="Times New Roman" w:hAnsi="Times New Roman"/>
          <w:sz w:val="28"/>
          <w:szCs w:val="28"/>
        </w:rPr>
        <w:t>рекомендації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08C04836" w14:textId="7E466FCB" w:rsidR="00681C1C" w:rsidRPr="00333A3F" w:rsidRDefault="00092A5B" w:rsidP="00333A3F">
      <w:pPr>
        <w:numPr>
          <w:ilvl w:val="0"/>
          <w:numId w:val="1"/>
        </w:numPr>
        <w:tabs>
          <w:tab w:val="clear" w:pos="2629"/>
          <w:tab w:val="left" w:pos="284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3A3F">
        <w:rPr>
          <w:rFonts w:ascii="Times New Roman" w:eastAsia="SimSun" w:hAnsi="Times New Roman"/>
          <w:sz w:val="28"/>
          <w:szCs w:val="28"/>
        </w:rPr>
        <w:t xml:space="preserve">Дати дозвіл </w:t>
      </w:r>
      <w:r w:rsidR="00333A3F" w:rsidRPr="00333A3F">
        <w:rPr>
          <w:rFonts w:ascii="Times New Roman" w:hAnsi="Times New Roman"/>
          <w:sz w:val="28"/>
          <w:szCs w:val="28"/>
        </w:rPr>
        <w:t xml:space="preserve">Комунальному закладу «Центр культури, мистецтва, естетичного виховання та спорту» Вишнівської сільської ради </w:t>
      </w:r>
      <w:r w:rsidRPr="00333A3F">
        <w:rPr>
          <w:rFonts w:ascii="Times New Roman" w:hAnsi="Times New Roman"/>
          <w:sz w:val="28"/>
          <w:szCs w:val="28"/>
        </w:rPr>
        <w:t>на розроб</w:t>
      </w:r>
      <w:r w:rsidR="000A0B4D" w:rsidRPr="00333A3F">
        <w:rPr>
          <w:rFonts w:ascii="Times New Roman" w:hAnsi="Times New Roman"/>
          <w:sz w:val="28"/>
          <w:szCs w:val="28"/>
        </w:rPr>
        <w:t>ку</w:t>
      </w:r>
      <w:r w:rsidRPr="00333A3F">
        <w:rPr>
          <w:rFonts w:ascii="Times New Roman" w:hAnsi="Times New Roman"/>
          <w:sz w:val="28"/>
          <w:szCs w:val="28"/>
        </w:rPr>
        <w:t xml:space="preserve"> проект</w:t>
      </w:r>
      <w:r w:rsidR="00E852ED" w:rsidRPr="00333A3F">
        <w:rPr>
          <w:rFonts w:ascii="Times New Roman" w:hAnsi="Times New Roman"/>
          <w:sz w:val="28"/>
          <w:szCs w:val="28"/>
        </w:rPr>
        <w:t>у</w:t>
      </w:r>
      <w:r w:rsidRPr="00333A3F">
        <w:rPr>
          <w:rFonts w:ascii="Times New Roman" w:hAnsi="Times New Roman"/>
          <w:sz w:val="28"/>
          <w:szCs w:val="28"/>
        </w:rPr>
        <w:t xml:space="preserve"> землеустрою щодо відведення земельн</w:t>
      </w:r>
      <w:r w:rsidR="00E852ED" w:rsidRPr="00333A3F">
        <w:rPr>
          <w:rFonts w:ascii="Times New Roman" w:hAnsi="Times New Roman"/>
          <w:sz w:val="28"/>
          <w:szCs w:val="28"/>
        </w:rPr>
        <w:t>ої</w:t>
      </w:r>
      <w:r w:rsidRPr="00333A3F">
        <w:rPr>
          <w:rFonts w:ascii="Times New Roman" w:hAnsi="Times New Roman"/>
          <w:sz w:val="28"/>
          <w:szCs w:val="28"/>
        </w:rPr>
        <w:t xml:space="preserve"> ділян</w:t>
      </w:r>
      <w:r w:rsidR="00E852ED" w:rsidRPr="00333A3F">
        <w:rPr>
          <w:rFonts w:ascii="Times New Roman" w:hAnsi="Times New Roman"/>
          <w:sz w:val="28"/>
          <w:szCs w:val="28"/>
        </w:rPr>
        <w:t>ки</w:t>
      </w:r>
      <w:r w:rsidRPr="00333A3F">
        <w:rPr>
          <w:rFonts w:ascii="Times New Roman" w:hAnsi="Times New Roman"/>
          <w:sz w:val="28"/>
          <w:szCs w:val="28"/>
        </w:rPr>
        <w:t xml:space="preserve"> </w:t>
      </w:r>
      <w:r w:rsidR="000A0B4D" w:rsidRPr="00333A3F">
        <w:rPr>
          <w:rFonts w:ascii="Times New Roman" w:hAnsi="Times New Roman"/>
          <w:sz w:val="28"/>
          <w:szCs w:val="28"/>
        </w:rPr>
        <w:t>із зміною ї</w:t>
      </w:r>
      <w:r w:rsidR="00E852ED" w:rsidRPr="00333A3F">
        <w:rPr>
          <w:rFonts w:ascii="Times New Roman" w:hAnsi="Times New Roman"/>
          <w:sz w:val="28"/>
          <w:szCs w:val="28"/>
        </w:rPr>
        <w:t>ї</w:t>
      </w:r>
      <w:r w:rsidR="000A0B4D" w:rsidRPr="00333A3F">
        <w:rPr>
          <w:rFonts w:ascii="Times New Roman" w:hAnsi="Times New Roman"/>
          <w:sz w:val="28"/>
          <w:szCs w:val="28"/>
        </w:rPr>
        <w:t xml:space="preserve"> цільового призначення</w:t>
      </w:r>
      <w:r w:rsidR="00E852ED" w:rsidRPr="00333A3F">
        <w:rPr>
          <w:rFonts w:ascii="Times New Roman" w:hAnsi="Times New Roman"/>
          <w:sz w:val="28"/>
          <w:szCs w:val="28"/>
        </w:rPr>
        <w:t xml:space="preserve"> </w:t>
      </w:r>
      <w:r w:rsidR="00E852ED" w:rsidRPr="00333A3F">
        <w:rPr>
          <w:rFonts w:ascii="Times New Roman" w:eastAsia="Times New Roman" w:hAnsi="Times New Roman"/>
          <w:sz w:val="28"/>
          <w:szCs w:val="28"/>
          <w:lang w:eastAsia="zh-CN"/>
        </w:rPr>
        <w:t xml:space="preserve">площею </w:t>
      </w:r>
      <w:r w:rsidR="00333A3F" w:rsidRPr="00333A3F">
        <w:rPr>
          <w:rFonts w:ascii="Times New Roman" w:eastAsia="Times New Roman" w:hAnsi="Times New Roman"/>
          <w:sz w:val="28"/>
          <w:szCs w:val="28"/>
          <w:lang w:eastAsia="zh-CN"/>
        </w:rPr>
        <w:t xml:space="preserve">0,6238 </w:t>
      </w:r>
      <w:r w:rsidR="00E852ED" w:rsidRPr="00333A3F">
        <w:rPr>
          <w:rFonts w:ascii="Times New Roman" w:eastAsia="Times New Roman" w:hAnsi="Times New Roman"/>
          <w:sz w:val="28"/>
          <w:szCs w:val="28"/>
          <w:lang w:eastAsia="zh-CN"/>
        </w:rPr>
        <w:t xml:space="preserve">га, </w:t>
      </w:r>
      <w:r w:rsidR="000A0B4D" w:rsidRPr="00333A3F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333A3F" w:rsidRPr="00333A3F">
        <w:rPr>
          <w:rFonts w:ascii="Times New Roman" w:eastAsia="Times New Roman" w:hAnsi="Times New Roman"/>
          <w:sz w:val="28"/>
          <w:szCs w:val="28"/>
          <w:lang w:eastAsia="zh-CN"/>
        </w:rPr>
        <w:t>0723387200:01:003:0108</w:t>
      </w:r>
      <w:r w:rsidR="00C247B1" w:rsidRPr="00333A3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7B38E2" w:rsidRPr="00333A3F">
        <w:rPr>
          <w:rFonts w:ascii="Times New Roman" w:eastAsia="Times New Roman" w:hAnsi="Times New Roman"/>
          <w:sz w:val="28"/>
          <w:szCs w:val="28"/>
          <w:lang w:eastAsia="zh-CN"/>
        </w:rPr>
        <w:t xml:space="preserve">комунальної власності </w:t>
      </w:r>
      <w:r w:rsidR="00333A3F" w:rsidRPr="00333A3F">
        <w:rPr>
          <w:rFonts w:ascii="Times New Roman" w:hAnsi="Times New Roman"/>
          <w:sz w:val="28"/>
          <w:szCs w:val="28"/>
        </w:rPr>
        <w:t>для обслуговування приміщення амбулаторії загальної практики сімейної медицини</w:t>
      </w:r>
      <w:r w:rsidRPr="00333A3F">
        <w:rPr>
          <w:rFonts w:ascii="Times New Roman" w:hAnsi="Times New Roman"/>
          <w:sz w:val="28"/>
          <w:szCs w:val="28"/>
        </w:rPr>
        <w:t xml:space="preserve"> на цільове призначення - </w:t>
      </w:r>
      <w:r w:rsidR="00333A3F">
        <w:rPr>
          <w:rFonts w:ascii="Times New Roman" w:hAnsi="Times New Roman"/>
          <w:sz w:val="28"/>
          <w:szCs w:val="28"/>
        </w:rPr>
        <w:t>д</w:t>
      </w:r>
      <w:r w:rsidR="00333A3F" w:rsidRPr="00333A3F">
        <w:rPr>
          <w:rFonts w:ascii="Times New Roman" w:hAnsi="Times New Roman"/>
          <w:sz w:val="28"/>
          <w:szCs w:val="28"/>
        </w:rPr>
        <w:t>ля будівництва та обслуговування будівель закладів культурно-просвітницького обслуговування</w:t>
      </w:r>
      <w:r w:rsidR="007B38E2" w:rsidRPr="00333A3F">
        <w:rPr>
          <w:rFonts w:ascii="Times New Roman" w:hAnsi="Times New Roman"/>
          <w:sz w:val="28"/>
          <w:szCs w:val="28"/>
        </w:rPr>
        <w:t xml:space="preserve"> </w:t>
      </w:r>
      <w:r w:rsidR="00370B08" w:rsidRPr="00333A3F">
        <w:rPr>
          <w:rFonts w:ascii="Times New Roman" w:hAnsi="Times New Roman"/>
          <w:sz w:val="28"/>
          <w:szCs w:val="28"/>
        </w:rPr>
        <w:t xml:space="preserve">(КВЦПЗ </w:t>
      </w:r>
      <w:r w:rsidR="007B38E2" w:rsidRPr="00333A3F">
        <w:rPr>
          <w:rFonts w:ascii="Times New Roman" w:hAnsi="Times New Roman"/>
          <w:sz w:val="28"/>
          <w:szCs w:val="28"/>
        </w:rPr>
        <w:t>03.0</w:t>
      </w:r>
      <w:r w:rsidR="00333A3F">
        <w:rPr>
          <w:rFonts w:ascii="Times New Roman" w:hAnsi="Times New Roman"/>
          <w:sz w:val="28"/>
          <w:szCs w:val="28"/>
        </w:rPr>
        <w:t>5</w:t>
      </w:r>
      <w:r w:rsidR="00370B08" w:rsidRPr="00333A3F">
        <w:rPr>
          <w:rFonts w:ascii="Times New Roman" w:hAnsi="Times New Roman"/>
          <w:sz w:val="28"/>
          <w:szCs w:val="28"/>
        </w:rPr>
        <w:t>)</w:t>
      </w:r>
      <w:r w:rsidR="00C247B1" w:rsidRPr="00333A3F">
        <w:rPr>
          <w:rFonts w:ascii="Times New Roman" w:hAnsi="Times New Roman"/>
          <w:sz w:val="28"/>
          <w:szCs w:val="28"/>
        </w:rPr>
        <w:t xml:space="preserve">, яка розташована в </w:t>
      </w:r>
      <w:r w:rsidR="00333A3F" w:rsidRPr="00333A3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333A3F" w:rsidRPr="00333A3F">
        <w:rPr>
          <w:rFonts w:ascii="Times New Roman" w:hAnsi="Times New Roman" w:cs="Times New Roman"/>
          <w:sz w:val="28"/>
          <w:szCs w:val="28"/>
        </w:rPr>
        <w:t>Штунь</w:t>
      </w:r>
      <w:proofErr w:type="spellEnd"/>
      <w:r w:rsidR="00333A3F" w:rsidRPr="00333A3F">
        <w:rPr>
          <w:rFonts w:ascii="Times New Roman" w:hAnsi="Times New Roman" w:cs="Times New Roman"/>
          <w:sz w:val="28"/>
          <w:szCs w:val="28"/>
        </w:rPr>
        <w:t>, вул</w:t>
      </w:r>
      <w:r w:rsidR="00447EFD">
        <w:rPr>
          <w:rFonts w:ascii="Times New Roman" w:hAnsi="Times New Roman" w:cs="Times New Roman"/>
          <w:sz w:val="28"/>
          <w:szCs w:val="28"/>
        </w:rPr>
        <w:t>.</w:t>
      </w:r>
      <w:r w:rsidR="00333A3F" w:rsidRPr="00333A3F">
        <w:rPr>
          <w:rFonts w:ascii="Times New Roman" w:hAnsi="Times New Roman" w:cs="Times New Roman"/>
          <w:sz w:val="28"/>
          <w:szCs w:val="28"/>
        </w:rPr>
        <w:t xml:space="preserve"> Лесі Українки, 70</w:t>
      </w:r>
      <w:r w:rsidR="00C247B1" w:rsidRPr="00333A3F">
        <w:rPr>
          <w:rFonts w:ascii="Times New Roman" w:hAnsi="Times New Roman" w:cs="Times New Roman"/>
          <w:sz w:val="28"/>
          <w:szCs w:val="28"/>
        </w:rPr>
        <w:t>, Ковельського району, Волинської області</w:t>
      </w:r>
      <w:r w:rsidR="00681C1C" w:rsidRPr="00333A3F">
        <w:rPr>
          <w:rFonts w:ascii="Times New Roman" w:hAnsi="Times New Roman"/>
          <w:sz w:val="28"/>
          <w:szCs w:val="28"/>
        </w:rPr>
        <w:t>.</w:t>
      </w:r>
    </w:p>
    <w:p w14:paraId="539F047A" w14:textId="52E3D5D7" w:rsidR="00681C1C" w:rsidRPr="00447EFD" w:rsidRDefault="00092A5B" w:rsidP="007B38E2">
      <w:pPr>
        <w:numPr>
          <w:ilvl w:val="0"/>
          <w:numId w:val="1"/>
        </w:numPr>
        <w:tabs>
          <w:tab w:val="num" w:pos="0"/>
          <w:tab w:val="num" w:pos="142"/>
          <w:tab w:val="left" w:pos="284"/>
          <w:tab w:val="num" w:pos="426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4727F">
        <w:rPr>
          <w:rFonts w:ascii="Times New Roman" w:hAnsi="Times New Roman"/>
          <w:sz w:val="28"/>
          <w:szCs w:val="28"/>
        </w:rPr>
        <w:t xml:space="preserve">Рекомендувати </w:t>
      </w:r>
      <w:r w:rsidR="00447EFD" w:rsidRPr="00447EFD">
        <w:rPr>
          <w:rFonts w:ascii="Times New Roman" w:hAnsi="Times New Roman"/>
          <w:sz w:val="28"/>
          <w:szCs w:val="28"/>
        </w:rPr>
        <w:t xml:space="preserve">Комунальному закладу «Центр культури, мистецтва, естетичного виховання та спорту» Вишнівської сільської ради </w:t>
      </w:r>
      <w:r w:rsidRPr="00D4727F">
        <w:rPr>
          <w:rFonts w:ascii="Times New Roman" w:hAnsi="Times New Roman"/>
          <w:sz w:val="28"/>
          <w:szCs w:val="28"/>
        </w:rPr>
        <w:t>замовити в організації, що має відповідну ліцензію, розробку проект</w:t>
      </w:r>
      <w:r w:rsidR="007B38E2">
        <w:rPr>
          <w:rFonts w:ascii="Times New Roman" w:hAnsi="Times New Roman"/>
          <w:sz w:val="28"/>
          <w:szCs w:val="28"/>
        </w:rPr>
        <w:t>у</w:t>
      </w:r>
      <w:r w:rsidRPr="00D4727F">
        <w:rPr>
          <w:rFonts w:ascii="Times New Roman" w:hAnsi="Times New Roman"/>
          <w:sz w:val="28"/>
          <w:szCs w:val="28"/>
        </w:rPr>
        <w:t xml:space="preserve"> землеустрою щодо відведення земельн</w:t>
      </w:r>
      <w:r w:rsidR="007B38E2">
        <w:rPr>
          <w:rFonts w:ascii="Times New Roman" w:hAnsi="Times New Roman"/>
          <w:sz w:val="28"/>
          <w:szCs w:val="28"/>
        </w:rPr>
        <w:t>ої</w:t>
      </w:r>
      <w:r w:rsidRPr="00D4727F">
        <w:rPr>
          <w:rFonts w:ascii="Times New Roman" w:hAnsi="Times New Roman"/>
          <w:sz w:val="28"/>
          <w:szCs w:val="28"/>
        </w:rPr>
        <w:t xml:space="preserve"> ділянк</w:t>
      </w:r>
      <w:r w:rsidR="007B38E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7436">
        <w:rPr>
          <w:rFonts w:ascii="Times New Roman" w:hAnsi="Times New Roman"/>
          <w:sz w:val="28"/>
          <w:szCs w:val="28"/>
        </w:rPr>
        <w:t>із зміною ї</w:t>
      </w:r>
      <w:r w:rsidR="007B38E2">
        <w:rPr>
          <w:rFonts w:ascii="Times New Roman" w:hAnsi="Times New Roman"/>
          <w:sz w:val="28"/>
          <w:szCs w:val="28"/>
        </w:rPr>
        <w:t>ї</w:t>
      </w:r>
      <w:r w:rsidRPr="003F7436">
        <w:rPr>
          <w:rFonts w:ascii="Times New Roman" w:hAnsi="Times New Roman"/>
          <w:sz w:val="28"/>
          <w:szCs w:val="28"/>
        </w:rPr>
        <w:t xml:space="preserve"> цільового призначенн</w:t>
      </w:r>
      <w:r>
        <w:rPr>
          <w:rFonts w:ascii="Times New Roman" w:hAnsi="Times New Roman"/>
          <w:sz w:val="28"/>
          <w:szCs w:val="28"/>
        </w:rPr>
        <w:t>я</w:t>
      </w:r>
      <w:r w:rsidRPr="00D4727F">
        <w:rPr>
          <w:rFonts w:ascii="Times New Roman" w:hAnsi="Times New Roman"/>
          <w:sz w:val="28"/>
          <w:szCs w:val="28"/>
        </w:rPr>
        <w:t xml:space="preserve"> та подати розроблен</w:t>
      </w:r>
      <w:r w:rsidR="007B38E2">
        <w:rPr>
          <w:rFonts w:ascii="Times New Roman" w:hAnsi="Times New Roman"/>
          <w:sz w:val="28"/>
          <w:szCs w:val="28"/>
        </w:rPr>
        <w:t>ий</w:t>
      </w:r>
      <w:r w:rsidRPr="00D4727F">
        <w:rPr>
          <w:rFonts w:ascii="Times New Roman" w:hAnsi="Times New Roman"/>
          <w:sz w:val="28"/>
          <w:szCs w:val="28"/>
        </w:rPr>
        <w:t xml:space="preserve"> проект землеустрою на затвердження сесії Вишнівської сільської ради</w:t>
      </w:r>
      <w:r w:rsidR="00681C1C">
        <w:rPr>
          <w:rFonts w:ascii="Times New Roman" w:hAnsi="Times New Roman"/>
          <w:sz w:val="28"/>
          <w:szCs w:val="28"/>
        </w:rPr>
        <w:t>.</w:t>
      </w:r>
    </w:p>
    <w:p w14:paraId="636E360C" w14:textId="7EBF721D" w:rsidR="00447EFD" w:rsidRPr="007D1B86" w:rsidRDefault="00447EFD" w:rsidP="007B38E2">
      <w:pPr>
        <w:numPr>
          <w:ilvl w:val="0"/>
          <w:numId w:val="1"/>
        </w:numPr>
        <w:tabs>
          <w:tab w:val="num" w:pos="0"/>
          <w:tab w:val="num" w:pos="142"/>
          <w:tab w:val="left" w:pos="284"/>
          <w:tab w:val="num" w:pos="426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BC091B">
        <w:rPr>
          <w:rFonts w:ascii="Times New Roman" w:hAnsi="Times New Roman"/>
          <w:sz w:val="28"/>
          <w:szCs w:val="28"/>
        </w:rPr>
        <w:t xml:space="preserve">Для здійснення </w:t>
      </w:r>
      <w:proofErr w:type="spellStart"/>
      <w:r w:rsidRPr="00BC091B">
        <w:rPr>
          <w:rFonts w:ascii="Times New Roman" w:hAnsi="Times New Roman"/>
          <w:sz w:val="28"/>
          <w:szCs w:val="28"/>
        </w:rPr>
        <w:t>проплати</w:t>
      </w:r>
      <w:proofErr w:type="spellEnd"/>
      <w:r w:rsidRPr="00BC091B">
        <w:rPr>
          <w:rFonts w:ascii="Times New Roman" w:hAnsi="Times New Roman"/>
          <w:sz w:val="28"/>
          <w:szCs w:val="28"/>
        </w:rPr>
        <w:t xml:space="preserve"> за розробку </w:t>
      </w:r>
      <w:r>
        <w:rPr>
          <w:rFonts w:ascii="Times New Roman" w:eastAsia="Times New Roman" w:hAnsi="Times New Roman"/>
          <w:sz w:val="28"/>
          <w:szCs w:val="28"/>
        </w:rPr>
        <w:t>проекту</w:t>
      </w:r>
      <w:r w:rsidRPr="00A8039E">
        <w:rPr>
          <w:rFonts w:ascii="Times New Roman" w:eastAsia="Times New Roman" w:hAnsi="Times New Roman"/>
          <w:sz w:val="28"/>
          <w:szCs w:val="28"/>
        </w:rPr>
        <w:t xml:space="preserve"> земл</w:t>
      </w:r>
      <w:r>
        <w:rPr>
          <w:rFonts w:ascii="Times New Roman" w:eastAsia="Times New Roman" w:hAnsi="Times New Roman"/>
          <w:sz w:val="28"/>
          <w:szCs w:val="28"/>
        </w:rPr>
        <w:t>еустрою щодо відведення земельної</w:t>
      </w:r>
      <w:r w:rsidRPr="00A8039E">
        <w:rPr>
          <w:rFonts w:ascii="Times New Roman" w:eastAsia="Times New Roman" w:hAnsi="Times New Roman"/>
          <w:sz w:val="28"/>
          <w:szCs w:val="28"/>
        </w:rPr>
        <w:t xml:space="preserve"> ділян</w:t>
      </w:r>
      <w:r>
        <w:rPr>
          <w:rFonts w:ascii="Times New Roman" w:eastAsia="Times New Roman" w:hAnsi="Times New Roman"/>
          <w:sz w:val="28"/>
          <w:szCs w:val="28"/>
        </w:rPr>
        <w:t xml:space="preserve">ки </w:t>
      </w:r>
      <w:r w:rsidRPr="00BC091B">
        <w:rPr>
          <w:rFonts w:ascii="Times New Roman" w:hAnsi="Times New Roman"/>
          <w:sz w:val="28"/>
          <w:szCs w:val="28"/>
        </w:rPr>
        <w:t>залучити</w:t>
      </w:r>
      <w:r w:rsidRPr="008A7AE7">
        <w:rPr>
          <w:rFonts w:ascii="Times New Roman" w:hAnsi="Times New Roman"/>
          <w:sz w:val="28"/>
          <w:szCs w:val="28"/>
        </w:rPr>
        <w:t xml:space="preserve"> кошти </w:t>
      </w:r>
      <w:r>
        <w:rPr>
          <w:rFonts w:ascii="Times New Roman" w:hAnsi="Times New Roman"/>
          <w:sz w:val="28"/>
          <w:szCs w:val="28"/>
        </w:rPr>
        <w:t>Вишнівської сільської ради.</w:t>
      </w:r>
    </w:p>
    <w:p w14:paraId="454BB612" w14:textId="0184DC72" w:rsidR="007D1B86" w:rsidRDefault="007D1B86" w:rsidP="007B38E2">
      <w:pPr>
        <w:numPr>
          <w:ilvl w:val="0"/>
          <w:numId w:val="1"/>
        </w:numPr>
        <w:tabs>
          <w:tab w:val="num" w:pos="0"/>
          <w:tab w:val="num" w:pos="142"/>
          <w:tab w:val="left" w:pos="284"/>
          <w:tab w:val="num" w:pos="426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169605EE" w:rsidR="00681C1C" w:rsidRDefault="00681C1C" w:rsidP="007B38E2">
      <w:pPr>
        <w:numPr>
          <w:ilvl w:val="0"/>
          <w:numId w:val="1"/>
        </w:numPr>
        <w:tabs>
          <w:tab w:val="num" w:pos="0"/>
          <w:tab w:val="num" w:pos="142"/>
          <w:tab w:val="left" w:pos="284"/>
          <w:tab w:val="num" w:pos="426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A9F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8B6C0D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AAE7513" w14:textId="77777777" w:rsidR="007B38E2" w:rsidRPr="00FB1463" w:rsidRDefault="007B38E2" w:rsidP="007B38E2">
      <w:p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5B9477CB" w14:textId="3843CF25" w:rsidR="00C247B1" w:rsidRDefault="00F22EED" w:rsidP="00370B0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</w:p>
    <w:sectPr w:rsidR="00C247B1" w:rsidSect="00447EFD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54E47A38"/>
    <w:multiLevelType w:val="hybridMultilevel"/>
    <w:tmpl w:val="AB1AB27A"/>
    <w:lvl w:ilvl="0" w:tplc="A63A8FC2">
      <w:start w:val="2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1495687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6093E"/>
    <w:rsid w:val="00070F07"/>
    <w:rsid w:val="00072DF7"/>
    <w:rsid w:val="00092A5B"/>
    <w:rsid w:val="000A0B4D"/>
    <w:rsid w:val="000E3225"/>
    <w:rsid w:val="00110A24"/>
    <w:rsid w:val="001364AF"/>
    <w:rsid w:val="001408A8"/>
    <w:rsid w:val="00251A28"/>
    <w:rsid w:val="00255505"/>
    <w:rsid w:val="002831A9"/>
    <w:rsid w:val="00333A3F"/>
    <w:rsid w:val="00363432"/>
    <w:rsid w:val="00370B08"/>
    <w:rsid w:val="00385221"/>
    <w:rsid w:val="003A67D0"/>
    <w:rsid w:val="003F7436"/>
    <w:rsid w:val="004144C3"/>
    <w:rsid w:val="00433C60"/>
    <w:rsid w:val="00447EFD"/>
    <w:rsid w:val="00494A85"/>
    <w:rsid w:val="004A3E92"/>
    <w:rsid w:val="005B157F"/>
    <w:rsid w:val="00681C1C"/>
    <w:rsid w:val="00773FDF"/>
    <w:rsid w:val="007A6609"/>
    <w:rsid w:val="007B38E2"/>
    <w:rsid w:val="007D1B86"/>
    <w:rsid w:val="00855B94"/>
    <w:rsid w:val="008B6C0D"/>
    <w:rsid w:val="008B7767"/>
    <w:rsid w:val="008E2997"/>
    <w:rsid w:val="00A52694"/>
    <w:rsid w:val="00AB60B5"/>
    <w:rsid w:val="00AE3013"/>
    <w:rsid w:val="00AF41E4"/>
    <w:rsid w:val="00B15221"/>
    <w:rsid w:val="00C17EAA"/>
    <w:rsid w:val="00C247B1"/>
    <w:rsid w:val="00CA1497"/>
    <w:rsid w:val="00DA1B47"/>
    <w:rsid w:val="00E0754A"/>
    <w:rsid w:val="00E852ED"/>
    <w:rsid w:val="00F22EED"/>
    <w:rsid w:val="00FA42BF"/>
    <w:rsid w:val="00FA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47</cp:revision>
  <cp:lastPrinted>2025-10-16T13:04:00Z</cp:lastPrinted>
  <dcterms:created xsi:type="dcterms:W3CDTF">2024-09-23T12:41:00Z</dcterms:created>
  <dcterms:modified xsi:type="dcterms:W3CDTF">2025-10-16T13:04:00Z</dcterms:modified>
</cp:coreProperties>
</file>